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PART IX — INSTRUMENT TRAYS</w:t>
            </w:r>
          </w:p>
          <w:p>
            <w:pPr>
              <w:pStyle w:val="CoverTitle"/>
              <w:spacing w:before="40" w:after="160"/>
            </w:pPr>
            <w:r>
              <w:t>OPHTHALMIC TRAYS</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bookmarkStart w:id="1074" w:name="toc"/>
      <w:pPr>
        <w:pStyle w:val="TOCHead"/>
        <w:spacing w:before="80" w:after="40"/>
      </w:pPr>
      <w:r>
        <w:t>Table of Contents</w:t>
      </w:r>
      <w:bookmarkEnd w:id="1074"/>
    </w:p>
    <w:p>
      <w:pPr>
        <w:jc w:val="center"/>
        <w:spacing w:before="0" w:after="80" w:line="240" w:lineRule="auto"/>
        <w:pBdr>
          <w:bottom w:val="single" w:sz="18" w:space="1" w:color="000000"/>
        </w:pBdr>
      </w:pPr>
    </w:p>
    <w:p>
      <w:pPr>
        <w:jc w:val="center"/>
        <w:spacing w:before="0" w:after="180"/>
      </w:pPr>
      <w:r>
        <w:rPr>
          <w:rFonts w:ascii="Calibri" w:hAnsi="Calibri"/>
          <w:i/>
          <w:color w:val="444444"/>
          <w:sz w:val="17"/>
        </w:rPr>
        <w:t>Page numbers are live fields. To fill them in: press Ctrl+A then F9 (Windows) or Cmd+A then Fn+F9 (Mac). Word will also offer to update them when the file opens.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6" w:space="0" w:color="000000"/>
        </w:tblBorders>
      </w:tblPr>
      <w:tblGrid>
        <w:gridCol w:w="5400"/>
        <w:gridCol w:w="5400"/>
      </w:tblGrid>
      <w:tr>
        <w:trPr>
          <w:tblHeader/>
          <w:cantSplit/>
        </w:trPr>
        <w:tc>
          <w:tcPr>
            <w:tcW w:type="dxa" w:w="9666"/>
            <w:shd w:val="clear" w:color="auto" w:fill="D9D9D9"/>
            <w:tcMar>
              <w:top w:w="60" w:type="dxa"/>
              <w:start w:w="90" w:type="dxa"/>
              <w:bottom w:w="60" w:type="dxa"/>
              <w:end w:w="90" w:type="dxa"/>
            </w:tcMar>
            <w:tcBorders>
              <w:bottom w:val="single" w:sz="12" w:space="0" w:color="000000"/>
            </w:tcBorders>
          </w:tcPr>
          <w:p>
            <w:pPr>
              <w:pStyle w:val="TabHead"/>
              <w:jc w:val="left"/>
            </w:pPr>
            <w:r>
              <w:t>Tray / Chapter</w:t>
            </w:r>
          </w:p>
        </w:tc>
        <w:tc>
          <w:tcPr>
            <w:tcW w:type="dxa" w:w="1134"/>
            <w:shd w:val="clear" w:color="auto" w:fill="D9D9D9"/>
            <w:tcMar>
              <w:top w:w="60" w:type="dxa"/>
              <w:start w:w="90" w:type="dxa"/>
              <w:bottom w:w="60" w:type="dxa"/>
              <w:end w:w="90" w:type="dxa"/>
            </w:tcMar>
            <w:tcBorders>
              <w:bottom w:val="single" w:sz="12" w:space="0" w:color="000000"/>
            </w:tcBorders>
          </w:tcPr>
          <w:p>
            <w:pPr>
              <w:pStyle w:val="TabHead"/>
              <w:jc w:val="center"/>
            </w:pPr>
            <w:r>
              <w:t>Page</w:t>
            </w:r>
          </w:p>
        </w:tc>
      </w:tr>
      <w:tr>
        <w:trPr>
          <w:cantSplit/>
        </w:trPr>
        <w:tc>
          <w:tcPr>
            <w:tcW w:type="dxa" w:w="9666"/>
            <w:vAlign w:val="top"/>
            <w:tcMar>
              <w:top w:w="42" w:type="dxa"/>
              <w:start w:w="90" w:type="dxa"/>
              <w:bottom w:w="42" w:type="dxa"/>
              <w:end w:w="90" w:type="dxa"/>
            </w:tcMar>
            <w:shd w:val="clear" w:color="auto" w:fill="E4E4E4"/>
          </w:tcPr>
          <w:p>
            <w:pPr>
              <w:pStyle w:val="TabCell"/>
            </w:pPr>
            <w:r>
              <w:rPr>
                <w:rFonts w:ascii="Calibri" w:hAnsi="Calibri"/>
                <w:b/>
                <w:sz w:val="18"/>
                <w:spacing w:val="12"/>
              </w:rPr>
              <w:t>OPHTHALMIC TRAYS</w:t>
            </w:r>
          </w:p>
        </w:tc>
        <w:tc>
          <w:tcPr>
            <w:tcW w:type="dxa" w:w="1134"/>
            <w:vAlign w:val="top"/>
            <w:tcMar>
              <w:top w:w="42" w:type="dxa"/>
              <w:start w:w="90" w:type="dxa"/>
              <w:bottom w:w="42" w:type="dxa"/>
              <w:end w:w="90" w:type="dxa"/>
            </w:tcMar>
            <w:shd w:val="clear" w:color="auto" w:fill="E4E4E4"/>
          </w:tcPr>
          <w:p>
            <w:pPr>
              <w:pStyle w:val="TabCell"/>
              <w:jc w:val="center"/>
            </w:pPr>
            <w:r>
              <w:fldChar w:fldCharType="begin"/>
            </w:r>
            <w:r>
              <w:instrText xml:space="preserve"> PAGEREF part_IX \h </w:instrText>
            </w:r>
            <w:r>
              <w:fldChar w:fldCharType="separate"/>
            </w:r>
            <w:r>
              <w:rPr>
                <w:rFonts w:ascii="Calibri" w:hAnsi="Calibri"/>
                <w:b/>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9.1   Basic Eye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tray_9_1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9.2   Eyelid and Conjunctival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tray_9_2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9.3   Basic Eye Muscle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tray_9_3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9.4   Dacryocystorhinostomy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tray_9_4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9.5   Corneal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tray_9_5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9.6   Cataract Extraction and Lens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tray_9_6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9.7   Glaucoma Procedure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tray_9_7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9.8   Basic Eye Procedures Microscope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tray_9_8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9.9   Retinal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tray_9_9 \h </w:instrText>
            </w:r>
            <w:r>
              <w:fldChar w:fldCharType="separate"/>
            </w:r>
            <w:r>
              <w:rPr>
                <w:rFonts w:ascii="Calibri" w:hAnsi="Calibri"/>
                <w:sz w:val="19"/>
              </w:rPr>
              <w:t>—</w:t>
            </w:r>
            <w:r>
              <w:fldChar w:fldCharType="end"/>
            </w:r>
          </w:p>
        </w:tc>
      </w:tr>
    </w:tbl>
    <w:p>
      <w:pPr>
        <w:spacing w:before="0" w:after="120" w:line="240" w:lineRule="auto"/>
      </w:pPr>
    </w:p>
    <w:p>
      <w:r>
        <w:br w:type="page"/>
      </w:r>
    </w:p>
    <w:p>
      <w:bookmarkStart w:id="1075" w:name="how_to_read"/>
      <w:pPr>
        <w:pStyle w:val="TOCHead"/>
        <w:spacing w:before="80" w:after="40"/>
      </w:pPr>
      <w:r>
        <w:t>How to Read These Notes</w:t>
      </w:r>
      <w:bookmarkEnd w:id="1075"/>
    </w:p>
    <w:p>
      <w:pPr>
        <w:jc w:val="center"/>
        <w:spacing w:before="0" w:after="160" w:line="240" w:lineRule="auto"/>
        <w:pBdr>
          <w:bottom w:val="single" w:sz="18" w:space="1" w:color="000000"/>
        </w:pBdr>
      </w:pPr>
    </w:p>
    <w:p>
      <w:pPr>
        <w:pStyle w:val="TrayLead"/>
        <w:spacing w:before="0" w:after="160"/>
      </w:pPr>
      <w:r>
        <w:t xml:space="preserve">Every tray chapter is built to the same pattern, so you can find the same kind of information in the same place each time. Read the </w:t>
      </w:r>
      <w:r>
        <w:rPr>
          <w:i/>
        </w:rPr>
        <w:t>lead paragraph</w:t>
      </w:r>
      <w:r>
        <w:t xml:space="preserve"> and the </w:t>
      </w:r>
      <w:r>
        <w:rPr>
          <w:i/>
        </w:rPr>
        <w:t>figure</w:t>
      </w:r>
      <w:r>
        <w:t xml:space="preserve"> first to fix the idea, then work through the contents table.</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insideH w:val="single" w:sz="4" w:space="0" w:color="BBBBBB"/>
        </w:tblBorders>
      </w:tblPr>
      <w:tblGrid>
        <w:gridCol w:w="5400"/>
        <w:gridCol w:w="5400"/>
      </w:tblGrid>
      <w:tr>
        <w:tc>
          <w:tcPr>
            <w:tcW w:type="dxa" w:w="2835"/>
            <w:vAlign w:val="top"/>
            <w:tcMar>
              <w:top w:w="70" w:type="dxa"/>
              <w:start w:w="0" w:type="dxa"/>
              <w:bottom w:w="70" w:type="dxa"/>
              <w:end w:w="110" w:type="dxa"/>
            </w:tcMar>
          </w:tcPr>
          <w:p>
            <w:pPr>
              <w:pStyle w:val="TabHead"/>
            </w:pPr>
            <w:r>
              <w:rPr>
                <w:sz w:val="19"/>
              </w:rPr>
              <w:t>Lead paragraph</w:t>
            </w:r>
          </w:p>
        </w:tc>
        <w:tc>
          <w:tcPr>
            <w:tcW w:type="dxa" w:w="7965"/>
            <w:vAlign w:val="top"/>
            <w:tcMar>
              <w:top w:w="70" w:type="dxa"/>
              <w:start w:w="0" w:type="dxa"/>
              <w:bottom w:w="70" w:type="dxa"/>
              <w:end w:w="110" w:type="dxa"/>
            </w:tcMar>
          </w:tcPr>
          <w:p>
            <w:pPr>
              <w:pStyle w:val="TabCell"/>
            </w:pPr>
            <w:r>
              <w:rPr>
                <w:sz w:val="19"/>
              </w:rPr>
              <w:t>What the tray is for and the single idea that shapes it. If you remember nothing else from a chapter, remember this.</w:t>
            </w:r>
          </w:p>
        </w:tc>
      </w:tr>
      <w:tr>
        <w:tc>
          <w:tcPr>
            <w:tcW w:type="dxa" w:w="2835"/>
            <w:vAlign w:val="top"/>
            <w:tcMar>
              <w:top w:w="70" w:type="dxa"/>
              <w:start w:w="0" w:type="dxa"/>
              <w:bottom w:w="70" w:type="dxa"/>
              <w:end w:w="110" w:type="dxa"/>
            </w:tcMar>
          </w:tcPr>
          <w:p>
            <w:pPr>
              <w:pStyle w:val="TabHead"/>
            </w:pPr>
            <w:r>
              <w:rPr>
                <w:sz w:val="19"/>
              </w:rPr>
              <w:t>Used for / includes</w:t>
            </w:r>
          </w:p>
        </w:tc>
        <w:tc>
          <w:tcPr>
            <w:tcW w:type="dxa" w:w="7965"/>
            <w:vAlign w:val="top"/>
            <w:tcMar>
              <w:top w:w="70" w:type="dxa"/>
              <w:start w:w="0" w:type="dxa"/>
              <w:bottom w:w="70" w:type="dxa"/>
              <w:end w:w="110" w:type="dxa"/>
            </w:tcMar>
          </w:tcPr>
          <w:p>
            <w:pPr>
              <w:pStyle w:val="TabCell"/>
            </w:pPr>
            <w:r>
              <w:rPr>
                <w:sz w:val="19"/>
              </w:rPr>
              <w:t>The procedures the tray serves — useful for 'name three indications' questions.</w:t>
            </w:r>
          </w:p>
        </w:tc>
      </w:tr>
      <w:tr>
        <w:tc>
          <w:tcPr>
            <w:tcW w:type="dxa" w:w="2835"/>
            <w:vAlign w:val="top"/>
            <w:tcMar>
              <w:top w:w="70" w:type="dxa"/>
              <w:start w:w="0" w:type="dxa"/>
              <w:bottom w:w="70" w:type="dxa"/>
              <w:end w:w="110" w:type="dxa"/>
            </w:tcMar>
          </w:tcPr>
          <w:p>
            <w:pPr>
              <w:pStyle w:val="TabHead"/>
            </w:pPr>
            <w:r>
              <w:rPr>
                <w:sz w:val="19"/>
              </w:rPr>
              <w:t>Figure</w:t>
            </w:r>
          </w:p>
        </w:tc>
        <w:tc>
          <w:tcPr>
            <w:tcW w:type="dxa" w:w="7965"/>
            <w:vAlign w:val="top"/>
            <w:tcMar>
              <w:top w:w="70" w:type="dxa"/>
              <w:start w:w="0" w:type="dxa"/>
              <w:bottom w:w="70" w:type="dxa"/>
              <w:end w:w="110" w:type="dxa"/>
            </w:tcMar>
          </w:tcPr>
          <w:p>
            <w:pPr>
              <w:pStyle w:val="TabCell"/>
            </w:pPr>
            <w:r>
              <w:rPr>
                <w:sz w:val="19"/>
              </w:rPr>
              <w:t xml:space="preserve">An original line diagram of the tray's </w:t>
            </w:r>
            <w:r>
              <w:rPr>
                <w:b/>
                <w:sz w:val="19"/>
              </w:rPr>
              <w:t>signature instruments</w:t>
            </w:r>
            <w:r>
              <w:rPr>
                <w:sz w:val="19"/>
              </w:rPr>
              <w:t xml:space="preserve"> — the items that identify it. Diagrams are schematic: they show the identifying feature (jaw pattern, bevel direction, footplate, curve) rather than a photographic likeness.</w:t>
            </w:r>
          </w:p>
        </w:tc>
      </w:tr>
      <w:tr>
        <w:tc>
          <w:tcPr>
            <w:tcW w:type="dxa" w:w="2835"/>
            <w:vAlign w:val="top"/>
            <w:tcMar>
              <w:top w:w="70" w:type="dxa"/>
              <w:start w:w="0" w:type="dxa"/>
              <w:bottom w:w="70" w:type="dxa"/>
              <w:end w:w="110" w:type="dxa"/>
            </w:tcMar>
          </w:tcPr>
          <w:p>
            <w:pPr>
              <w:pStyle w:val="TabHead"/>
            </w:pPr>
            <w:r>
              <w:rPr>
                <w:sz w:val="19"/>
              </w:rPr>
              <w:t>Callout box</w:t>
            </w:r>
          </w:p>
        </w:tc>
        <w:tc>
          <w:tcPr>
            <w:tcW w:type="dxa" w:w="7965"/>
            <w:vAlign w:val="top"/>
            <w:tcMar>
              <w:top w:w="70" w:type="dxa"/>
              <w:start w:w="0" w:type="dxa"/>
              <w:bottom w:w="70" w:type="dxa"/>
              <w:end w:w="110" w:type="dxa"/>
            </w:tcMar>
          </w:tcPr>
          <w:p>
            <w:pPr>
              <w:pStyle w:val="TabCell"/>
            </w:pPr>
            <w:r>
              <w:rPr>
                <w:sz w:val="19"/>
              </w:rPr>
              <w:t>The one concept, distinction or safety rule that examiners return to for that tray.</w:t>
            </w:r>
          </w:p>
        </w:tc>
      </w:tr>
      <w:tr>
        <w:tc>
          <w:tcPr>
            <w:tcW w:type="dxa" w:w="2835"/>
            <w:vAlign w:val="top"/>
            <w:tcMar>
              <w:top w:w="70" w:type="dxa"/>
              <w:start w:w="0" w:type="dxa"/>
              <w:bottom w:w="70" w:type="dxa"/>
              <w:end w:w="110" w:type="dxa"/>
            </w:tcMar>
          </w:tcPr>
          <w:p>
            <w:pPr>
              <w:pStyle w:val="TabHead"/>
            </w:pPr>
            <w:r>
              <w:rPr>
                <w:sz w:val="19"/>
              </w:rPr>
              <w:t>Contents of the tray</w:t>
            </w:r>
          </w:p>
        </w:tc>
        <w:tc>
          <w:tcPr>
            <w:tcW w:type="dxa" w:w="7965"/>
            <w:vAlign w:val="top"/>
            <w:tcMar>
              <w:top w:w="70" w:type="dxa"/>
              <w:start w:w="0" w:type="dxa"/>
              <w:bottom w:w="70" w:type="dxa"/>
              <w:end w:w="110" w:type="dxa"/>
            </w:tcMar>
          </w:tcPr>
          <w:p>
            <w:pPr>
              <w:pStyle w:val="TabCell"/>
            </w:pPr>
            <w:r>
              <w:rPr>
                <w:sz w:val="19"/>
              </w:rPr>
              <w:t xml:space="preserve">The full instrument list, grouped by </w:t>
            </w:r>
            <w:r>
              <w:rPr>
                <w:b/>
                <w:sz w:val="19"/>
              </w:rPr>
              <w:t>function</w:t>
            </w:r>
            <w:r>
              <w:rPr>
                <w:sz w:val="19"/>
              </w:rPr>
              <w:t xml:space="preserve"> — cutting, grasping, clamping, retracting, suturing, suctioning — with quantities and the reason each item is present. Answer 'enumerate the contents' questions using these groups as headings.</w:t>
            </w:r>
          </w:p>
        </w:tc>
      </w:tr>
      <w:tr>
        <w:tc>
          <w:tcPr>
            <w:tcW w:type="dxa" w:w="2835"/>
            <w:vAlign w:val="top"/>
            <w:tcMar>
              <w:top w:w="70" w:type="dxa"/>
              <w:start w:w="0" w:type="dxa"/>
              <w:bottom w:w="70" w:type="dxa"/>
              <w:end w:w="110" w:type="dxa"/>
            </w:tcMar>
          </w:tcPr>
          <w:p>
            <w:pPr>
              <w:pStyle w:val="TabHead"/>
            </w:pPr>
            <w:r>
              <w:rPr>
                <w:sz w:val="19"/>
              </w:rPr>
              <w:t>Additional supplies</w:t>
            </w:r>
          </w:p>
        </w:tc>
        <w:tc>
          <w:tcPr>
            <w:tcW w:type="dxa" w:w="7965"/>
            <w:vAlign w:val="top"/>
            <w:tcMar>
              <w:top w:w="70" w:type="dxa"/>
              <w:start w:w="0" w:type="dxa"/>
              <w:bottom w:w="70" w:type="dxa"/>
              <w:end w:w="110" w:type="dxa"/>
            </w:tcMar>
          </w:tcPr>
          <w:p>
            <w:pPr>
              <w:pStyle w:val="TabCell"/>
            </w:pPr>
            <w:r>
              <w:rPr>
                <w:sz w:val="19"/>
              </w:rPr>
              <w:t>Position, draping, structures at risk and procedure-specific notes.</w:t>
            </w:r>
          </w:p>
        </w:tc>
      </w:tr>
      <w:tr>
        <w:tc>
          <w:tcPr>
            <w:tcW w:type="dxa" w:w="2835"/>
            <w:vAlign w:val="top"/>
            <w:tcMar>
              <w:top w:w="70" w:type="dxa"/>
              <w:start w:w="0" w:type="dxa"/>
              <w:bottom w:w="70" w:type="dxa"/>
              <w:end w:w="110" w:type="dxa"/>
            </w:tcMar>
          </w:tcPr>
          <w:p>
            <w:pPr>
              <w:pStyle w:val="TabHead"/>
            </w:pPr>
            <w:r>
              <w:rPr>
                <w:sz w:val="19"/>
              </w:rPr>
              <w:t>Comparison table</w:t>
            </w:r>
          </w:p>
        </w:tc>
        <w:tc>
          <w:tcPr>
            <w:tcW w:type="dxa" w:w="7965"/>
            <w:vAlign w:val="top"/>
            <w:tcMar>
              <w:top w:w="70" w:type="dxa"/>
              <w:start w:w="0" w:type="dxa"/>
              <w:bottom w:w="70" w:type="dxa"/>
              <w:end w:w="110" w:type="dxa"/>
            </w:tcMar>
          </w:tcPr>
          <w:p>
            <w:pPr>
              <w:pStyle w:val="TabCell"/>
            </w:pPr>
            <w:r>
              <w:rPr>
                <w:sz w:val="19"/>
              </w:rPr>
              <w:t>Where two trays or two instruments are easily confused, they are set side by side.</w:t>
            </w:r>
          </w:p>
        </w:tc>
      </w:tr>
      <w:tr>
        <w:tc>
          <w:tcPr>
            <w:tcW w:type="dxa" w:w="2835"/>
            <w:vAlign w:val="top"/>
            <w:tcMar>
              <w:top w:w="70" w:type="dxa"/>
              <w:start w:w="0" w:type="dxa"/>
              <w:bottom w:w="70" w:type="dxa"/>
              <w:end w:w="110" w:type="dxa"/>
            </w:tcMar>
          </w:tcPr>
          <w:p>
            <w:pPr>
              <w:pStyle w:val="TabHead"/>
            </w:pPr>
            <w:r>
              <w:rPr>
                <w:sz w:val="19"/>
              </w:rPr>
              <w:t>Examination pointers</w:t>
            </w:r>
          </w:p>
        </w:tc>
        <w:tc>
          <w:tcPr>
            <w:tcW w:type="dxa" w:w="7965"/>
            <w:vAlign w:val="top"/>
            <w:tcMar>
              <w:top w:w="70" w:type="dxa"/>
              <w:start w:w="0" w:type="dxa"/>
              <w:bottom w:w="70" w:type="dxa"/>
              <w:end w:w="110" w:type="dxa"/>
            </w:tcMar>
          </w:tcPr>
          <w:p>
            <w:pPr>
              <w:pStyle w:val="TabCell"/>
            </w:pPr>
            <w:r>
              <w:rPr>
                <w:sz w:val="19"/>
              </w:rPr>
              <w:t>The specific facts most often awarded marks — learn these last, as revision.</w:t>
            </w:r>
          </w:p>
        </w:tc>
      </w:tr>
      <w:tr>
        <w:tc>
          <w:tcPr>
            <w:tcW w:type="dxa" w:w="2835"/>
            <w:vAlign w:val="top"/>
            <w:tcMar>
              <w:top w:w="70" w:type="dxa"/>
              <w:start w:w="0" w:type="dxa"/>
              <w:bottom w:w="70" w:type="dxa"/>
              <w:end w:w="110" w:type="dxa"/>
            </w:tcMar>
          </w:tcPr>
          <w:p>
            <w:pPr>
              <w:pStyle w:val="TabHead"/>
            </w:pPr>
            <w:r>
              <w:rPr>
                <w:sz w:val="19"/>
              </w:rPr>
              <w:t>Common mistakes</w:t>
            </w:r>
          </w:p>
        </w:tc>
        <w:tc>
          <w:tcPr>
            <w:tcW w:type="dxa" w:w="7965"/>
            <w:vAlign w:val="top"/>
            <w:tcMar>
              <w:top w:w="70" w:type="dxa"/>
              <w:start w:w="0" w:type="dxa"/>
              <w:bottom w:w="70" w:type="dxa"/>
              <w:end w:w="110" w:type="dxa"/>
            </w:tcMar>
          </w:tcPr>
          <w:p>
            <w:pPr>
              <w:pStyle w:val="TabCell"/>
            </w:pPr>
            <w:r>
              <w:rPr>
                <w:sz w:val="19"/>
              </w:rPr>
              <w:t>Errors that lose marks, marked with ✗.</w:t>
            </w:r>
          </w:p>
        </w:tc>
      </w:tr>
      <w:tr>
        <w:tc>
          <w:tcPr>
            <w:tcW w:type="dxa" w:w="2835"/>
            <w:vAlign w:val="top"/>
            <w:tcMar>
              <w:top w:w="70" w:type="dxa"/>
              <w:start w:w="0" w:type="dxa"/>
              <w:bottom w:w="70" w:type="dxa"/>
              <w:end w:w="110" w:type="dxa"/>
            </w:tcMar>
          </w:tcPr>
          <w:p>
            <w:pPr>
              <w:pStyle w:val="TabHead"/>
            </w:pPr>
            <w:r>
              <w:rPr>
                <w:sz w:val="19"/>
              </w:rPr>
              <w:t>Likely examination questions</w:t>
            </w:r>
          </w:p>
        </w:tc>
        <w:tc>
          <w:tcPr>
            <w:tcW w:type="dxa" w:w="7965"/>
            <w:vAlign w:val="top"/>
            <w:tcMar>
              <w:top w:w="70" w:type="dxa"/>
              <w:start w:w="0" w:type="dxa"/>
              <w:bottom w:w="70" w:type="dxa"/>
              <w:end w:w="110" w:type="dxa"/>
            </w:tcMar>
          </w:tcPr>
          <w:p>
            <w:pPr>
              <w:pStyle w:val="TabCell"/>
            </w:pPr>
            <w:r>
              <w:rPr>
                <w:sz w:val="19"/>
              </w:rPr>
              <w:t>Questions with model answers written at the length an examiner expects.</w:t>
            </w:r>
          </w:p>
        </w:tc>
      </w:tr>
      <w:tr>
        <w:tc>
          <w:tcPr>
            <w:tcW w:type="dxa" w:w="2835"/>
            <w:vAlign w:val="top"/>
            <w:tcMar>
              <w:top w:w="70" w:type="dxa"/>
              <w:start w:w="0" w:type="dxa"/>
              <w:bottom w:w="70" w:type="dxa"/>
              <w:end w:w="110" w:type="dxa"/>
            </w:tcMar>
          </w:tcPr>
          <w:p>
            <w:pPr>
              <w:pStyle w:val="TabHead"/>
            </w:pPr>
            <w:r>
              <w:rPr>
                <w:sz w:val="19"/>
              </w:rPr>
              <w:t>A note on quantities</w:t>
            </w:r>
          </w:p>
        </w:tc>
        <w:tc>
          <w:tcPr>
            <w:tcW w:type="dxa" w:w="7965"/>
            <w:vAlign w:val="top"/>
            <w:tcMar>
              <w:top w:w="70" w:type="dxa"/>
              <w:start w:w="0" w:type="dxa"/>
              <w:bottom w:w="70" w:type="dxa"/>
              <w:end w:w="110" w:type="dxa"/>
            </w:tcMar>
          </w:tcPr>
          <w:p>
            <w:pPr>
              <w:pStyle w:val="TabCell"/>
            </w:pPr>
            <w:r>
              <w:rPr>
                <w:sz w:val="19"/>
              </w:rPr>
              <w:t xml:space="preserve">Instrument </w:t>
            </w:r>
            <w:r>
              <w:rPr>
                <w:b/>
                <w:sz w:val="19"/>
              </w:rPr>
              <w:t>names, functions and groupings</w:t>
            </w:r>
            <w:r>
              <w:rPr>
                <w:sz w:val="19"/>
              </w:rPr>
              <w:t xml:space="preserve"> are standard. The </w:t>
            </w:r>
            <w:r>
              <w:rPr>
                <w:b/>
                <w:sz w:val="19"/>
              </w:rPr>
              <w:t>numbers</w:t>
            </w:r>
            <w:r>
              <w:rPr>
                <w:sz w:val="19"/>
              </w:rPr>
              <w:t xml:space="preserve"> ("6 Allis clamps") vary between institutions — please cross-check them against your prescribed textbook.</w:t>
            </w:r>
          </w:p>
        </w:tc>
      </w:tr>
      <w:tr>
        <w:tc>
          <w:tcPr>
            <w:tcW w:type="dxa" w:w="2835"/>
            <w:vAlign w:val="top"/>
            <w:tcMar>
              <w:top w:w="70" w:type="dxa"/>
              <w:start w:w="0" w:type="dxa"/>
              <w:bottom w:w="70" w:type="dxa"/>
              <w:end w:w="110" w:type="dxa"/>
            </w:tcMar>
          </w:tcPr>
          <w:p>
            <w:pPr>
              <w:pStyle w:val="TabHead"/>
            </w:pPr>
            <w:r>
              <w:rPr>
                <w:sz w:val="19"/>
              </w:rPr>
              <w:t>Printing</w:t>
            </w:r>
          </w:p>
        </w:tc>
        <w:tc>
          <w:tcPr>
            <w:tcW w:type="dxa" w:w="7965"/>
            <w:vAlign w:val="top"/>
            <w:tcMar>
              <w:top w:w="70" w:type="dxa"/>
              <w:start w:w="0" w:type="dxa"/>
              <w:bottom w:w="70" w:type="dxa"/>
              <w:end w:w="110" w:type="dxa"/>
            </w:tcMar>
          </w:tcPr>
          <w:p>
            <w:pPr>
              <w:pStyle w:val="TabCell"/>
            </w:pPr>
            <w:r>
              <w:rPr>
                <w:sz w:val="19"/>
              </w:rPr>
              <w:t>Legal paper (8.5 × 14 in), 1.27 cm margins, monochrome throughout. No information depends on colour, so a black-and-white printer loses nothing.</w:t>
            </w:r>
          </w:p>
        </w:tc>
      </w:tr>
    </w:tbl>
    <w:p>
      <w:pPr>
        <w:spacing w:before="0" w:after="120" w:line="240" w:lineRule="auto"/>
      </w:pP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IX</w:t>
            </w:r>
          </w:p>
          <w:p>
            <w:bookmarkStart w:id="1076" w:name="part_IX"/>
            <w:pPr>
              <w:pStyle w:val="Heading1"/>
              <w:jc w:val="left"/>
              <w:spacing w:before="0" w:after="0"/>
            </w:pPr>
            <w:r>
              <w:rPr>
                <w:rFonts w:ascii="Calibri" w:hAnsi="Calibri"/>
                <w:b/>
                <w:color w:val="FFFFFF"/>
                <w:sz w:val="38"/>
              </w:rPr>
              <w:t>Ophthalmic Trays</w:t>
            </w:r>
            <w:bookmarkEnd w:id="1076"/>
          </w:p>
          <w:p>
            <w:pPr>
              <w:spacing w:before="80" w:after="0"/>
            </w:pPr>
            <w:r>
              <w:rPr>
                <w:rFonts w:ascii="Calibri" w:hAnsi="Calibri"/>
                <w:i/>
                <w:color w:val="D6D6D6"/>
                <w:sz w:val="19"/>
              </w:rPr>
              <w:t>Basic eye · Eyelid and conjunctiva · Eye muscle · Dacryocystorhinostomy · Cornea · Cataract and lens · Glaucoma · Microscope · Retina</w:t>
            </w:r>
          </w:p>
        </w:tc>
      </w:tr>
    </w:tbl>
    <w:p>
      <w:pPr>
        <w:spacing w:before="0" w:after="160" w:line="240" w:lineRule="auto"/>
      </w:pPr>
    </w:p>
    <w:p>
      <w:pPr>
        <w:pStyle w:val="TrayLead"/>
        <w:spacing w:before="40" w:after="160"/>
      </w:pPr>
      <w:r>
        <w:t xml:space="preserve">Ophthalmic trays are the finest in surgery. Three rules govern every one of them. </w:t>
      </w:r>
      <w:r>
        <w:rPr>
          <w:b/>
        </w:rPr>
        <w:t>First, scale</w:t>
      </w:r>
      <w:r>
        <w:t xml:space="preserve">: the instruments are measured in millimetres, so almost all work is done under an </w:t>
      </w:r>
      <w:r>
        <w:rPr>
          <w:b/>
        </w:rPr>
        <w:t>operating microscope</w:t>
      </w:r>
      <w:r>
        <w:t xml:space="preserve"> with </w:t>
      </w:r>
      <w:r>
        <w:rPr>
          <w:b/>
        </w:rPr>
        <w:t>7-0 to 11-0 suture</w:t>
      </w:r>
      <w:r>
        <w:t xml:space="preserve">. </w:t>
      </w:r>
      <w:r>
        <w:rPr>
          <w:b/>
        </w:rPr>
        <w:t>Second, fragility</w:t>
      </w:r>
      <w:r>
        <w:t xml:space="preserve">: tips are so delicate that they are individually protected in silicone guards and racked, never piled. </w:t>
      </w:r>
      <w:r>
        <w:rPr>
          <w:b/>
        </w:rPr>
        <w:t>Third, the eye is a closed pressurised globe</w:t>
      </w:r>
      <w:r>
        <w:t>: intraocular pressure must be controlled, the anterior chamber maintained with viscoelastic, and any full-thickness wound made watertight.</w:t>
      </w:r>
    </w:p>
    <w:p>
      <w:bookmarkStart w:id="1077" w:name="tray_9_1"/>
      <w:pPr>
        <w:pStyle w:val="Heading2"/>
        <w:spacing w:before="320" w:after="40"/>
        <w:keepLines/>
        <w:keepNext/>
        <w:pBdr>
          <w:bottom w:val="single" w:sz="12" w:space="3" w:color="000000"/>
        </w:pBdr>
      </w:pPr>
      <w:r>
        <w:rPr>
          <w:rFonts w:ascii="Calibri" w:hAnsi="Calibri"/>
          <w:b/>
          <w:color w:val="666666"/>
          <w:sz w:val="29"/>
        </w:rPr>
        <w:t xml:space="preserve">9.1   </w:t>
      </w:r>
      <w:r>
        <w:rPr>
          <w:rFonts w:ascii="Calibri" w:hAnsi="Calibri"/>
          <w:b/>
          <w:sz w:val="29"/>
        </w:rPr>
        <w:t>Basic Eye Procedures Tray</w:t>
      </w:r>
      <w:bookmarkEnd w:id="1077"/>
    </w:p>
    <w:p>
      <w:pPr>
        <w:spacing w:before="60" w:after="100"/>
      </w:pPr>
      <w:r>
        <w:rPr>
          <w:rFonts w:ascii="Calibri" w:hAnsi="Calibri"/>
          <w:b/>
          <w:caps/>
          <w:color w:val="555555"/>
          <w:sz w:val="17"/>
        </w:rPr>
        <w:t xml:space="preserve">Also called:  </w:t>
      </w:r>
      <w:r>
        <w:rPr>
          <w:i/>
          <w:color w:val="333333"/>
          <w:sz w:val="18"/>
        </w:rPr>
        <w:t>Basic ophthalmic tray · general eye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eye tray</w:t>
            </w:r>
            <w:r>
              <w:t xml:space="preserve"> is the reference ophthalmic set from which all the other trays in this Part are built. It provides the minimum needed to expose the globe, hold the lids apart, grasp conjunctiva and sclera atraumatically, cut with fine scissors and suture with microsurgical needle holders. Every instrument is </w:t>
            </w:r>
            <w:r>
              <w:rPr>
                <w:b/>
              </w:rPr>
              <w:t>short (about 10 cm), fine-tipped and spring-handled</w:t>
            </w:r>
            <w:r>
              <w:t>, because the operator's hand rests on the patient's forehead and works through a few millimetres of movement.</w:t>
            </w:r>
          </w:p>
          <w:p>
            <w:pPr>
              <w:pStyle w:val="TinyLabel"/>
            </w:pPr>
            <w:r>
              <w:t>Used for / includes</w:t>
            </w:r>
          </w:p>
          <w:p>
            <w:pPr>
              <w:pStyle w:val="Bullet"/>
              <w:ind w:start="238" w:hanging="238"/>
            </w:pPr>
            <w:r>
              <w:rPr>
                <w:rFonts w:ascii="Calibri" w:hAnsi="Calibri"/>
                <w:b/>
              </w:rPr>
              <w:t xml:space="preserve">▪  </w:t>
            </w:r>
            <w:r>
              <w:t>Examination and minor procedures under anaesthesia</w:t>
            </w:r>
          </w:p>
          <w:p>
            <w:pPr>
              <w:pStyle w:val="Bullet"/>
              <w:ind w:start="238" w:hanging="238"/>
            </w:pPr>
            <w:r>
              <w:rPr>
                <w:rFonts w:ascii="Calibri" w:hAnsi="Calibri"/>
                <w:b/>
              </w:rPr>
              <w:t xml:space="preserve">▪  </w:t>
            </w:r>
            <w:r>
              <w:t>Conjunctival and corneal foreign-body removal</w:t>
            </w:r>
          </w:p>
          <w:p>
            <w:pPr>
              <w:pStyle w:val="Bullet"/>
              <w:ind w:start="238" w:hanging="238"/>
            </w:pPr>
            <w:r>
              <w:rPr>
                <w:rFonts w:ascii="Calibri" w:hAnsi="Calibri"/>
                <w:b/>
              </w:rPr>
              <w:t xml:space="preserve">▪  </w:t>
            </w:r>
            <w:r>
              <w:t>Repair of a conjunctival laceration</w:t>
            </w:r>
          </w:p>
          <w:p>
            <w:pPr>
              <w:pStyle w:val="Bullet"/>
              <w:ind w:start="238" w:hanging="238"/>
            </w:pPr>
            <w:r>
              <w:rPr>
                <w:rFonts w:ascii="Calibri" w:hAnsi="Calibri"/>
                <w:b/>
              </w:rPr>
              <w:t xml:space="preserve">▪  </w:t>
            </w:r>
            <w:r>
              <w:t>Pterygium excision; conjunctival biopsy or graft</w:t>
            </w:r>
          </w:p>
          <w:p>
            <w:pPr>
              <w:pStyle w:val="Bullet"/>
              <w:ind w:start="238" w:hanging="238"/>
            </w:pPr>
            <w:r>
              <w:rPr>
                <w:rFonts w:ascii="Calibri" w:hAnsi="Calibri"/>
                <w:b/>
              </w:rPr>
              <w:t xml:space="preserve">▪  </w:t>
            </w:r>
            <w:r>
              <w:t>Base tray for every other ophthalmic procedure in this Part</w:t>
            </w:r>
          </w:p>
          <w:p>
            <w:pPr>
              <w:pStyle w:val="Bullet"/>
              <w:ind w:start="238" w:hanging="238"/>
            </w:pPr>
            <w:r>
              <w:rPr>
                <w:rFonts w:ascii="Calibri" w:hAnsi="Calibri"/>
                <w:b/>
              </w:rPr>
              <w:t xml:space="preserve">▪  </w:t>
            </w:r>
            <w:r>
              <w:t>Enucleation and evisceration (with additional items)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6756"/>
                  <wp:docPr id="1" name="Picture 1"/>
                  <wp:cNvGraphicFramePr>
                    <a:graphicFrameLocks noChangeAspect="1"/>
                  </wp:cNvGraphicFramePr>
                  <a:graphic>
                    <a:graphicData uri="http://schemas.openxmlformats.org/drawingml/2006/picture">
                      <pic:pic>
                        <pic:nvPicPr>
                          <pic:cNvPr id="0" name="plate_9_1.png"/>
                          <pic:cNvPicPr/>
                        </pic:nvPicPr>
                        <pic:blipFill>
                          <a:blip r:embed="rId11"/>
                          <a:stretch>
                            <a:fillRect/>
                          </a:stretch>
                        </pic:blipFill>
                        <pic:spPr>
                          <a:xfrm>
                            <a:off x="0" y="0"/>
                            <a:ext cx="2286000" cy="1476756"/>
                          </a:xfrm>
                          <a:prstGeom prst="rect"/>
                        </pic:spPr>
                      </pic:pic>
                    </a:graphicData>
                  </a:graphic>
                </wp:inline>
              </w:drawing>
            </w:r>
          </w:p>
          <w:p>
            <w:pPr>
              <w:pStyle w:val="FigCaption"/>
              <w:jc w:val="center"/>
              <w:spacing w:before="40" w:after="120"/>
            </w:pPr>
            <w:r>
              <w:t>Fig 9.1 — Short, fine, spring-handled instruments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Never inside the eye</w:t>
            </w:r>
          </w:p>
          <w:p>
            <w:pPr>
              <w:pStyle w:val="BoxBody"/>
              <w:spacing w:before="20" w:after="40"/>
              <w:ind w:start="204" w:hanging="204"/>
            </w:pPr>
            <w:r>
              <w:rPr>
                <w:rFonts w:ascii="Calibri" w:hAnsi="Calibri"/>
                <w:b/>
              </w:rPr>
              <w:t xml:space="preserve">▪  </w:t>
            </w:r>
            <w:r>
              <w:rPr>
                <w:b/>
              </w:rPr>
              <w:t>Plain normal saline</w:t>
            </w:r>
            <w:r>
              <w:t xml:space="preserve"> — use </w:t>
            </w:r>
            <w:r>
              <w:rPr>
                <w:b/>
              </w:rPr>
              <w:t>balanced salt solution</w:t>
            </w:r>
            <w:r>
              <w:t>.</w:t>
            </w:r>
          </w:p>
          <w:p>
            <w:pPr>
              <w:pStyle w:val="BoxBody"/>
              <w:spacing w:before="20" w:after="40"/>
              <w:ind w:start="204" w:hanging="204"/>
            </w:pPr>
            <w:r>
              <w:rPr>
                <w:rFonts w:ascii="Calibri" w:hAnsi="Calibri"/>
                <w:b/>
              </w:rPr>
              <w:t xml:space="preserve">▪  </w:t>
            </w:r>
            <w:r>
              <w:rPr>
                <w:b/>
              </w:rPr>
              <w:t>Monopolar diathermy</w:t>
            </w:r>
            <w:r>
              <w:t xml:space="preserve"> — use </w:t>
            </w:r>
            <w:r>
              <w:rPr>
                <w:b/>
              </w:rPr>
              <w:t>bipolar/wet-field</w:t>
            </w:r>
            <w:r>
              <w:t xml:space="preserve"> cautery.</w:t>
            </w:r>
          </w:p>
          <w:p>
            <w:pPr>
              <w:pStyle w:val="BoxBody"/>
              <w:spacing w:before="20" w:after="40"/>
              <w:ind w:start="204" w:hanging="204"/>
            </w:pPr>
            <w:r>
              <w:rPr>
                <w:rFonts w:ascii="Calibri" w:hAnsi="Calibri"/>
                <w:b/>
              </w:rPr>
              <w:t xml:space="preserve">▪  </w:t>
            </w:r>
            <w:r>
              <w:rPr>
                <w:b/>
              </w:rPr>
              <w:t>Talc-dusted gloves or lint</w:t>
            </w:r>
            <w:r>
              <w:t xml:space="preserve"> — causes a granulomatous reaction.</w:t>
            </w:r>
          </w:p>
          <w:p>
            <w:pPr>
              <w:pStyle w:val="BoxBody"/>
              <w:spacing w:before="20" w:after="40"/>
              <w:ind w:start="204" w:hanging="204"/>
            </w:pPr>
            <w:r>
              <w:rPr>
                <w:rFonts w:ascii="Calibri" w:hAnsi="Calibri"/>
                <w:b/>
              </w:rPr>
              <w:t xml:space="preserve">▪  </w:t>
            </w:r>
            <w:r>
              <w:rPr>
                <w:b/>
              </w:rPr>
              <w:t>Any instrument with a burred or non-apposing tip.</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GLOBE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Lid (eyelid) speculum — Barraquer wire or Lieberman/Kratz adjustable</w:t>
            </w:r>
          </w:p>
        </w:tc>
        <w:tc>
          <w:tcPr>
            <w:tcW w:type="dxa" w:w="5868"/>
            <w:vAlign w:val="top"/>
            <w:tcMar>
              <w:top w:w="36" w:type="dxa"/>
              <w:start w:w="80" w:type="dxa"/>
              <w:bottom w:w="36" w:type="dxa"/>
              <w:end w:w="80" w:type="dxa"/>
            </w:tcMar>
          </w:tcPr>
          <w:p>
            <w:pPr>
              <w:pStyle w:val="TabCellSm"/>
              <w:jc w:val="left"/>
            </w:pPr>
            <w:r>
              <w:rPr>
                <w:b/>
              </w:rPr>
              <w:t>signature item</w:t>
            </w:r>
            <w:r>
              <w:t xml:space="preserve"> — holds both lids apart and keeps lashes out of the field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Desmarres lid retractors, assorted</w:t>
            </w:r>
          </w:p>
        </w:tc>
        <w:tc>
          <w:tcPr>
            <w:tcW w:type="dxa" w:w="5868"/>
            <w:shd w:val="clear" w:color="auto" w:fill="F6F6F6"/>
            <w:vAlign w:val="top"/>
            <w:tcMar>
              <w:top w:w="36" w:type="dxa"/>
              <w:start w:w="80" w:type="dxa"/>
              <w:bottom w:w="36" w:type="dxa"/>
              <w:end w:w="80" w:type="dxa"/>
            </w:tcMar>
          </w:tcPr>
          <w:p>
            <w:pPr>
              <w:pStyle w:val="TabCellSm"/>
              <w:jc w:val="left"/>
            </w:pPr>
            <w:r>
              <w:t>everts and retracts a lid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Lid plate / Jaeger lid plate</w:t>
            </w:r>
          </w:p>
        </w:tc>
        <w:tc>
          <w:tcPr>
            <w:tcW w:type="dxa" w:w="5868"/>
            <w:vAlign w:val="top"/>
            <w:tcMar>
              <w:top w:w="36" w:type="dxa"/>
              <w:start w:w="80" w:type="dxa"/>
              <w:bottom w:w="36" w:type="dxa"/>
              <w:end w:w="80" w:type="dxa"/>
            </w:tcMar>
          </w:tcPr>
          <w:p>
            <w:pPr>
              <w:pStyle w:val="TabCellSm"/>
              <w:jc w:val="left"/>
            </w:pPr>
            <w:r>
              <w:t>supports the lid from behind while it is incised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Blunt muscle hooks (Graefe / von Graefe)</w:t>
            </w:r>
          </w:p>
        </w:tc>
        <w:tc>
          <w:tcPr>
            <w:tcW w:type="dxa" w:w="5868"/>
            <w:shd w:val="clear" w:color="auto" w:fill="F6F6F6"/>
            <w:vAlign w:val="top"/>
            <w:tcMar>
              <w:top w:w="36" w:type="dxa"/>
              <w:start w:w="80" w:type="dxa"/>
              <w:bottom w:w="36" w:type="dxa"/>
              <w:end w:w="80" w:type="dxa"/>
            </w:tcMar>
          </w:tcPr>
          <w:p>
            <w:pPr>
              <w:pStyle w:val="TabCellSm"/>
              <w:jc w:val="left"/>
            </w:pPr>
            <w:r>
              <w:t>engages and lifts a rectus muscle or the globe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Traction (bridle) suture, 4-0 silk</w:t>
            </w:r>
          </w:p>
        </w:tc>
        <w:tc>
          <w:tcPr>
            <w:tcW w:type="dxa" w:w="5868"/>
            <w:vAlign w:val="top"/>
            <w:tcMar>
              <w:top w:w="36" w:type="dxa"/>
              <w:start w:w="80" w:type="dxa"/>
              <w:bottom w:w="36" w:type="dxa"/>
              <w:end w:w="80" w:type="dxa"/>
            </w:tcMar>
          </w:tcPr>
          <w:p>
            <w:pPr>
              <w:pStyle w:val="TabCellSm"/>
              <w:jc w:val="left"/>
            </w:pPr>
            <w:r>
              <w:t>rotates and steadies the globe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Eye drape with an adhesive aperture</w:t>
            </w:r>
          </w:p>
        </w:tc>
        <w:tc>
          <w:tcPr>
            <w:tcW w:type="dxa" w:w="5868"/>
            <w:shd w:val="clear" w:color="auto" w:fill="F6F6F6"/>
            <w:vAlign w:val="top"/>
            <w:tcMar>
              <w:top w:w="36" w:type="dxa"/>
              <w:start w:w="80" w:type="dxa"/>
              <w:bottom w:w="36" w:type="dxa"/>
              <w:end w:w="80" w:type="dxa"/>
            </w:tcMar>
          </w:tcPr>
          <w:p>
            <w:pPr>
              <w:pStyle w:val="TabCellSm"/>
              <w:jc w:val="left"/>
            </w:pPr>
            <w:r>
              <w:t>seals the lashes and lid margin away from the operative field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 ALL ATRAUMATIC AND FINE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Conjunctival forceps, fine toothed (0.12 mm) — Castroviejo, Bishop-Harmon</w:t>
            </w:r>
          </w:p>
        </w:tc>
        <w:tc>
          <w:tcPr>
            <w:tcW w:type="dxa" w:w="5868"/>
            <w:vAlign w:val="top"/>
            <w:tcMar>
              <w:top w:w="36" w:type="dxa"/>
              <w:start w:w="80" w:type="dxa"/>
              <w:bottom w:w="36" w:type="dxa"/>
              <w:end w:w="80" w:type="dxa"/>
            </w:tcMar>
          </w:tcPr>
          <w:p>
            <w:pPr>
              <w:pStyle w:val="TabCellSm"/>
              <w:jc w:val="left"/>
            </w:pPr>
            <w:r>
              <w:rPr>
                <w:b/>
              </w:rPr>
              <w:t>signature item</w:t>
            </w:r>
            <w:r>
              <w:t xml:space="preserve"> — the '0.12' teeth are just visible to the naked eye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Fixation forceps (Elschnig, Lester)</w:t>
            </w:r>
          </w:p>
        </w:tc>
        <w:tc>
          <w:tcPr>
            <w:tcW w:type="dxa" w:w="5868"/>
            <w:shd w:val="clear" w:color="auto" w:fill="F6F6F6"/>
            <w:vAlign w:val="top"/>
            <w:tcMar>
              <w:top w:w="36" w:type="dxa"/>
              <w:start w:w="80" w:type="dxa"/>
              <w:bottom w:w="36" w:type="dxa"/>
              <w:end w:w="80" w:type="dxa"/>
            </w:tcMar>
          </w:tcPr>
          <w:p>
            <w:pPr>
              <w:pStyle w:val="TabCellSm"/>
              <w:jc w:val="left"/>
            </w:pPr>
            <w:r>
              <w:t>grips the limbus to rotate the globe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(non-toothed) forceps</w:t>
            </w:r>
          </w:p>
        </w:tc>
        <w:tc>
          <w:tcPr>
            <w:tcW w:type="dxa" w:w="5868"/>
            <w:vAlign w:val="top"/>
            <w:tcMar>
              <w:top w:w="36" w:type="dxa"/>
              <w:start w:w="80" w:type="dxa"/>
              <w:bottom w:w="36" w:type="dxa"/>
              <w:end w:w="80" w:type="dxa"/>
            </w:tcMar>
          </w:tcPr>
          <w:p>
            <w:pPr>
              <w:pStyle w:val="TabCellSm"/>
              <w:jc w:val="left"/>
            </w:pPr>
            <w:r>
              <w:t>handles 8-0 to 10-0 suture without cutting it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Suture-tying platform forceps</w:t>
            </w:r>
          </w:p>
        </w:tc>
        <w:tc>
          <w:tcPr>
            <w:tcW w:type="dxa" w:w="5868"/>
            <w:shd w:val="clear" w:color="auto" w:fill="F6F6F6"/>
            <w:vAlign w:val="top"/>
            <w:tcMar>
              <w:top w:w="36" w:type="dxa"/>
              <w:start w:w="80" w:type="dxa"/>
              <w:bottom w:w="36" w:type="dxa"/>
              <w:end w:w="80" w:type="dxa"/>
            </w:tcMar>
          </w:tcPr>
          <w:p>
            <w:pPr>
              <w:pStyle w:val="TabCellSm"/>
              <w:jc w:val="left"/>
            </w:pPr>
            <w:r>
              <w:t>the flat platform allows a knot to be tied on it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Serrefine / bulldog clip</w:t>
            </w:r>
          </w:p>
        </w:tc>
        <w:tc>
          <w:tcPr>
            <w:tcW w:type="dxa" w:w="5868"/>
            <w:vAlign w:val="top"/>
            <w:tcMar>
              <w:top w:w="36" w:type="dxa"/>
              <w:start w:w="80" w:type="dxa"/>
              <w:bottom w:w="36" w:type="dxa"/>
              <w:end w:w="80" w:type="dxa"/>
            </w:tcMar>
          </w:tcPr>
          <w:p>
            <w:pPr>
              <w:pStyle w:val="TabCellSm"/>
              <w:jc w:val="left"/>
            </w:pPr>
            <w:r>
              <w:t>holds a traction suture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 xml:space="preserve">Knife handle for micro-blades; </w:t>
            </w:r>
            <w:r>
              <w:rPr>
                <w:b/>
              </w:rPr>
              <w:t>No.15 blade</w:t>
            </w:r>
          </w:p>
        </w:tc>
        <w:tc>
          <w:tcPr>
            <w:tcW w:type="dxa" w:w="5868"/>
            <w:vAlign w:val="top"/>
            <w:tcMar>
              <w:top w:w="36" w:type="dxa"/>
              <w:start w:w="80" w:type="dxa"/>
              <w:bottom w:w="36" w:type="dxa"/>
              <w:end w:w="80" w:type="dxa"/>
            </w:tcMar>
          </w:tcPr>
          <w:p>
            <w:pPr>
              <w:pStyle w:val="TabCellSm"/>
              <w:jc w:val="left"/>
            </w:pPr>
            <w:r>
              <w:t>takes the small replaceable blades used on conjunctiva and lid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Beaver / micro-knife handle with No.64, 65, 69 blades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tiny replaceable blades for corneal and scleral incisions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blunt-tipped</w:t>
            </w:r>
          </w:p>
        </w:tc>
        <w:tc>
          <w:tcPr>
            <w:tcW w:type="dxa" w:w="5868"/>
            <w:vAlign w:val="top"/>
            <w:tcMar>
              <w:top w:w="36" w:type="dxa"/>
              <w:start w:w="80" w:type="dxa"/>
              <w:bottom w:w="36" w:type="dxa"/>
              <w:end w:w="80" w:type="dxa"/>
            </w:tcMar>
          </w:tcPr>
          <w:p>
            <w:pPr>
              <w:pStyle w:val="TabCellSm"/>
              <w:jc w:val="left"/>
            </w:pPr>
            <w:r>
              <w:rPr>
                <w:b/>
              </w:rPr>
              <w:t>signature item</w:t>
            </w:r>
            <w:r>
              <w:t xml:space="preserve"> — the standard conjunctival scissors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Vannas scissors, straight and curved</w:t>
            </w:r>
          </w:p>
        </w:tc>
        <w:tc>
          <w:tcPr>
            <w:tcW w:type="dxa" w:w="5868"/>
            <w:shd w:val="clear" w:color="auto" w:fill="F6F6F6"/>
            <w:vAlign w:val="top"/>
            <w:tcMar>
              <w:top w:w="36" w:type="dxa"/>
              <w:start w:w="80" w:type="dxa"/>
              <w:bottom w:w="36" w:type="dxa"/>
              <w:end w:w="80" w:type="dxa"/>
            </w:tcMar>
          </w:tcPr>
          <w:p>
            <w:pPr>
              <w:pStyle w:val="TabCellSm"/>
              <w:jc w:val="left"/>
            </w:pPr>
            <w:r>
              <w:t>very fine capsulotomy and iris work</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Iris / tenotomy scissors, fine</w:t>
            </w:r>
          </w:p>
        </w:tc>
        <w:tc>
          <w:tcPr>
            <w:tcW w:type="dxa" w:w="5868"/>
            <w:vAlign w:val="top"/>
            <w:tcMar>
              <w:top w:w="36" w:type="dxa"/>
              <w:start w:w="80" w:type="dxa"/>
              <w:bottom w:w="36" w:type="dxa"/>
              <w:end w:w="80" w:type="dxa"/>
            </w:tcMar>
          </w:tcPr>
          <w:p>
            <w:pPr>
              <w:pStyle w:val="TabCellSm"/>
              <w:jc w:val="left"/>
            </w:pPr>
            <w:r>
              <w:t>very fine blades for iris and small conjunctival cuts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Stevens tenotomy scissors</w:t>
            </w:r>
          </w:p>
        </w:tc>
        <w:tc>
          <w:tcPr>
            <w:tcW w:type="dxa" w:w="5868"/>
            <w:shd w:val="clear" w:color="auto" w:fill="F6F6F6"/>
            <w:vAlign w:val="top"/>
            <w:tcMar>
              <w:top w:w="36" w:type="dxa"/>
              <w:start w:w="80" w:type="dxa"/>
              <w:bottom w:w="36" w:type="dxa"/>
              <w:end w:w="80" w:type="dxa"/>
            </w:tcMar>
          </w:tcPr>
          <w:p>
            <w:pPr>
              <w:pStyle w:val="TabCellSm"/>
              <w:jc w:val="left"/>
            </w:pPr>
            <w:r>
              <w:t>blunt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Suture scissors</w:t>
            </w:r>
          </w:p>
        </w:tc>
        <w:tc>
          <w:tcPr>
            <w:tcW w:type="dxa" w:w="5868"/>
            <w:vAlign w:val="top"/>
            <w:tcMar>
              <w:top w:w="36" w:type="dxa"/>
              <w:start w:w="80" w:type="dxa"/>
              <w:bottom w:w="36" w:type="dxa"/>
              <w:end w:w="80" w:type="dxa"/>
            </w:tcMar>
          </w:tcPr>
          <w:p>
            <w:pPr>
              <w:pStyle w:val="TabCellSm"/>
              <w:jc w:val="left"/>
            </w:pPr>
            <w:r>
              <w:t>never used on tissue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or Barraquer needle holder, fine, curved, with or without a lock</w:t>
            </w:r>
          </w:p>
        </w:tc>
        <w:tc>
          <w:tcPr>
            <w:tcW w:type="dxa" w:w="5868"/>
            <w:vAlign w:val="top"/>
            <w:tcMar>
              <w:top w:w="36" w:type="dxa"/>
              <w:start w:w="80" w:type="dxa"/>
              <w:bottom w:w="36" w:type="dxa"/>
              <w:end w:w="80" w:type="dxa"/>
            </w:tcMar>
          </w:tcPr>
          <w:p>
            <w:pPr>
              <w:pStyle w:val="TabCellSm"/>
              <w:jc w:val="left"/>
            </w:pPr>
            <w:r>
              <w:rPr>
                <w:b/>
              </w:rPr>
              <w:t>signature item</w:t>
            </w:r>
            <w:r>
              <w:t xml:space="preserve"> — spring-handled, holds 8-0 to 10-0 needles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6-0 to 8-0 absorbable (Vicryl) for conjunctiva; 9-0 to 10-0 nylon for cornea and sclera; 4-0 silk for traction</w:t>
            </w:r>
          </w:p>
        </w:tc>
        <w:tc>
          <w:tcPr>
            <w:tcW w:type="dxa" w:w="5868"/>
            <w:shd w:val="clear" w:color="auto" w:fill="F6F6F6"/>
            <w:vAlign w:val="top"/>
            <w:tcMar>
              <w:top w:w="36" w:type="dxa"/>
              <w:start w:w="80" w:type="dxa"/>
              <w:bottom w:w="36" w:type="dxa"/>
              <w:end w:w="80" w:type="dxa"/>
            </w:tcMar>
          </w:tcPr>
          <w:p>
            <w:pPr>
              <w:pStyle w:val="TabCellSm"/>
              <w:jc w:val="left"/>
            </w:pPr>
            <w:r>
              <w:t>calibre falls as the tissue gets finer; traction suture is the heaviest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and a suture platform</w:t>
            </w:r>
          </w:p>
        </w:tc>
        <w:tc>
          <w:tcPr>
            <w:tcW w:type="dxa" w:w="5868"/>
            <w:vAlign w:val="top"/>
            <w:tcMar>
              <w:top w:w="36" w:type="dxa"/>
              <w:start w:w="80" w:type="dxa"/>
              <w:bottom w:w="36" w:type="dxa"/>
              <w:end w:w="80" w:type="dxa"/>
            </w:tcMar>
          </w:tcPr>
          <w:p>
            <w:pPr>
              <w:pStyle w:val="TabCellSm"/>
              <w:jc w:val="left"/>
            </w:pPr>
            <w:r>
              <w:t>non-toothed, so 10-0 monofilament is not cut while a knot is tied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CAUTERY, IRRIGATION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 wet-field cautery with fine tips</w:t>
            </w:r>
          </w:p>
        </w:tc>
        <w:tc>
          <w:tcPr>
            <w:tcW w:type="dxa" w:w="5868"/>
            <w:vAlign w:val="top"/>
            <w:tcMar>
              <w:top w:w="36" w:type="dxa"/>
              <w:start w:w="80" w:type="dxa"/>
              <w:bottom w:w="36" w:type="dxa"/>
              <w:end w:w="80" w:type="dxa"/>
            </w:tcMar>
          </w:tcPr>
          <w:p>
            <w:pPr>
              <w:pStyle w:val="TabCellSm"/>
              <w:jc w:val="left"/>
            </w:pPr>
            <w:r>
              <w:rPr>
                <w:b/>
              </w:rPr>
              <w:t>bipolar only</w:t>
            </w:r>
            <w:r>
              <w:t xml:space="preserve"> — monopolar current is never used near the globe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Disposable low-temperature cautery pen</w:t>
            </w:r>
          </w:p>
        </w:tc>
        <w:tc>
          <w:tcPr>
            <w:tcW w:type="dxa" w:w="5868"/>
            <w:shd w:val="clear" w:color="auto" w:fill="F6F6F6"/>
            <w:vAlign w:val="top"/>
            <w:tcMar>
              <w:top w:w="36" w:type="dxa"/>
              <w:start w:w="80" w:type="dxa"/>
              <w:bottom w:w="36" w:type="dxa"/>
              <w:end w:w="80" w:type="dxa"/>
            </w:tcMar>
          </w:tcPr>
          <w:p>
            <w:pPr>
              <w:pStyle w:val="TabCellSm"/>
              <w:jc w:val="left"/>
            </w:pPr>
            <w:r>
              <w:t>battery cautery for a single small vessel, no generator needed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Irrigating cannulae (Rycroft, anterior chamber) with syringes</w:t>
            </w:r>
          </w:p>
        </w:tc>
        <w:tc>
          <w:tcPr>
            <w:tcW w:type="dxa" w:w="5868"/>
            <w:vAlign w:val="top"/>
            <w:tcMar>
              <w:top w:w="36" w:type="dxa"/>
              <w:start w:w="80" w:type="dxa"/>
              <w:bottom w:w="36" w:type="dxa"/>
              <w:end w:w="80" w:type="dxa"/>
            </w:tcMar>
          </w:tcPr>
          <w:p>
            <w:pPr>
              <w:pStyle w:val="TabCellSm"/>
              <w:jc w:val="left"/>
            </w:pPr>
            <w:r>
              <w:t>balanced salt solution (BSS)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Balanced salt solution</w:t>
            </w:r>
          </w:p>
        </w:tc>
        <w:tc>
          <w:tcPr>
            <w:tcW w:type="dxa" w:w="5868"/>
            <w:shd w:val="clear" w:color="auto" w:fill="F6F6F6"/>
            <w:vAlign w:val="top"/>
            <w:tcMar>
              <w:top w:w="36" w:type="dxa"/>
              <w:start w:w="80" w:type="dxa"/>
              <w:bottom w:w="36" w:type="dxa"/>
              <w:end w:w="80" w:type="dxa"/>
            </w:tcMar>
          </w:tcPr>
          <w:p>
            <w:pPr>
              <w:pStyle w:val="TabCellSm"/>
              <w:jc w:val="left"/>
            </w:pPr>
            <w:r>
              <w:rPr>
                <w:b/>
              </w:rPr>
              <w:t>never plain saline inside the eye</w:t>
            </w:r>
            <w:r>
              <w:t xml:space="preserve"> — BSS is iso-osmotic and endothelium-friendly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suction / sponge (cellulose spear) holder</w:t>
            </w:r>
          </w:p>
        </w:tc>
        <w:tc>
          <w:tcPr>
            <w:tcW w:type="dxa" w:w="5868"/>
            <w:vAlign w:val="top"/>
            <w:tcMar>
              <w:top w:w="36" w:type="dxa"/>
              <w:start w:w="80" w:type="dxa"/>
              <w:bottom w:w="36" w:type="dxa"/>
              <w:end w:w="80" w:type="dxa"/>
            </w:tcMar>
          </w:tcPr>
          <w:p>
            <w:pPr>
              <w:pStyle w:val="TabCellSm"/>
              <w:jc w:val="left"/>
            </w:pPr>
            <w:r>
              <w:t>holds a spear so fluid is wicked, not aspirated with force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Cellulose sponge spears (Weck-cel)</w:t>
            </w:r>
          </w:p>
        </w:tc>
        <w:tc>
          <w:tcPr>
            <w:tcW w:type="dxa" w:w="5868"/>
            <w:shd w:val="clear" w:color="auto" w:fill="F6F6F6"/>
            <w:vAlign w:val="top"/>
            <w:tcMar>
              <w:top w:w="36" w:type="dxa"/>
              <w:start w:w="80" w:type="dxa"/>
              <w:bottom w:w="36" w:type="dxa"/>
              <w:end w:w="80" w:type="dxa"/>
            </w:tcMar>
          </w:tcPr>
          <w:p>
            <w:pPr>
              <w:pStyle w:val="TabCellSm"/>
              <w:jc w:val="left"/>
            </w:pPr>
            <w:r>
              <w:t xml:space="preserve">the ophthalmic equivalent of a swab; </w:t>
            </w:r>
            <w:r>
              <w:rPr>
                <w:b/>
              </w:rPr>
              <w:t>counted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Calliper / measuring gauge</w:t>
            </w:r>
          </w:p>
        </w:tc>
        <w:tc>
          <w:tcPr>
            <w:tcW w:type="dxa" w:w="5868"/>
            <w:vAlign w:val="top"/>
            <w:tcMar>
              <w:top w:w="36" w:type="dxa"/>
              <w:start w:w="80" w:type="dxa"/>
              <w:bottom w:w="36" w:type="dxa"/>
              <w:end w:w="80" w:type="dxa"/>
            </w:tcMar>
          </w:tcPr>
          <w:p>
            <w:pPr>
              <w:pStyle w:val="TabCellSm"/>
              <w:jc w:val="left"/>
            </w:pPr>
            <w:r>
              <w:t>measures a lesion or an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Eye speculum tray / instrument rack with silicone tip guards</w:t>
            </w:r>
          </w:p>
        </w:tc>
        <w:tc>
          <w:tcPr>
            <w:tcW w:type="dxa" w:w="5868"/>
            <w:shd w:val="clear" w:color="auto" w:fill="F6F6F6"/>
            <w:vAlign w:val="top"/>
            <w:tcMar>
              <w:top w:w="36" w:type="dxa"/>
              <w:start w:w="80" w:type="dxa"/>
              <w:bottom w:w="36" w:type="dxa"/>
              <w:end w:w="80" w:type="dxa"/>
            </w:tcMar>
          </w:tcPr>
          <w:p>
            <w:pPr>
              <w:pStyle w:val="TabCellSm"/>
              <w:jc w:val="left"/>
            </w:pPr>
            <w:r>
              <w:rPr>
                <w:b/>
              </w:rPr>
              <w:t>instruments are racked, never piled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Mydriatics, miotics, topical anaesthetic and antibiotic</w:t>
            </w:r>
          </w:p>
        </w:tc>
        <w:tc>
          <w:tcPr>
            <w:tcW w:type="dxa" w:w="5868"/>
            <w:vAlign w:val="top"/>
            <w:tcMar>
              <w:top w:w="36" w:type="dxa"/>
              <w:start w:w="80" w:type="dxa"/>
              <w:bottom w:w="36" w:type="dxa"/>
              <w:end w:w="80" w:type="dxa"/>
            </w:tcMar>
          </w:tcPr>
          <w:p>
            <w:pPr>
              <w:pStyle w:val="TabCellSm"/>
              <w:jc w:val="left"/>
            </w:pPr>
            <w:r>
              <w:t xml:space="preserve">labelled and checked — </w:t>
            </w:r>
            <w:r>
              <w:rPr>
                <w:b/>
              </w:rPr>
              <w:t>wrong-drug errors are a recognised ophthalmic hazard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cartella shield and tape</w:t>
            </w:r>
          </w:p>
        </w:tc>
        <w:tc>
          <w:tcPr>
            <w:tcW w:type="dxa" w:w="5868"/>
            <w:shd w:val="clear" w:color="auto" w:fill="F6F6F6"/>
            <w:vAlign w:val="top"/>
            <w:tcMar>
              <w:top w:w="36" w:type="dxa"/>
              <w:start w:w="80" w:type="dxa"/>
              <w:bottom w:w="36" w:type="dxa"/>
              <w:end w:w="80" w:type="dxa"/>
            </w:tcMar>
          </w:tcPr>
          <w:p>
            <w:pPr>
              <w:pStyle w:val="TabCellSm"/>
              <w:jc w:val="left"/>
            </w:pPr>
            <w:r>
              <w:t>the rigid shield stops the patient rubbing and rupturing a wound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stabilised on a ring or horseshoe headrest and the </w:t>
      </w:r>
      <w:r>
        <w:rPr>
          <w:b/>
        </w:rPr>
        <w:t>face horizontal</w:t>
      </w:r>
      <w:r>
        <w:t xml:space="preserve"> — the plane of the iris parallel to the floor — so the microscope looks straight into the eye. The surgeon usually sits at the head or temporal side.</w:t>
      </w:r>
    </w:p>
    <w:p>
      <w:pPr>
        <w:pStyle w:val="BoxBody"/>
        <w:ind w:start="170"/>
      </w:pPr>
      <w:r>
        <w:rPr>
          <w:b/>
        </w:rPr>
        <w:t>Marking the correct eye</w:t>
      </w:r>
      <w:r>
        <w:t xml:space="preserve"> — </w:t>
      </w:r>
      <w:r>
        <w:rPr>
          <w:b/>
        </w:rPr>
        <w:t>The operative eye is marked and confirmed at the WHO checklist.</w:t>
      </w:r>
      <w:r>
        <w:t xml:space="preserve"> Wrong-eye surgery is a never-event.</w:t>
      </w:r>
    </w:p>
    <w:p>
      <w:pPr>
        <w:pStyle w:val="BoxBody"/>
        <w:ind w:start="170"/>
      </w:pPr>
      <w:r>
        <w:rPr>
          <w:b/>
        </w:rPr>
        <w:t>Instrument care</w:t>
      </w:r>
      <w:r>
        <w:t xml:space="preserve"> — Ophthalmic instruments are cleaned by hand or in a dedicated cycle, </w:t>
      </w:r>
      <w:r>
        <w:rPr>
          <w:b/>
        </w:rPr>
        <w:t>never with general instruments</w:t>
      </w:r>
      <w:r>
        <w:t xml:space="preserve">, dried immediately, and stored in racks with </w:t>
      </w:r>
      <w:r>
        <w:rPr>
          <w:b/>
        </w:rPr>
        <w:t>silicone tip guards</w:t>
      </w:r>
      <w:r>
        <w:t>. Ultrasonic cleaning is avoided for cemented diamond knives.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Describe the tray as </w:t>
            </w:r>
            <w:r>
              <w:rPr>
                <w:b/>
              </w:rPr>
              <w:t>short, fine, spring-handled instruments used under the microscope with 7-0 to 11-0 suture</w:t>
            </w:r>
            <w:r>
              <w:t>.</w:t>
            </w:r>
          </w:p>
          <w:p>
            <w:pPr>
              <w:pStyle w:val="BoxBody"/>
              <w:spacing w:before="20" w:after="40"/>
              <w:ind w:start="204" w:hanging="204"/>
            </w:pPr>
            <w:r>
              <w:rPr>
                <w:rFonts w:ascii="Calibri" w:hAnsi="Calibri"/>
                <w:b/>
              </w:rPr>
              <w:t xml:space="preserve">▪  </w:t>
            </w:r>
            <w:r>
              <w:t xml:space="preserve">Name the </w:t>
            </w:r>
            <w:r>
              <w:rPr>
                <w:b/>
              </w:rPr>
              <w:t>lid speculum, 0.12 mm toothed forceps, Westcott scissors, Castroviejo needle holder and Beaver micro-blades</w:t>
            </w:r>
            <w:r>
              <w:t xml:space="preserve"> — the five basic signatures.</w:t>
            </w:r>
          </w:p>
          <w:p>
            <w:pPr>
              <w:pStyle w:val="BoxBody"/>
              <w:spacing w:before="20" w:after="40"/>
              <w:ind w:start="204" w:hanging="204"/>
            </w:pPr>
            <w:r>
              <w:rPr>
                <w:rFonts w:ascii="Calibri" w:hAnsi="Calibri"/>
                <w:b/>
              </w:rPr>
              <w:t xml:space="preserve">▪  </w:t>
            </w:r>
            <w:r>
              <w:rPr>
                <w:b/>
              </w:rPr>
              <w:t>Balanced salt solution, not saline</w:t>
            </w:r>
            <w:r>
              <w:t xml:space="preserve">, and </w:t>
            </w:r>
            <w:r>
              <w:rPr>
                <w:b/>
              </w:rPr>
              <w:t>bipolar, not monopolar</w:t>
            </w:r>
            <w:r>
              <w:t xml:space="preserve"> — two reliable safety marks.</w:t>
            </w:r>
          </w:p>
          <w:p>
            <w:pPr>
              <w:pStyle w:val="BoxBody"/>
              <w:spacing w:before="20" w:after="40"/>
              <w:ind w:start="204" w:hanging="204"/>
            </w:pPr>
            <w:r>
              <w:rPr>
                <w:rFonts w:ascii="Calibri" w:hAnsi="Calibri"/>
                <w:b/>
              </w:rPr>
              <w:t xml:space="preserve">▪  </w:t>
            </w:r>
            <w:r>
              <w:rPr>
                <w:b/>
              </w:rPr>
              <w:t>Cellulose sponge spears are counted items</w:t>
            </w:r>
            <w:r>
              <w:t>.</w:t>
            </w:r>
          </w:p>
          <w:p>
            <w:pPr>
              <w:pStyle w:val="BoxBody"/>
              <w:spacing w:before="20" w:after="40"/>
              <w:ind w:start="204" w:hanging="204"/>
            </w:pPr>
            <w:r>
              <w:rPr>
                <w:rFonts w:ascii="Calibri" w:hAnsi="Calibri"/>
                <w:b/>
              </w:rPr>
              <w:t xml:space="preserve">▪  </w:t>
            </w:r>
            <w:r>
              <w:rPr>
                <w:b/>
              </w:rPr>
              <w:t>Tip guards and racking</w:t>
            </w:r>
            <w:r>
              <w:t xml:space="preserve"> — instrument care is examinable in ophthalmology more than any other speciality.</w:t>
            </w:r>
          </w:p>
          <w:p>
            <w:pPr>
              <w:pStyle w:val="BoxBody"/>
              <w:spacing w:before="20" w:after="40"/>
              <w:ind w:start="204" w:hanging="204"/>
            </w:pPr>
            <w:r>
              <w:rPr>
                <w:rFonts w:ascii="Calibri" w:hAnsi="Calibri"/>
                <w:b/>
              </w:rPr>
              <w:t xml:space="preserve">▪  </w:t>
            </w:r>
            <w:r>
              <w:rPr>
                <w:b/>
              </w:rPr>
              <w:t>Marking the operative eye</w:t>
            </w:r>
            <w:r>
              <w:t xml:space="preserve"> and the WHO checklist.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basic eye procedures tray.</w:t>
      </w:r>
    </w:p>
    <w:p>
      <w:pPr>
        <w:pStyle w:val="QBank"/>
        <w:spacing w:before="0" w:after="100"/>
        <w:ind w:start="595" w:hanging="283"/>
      </w:pPr>
      <w:r>
        <w:rPr>
          <w:rFonts w:ascii="Calibri" w:hAnsi="Calibri"/>
          <w:b/>
        </w:rPr>
        <w:t xml:space="preserve">A.  </w:t>
      </w:r>
      <w:r>
        <w:t>Exposure — Barraquer wire or adjustable lid speculum, Desmarres lid retractors, Jaeger lid plate, blunt muscle hooks and a 4-0 silk traction suture; grasping — 0.12 mm toothed Castroviejo and Bishop-Harmon conjunctival forceps, fixation forceps, tying forceps and suture-tying platform forceps with serrefines; cutting — No.15 blade, Beaver handle with 64/65/69 micro-blades, curved blunt Westcott spring scissors, Vannas scissors, fine iris and Stevens tenotomy scissors and separate suture scissors; suturing — Castroviejo or Barraquer fine needle holders with 6-0 to 8-0 absorbable, 9-0 to 10-0 nylon and 4-0 silk; plus bipolar wet-field cautery, Rycroft irrigating cannulae with balanced salt solution, counted cellulose sponge spears, callipers, an instrument rack with silicone tip guards, labelled ophthalmic drugs and an eye pad with cartella shield.</w:t>
      </w:r>
    </w:p>
    <w:p>
      <w:pPr>
        <w:spacing w:before="80" w:after="20"/>
        <w:ind w:start="311" w:hanging="311"/>
        <w:keepLines/>
        <w:keepNext/>
      </w:pPr>
      <w:r>
        <w:rPr>
          <w:rFonts w:ascii="Calibri" w:hAnsi="Calibri"/>
          <w:b/>
          <w:sz w:val="19"/>
        </w:rPr>
        <w:t xml:space="preserve">Q2.  </w:t>
      </w:r>
      <w:r>
        <w:rPr>
          <w:b/>
          <w:sz w:val="19"/>
        </w:rPr>
        <w:t>Why is balanced salt solution used rather than normal saline inside the eye?</w:t>
      </w:r>
    </w:p>
    <w:p>
      <w:pPr>
        <w:pStyle w:val="QBank"/>
        <w:spacing w:before="0" w:after="100"/>
        <w:ind w:start="595" w:hanging="283"/>
      </w:pPr>
      <w:r>
        <w:rPr>
          <w:rFonts w:ascii="Calibri" w:hAnsi="Calibri"/>
          <w:b/>
        </w:rPr>
        <w:t xml:space="preserve">A.  </w:t>
      </w:r>
      <w:r>
        <w:t>Balanced salt solution is iso-osmotic and contains the electrolytes, bicarbonate and glucose needed to preserve the corneal endothelium and other intraocular tissues. Plain normal saline lacks these and causes endothelial cell loss and corneal oedema.</w:t>
      </w:r>
    </w:p>
    <w:p>
      <w:pPr>
        <w:spacing w:before="300" w:after="60" w:line="240" w:lineRule="auto"/>
        <w:keepLines/>
        <w:keepNext/>
        <w:pBdr>
          <w:bottom w:val="single" w:sz="18" w:space="1" w:color="000000"/>
        </w:pBdr>
      </w:pPr>
    </w:p>
    <w:p>
      <w:bookmarkStart w:id="1078" w:name="tray_9_2"/>
      <w:pPr>
        <w:pStyle w:val="Heading2"/>
        <w:spacing w:before="320" w:after="40"/>
        <w:keepLines/>
        <w:keepNext/>
        <w:pBdr>
          <w:bottom w:val="single" w:sz="12" w:space="3" w:color="000000"/>
        </w:pBdr>
      </w:pPr>
      <w:r>
        <w:rPr>
          <w:rFonts w:ascii="Calibri" w:hAnsi="Calibri"/>
          <w:b/>
          <w:color w:val="666666"/>
          <w:sz w:val="29"/>
        </w:rPr>
        <w:t xml:space="preserve">9.2   </w:t>
      </w:r>
      <w:r>
        <w:rPr>
          <w:rFonts w:ascii="Calibri" w:hAnsi="Calibri"/>
          <w:b/>
          <w:sz w:val="29"/>
        </w:rPr>
        <w:t>Eyelid and Conjunctival Procedures Tray</w:t>
      </w:r>
      <w:bookmarkEnd w:id="1078"/>
    </w:p>
    <w:p>
      <w:pPr>
        <w:spacing w:before="60" w:after="100"/>
      </w:pPr>
      <w:r>
        <w:rPr>
          <w:rFonts w:ascii="Calibri" w:hAnsi="Calibri"/>
          <w:b/>
          <w:caps/>
          <w:color w:val="555555"/>
          <w:sz w:val="17"/>
        </w:rPr>
        <w:t xml:space="preserve">Also called:  </w:t>
      </w:r>
      <w:r>
        <w:rPr>
          <w:i/>
          <w:color w:val="333333"/>
          <w:sz w:val="18"/>
        </w:rPr>
        <w:t>Oculoplastic tray · lid surgery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eyelid is a </w:t>
            </w:r>
            <w:r>
              <w:rPr>
                <w:b/>
              </w:rPr>
              <w:t>thin multilayered structure</w:t>
            </w:r>
            <w:r>
              <w:t xml:space="preserve"> — skin, orbicularis muscle, tarsal plate and conjunctiva — whose margin must be restored to within a fraction of a millimetre or the patient is left with notching, trichiasis or a corneal abrasion. This tray is a basic eye tray plus </w:t>
            </w:r>
            <w:r>
              <w:rPr>
                <w:b/>
              </w:rPr>
              <w:t>lid-specific clamps, plates and markers</w:t>
            </w:r>
            <w:r>
              <w:t>, and the instruments needed to protect the globe while the lid is operated upon.</w:t>
            </w:r>
          </w:p>
          <w:p>
            <w:pPr>
              <w:pStyle w:val="TinyLabel"/>
            </w:pPr>
            <w:r>
              <w:t>Used for / includes</w:t>
            </w:r>
          </w:p>
          <w:p>
            <w:pPr>
              <w:pStyle w:val="Bullet"/>
              <w:ind w:start="238" w:hanging="238"/>
            </w:pPr>
            <w:r>
              <w:rPr>
                <w:rFonts w:ascii="Calibri" w:hAnsi="Calibri"/>
                <w:b/>
              </w:rPr>
              <w:t xml:space="preserve">▪  </w:t>
            </w:r>
            <w:r>
              <w:t>Chalazion and hordeolum — incision and curettage</w:t>
            </w:r>
          </w:p>
          <w:p>
            <w:pPr>
              <w:pStyle w:val="Bullet"/>
              <w:ind w:start="238" w:hanging="238"/>
            </w:pPr>
            <w:r>
              <w:rPr>
                <w:rFonts w:ascii="Calibri" w:hAnsi="Calibri"/>
                <w:b/>
              </w:rPr>
              <w:t xml:space="preserve">▪  </w:t>
            </w:r>
            <w:r>
              <w:t>Entropion and ectropion correction</w:t>
            </w:r>
          </w:p>
          <w:p>
            <w:pPr>
              <w:pStyle w:val="Bullet"/>
              <w:ind w:start="238" w:hanging="238"/>
            </w:pPr>
            <w:r>
              <w:rPr>
                <w:rFonts w:ascii="Calibri" w:hAnsi="Calibri"/>
                <w:b/>
              </w:rPr>
              <w:t xml:space="preserve">▪  </w:t>
            </w:r>
            <w:r>
              <w:t>Ptosis correction — levator resection or advancement</w:t>
            </w:r>
          </w:p>
          <w:p>
            <w:pPr>
              <w:pStyle w:val="Bullet"/>
              <w:ind w:start="238" w:hanging="238"/>
            </w:pPr>
            <w:r>
              <w:rPr>
                <w:rFonts w:ascii="Calibri" w:hAnsi="Calibri"/>
                <w:b/>
              </w:rPr>
              <w:t xml:space="preserve">▪  </w:t>
            </w:r>
            <w:r>
              <w:t>Excision of a lid tumour with reconstruction; wedge excision</w:t>
            </w:r>
          </w:p>
          <w:p>
            <w:pPr>
              <w:pStyle w:val="Bullet"/>
              <w:ind w:start="238" w:hanging="238"/>
            </w:pPr>
            <w:r>
              <w:rPr>
                <w:rFonts w:ascii="Calibri" w:hAnsi="Calibri"/>
                <w:b/>
              </w:rPr>
              <w:t xml:space="preserve">▪  </w:t>
            </w:r>
            <w:r>
              <w:t>Repair of a lid laceration, including canalicular involvement</w:t>
            </w:r>
          </w:p>
          <w:p>
            <w:pPr>
              <w:pStyle w:val="Bullet"/>
              <w:ind w:start="238" w:hanging="238"/>
            </w:pPr>
            <w:r>
              <w:rPr>
                <w:rFonts w:ascii="Calibri" w:hAnsi="Calibri"/>
                <w:b/>
              </w:rPr>
              <w:t xml:space="preserve">▪  </w:t>
            </w:r>
            <w:r>
              <w:t>Pterygium excision with conjunctival autograft</w:t>
            </w:r>
          </w:p>
          <w:p>
            <w:pPr>
              <w:pStyle w:val="Bullet"/>
              <w:ind w:start="238" w:hanging="238"/>
            </w:pPr>
            <w:r>
              <w:rPr>
                <w:rFonts w:ascii="Calibri" w:hAnsi="Calibri"/>
                <w:b/>
              </w:rPr>
              <w:t xml:space="preserve">▪  </w:t>
            </w:r>
            <w:r>
              <w:t>Blepharoplasty; tarsorrhaphy; epilation for trichiasis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08760"/>
                  <wp:docPr id="2" name="Picture 2"/>
                  <wp:cNvGraphicFramePr>
                    <a:graphicFrameLocks noChangeAspect="1"/>
                  </wp:cNvGraphicFramePr>
                  <a:graphic>
                    <a:graphicData uri="http://schemas.openxmlformats.org/drawingml/2006/picture">
                      <pic:pic>
                        <pic:nvPicPr>
                          <pic:cNvPr id="0" name="plate_9_2.png"/>
                          <pic:cNvPicPr/>
                        </pic:nvPicPr>
                        <pic:blipFill>
                          <a:blip r:embed="rId12"/>
                          <a:stretch>
                            <a:fillRect/>
                          </a:stretch>
                        </pic:blipFill>
                        <pic:spPr>
                          <a:xfrm>
                            <a:off x="0" y="0"/>
                            <a:ext cx="2286000" cy="1508760"/>
                          </a:xfrm>
                          <a:prstGeom prst="rect"/>
                        </pic:spPr>
                      </pic:pic>
                    </a:graphicData>
                  </a:graphic>
                </wp:inline>
              </w:drawing>
            </w:r>
          </w:p>
          <w:p>
            <w:pPr>
              <w:pStyle w:val="FigCaption"/>
              <w:jc w:val="center"/>
              <w:spacing w:before="40" w:after="120"/>
            </w:pPr>
            <w:r>
              <w:t>Fig 9.2 — Clamp, evert, curette, reconstruct</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The chalazion clamp</w:t>
            </w:r>
          </w:p>
          <w:p>
            <w:pPr>
              <w:pStyle w:val="BoxBody"/>
              <w:spacing w:before="20" w:after="40"/>
              <w:ind w:start="204" w:hanging="204"/>
            </w:pPr>
            <w:r>
              <w:rPr>
                <w:rFonts w:ascii="Calibri" w:hAnsi="Calibri"/>
                <w:b/>
              </w:rPr>
              <w:t xml:space="preserve">▪  </w:t>
            </w:r>
            <w:r>
              <w:t xml:space="preserve">One arm is an </w:t>
            </w:r>
            <w:r>
              <w:rPr>
                <w:b/>
              </w:rPr>
              <w:t>open ring</w:t>
            </w:r>
            <w:r>
              <w:t xml:space="preserve">, the other a </w:t>
            </w:r>
            <w:r>
              <w:rPr>
                <w:b/>
              </w:rPr>
              <w:t>solid plate</w:t>
            </w:r>
            <w:r>
              <w:t>.</w:t>
            </w:r>
          </w:p>
          <w:p>
            <w:pPr>
              <w:pStyle w:val="BoxBody"/>
              <w:spacing w:before="20" w:after="40"/>
              <w:ind w:start="204" w:hanging="204"/>
            </w:pPr>
            <w:r>
              <w:rPr>
                <w:rFonts w:ascii="Calibri" w:hAnsi="Calibri"/>
                <w:b/>
              </w:rPr>
              <w:t xml:space="preserve">▪  </w:t>
            </w:r>
            <w:r>
              <w:t>The ring is centred over the lesion on the skin side; the plate lies behind the lid.</w:t>
            </w:r>
          </w:p>
          <w:p>
            <w:pPr>
              <w:pStyle w:val="BoxBody"/>
              <w:spacing w:before="20" w:after="40"/>
              <w:ind w:start="204" w:hanging="204"/>
            </w:pPr>
            <w:r>
              <w:rPr>
                <w:rFonts w:ascii="Calibri" w:hAnsi="Calibri"/>
                <w:b/>
              </w:rPr>
              <w:t xml:space="preserve">▪  </w:t>
            </w:r>
            <w:r>
              <w:t xml:space="preserve">Tightening the screw </w:t>
            </w:r>
            <w:r>
              <w:rPr>
                <w:b/>
              </w:rPr>
              <w:t>everts the lid, fixes the lesion in the ring and compresses the vessels</w:t>
            </w:r>
            <w:r>
              <w:t xml:space="preserve"> — exposure and haemostasis in one instrument.</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LID-SPECIFIC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Chalazion clamp (Desmarres)</w:t>
            </w:r>
          </w:p>
        </w:tc>
        <w:tc>
          <w:tcPr>
            <w:tcW w:type="dxa" w:w="5868"/>
            <w:vAlign w:val="top"/>
            <w:tcMar>
              <w:top w:w="36" w:type="dxa"/>
              <w:start w:w="80" w:type="dxa"/>
              <w:bottom w:w="36" w:type="dxa"/>
              <w:end w:w="80" w:type="dxa"/>
            </w:tcMar>
          </w:tcPr>
          <w:p>
            <w:pPr>
              <w:pStyle w:val="TabCellSm"/>
              <w:jc w:val="left"/>
            </w:pPr>
            <w:r>
              <w:rPr>
                <w:b/>
              </w:rPr>
              <w:t>signature item</w:t>
            </w:r>
            <w:r>
              <w:t xml:space="preserve"> — one arm is an </w:t>
            </w:r>
            <w:r>
              <w:rPr>
                <w:b/>
              </w:rPr>
              <w:t>open ring</w:t>
            </w:r>
            <w:r>
              <w:t xml:space="preserve"> placed over the lesion and the other a </w:t>
            </w:r>
            <w:r>
              <w:rPr>
                <w:b/>
              </w:rPr>
              <w:t>solid plate</w:t>
            </w:r>
            <w:r>
              <w:t xml:space="preserve"> behind the lid; the thumb screw fixes and everts the lid and provides haemostasis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Chalazion (Meyhoefer) curette, small and large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scoops out the granulomatous contents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Lid plates (Jaeger)</w:t>
            </w:r>
          </w:p>
        </w:tc>
        <w:tc>
          <w:tcPr>
            <w:tcW w:type="dxa" w:w="5868"/>
            <w:vAlign w:val="top"/>
            <w:tcMar>
              <w:top w:w="36" w:type="dxa"/>
              <w:start w:w="80" w:type="dxa"/>
              <w:bottom w:w="36" w:type="dxa"/>
              <w:end w:w="80" w:type="dxa"/>
            </w:tcMar>
          </w:tcPr>
          <w:p>
            <w:pPr>
              <w:pStyle w:val="TabCellSm"/>
              <w:jc w:val="left"/>
            </w:pPr>
            <w:r>
              <w:rPr>
                <w:b/>
              </w:rPr>
              <w:t>signature item</w:t>
            </w:r>
            <w:r>
              <w:t xml:space="preserve"> — supports the lid from behind and </w:t>
            </w:r>
            <w:r>
              <w:rPr>
                <w:b/>
              </w:rPr>
              <w:t>protects the globe</w:t>
            </w:r>
            <w:r>
              <w:t xml:space="preserve"> while the lid is incised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Desmarres lid retractors</w:t>
            </w:r>
            <w:r>
              <w:rPr>
                <w:b/>
              </w:rPr>
              <w:t>, small, medium, large</w:t>
            </w:r>
          </w:p>
        </w:tc>
        <w:tc>
          <w:tcPr>
            <w:tcW w:type="dxa" w:w="5868"/>
            <w:shd w:val="clear" w:color="auto" w:fill="F6F6F6"/>
            <w:vAlign w:val="top"/>
            <w:tcMar>
              <w:top w:w="36" w:type="dxa"/>
              <w:start w:w="80" w:type="dxa"/>
              <w:bottom w:w="36" w:type="dxa"/>
              <w:end w:w="80" w:type="dxa"/>
            </w:tcMar>
          </w:tcPr>
          <w:p>
            <w:pPr>
              <w:pStyle w:val="TabCellSm"/>
              <w:jc w:val="left"/>
            </w:pPr>
            <w:r>
              <w:t>everts the lid to expose the tarsal conjunctiva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Entropion / tarsal clamp (Snellen)</w:t>
            </w:r>
          </w:p>
        </w:tc>
        <w:tc>
          <w:tcPr>
            <w:tcW w:type="dxa" w:w="5868"/>
            <w:vAlign w:val="top"/>
            <w:tcMar>
              <w:top w:w="36" w:type="dxa"/>
              <w:start w:w="80" w:type="dxa"/>
              <w:bottom w:w="36" w:type="dxa"/>
              <w:end w:w="80" w:type="dxa"/>
            </w:tcMar>
          </w:tcPr>
          <w:p>
            <w:pPr>
              <w:pStyle w:val="TabCellSm"/>
              <w:jc w:val="left"/>
            </w:pPr>
            <w:r>
              <w:t>everts and fixes the tarsal plate for a lid-margin rotation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Lid crease / skin marker (gentian violet) with callipers</w:t>
            </w:r>
          </w:p>
        </w:tc>
        <w:tc>
          <w:tcPr>
            <w:tcW w:type="dxa" w:w="5868"/>
            <w:shd w:val="clear" w:color="auto" w:fill="F6F6F6"/>
            <w:vAlign w:val="top"/>
            <w:tcMar>
              <w:top w:w="36" w:type="dxa"/>
              <w:start w:w="80" w:type="dxa"/>
              <w:bottom w:w="36" w:type="dxa"/>
              <w:end w:w="80" w:type="dxa"/>
            </w:tcMar>
          </w:tcPr>
          <w:p>
            <w:pPr>
              <w:pStyle w:val="TabCellSm"/>
              <w:jc w:val="left"/>
            </w:pPr>
            <w:r>
              <w:rPr>
                <w:b/>
              </w:rPr>
              <w:t>symmetry is measured and marked before any incision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Ptosis clamp and Berke/Putterman clamp</w:t>
            </w:r>
          </w:p>
        </w:tc>
        <w:tc>
          <w:tcPr>
            <w:tcW w:type="dxa" w:w="5868"/>
            <w:vAlign w:val="top"/>
            <w:tcMar>
              <w:top w:w="36" w:type="dxa"/>
              <w:start w:w="80" w:type="dxa"/>
              <w:bottom w:w="36" w:type="dxa"/>
              <w:end w:w="80" w:type="dxa"/>
            </w:tcMar>
          </w:tcPr>
          <w:p>
            <w:pPr>
              <w:pStyle w:val="TabCellSm"/>
              <w:jc w:val="left"/>
            </w:pPr>
            <w:r>
              <w:t>isolates and holds the levator or Muller's muscle for resection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 fine single and double</w:t>
            </w:r>
          </w:p>
        </w:tc>
        <w:tc>
          <w:tcPr>
            <w:tcW w:type="dxa" w:w="5868"/>
            <w:shd w:val="clear" w:color="auto" w:fill="F6F6F6"/>
            <w:vAlign w:val="top"/>
            <w:tcMar>
              <w:top w:w="36" w:type="dxa"/>
              <w:start w:w="80" w:type="dxa"/>
              <w:bottom w:w="36" w:type="dxa"/>
              <w:end w:w="80" w:type="dxa"/>
            </w:tcMar>
          </w:tcPr>
          <w:p>
            <w:pPr>
              <w:pStyle w:val="TabCellSm"/>
              <w:jc w:val="left"/>
            </w:pPr>
            <w:r>
              <w:t>retract thin lid skin without crushing it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Tarsal plate forceps and Erhardt lid clamp</w:t>
            </w:r>
          </w:p>
        </w:tc>
        <w:tc>
          <w:tcPr>
            <w:tcW w:type="dxa" w:w="5868"/>
            <w:vAlign w:val="top"/>
            <w:tcMar>
              <w:top w:w="36" w:type="dxa"/>
              <w:start w:w="80" w:type="dxa"/>
              <w:bottom w:w="36" w:type="dxa"/>
              <w:end w:w="80" w:type="dxa"/>
            </w:tcMar>
          </w:tcPr>
          <w:p>
            <w:pPr>
              <w:pStyle w:val="TabCellSm"/>
              <w:jc w:val="left"/>
            </w:pPr>
            <w:r>
              <w:t>grip the full thickness of the lid and give haemostasis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Lacrimal probes (Bowman), graded</w:t>
            </w:r>
          </w:p>
        </w:tc>
        <w:tc>
          <w:tcPr>
            <w:tcW w:type="dxa" w:w="5868"/>
            <w:shd w:val="clear" w:color="auto" w:fill="F6F6F6"/>
            <w:vAlign w:val="top"/>
            <w:tcMar>
              <w:top w:w="36" w:type="dxa"/>
              <w:start w:w="80" w:type="dxa"/>
              <w:bottom w:w="36" w:type="dxa"/>
              <w:end w:w="80" w:type="dxa"/>
            </w:tcMar>
          </w:tcPr>
          <w:p>
            <w:pPr>
              <w:pStyle w:val="TabCellSm"/>
              <w:jc w:val="left"/>
            </w:pPr>
            <w:r>
              <w:t>checks canalicular integrity in lid trauma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Punctum dilator</w:t>
            </w:r>
          </w:p>
        </w:tc>
        <w:tc>
          <w:tcPr>
            <w:tcW w:type="dxa" w:w="5868"/>
            <w:vAlign w:val="top"/>
            <w:tcMar>
              <w:top w:w="36" w:type="dxa"/>
              <w:start w:w="80" w:type="dxa"/>
              <w:bottom w:w="36" w:type="dxa"/>
              <w:end w:w="80" w:type="dxa"/>
            </w:tcMar>
          </w:tcPr>
          <w:p>
            <w:pPr>
              <w:pStyle w:val="TabCellSm"/>
              <w:jc w:val="left"/>
            </w:pPr>
            <w:r>
              <w:t>opens the punctum before a probe is passed in lid trauma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Epilation forceps</w:t>
            </w:r>
          </w:p>
        </w:tc>
        <w:tc>
          <w:tcPr>
            <w:tcW w:type="dxa" w:w="5868"/>
            <w:shd w:val="clear" w:color="auto" w:fill="F6F6F6"/>
            <w:vAlign w:val="top"/>
            <w:tcMar>
              <w:top w:w="36" w:type="dxa"/>
              <w:start w:w="80" w:type="dxa"/>
              <w:bottom w:w="36" w:type="dxa"/>
              <w:end w:w="80" w:type="dxa"/>
            </w:tcMar>
          </w:tcPr>
          <w:p>
            <w:pPr>
              <w:pStyle w:val="TabCellSm"/>
              <w:jc w:val="left"/>
            </w:pPr>
            <w:r>
              <w:t>trichiasis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w:t>
            </w:r>
          </w:p>
        </w:tc>
        <w:tc>
          <w:tcPr>
            <w:tcW w:type="dxa" w:w="5868"/>
            <w:vAlign w:val="top"/>
            <w:tcMar>
              <w:top w:w="36" w:type="dxa"/>
              <w:start w:w="80" w:type="dxa"/>
              <w:bottom w:w="36" w:type="dxa"/>
              <w:end w:w="80" w:type="dxa"/>
            </w:tcMar>
          </w:tcPr>
          <w:p>
            <w:pPr>
              <w:pStyle w:val="TabCellSm"/>
              <w:jc w:val="left"/>
            </w:pPr>
            <w:r>
              <w:t>the standard scissors for conjunctiva and lid dissection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Stevens tenotomy scissors</w:t>
            </w:r>
          </w:p>
        </w:tc>
        <w:tc>
          <w:tcPr>
            <w:tcW w:type="dxa" w:w="5868"/>
            <w:shd w:val="clear" w:color="auto" w:fill="F6F6F6"/>
            <w:vAlign w:val="top"/>
            <w:tcMar>
              <w:top w:w="36" w:type="dxa"/>
              <w:start w:w="80" w:type="dxa"/>
              <w:bottom w:w="36" w:type="dxa"/>
              <w:end w:w="80" w:type="dxa"/>
            </w:tcMar>
          </w:tcPr>
          <w:p>
            <w:pPr>
              <w:pStyle w:val="TabCellSm"/>
              <w:jc w:val="left"/>
            </w:pPr>
            <w:r>
              <w:t>blunt tissue planes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straight iris scissors</w:t>
            </w:r>
          </w:p>
        </w:tc>
        <w:tc>
          <w:tcPr>
            <w:tcW w:type="dxa" w:w="5868"/>
            <w:vAlign w:val="top"/>
            <w:tcMar>
              <w:top w:w="36" w:type="dxa"/>
              <w:start w:w="80" w:type="dxa"/>
              <w:bottom w:w="36" w:type="dxa"/>
              <w:end w:w="80" w:type="dxa"/>
            </w:tcMar>
          </w:tcPr>
          <w:p>
            <w:pPr>
              <w:pStyle w:val="TabCellSm"/>
              <w:jc w:val="left"/>
            </w:pPr>
            <w:r>
              <w:t>lid margin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No.64 / 15 micro-blades</w:t>
            </w:r>
          </w:p>
        </w:tc>
        <w:tc>
          <w:tcPr>
            <w:tcW w:type="dxa" w:w="5868"/>
            <w:shd w:val="clear" w:color="auto" w:fill="F6F6F6"/>
            <w:vAlign w:val="top"/>
            <w:tcMar>
              <w:top w:w="36" w:type="dxa"/>
              <w:start w:w="80" w:type="dxa"/>
              <w:bottom w:w="36" w:type="dxa"/>
              <w:end w:w="80" w:type="dxa"/>
            </w:tcMar>
          </w:tcPr>
          <w:p>
            <w:pPr>
              <w:pStyle w:val="TabCellSm"/>
              <w:jc w:val="left"/>
            </w:pPr>
            <w:r>
              <w:t>precise incision through skin, tarsus and conjunctiva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with No.15 blade</w:t>
            </w:r>
          </w:p>
        </w:tc>
        <w:tc>
          <w:tcPr>
            <w:tcW w:type="dxa" w:w="5868"/>
            <w:vAlign w:val="top"/>
            <w:tcMar>
              <w:top w:w="36" w:type="dxa"/>
              <w:start w:w="80" w:type="dxa"/>
              <w:bottom w:w="36" w:type="dxa"/>
              <w:end w:w="80" w:type="dxa"/>
            </w:tcMar>
          </w:tcPr>
          <w:p>
            <w:pPr>
              <w:pStyle w:val="TabCellSm"/>
              <w:jc w:val="left"/>
            </w:pPr>
            <w:r>
              <w:t>skin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Superblade / crescent blade</w:t>
            </w:r>
          </w:p>
        </w:tc>
        <w:tc>
          <w:tcPr>
            <w:tcW w:type="dxa" w:w="5868"/>
            <w:shd w:val="clear" w:color="auto" w:fill="F6F6F6"/>
            <w:vAlign w:val="top"/>
            <w:tcMar>
              <w:top w:w="36" w:type="dxa"/>
              <w:start w:w="80" w:type="dxa"/>
              <w:bottom w:w="36" w:type="dxa"/>
              <w:end w:w="80" w:type="dxa"/>
            </w:tcMar>
          </w:tcPr>
          <w:p>
            <w:pPr>
              <w:pStyle w:val="TabCellSm"/>
              <w:jc w:val="left"/>
            </w:pPr>
            <w:r>
              <w:t>lamellar dissection between the lid layers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Radiofrequency / fine bipolar needle</w:t>
            </w:r>
          </w:p>
        </w:tc>
        <w:tc>
          <w:tcPr>
            <w:tcW w:type="dxa" w:w="5868"/>
            <w:vAlign w:val="top"/>
            <w:tcMar>
              <w:top w:w="36" w:type="dxa"/>
              <w:start w:w="80" w:type="dxa"/>
              <w:bottom w:w="36" w:type="dxa"/>
              <w:end w:w="80" w:type="dxa"/>
            </w:tcMar>
          </w:tcPr>
          <w:p>
            <w:pPr>
              <w:pStyle w:val="TabCellSm"/>
              <w:jc w:val="left"/>
            </w:pPr>
            <w:r>
              <w:t>cutting and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GRAFTS AND RECONSTRUCTION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Conjunctival autograft instruments</w:t>
            </w:r>
          </w:p>
        </w:tc>
        <w:tc>
          <w:tcPr>
            <w:tcW w:type="dxa" w:w="5868"/>
            <w:vAlign w:val="top"/>
            <w:tcMar>
              <w:top w:w="36" w:type="dxa"/>
              <w:start w:w="80" w:type="dxa"/>
              <w:bottom w:w="36" w:type="dxa"/>
              <w:end w:w="80" w:type="dxa"/>
            </w:tcMar>
          </w:tcPr>
          <w:p>
            <w:pPr>
              <w:pStyle w:val="TabCellSm"/>
              <w:jc w:val="left"/>
            </w:pPr>
            <w:r>
              <w:t>for pterygium — fine forceps, spring scissors and a graft spatula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Fibrin glue</w:t>
            </w:r>
            <w:r>
              <w:rPr>
                <w:b/>
              </w:rPr>
              <w:t xml:space="preserve"> or 8-0 / 10-0 suture</w:t>
            </w:r>
          </w:p>
        </w:tc>
        <w:tc>
          <w:tcPr>
            <w:tcW w:type="dxa" w:w="5868"/>
            <w:shd w:val="clear" w:color="auto" w:fill="F6F6F6"/>
            <w:vAlign w:val="top"/>
            <w:tcMar>
              <w:top w:w="36" w:type="dxa"/>
              <w:start w:w="80" w:type="dxa"/>
              <w:bottom w:w="36" w:type="dxa"/>
              <w:end w:w="80" w:type="dxa"/>
            </w:tcMar>
          </w:tcPr>
          <w:p>
            <w:pPr>
              <w:pStyle w:val="TabCellSm"/>
              <w:jc w:val="left"/>
            </w:pPr>
            <w:r>
              <w:t>secures a conjunctival graft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Mucous membrane / buccal graft harvesting set</w:t>
            </w:r>
          </w:p>
        </w:tc>
        <w:tc>
          <w:tcPr>
            <w:tcW w:type="dxa" w:w="5868"/>
            <w:vAlign w:val="top"/>
            <w:tcMar>
              <w:top w:w="36" w:type="dxa"/>
              <w:start w:w="80" w:type="dxa"/>
              <w:bottom w:w="36" w:type="dxa"/>
              <w:end w:w="80" w:type="dxa"/>
            </w:tcMar>
          </w:tcPr>
          <w:p>
            <w:pPr>
              <w:pStyle w:val="TabCellSm"/>
              <w:jc w:val="left"/>
            </w:pPr>
            <w:r>
              <w:t>posterior lamellar reconstruction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Skin graft knife and template</w:t>
            </w:r>
          </w:p>
        </w:tc>
        <w:tc>
          <w:tcPr>
            <w:tcW w:type="dxa" w:w="5868"/>
            <w:shd w:val="clear" w:color="auto" w:fill="F6F6F6"/>
            <w:vAlign w:val="top"/>
            <w:tcMar>
              <w:top w:w="36" w:type="dxa"/>
              <w:start w:w="80" w:type="dxa"/>
              <w:bottom w:w="36" w:type="dxa"/>
              <w:end w:w="80" w:type="dxa"/>
            </w:tcMar>
          </w:tcPr>
          <w:p>
            <w:pPr>
              <w:pStyle w:val="TabCellSm"/>
              <w:jc w:val="left"/>
            </w:pPr>
            <w:r>
              <w:t>full-thickness graft from the upper lid or postauricular skin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Tarsal / hard-palate / ear-cartilage graft material</w:t>
            </w:r>
          </w:p>
        </w:tc>
        <w:tc>
          <w:tcPr>
            <w:tcW w:type="dxa" w:w="5868"/>
            <w:vAlign w:val="top"/>
            <w:tcMar>
              <w:top w:w="36" w:type="dxa"/>
              <w:start w:w="80" w:type="dxa"/>
              <w:bottom w:w="36" w:type="dxa"/>
              <w:end w:w="80" w:type="dxa"/>
            </w:tcMar>
          </w:tcPr>
          <w:p>
            <w:pPr>
              <w:pStyle w:val="TabCellSm"/>
              <w:jc w:val="left"/>
            </w:pPr>
            <w:r>
              <w:t>substitutes for tarsus in posterior lamellar reconstruction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Amniotic membrane</w:t>
            </w:r>
          </w:p>
        </w:tc>
        <w:tc>
          <w:tcPr>
            <w:tcW w:type="dxa" w:w="5868"/>
            <w:shd w:val="clear" w:color="auto" w:fill="F6F6F6"/>
            <w:vAlign w:val="top"/>
            <w:tcMar>
              <w:top w:w="36" w:type="dxa"/>
              <w:start w:w="80" w:type="dxa"/>
              <w:bottom w:w="36" w:type="dxa"/>
              <w:end w:w="80" w:type="dxa"/>
            </w:tcMar>
          </w:tcPr>
          <w:p>
            <w:pPr>
              <w:pStyle w:val="TabCellSm"/>
              <w:jc w:val="left"/>
            </w:pPr>
            <w:r>
              <w:t>ocular surface reconstruction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Graft flattening board and marker</w:t>
            </w:r>
          </w:p>
        </w:tc>
        <w:tc>
          <w:tcPr>
            <w:tcW w:type="dxa" w:w="5868"/>
            <w:vAlign w:val="top"/>
            <w:tcMar>
              <w:top w:w="36" w:type="dxa"/>
              <w:start w:w="80" w:type="dxa"/>
              <w:bottom w:w="36" w:type="dxa"/>
              <w:end w:w="80" w:type="dxa"/>
            </w:tcMar>
          </w:tcPr>
          <w:p>
            <w:pPr>
              <w:pStyle w:val="TabCellSm"/>
              <w:jc w:val="left"/>
            </w:pPr>
            <w:r>
              <w:t>thins and marks a graft to the exact size of the defect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SUTURE, HAEMOSTASIS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6-0 / 7-0 absorbable for tarsus and orbicularis; 6-0 silk or nylon for the lid margin; 8-0 for conjunctiva</w:t>
            </w:r>
          </w:p>
        </w:tc>
        <w:tc>
          <w:tcPr>
            <w:tcW w:type="dxa" w:w="5868"/>
            <w:vAlign w:val="top"/>
            <w:tcMar>
              <w:top w:w="36" w:type="dxa"/>
              <w:start w:w="80" w:type="dxa"/>
              <w:bottom w:w="36" w:type="dxa"/>
              <w:end w:w="80" w:type="dxa"/>
            </w:tcMar>
          </w:tcPr>
          <w:p>
            <w:pPr>
              <w:pStyle w:val="TabCellSm"/>
              <w:jc w:val="left"/>
            </w:pPr>
            <w:r>
              <w:rPr>
                <w:b/>
              </w:rPr>
              <w:t>lid-margin sutures are left long and taped away from the cornea</w:t>
            </w:r>
            <w:r>
              <w:t xml:space="preserve"> to prevent abrasion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needle holders</w:t>
            </w:r>
          </w:p>
        </w:tc>
        <w:tc>
          <w:tcPr>
            <w:tcW w:type="dxa" w:w="5868"/>
            <w:shd w:val="clear" w:color="auto" w:fill="F6F6F6"/>
            <w:vAlign w:val="top"/>
            <w:tcMar>
              <w:top w:w="36" w:type="dxa"/>
              <w:start w:w="80" w:type="dxa"/>
              <w:bottom w:w="36" w:type="dxa"/>
              <w:end w:w="80" w:type="dxa"/>
            </w:tcMar>
          </w:tcPr>
          <w:p>
            <w:pPr>
              <w:pStyle w:val="TabCellSm"/>
              <w:jc w:val="left"/>
            </w:pPr>
            <w:r>
              <w:t>drive 6-0 to 8-0 needles through tarsus and skin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 wet-field cautery, fine-tipped</w:t>
            </w:r>
          </w:p>
        </w:tc>
        <w:tc>
          <w:tcPr>
            <w:tcW w:type="dxa" w:w="5868"/>
            <w:vAlign w:val="top"/>
            <w:tcMar>
              <w:top w:w="36" w:type="dxa"/>
              <w:start w:w="80" w:type="dxa"/>
              <w:bottom w:w="36" w:type="dxa"/>
              <w:end w:w="80" w:type="dxa"/>
            </w:tcMar>
          </w:tcPr>
          <w:p>
            <w:pPr>
              <w:pStyle w:val="TabCellSm"/>
              <w:jc w:val="left"/>
            </w:pPr>
            <w:r>
              <w:t>haemostasis millimetres from the globe, with no current spread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anaesthetic with adrenaline and hyaluronidase</w:t>
            </w:r>
          </w:p>
        </w:tc>
        <w:tc>
          <w:tcPr>
            <w:tcW w:type="dxa" w:w="5868"/>
            <w:shd w:val="clear" w:color="auto" w:fill="F6F6F6"/>
            <w:vAlign w:val="top"/>
            <w:tcMar>
              <w:top w:w="36" w:type="dxa"/>
              <w:start w:w="80" w:type="dxa"/>
              <w:bottom w:w="36" w:type="dxa"/>
              <w:end w:w="80" w:type="dxa"/>
            </w:tcMar>
          </w:tcPr>
          <w:p>
            <w:pPr>
              <w:pStyle w:val="TabCellSm"/>
              <w:jc w:val="left"/>
            </w:pPr>
            <w:r>
              <w:t xml:space="preserve">haemostasis and diffusion; </w:t>
            </w:r>
            <w:r>
              <w:rPr>
                <w:b/>
              </w:rPr>
              <w:t>injected after marking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Cellulose sponge spears, counted</w:t>
            </w:r>
          </w:p>
        </w:tc>
        <w:tc>
          <w:tcPr>
            <w:tcW w:type="dxa" w:w="5868"/>
            <w:vAlign w:val="top"/>
            <w:tcMar>
              <w:top w:w="36" w:type="dxa"/>
              <w:start w:w="80" w:type="dxa"/>
              <w:bottom w:w="36" w:type="dxa"/>
              <w:end w:w="80" w:type="dxa"/>
            </w:tcMar>
          </w:tcPr>
          <w:p>
            <w:pPr>
              <w:pStyle w:val="TabCellSm"/>
              <w:jc w:val="left"/>
            </w:pPr>
            <w:r>
              <w:t>wick fluid from a millimetre-scale field; countable items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 ointment, eye pad and shield</w:t>
            </w:r>
          </w:p>
        </w:tc>
        <w:tc>
          <w:tcPr>
            <w:tcW w:type="dxa" w:w="5868"/>
            <w:shd w:val="clear" w:color="auto" w:fill="F6F6F6"/>
            <w:vAlign w:val="top"/>
            <w:tcMar>
              <w:top w:w="36" w:type="dxa"/>
              <w:start w:w="80" w:type="dxa"/>
              <w:bottom w:w="36" w:type="dxa"/>
              <w:end w:w="80" w:type="dxa"/>
            </w:tcMar>
          </w:tcPr>
          <w:p>
            <w:pPr>
              <w:pStyle w:val="TabCellSm"/>
              <w:jc w:val="left"/>
            </w:pPr>
            <w:r>
              <w:t>ointment prevents lash adhesion; the shield protects the repair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 xml:space="preserve">Specimen containers, </w:t>
            </w:r>
            <w:r>
              <w:rPr>
                <w:b/>
              </w:rPr>
              <w:t>orientated and labelled</w:t>
            </w:r>
          </w:p>
        </w:tc>
        <w:tc>
          <w:tcPr>
            <w:tcW w:type="dxa" w:w="5868"/>
            <w:vAlign w:val="top"/>
            <w:tcMar>
              <w:top w:w="36" w:type="dxa"/>
              <w:start w:w="80" w:type="dxa"/>
              <w:bottom w:w="36" w:type="dxa"/>
              <w:end w:w="80" w:type="dxa"/>
            </w:tcMar>
          </w:tcPr>
          <w:p>
            <w:pPr>
              <w:pStyle w:val="TabCellSm"/>
              <w:jc w:val="left"/>
            </w:pPr>
            <w:r>
              <w:rPr>
                <w:b/>
              </w:rPr>
              <w:t>a lid tumour must be orientated for margin reporting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Frozen-section facility</w:t>
            </w:r>
          </w:p>
        </w:tc>
        <w:tc>
          <w:tcPr>
            <w:tcW w:type="dxa" w:w="5868"/>
            <w:shd w:val="clear" w:color="auto" w:fill="F6F6F6"/>
            <w:vAlign w:val="top"/>
            <w:tcMar>
              <w:top w:w="36" w:type="dxa"/>
              <w:start w:w="80" w:type="dxa"/>
              <w:bottom w:w="36" w:type="dxa"/>
              <w:end w:w="80" w:type="dxa"/>
            </w:tcMar>
          </w:tcPr>
          <w:p>
            <w:pPr>
              <w:pStyle w:val="TabCellSm"/>
              <w:jc w:val="left"/>
            </w:pPr>
            <w:r>
              <w:t>margin control for malignancy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Corneal protective shield / lubricant</w:t>
            </w:r>
          </w:p>
        </w:tc>
        <w:tc>
          <w:tcPr>
            <w:tcW w:type="dxa" w:w="5868"/>
            <w:vAlign w:val="top"/>
            <w:tcMar>
              <w:top w:w="36" w:type="dxa"/>
              <w:start w:w="80" w:type="dxa"/>
              <w:bottom w:w="36" w:type="dxa"/>
              <w:end w:w="80" w:type="dxa"/>
            </w:tcMar>
          </w:tcPr>
          <w:p>
            <w:pPr>
              <w:pStyle w:val="TabCellSm"/>
              <w:jc w:val="left"/>
            </w:pPr>
            <w:r>
              <w:rPr>
                <w:b/>
              </w:rPr>
              <w:t>protects the cornea throughout lid surgery</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on a ring; the lid is usually operated with the eye closed or protected. Local anaesthesia with sedation is common; children need general anaesthesia.</w:t>
      </w:r>
    </w:p>
    <w:p>
      <w:pPr>
        <w:pStyle w:val="BoxBody"/>
        <w:ind w:start="170"/>
      </w:pPr>
      <w:r>
        <w:rPr>
          <w:b/>
        </w:rPr>
        <w:t>Mark before you inject</w:t>
      </w:r>
      <w:r>
        <w:t xml:space="preserve"> — Local anaesthetic distorts the tissues, so </w:t>
      </w:r>
      <w:r>
        <w:rPr>
          <w:b/>
        </w:rPr>
        <w:t>skin creases, excision margins and symmetry are marked before infiltration</w:t>
      </w:r>
      <w:r>
        <w:t>.</w:t>
      </w:r>
    </w:p>
    <w:p>
      <w:pPr>
        <w:pStyle w:val="BoxBody"/>
        <w:ind w:start="170"/>
      </w:pPr>
      <w:r>
        <w:rPr>
          <w:b/>
        </w:rPr>
        <w:t>Complications</w:t>
      </w:r>
      <w:r>
        <w:t xml:space="preserve"> — Lid notching and margin malposition, trichiasis with corneal abrasion, lagophthalmos and exposure keratopathy, over- or under-correction of ptosis, asymmetry, haematoma, and — with deep orbital injection — retrobulbar haemorrhage.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chalazion clamp (open ring + solid plate) and Meyhoefer curette</w:t>
            </w:r>
            <w:r>
              <w:t xml:space="preserve"> are the signature pair; describe how the clamp works.</w:t>
            </w:r>
          </w:p>
          <w:p>
            <w:pPr>
              <w:pStyle w:val="BoxBody"/>
              <w:spacing w:before="20" w:after="40"/>
              <w:ind w:start="204" w:hanging="204"/>
            </w:pPr>
            <w:r>
              <w:rPr>
                <w:rFonts w:ascii="Calibri" w:hAnsi="Calibri"/>
                <w:b/>
              </w:rPr>
              <w:t xml:space="preserve">▪  </w:t>
            </w:r>
            <w:r>
              <w:t xml:space="preserve">The </w:t>
            </w:r>
            <w:r>
              <w:rPr>
                <w:b/>
              </w:rPr>
              <w:t>Jaeger lid plate protects the globe</w:t>
            </w:r>
            <w:r>
              <w:t xml:space="preserve"> while the lid is incised — a favourite safety point.</w:t>
            </w:r>
          </w:p>
          <w:p>
            <w:pPr>
              <w:pStyle w:val="BoxBody"/>
              <w:spacing w:before="20" w:after="40"/>
              <w:ind w:start="204" w:hanging="204"/>
            </w:pPr>
            <w:r>
              <w:rPr>
                <w:rFonts w:ascii="Calibri" w:hAnsi="Calibri"/>
                <w:b/>
              </w:rPr>
              <w:t xml:space="preserve">▪  </w:t>
            </w:r>
            <w:r>
              <w:rPr>
                <w:b/>
              </w:rPr>
              <w:t>Mark and measure before infiltrating</w:t>
            </w:r>
            <w:r>
              <w:t xml:space="preserve"> local anaesthetic.</w:t>
            </w:r>
          </w:p>
          <w:p>
            <w:pPr>
              <w:pStyle w:val="BoxBody"/>
              <w:spacing w:before="20" w:after="40"/>
              <w:ind w:start="204" w:hanging="204"/>
            </w:pPr>
            <w:r>
              <w:rPr>
                <w:rFonts w:ascii="Calibri" w:hAnsi="Calibri"/>
                <w:b/>
              </w:rPr>
              <w:t xml:space="preserve">▪  </w:t>
            </w:r>
            <w:r>
              <w:rPr>
                <w:b/>
              </w:rPr>
              <w:t>Lid-margin sutures are left long and taped away from the cornea</w:t>
            </w:r>
            <w:r>
              <w:t>.</w:t>
            </w:r>
          </w:p>
          <w:p>
            <w:pPr>
              <w:pStyle w:val="BoxBody"/>
              <w:spacing w:before="20" w:after="40"/>
              <w:ind w:start="204" w:hanging="204"/>
            </w:pPr>
            <w:r>
              <w:rPr>
                <w:rFonts w:ascii="Calibri" w:hAnsi="Calibri"/>
                <w:b/>
              </w:rPr>
              <w:t xml:space="preserve">▪  </w:t>
            </w:r>
            <w:r>
              <w:rPr>
                <w:b/>
              </w:rPr>
              <w:t>Orientate and label a lid tumour specimen</w:t>
            </w:r>
            <w:r>
              <w:t>; frozen section for margins.</w:t>
            </w:r>
          </w:p>
          <w:p>
            <w:pPr>
              <w:pStyle w:val="BoxBody"/>
              <w:spacing w:before="20" w:after="40"/>
              <w:ind w:start="204" w:hanging="204"/>
            </w:pPr>
            <w:r>
              <w:rPr>
                <w:rFonts w:ascii="Calibri" w:hAnsi="Calibri"/>
                <w:b/>
              </w:rPr>
              <w:t xml:space="preserve">▪  </w:t>
            </w:r>
            <w:r>
              <w:t xml:space="preserve">A </w:t>
            </w:r>
            <w:r>
              <w:rPr>
                <w:b/>
              </w:rPr>
              <w:t>corneal protective shield</w:t>
            </w:r>
            <w:r>
              <w:t xml:space="preserve"> is used throughout.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eyelid and conjunctival procedures tray.</w:t>
      </w:r>
    </w:p>
    <w:p>
      <w:pPr>
        <w:pStyle w:val="QBank"/>
        <w:spacing w:before="0" w:after="100"/>
        <w:ind w:start="595" w:hanging="283"/>
      </w:pPr>
      <w:r>
        <w:rPr>
          <w:rFonts w:ascii="Calibri" w:hAnsi="Calibri"/>
          <w:b/>
        </w:rPr>
        <w:t xml:space="preserve">A.  </w:t>
      </w:r>
      <w:r>
        <w:t>A basic eye tray plus lid-specific items: Desmarres chalazion clamp and Meyhoefer curettes, Jaeger lid plates, Desmarres lid retractors, Snellen entropion clamp, lid-crease marker with callipers, ptosis clamps, fine skin hooks, tarsal forceps, Bowman lacrimal probes with a punctum dilator and epilation forceps; cutting — Westcott and Stevens scissors, fine iris scissors, Beaver micro-blades, No.15 blade and fine bipolar needle; reconstruction — conjunctival autograft instruments with fibrin glue, mucous-membrane and skin-graft harvesting sets, tarsal and cartilage graft material and amniotic membrane; and suture and accessory — 6-0/7-0 absorbable, 6-0 silk for the margin left long, 8-0 conjunctival suture, fine needle holders, wet-field cautery, local anaesthetic with adrenaline and hyaluronidase, counted sponge spears, orientated specimen containers, frozen section and a corneal protective shield.</w:t>
      </w:r>
    </w:p>
    <w:p>
      <w:pPr>
        <w:spacing w:before="80" w:after="20"/>
        <w:ind w:start="311" w:hanging="311"/>
        <w:keepLines/>
        <w:keepNext/>
      </w:pPr>
      <w:r>
        <w:rPr>
          <w:rFonts w:ascii="Calibri" w:hAnsi="Calibri"/>
          <w:b/>
          <w:sz w:val="19"/>
        </w:rPr>
        <w:t xml:space="preserve">Q2.  </w:t>
      </w:r>
      <w:r>
        <w:rPr>
          <w:b/>
          <w:sz w:val="19"/>
        </w:rPr>
        <w:t>How does a chalazion clamp work?</w:t>
      </w:r>
    </w:p>
    <w:p>
      <w:pPr>
        <w:pStyle w:val="QBank"/>
        <w:spacing w:before="0" w:after="100"/>
        <w:ind w:start="595" w:hanging="283"/>
      </w:pPr>
      <w:r>
        <w:rPr>
          <w:rFonts w:ascii="Calibri" w:hAnsi="Calibri"/>
          <w:b/>
        </w:rPr>
        <w:t xml:space="preserve">A.  </w:t>
      </w:r>
      <w:r>
        <w:t>It has two arms — an open ring and a solid plate — joined by a thumb screw. The ring is placed on the skin over the lesion and the plate behind the lid; tightening the screw everts the lid, immobilises the chalazion within the ring and compresses the surrounding vessels, giving simultaneous exposure and haemostasis for incision and curettage.</w:t>
      </w:r>
    </w:p>
    <w:p>
      <w:pPr>
        <w:spacing w:before="300" w:after="60" w:line="240" w:lineRule="auto"/>
        <w:keepLines/>
        <w:keepNext/>
        <w:pBdr>
          <w:bottom w:val="single" w:sz="18" w:space="1" w:color="000000"/>
        </w:pBdr>
      </w:pPr>
    </w:p>
    <w:p>
      <w:bookmarkStart w:id="1079" w:name="tray_9_3"/>
      <w:pPr>
        <w:pStyle w:val="Heading2"/>
        <w:spacing w:before="320" w:after="40"/>
        <w:keepLines/>
        <w:keepNext/>
        <w:pBdr>
          <w:bottom w:val="single" w:sz="12" w:space="3" w:color="000000"/>
        </w:pBdr>
      </w:pPr>
      <w:r>
        <w:rPr>
          <w:rFonts w:ascii="Calibri" w:hAnsi="Calibri"/>
          <w:b/>
          <w:color w:val="666666"/>
          <w:sz w:val="29"/>
        </w:rPr>
        <w:t xml:space="preserve">9.3   </w:t>
      </w:r>
      <w:r>
        <w:rPr>
          <w:rFonts w:ascii="Calibri" w:hAnsi="Calibri"/>
          <w:b/>
          <w:sz w:val="29"/>
        </w:rPr>
        <w:t>Basic Eye Muscle Procedures Tray</w:t>
      </w:r>
      <w:bookmarkEnd w:id="1079"/>
    </w:p>
    <w:p>
      <w:pPr>
        <w:spacing w:before="60" w:after="100"/>
      </w:pPr>
      <w:r>
        <w:rPr>
          <w:rFonts w:ascii="Calibri" w:hAnsi="Calibri"/>
          <w:b/>
          <w:caps/>
          <w:color w:val="555555"/>
          <w:sz w:val="17"/>
        </w:rPr>
        <w:t xml:space="preserve">Also called:  </w:t>
      </w:r>
      <w:r>
        <w:rPr>
          <w:i/>
          <w:color w:val="333333"/>
          <w:sz w:val="18"/>
        </w:rPr>
        <w:t>Strabismus (squint) surgery tray · extraocular muscle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Strabismus surgery</w:t>
            </w:r>
            <w:r>
              <w:t xml:space="preserve"> weakens or strengthens the extraocular muscles to realign the eyes — chiefly by </w:t>
            </w:r>
            <w:r>
              <w:rPr>
                <w:b/>
              </w:rPr>
              <w:t>recession</w:t>
            </w:r>
            <w:r>
              <w:t xml:space="preserve"> (moving a muscle insertion backwards) or </w:t>
            </w:r>
            <w:r>
              <w:rPr>
                <w:b/>
              </w:rPr>
              <w:t>resection</w:t>
            </w:r>
            <w:r>
              <w:t xml:space="preserve"> (shortening it). The tray is a basic eye tray plus instruments to </w:t>
            </w:r>
            <w:r>
              <w:rPr>
                <w:b/>
              </w:rPr>
              <w:t>find, hold, measure and reattach a muscle</w:t>
            </w:r>
            <w:r>
              <w:t xml:space="preserve">: hooks, a calliper and a muscle clamp. Precision is in </w:t>
            </w:r>
            <w:r>
              <w:rPr>
                <w:b/>
              </w:rPr>
              <w:t>millimetres</w:t>
            </w:r>
            <w:r>
              <w:t xml:space="preserve"> — a 1 mm error changes the alignment measurably.</w:t>
            </w:r>
          </w:p>
          <w:p>
            <w:pPr>
              <w:pStyle w:val="TinyLabel"/>
            </w:pPr>
            <w:r>
              <w:t>Used for / includes</w:t>
            </w:r>
          </w:p>
          <w:p>
            <w:pPr>
              <w:pStyle w:val="Bullet"/>
              <w:ind w:start="238" w:hanging="238"/>
            </w:pPr>
            <w:r>
              <w:rPr>
                <w:rFonts w:ascii="Calibri" w:hAnsi="Calibri"/>
                <w:b/>
              </w:rPr>
              <w:t xml:space="preserve">▪  </w:t>
            </w:r>
            <w:r>
              <w:t>Horizontal strabismus — esotropia and exotropia</w:t>
            </w:r>
          </w:p>
          <w:p>
            <w:pPr>
              <w:pStyle w:val="Bullet"/>
              <w:ind w:start="238" w:hanging="238"/>
            </w:pPr>
            <w:r>
              <w:rPr>
                <w:rFonts w:ascii="Calibri" w:hAnsi="Calibri"/>
                <w:b/>
              </w:rPr>
              <w:t xml:space="preserve">▪  </w:t>
            </w:r>
            <w:r>
              <w:t>Vertical strabismus and A- or V-pattern deviations</w:t>
            </w:r>
          </w:p>
          <w:p>
            <w:pPr>
              <w:pStyle w:val="Bullet"/>
              <w:ind w:start="238" w:hanging="238"/>
            </w:pPr>
            <w:r>
              <w:rPr>
                <w:rFonts w:ascii="Calibri" w:hAnsi="Calibri"/>
                <w:b/>
              </w:rPr>
              <w:t xml:space="preserve">▪  </w:t>
            </w:r>
            <w:r>
              <w:t>Recession, resection, tucking and plication of a rectus muscle</w:t>
            </w:r>
          </w:p>
          <w:p>
            <w:pPr>
              <w:pStyle w:val="Bullet"/>
              <w:ind w:start="238" w:hanging="238"/>
            </w:pPr>
            <w:r>
              <w:rPr>
                <w:rFonts w:ascii="Calibri" w:hAnsi="Calibri"/>
                <w:b/>
              </w:rPr>
              <w:t xml:space="preserve">▪  </w:t>
            </w:r>
            <w:r>
              <w:t>Weakening procedures on the inferior or superior oblique</w:t>
            </w:r>
          </w:p>
          <w:p>
            <w:pPr>
              <w:pStyle w:val="Bullet"/>
              <w:ind w:start="238" w:hanging="238"/>
            </w:pPr>
            <w:r>
              <w:rPr>
                <w:rFonts w:ascii="Calibri" w:hAnsi="Calibri"/>
                <w:b/>
              </w:rPr>
              <w:t xml:space="preserve">▪  </w:t>
            </w:r>
            <w:r>
              <w:t>Adjustable-suture strabismus surgery</w:t>
            </w:r>
          </w:p>
          <w:p>
            <w:pPr>
              <w:pStyle w:val="Bullet"/>
              <w:ind w:start="238" w:hanging="238"/>
            </w:pPr>
            <w:r>
              <w:rPr>
                <w:rFonts w:ascii="Calibri" w:hAnsi="Calibri"/>
                <w:b/>
              </w:rPr>
              <w:t xml:space="preserve">▪  </w:t>
            </w:r>
            <w:r>
              <w:t>Correction of nystagmus (Kestenbaum procedure) and abnormal head posture</w:t>
            </w:r>
          </w:p>
          <w:p>
            <w:pPr>
              <w:pStyle w:val="Bullet"/>
              <w:ind w:start="238" w:hanging="238"/>
            </w:pPr>
            <w:r>
              <w:rPr>
                <w:rFonts w:ascii="Calibri" w:hAnsi="Calibri"/>
                <w:b/>
              </w:rPr>
              <w:t xml:space="preserve">▪  </w:t>
            </w:r>
            <w:r>
              <w:t>Botulinum toxin injection into an extraocular muscle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6756"/>
                  <wp:docPr id="3" name="Picture 3"/>
                  <wp:cNvGraphicFramePr>
                    <a:graphicFrameLocks noChangeAspect="1"/>
                  </wp:cNvGraphicFramePr>
                  <a:graphic>
                    <a:graphicData uri="http://schemas.openxmlformats.org/drawingml/2006/picture">
                      <pic:pic>
                        <pic:nvPicPr>
                          <pic:cNvPr id="0" name="plate_9_3.png"/>
                          <pic:cNvPicPr/>
                        </pic:nvPicPr>
                        <pic:blipFill>
                          <a:blip r:embed="rId13"/>
                          <a:stretch>
                            <a:fillRect/>
                          </a:stretch>
                        </pic:blipFill>
                        <pic:spPr>
                          <a:xfrm>
                            <a:off x="0" y="0"/>
                            <a:ext cx="2286000" cy="1476756"/>
                          </a:xfrm>
                          <a:prstGeom prst="rect"/>
                        </pic:spPr>
                      </pic:pic>
                    </a:graphicData>
                  </a:graphic>
                </wp:inline>
              </w:drawing>
            </w:r>
          </w:p>
          <w:p>
            <w:pPr>
              <w:pStyle w:val="FigCaption"/>
              <w:jc w:val="center"/>
              <w:spacing w:before="40" w:after="120"/>
            </w:pPr>
            <w:r>
              <w:t>Fig 9.3 — Find the muscle, hold it, measure, reattach</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Two things examiners always ask</w:t>
            </w:r>
          </w:p>
          <w:p>
            <w:pPr>
              <w:pStyle w:val="BoxBody"/>
              <w:spacing w:before="20" w:after="40"/>
              <w:ind w:start="204" w:hanging="204"/>
            </w:pPr>
            <w:r>
              <w:rPr>
                <w:rFonts w:ascii="Calibri" w:hAnsi="Calibri"/>
                <w:b/>
              </w:rPr>
              <w:t xml:space="preserve">▪  </w:t>
            </w:r>
            <w:r>
              <w:rPr>
                <w:b/>
              </w:rPr>
              <w:t>Spatulated needles</w:t>
            </w:r>
            <w:r>
              <w:t xml:space="preserve"> — flat in cross-section, so they travel between scleral layers and do not perforate the globe.</w:t>
            </w:r>
          </w:p>
          <w:p>
            <w:pPr>
              <w:pStyle w:val="BoxBody"/>
              <w:spacing w:before="20" w:after="40"/>
              <w:ind w:start="204" w:hanging="204"/>
            </w:pPr>
            <w:r>
              <w:rPr>
                <w:rFonts w:ascii="Calibri" w:hAnsi="Calibri"/>
                <w:b/>
              </w:rPr>
              <w:t xml:space="preserve">▪  </w:t>
            </w:r>
            <w:r>
              <w:rPr>
                <w:b/>
              </w:rPr>
              <w:t>Oculocardiac reflex</w:t>
            </w:r>
            <w:r>
              <w:t xml:space="preserve"> — muscle traction → bradycardia/asystole; stop traction, then atropine.</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MUSCLE HOOKS — THE DEFINING GROUP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Squint / muscle hook (von Graefe, Stevens), small and large</w:t>
            </w:r>
          </w:p>
        </w:tc>
        <w:tc>
          <w:tcPr>
            <w:tcW w:type="dxa" w:w="5868"/>
            <w:vAlign w:val="top"/>
            <w:tcMar>
              <w:top w:w="36" w:type="dxa"/>
              <w:start w:w="80" w:type="dxa"/>
              <w:bottom w:w="36" w:type="dxa"/>
              <w:end w:w="80" w:type="dxa"/>
            </w:tcMar>
          </w:tcPr>
          <w:p>
            <w:pPr>
              <w:pStyle w:val="TabCellSm"/>
              <w:jc w:val="left"/>
            </w:pPr>
            <w:r>
              <w:rPr>
                <w:b/>
              </w:rPr>
              <w:t>signature item</w:t>
            </w:r>
            <w:r>
              <w:t xml:space="preserve"> — a blunt bulb-tipped hook swept behind the muscle to engage and lift it out of the orbit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Jameson muscle hook</w:t>
            </w:r>
          </w:p>
        </w:tc>
        <w:tc>
          <w:tcPr>
            <w:tcW w:type="dxa" w:w="5868"/>
            <w:shd w:val="clear" w:color="auto" w:fill="F6F6F6"/>
            <w:vAlign w:val="top"/>
            <w:tcMar>
              <w:top w:w="36" w:type="dxa"/>
              <w:start w:w="80" w:type="dxa"/>
              <w:bottom w:w="36" w:type="dxa"/>
              <w:end w:w="80" w:type="dxa"/>
            </w:tcMar>
          </w:tcPr>
          <w:p>
            <w:pPr>
              <w:pStyle w:val="TabCellSm"/>
              <w:jc w:val="left"/>
            </w:pPr>
            <w:r>
              <w:t xml:space="preserve">has a </w:t>
            </w:r>
            <w:r>
              <w:rPr>
                <w:b/>
              </w:rPr>
              <w:t>flange or heel</w:t>
            </w:r>
            <w:r>
              <w:t xml:space="preserve"> that prevents the muscle slipping off the hook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Green muscle hook</w:t>
            </w:r>
          </w:p>
        </w:tc>
        <w:tc>
          <w:tcPr>
            <w:tcW w:type="dxa" w:w="5868"/>
            <w:vAlign w:val="top"/>
            <w:tcMar>
              <w:top w:w="36" w:type="dxa"/>
              <w:start w:w="80" w:type="dxa"/>
              <w:bottom w:w="36" w:type="dxa"/>
              <w:end w:w="80" w:type="dxa"/>
            </w:tcMar>
          </w:tcPr>
          <w:p>
            <w:pPr>
              <w:pStyle w:val="TabCellSm"/>
              <w:jc w:val="left"/>
            </w:pPr>
            <w:r>
              <w:t>broad flat blade — holds a muscle while it is sutured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Desmarres / Guyton-Noyes muscle clamp</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clamps the muscle to secure it before it is detached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Tenotomy (Stevens) hook, fine</w:t>
            </w:r>
          </w:p>
        </w:tc>
        <w:tc>
          <w:tcPr>
            <w:tcW w:type="dxa" w:w="5868"/>
            <w:vAlign w:val="top"/>
            <w:tcMar>
              <w:top w:w="36" w:type="dxa"/>
              <w:start w:w="80" w:type="dxa"/>
              <w:bottom w:w="36" w:type="dxa"/>
              <w:end w:w="80" w:type="dxa"/>
            </w:tcMar>
          </w:tcPr>
          <w:p>
            <w:pPr>
              <w:pStyle w:val="TabCellSm"/>
              <w:jc w:val="left"/>
            </w:pPr>
            <w:r>
              <w:t>isolating the oblique muscles and check ligaments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Scleral depressor</w:t>
            </w:r>
          </w:p>
        </w:tc>
        <w:tc>
          <w:tcPr>
            <w:tcW w:type="dxa" w:w="5868"/>
            <w:shd w:val="clear" w:color="auto" w:fill="F6F6F6"/>
            <w:vAlign w:val="top"/>
            <w:tcMar>
              <w:top w:w="36" w:type="dxa"/>
              <w:start w:w="80" w:type="dxa"/>
              <w:bottom w:w="36" w:type="dxa"/>
              <w:end w:w="80" w:type="dxa"/>
            </w:tcMar>
          </w:tcPr>
          <w:p>
            <w:pPr>
              <w:pStyle w:val="TabCellSm"/>
              <w:jc w:val="left"/>
            </w:pPr>
            <w:r>
              <w:t>rotates the globe to expose a posterior insertion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MEASURING — PRECISION TO THE MILLIMETRE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Castroviejo callipers with a locking screw</w:t>
            </w:r>
          </w:p>
        </w:tc>
        <w:tc>
          <w:tcPr>
            <w:tcW w:type="dxa" w:w="5868"/>
            <w:vAlign w:val="top"/>
            <w:tcMar>
              <w:top w:w="36" w:type="dxa"/>
              <w:start w:w="80" w:type="dxa"/>
              <w:bottom w:w="36" w:type="dxa"/>
              <w:end w:w="80" w:type="dxa"/>
            </w:tcMar>
          </w:tcPr>
          <w:p>
            <w:pPr>
              <w:pStyle w:val="TabCellSm"/>
              <w:jc w:val="left"/>
            </w:pPr>
            <w:r>
              <w:rPr>
                <w:b/>
              </w:rPr>
              <w:t>signature item</w:t>
            </w:r>
            <w:r>
              <w:t xml:space="preserve"> — sets the exact number of millimetres of recession or resection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Scleral marker / muscle marker</w:t>
            </w:r>
          </w:p>
        </w:tc>
        <w:tc>
          <w:tcPr>
            <w:tcW w:type="dxa" w:w="5868"/>
            <w:shd w:val="clear" w:color="auto" w:fill="F6F6F6"/>
            <w:vAlign w:val="top"/>
            <w:tcMar>
              <w:top w:w="36" w:type="dxa"/>
              <w:start w:w="80" w:type="dxa"/>
              <w:bottom w:w="36" w:type="dxa"/>
              <w:end w:w="80" w:type="dxa"/>
            </w:tcMar>
          </w:tcPr>
          <w:p>
            <w:pPr>
              <w:pStyle w:val="TabCellSm"/>
              <w:jc w:val="left"/>
            </w:pPr>
            <w:r>
              <w:t>marks the sclera at the measured distance from the limbus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Steel ruler, millimetre scale</w:t>
            </w:r>
          </w:p>
        </w:tc>
        <w:tc>
          <w:tcPr>
            <w:tcW w:type="dxa" w:w="5868"/>
            <w:vAlign w:val="top"/>
            <w:tcMar>
              <w:top w:w="36" w:type="dxa"/>
              <w:start w:w="80" w:type="dxa"/>
              <w:bottom w:w="36" w:type="dxa"/>
              <w:end w:w="80" w:type="dxa"/>
            </w:tcMar>
          </w:tcPr>
          <w:p>
            <w:pPr>
              <w:pStyle w:val="TabCellSm"/>
              <w:jc w:val="left"/>
            </w:pPr>
            <w:r>
              <w:t>independent check on the calliper setting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Limbal / corneal marker</w:t>
            </w:r>
          </w:p>
        </w:tc>
        <w:tc>
          <w:tcPr>
            <w:tcW w:type="dxa" w:w="5868"/>
            <w:shd w:val="clear" w:color="auto" w:fill="F6F6F6"/>
            <w:vAlign w:val="top"/>
            <w:tcMar>
              <w:top w:w="36" w:type="dxa"/>
              <w:start w:w="80" w:type="dxa"/>
              <w:bottom w:w="36" w:type="dxa"/>
              <w:end w:w="80" w:type="dxa"/>
            </w:tcMar>
          </w:tcPr>
          <w:p>
            <w:pPr>
              <w:pStyle w:val="TabCellSm"/>
              <w:jc w:val="left"/>
            </w:pPr>
            <w:r>
              <w:t>marks the limbus as the reference point for all measurements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Written surgical plan with the measured deviation</w:t>
            </w:r>
          </w:p>
        </w:tc>
        <w:tc>
          <w:tcPr>
            <w:tcW w:type="dxa" w:w="5868"/>
            <w:vAlign w:val="top"/>
            <w:tcMar>
              <w:top w:w="36" w:type="dxa"/>
              <w:start w:w="80" w:type="dxa"/>
              <w:bottom w:w="36" w:type="dxa"/>
              <w:end w:w="80" w:type="dxa"/>
            </w:tcMar>
          </w:tcPr>
          <w:p>
            <w:pPr>
              <w:pStyle w:val="TabCellSm"/>
              <w:jc w:val="left"/>
            </w:pPr>
            <w:r>
              <w:rPr>
                <w:b/>
              </w:rPr>
              <w:t>the number of millimetres is calculated pre-operatively from the prism-cover-test measurement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w:t>
            </w:r>
          </w:p>
        </w:tc>
        <w:tc>
          <w:tcPr>
            <w:tcW w:type="dxa" w:w="5868"/>
            <w:vAlign w:val="top"/>
            <w:tcMar>
              <w:top w:w="36" w:type="dxa"/>
              <w:start w:w="80" w:type="dxa"/>
              <w:bottom w:w="36" w:type="dxa"/>
              <w:end w:w="80" w:type="dxa"/>
            </w:tcMar>
          </w:tcPr>
          <w:p>
            <w:pPr>
              <w:pStyle w:val="TabCellSm"/>
              <w:jc w:val="left"/>
            </w:pPr>
            <w:r>
              <w:t>conjunctival and muscle-capsule dissection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straight scissors / tenotomy scissors</w:t>
            </w:r>
          </w:p>
        </w:tc>
        <w:tc>
          <w:tcPr>
            <w:tcW w:type="dxa" w:w="5868"/>
            <w:shd w:val="clear" w:color="auto" w:fill="F6F6F6"/>
            <w:vAlign w:val="top"/>
            <w:tcMar>
              <w:top w:w="36" w:type="dxa"/>
              <w:start w:w="80" w:type="dxa"/>
              <w:bottom w:w="36" w:type="dxa"/>
              <w:end w:w="80" w:type="dxa"/>
            </w:tcMar>
          </w:tcPr>
          <w:p>
            <w:pPr>
              <w:pStyle w:val="TabCellSm"/>
              <w:jc w:val="left"/>
            </w:pPr>
            <w:r>
              <w:t>dividing the muscle at its insertion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Vannas scissors</w:t>
            </w:r>
          </w:p>
        </w:tc>
        <w:tc>
          <w:tcPr>
            <w:tcW w:type="dxa" w:w="5868"/>
            <w:vAlign w:val="top"/>
            <w:tcMar>
              <w:top w:w="36" w:type="dxa"/>
              <w:start w:w="80" w:type="dxa"/>
              <w:bottom w:w="36" w:type="dxa"/>
              <w:end w:w="80" w:type="dxa"/>
            </w:tcMar>
          </w:tcPr>
          <w:p>
            <w:pPr>
              <w:pStyle w:val="TabCellSm"/>
              <w:jc w:val="left"/>
            </w:pPr>
            <w:r>
              <w:t>very fine straight or curved cuts in muscle capsule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No.64 / 65 micro-blades</w:t>
            </w:r>
          </w:p>
        </w:tc>
        <w:tc>
          <w:tcPr>
            <w:tcW w:type="dxa" w:w="5868"/>
            <w:shd w:val="clear" w:color="auto" w:fill="F6F6F6"/>
            <w:vAlign w:val="top"/>
            <w:tcMar>
              <w:top w:w="36" w:type="dxa"/>
              <w:start w:w="80" w:type="dxa"/>
              <w:bottom w:w="36" w:type="dxa"/>
              <w:end w:w="80" w:type="dxa"/>
            </w:tcMar>
          </w:tcPr>
          <w:p>
            <w:pPr>
              <w:pStyle w:val="TabCellSm"/>
              <w:jc w:val="left"/>
            </w:pPr>
            <w:r>
              <w:t>opens conjunctiva and muscle capsule cleanly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toothed (0.3 / 0.12 mm) forceps</w:t>
            </w:r>
          </w:p>
        </w:tc>
        <w:tc>
          <w:tcPr>
            <w:tcW w:type="dxa" w:w="5868"/>
            <w:vAlign w:val="top"/>
            <w:tcMar>
              <w:top w:w="36" w:type="dxa"/>
              <w:start w:w="80" w:type="dxa"/>
              <w:bottom w:w="36" w:type="dxa"/>
              <w:end w:w="80" w:type="dxa"/>
            </w:tcMar>
          </w:tcPr>
          <w:p>
            <w:pPr>
              <w:pStyle w:val="TabCellSm"/>
              <w:jc w:val="left"/>
            </w:pPr>
            <w:r>
              <w:t>0.3 mm for conjunctiva, 0.12 mm for the muscle insertion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Fixation (Elschnig) forceps</w:t>
            </w:r>
          </w:p>
        </w:tc>
        <w:tc>
          <w:tcPr>
            <w:tcW w:type="dxa" w:w="5868"/>
            <w:shd w:val="clear" w:color="auto" w:fill="F6F6F6"/>
            <w:vAlign w:val="top"/>
            <w:tcMar>
              <w:top w:w="36" w:type="dxa"/>
              <w:start w:w="80" w:type="dxa"/>
              <w:bottom w:w="36" w:type="dxa"/>
              <w:end w:w="80" w:type="dxa"/>
            </w:tcMar>
          </w:tcPr>
          <w:p>
            <w:pPr>
              <w:pStyle w:val="TabCellSm"/>
              <w:jc w:val="left"/>
            </w:pPr>
            <w:r>
              <w:t>rotates the globe against the pull of the hook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AND REATTACHMENT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 Barraquer needle holders, fine</w:t>
            </w:r>
          </w:p>
        </w:tc>
        <w:tc>
          <w:tcPr>
            <w:tcW w:type="dxa" w:w="5868"/>
            <w:vAlign w:val="top"/>
            <w:tcMar>
              <w:top w:w="36" w:type="dxa"/>
              <w:start w:w="80" w:type="dxa"/>
              <w:bottom w:w="36" w:type="dxa"/>
              <w:end w:w="80" w:type="dxa"/>
            </w:tcMar>
          </w:tcPr>
          <w:p>
            <w:pPr>
              <w:pStyle w:val="TabCellSm"/>
              <w:jc w:val="left"/>
            </w:pPr>
            <w:r>
              <w:t>spring-handled; drives a spatulated needle through sclera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6-0 polyglactin (Vicryl) double-armed with spatulated needles</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w:t>
            </w:r>
            <w:r>
              <w:rPr>
                <w:b/>
              </w:rPr>
              <w:t>spatulated</w:t>
            </w:r>
            <w:r>
              <w:t xml:space="preserve"> needles pass within the scleral lamellae without perforating the globe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6-0 / 7-0 absorbable for conjunctival closure</w:t>
            </w:r>
          </w:p>
        </w:tc>
        <w:tc>
          <w:tcPr>
            <w:tcW w:type="dxa" w:w="5868"/>
            <w:vAlign w:val="top"/>
            <w:tcMar>
              <w:top w:w="36" w:type="dxa"/>
              <w:start w:w="80" w:type="dxa"/>
              <w:bottom w:w="36" w:type="dxa"/>
              <w:end w:w="80" w:type="dxa"/>
            </w:tcMar>
          </w:tcPr>
          <w:p>
            <w:pPr>
              <w:pStyle w:val="TabCellSm"/>
              <w:jc w:val="left"/>
            </w:pPr>
            <w:r>
              <w:t>absorbable, so no suture removal in a child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Adjustable-suture materials — bow-tie or sliding noose</w:t>
            </w:r>
          </w:p>
        </w:tc>
        <w:tc>
          <w:tcPr>
            <w:tcW w:type="dxa" w:w="5868"/>
            <w:shd w:val="clear" w:color="auto" w:fill="F6F6F6"/>
            <w:vAlign w:val="top"/>
            <w:tcMar>
              <w:top w:w="36" w:type="dxa"/>
              <w:start w:w="80" w:type="dxa"/>
              <w:bottom w:w="36" w:type="dxa"/>
              <w:end w:w="80" w:type="dxa"/>
            </w:tcMar>
          </w:tcPr>
          <w:p>
            <w:pPr>
              <w:pStyle w:val="TabCellSm"/>
              <w:jc w:val="left"/>
            </w:pPr>
            <w:r>
              <w:t>allows post-operative adjustment of alignment in the conscious patient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and suture platform</w:t>
            </w:r>
          </w:p>
        </w:tc>
        <w:tc>
          <w:tcPr>
            <w:tcW w:type="dxa" w:w="5868"/>
            <w:vAlign w:val="top"/>
            <w:tcMar>
              <w:top w:w="36" w:type="dxa"/>
              <w:start w:w="80" w:type="dxa"/>
              <w:bottom w:w="36" w:type="dxa"/>
              <w:end w:w="80" w:type="dxa"/>
            </w:tcMar>
          </w:tcPr>
          <w:p>
            <w:pPr>
              <w:pStyle w:val="TabCellSm"/>
              <w:jc w:val="left"/>
            </w:pPr>
            <w:r>
              <w:t>ties 6-0 without cutting or fraying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wet-field cautery, fine</w:t>
            </w:r>
          </w:p>
        </w:tc>
        <w:tc>
          <w:tcPr>
            <w:tcW w:type="dxa" w:w="5868"/>
            <w:shd w:val="clear" w:color="auto" w:fill="F6F6F6"/>
            <w:vAlign w:val="top"/>
            <w:tcMar>
              <w:top w:w="36" w:type="dxa"/>
              <w:start w:w="80" w:type="dxa"/>
              <w:bottom w:w="36" w:type="dxa"/>
              <w:end w:w="80" w:type="dxa"/>
            </w:tcMar>
          </w:tcPr>
          <w:p>
            <w:pPr>
              <w:pStyle w:val="TabCellSm"/>
              <w:jc w:val="left"/>
            </w:pPr>
            <w:r>
              <w:t>muscle edge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SAFETY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Forced duction / traction test performed and recorded</w:t>
            </w:r>
          </w:p>
        </w:tc>
        <w:tc>
          <w:tcPr>
            <w:tcW w:type="dxa" w:w="5868"/>
            <w:vAlign w:val="top"/>
            <w:tcMar>
              <w:top w:w="36" w:type="dxa"/>
              <w:start w:w="80" w:type="dxa"/>
              <w:bottom w:w="36" w:type="dxa"/>
              <w:end w:w="80" w:type="dxa"/>
            </w:tcMar>
          </w:tcPr>
          <w:p>
            <w:pPr>
              <w:pStyle w:val="TabCellSm"/>
              <w:jc w:val="left"/>
            </w:pPr>
            <w:r>
              <w:t>assesses restriction before and after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Cellulose sponge spears, counted</w:t>
            </w:r>
          </w:p>
        </w:tc>
        <w:tc>
          <w:tcPr>
            <w:tcW w:type="dxa" w:w="5868"/>
            <w:shd w:val="clear" w:color="auto" w:fill="F6F6F6"/>
            <w:vAlign w:val="top"/>
            <w:tcMar>
              <w:top w:w="36" w:type="dxa"/>
              <w:start w:w="80" w:type="dxa"/>
              <w:bottom w:w="36" w:type="dxa"/>
              <w:end w:w="80" w:type="dxa"/>
            </w:tcMar>
          </w:tcPr>
          <w:p>
            <w:pPr>
              <w:pStyle w:val="TabCellSm"/>
              <w:jc w:val="left"/>
            </w:pPr>
            <w:r>
              <w:t>wick fluid from a millimetre-scale field; countable items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Balanced salt solution and irrigating cannula</w:t>
            </w:r>
          </w:p>
        </w:tc>
        <w:tc>
          <w:tcPr>
            <w:tcW w:type="dxa" w:w="5868"/>
            <w:vAlign w:val="top"/>
            <w:tcMar>
              <w:top w:w="36" w:type="dxa"/>
              <w:start w:w="80" w:type="dxa"/>
              <w:bottom w:w="36" w:type="dxa"/>
              <w:end w:w="80" w:type="dxa"/>
            </w:tcMar>
          </w:tcPr>
          <w:p>
            <w:pPr>
              <w:pStyle w:val="TabCellSm"/>
              <w:jc w:val="left"/>
            </w:pPr>
            <w:r>
              <w:t>irrigates the surface; never plain saline on the ocular surface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Atropine / cycloplegic, antibiotic-steroid ointment</w:t>
            </w:r>
          </w:p>
        </w:tc>
        <w:tc>
          <w:tcPr>
            <w:tcW w:type="dxa" w:w="5868"/>
            <w:shd w:val="clear" w:color="auto" w:fill="F6F6F6"/>
            <w:vAlign w:val="top"/>
            <w:tcMar>
              <w:top w:w="36" w:type="dxa"/>
              <w:start w:w="80" w:type="dxa"/>
              <w:bottom w:w="36" w:type="dxa"/>
              <w:end w:w="80" w:type="dxa"/>
            </w:tcMar>
          </w:tcPr>
          <w:p>
            <w:pPr>
              <w:pStyle w:val="TabCellSm"/>
              <w:jc w:val="left"/>
            </w:pPr>
            <w:r>
              <w:t>reduces ciliary spasm and postoperative inflammation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Oculocardiac reflex — atropine drawn up and the anaesthetist forewarned</w:t>
            </w:r>
          </w:p>
        </w:tc>
        <w:tc>
          <w:tcPr>
            <w:tcW w:type="dxa" w:w="5868"/>
            <w:vAlign w:val="top"/>
            <w:tcMar>
              <w:top w:w="36" w:type="dxa"/>
              <w:start w:w="80" w:type="dxa"/>
              <w:bottom w:w="36" w:type="dxa"/>
              <w:end w:w="80" w:type="dxa"/>
            </w:tcMar>
          </w:tcPr>
          <w:p>
            <w:pPr>
              <w:pStyle w:val="TabCellSm"/>
              <w:jc w:val="left"/>
            </w:pPr>
            <w:r>
              <w:rPr>
                <w:b/>
              </w:rPr>
              <w:t>traction on a rectus muscle causes bradycardia and can cause asystole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shield</w:t>
            </w:r>
          </w:p>
        </w:tc>
        <w:tc>
          <w:tcPr>
            <w:tcW w:type="dxa" w:w="5868"/>
            <w:shd w:val="clear" w:color="auto" w:fill="F6F6F6"/>
            <w:vAlign w:val="top"/>
            <w:tcMar>
              <w:top w:w="36" w:type="dxa"/>
              <w:start w:w="80" w:type="dxa"/>
              <w:bottom w:w="36" w:type="dxa"/>
              <w:end w:w="80" w:type="dxa"/>
            </w:tcMar>
          </w:tcPr>
          <w:p>
            <w:pPr>
              <w:pStyle w:val="TabCellSm"/>
              <w:jc w:val="left"/>
            </w:pPr>
            <w:r>
              <w:t>both eyes may be padded when surgery is bilateral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Both eyes prepared and draped</w:t>
            </w:r>
          </w:p>
        </w:tc>
        <w:tc>
          <w:tcPr>
            <w:tcW w:type="dxa" w:w="5868"/>
            <w:vAlign w:val="top"/>
            <w:tcMar>
              <w:top w:w="36" w:type="dxa"/>
              <w:start w:w="80" w:type="dxa"/>
              <w:bottom w:w="36" w:type="dxa"/>
              <w:end w:w="80" w:type="dxa"/>
            </w:tcMar>
          </w:tcPr>
          <w:p>
            <w:pPr>
              <w:pStyle w:val="TabCellSm"/>
              <w:jc w:val="left"/>
            </w:pPr>
            <w:r>
              <w:t>surgery is frequently bilateral and the fellow eye is compared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on a ring, face horizontal; </w:t>
      </w:r>
      <w:r>
        <w:rPr>
          <w:b/>
        </w:rPr>
        <w:t>both eyes prepared</w:t>
      </w:r>
      <w:r>
        <w:t xml:space="preserve"> because the procedure is often bilateral.</w:t>
      </w:r>
    </w:p>
    <w:p>
      <w:pPr>
        <w:pStyle w:val="BoxBody"/>
        <w:ind w:start="170"/>
      </w:pPr>
      <w:r>
        <w:rPr>
          <w:b/>
        </w:rPr>
        <w:t>Approach</w:t>
      </w:r>
      <w:r>
        <w:t xml:space="preserve"> — Limbal (Von Noorden), fornix (Parks) or swinging-eyelid conjunctival incision; the muscle is hooked, cleared of check ligaments, secured with a double-armed suture, disinserted, and reattached at the measured distance.</w:t>
      </w:r>
    </w:p>
    <w:p>
      <w:pPr>
        <w:pStyle w:val="BoxBody"/>
        <w:ind w:start="170"/>
      </w:pPr>
      <w:r>
        <w:rPr>
          <w:b/>
        </w:rPr>
        <w:t>The oculocardiac reflex</w:t>
      </w:r>
      <w:r>
        <w:t xml:space="preserve"> — Traction on the extraocular muscles — especially the medial rectus — triggers a </w:t>
      </w:r>
      <w:r>
        <w:rPr>
          <w:b/>
        </w:rPr>
        <w:t>trigeminovagal reflex causing bradycardia, arrhythmia or even asystole</w:t>
      </w:r>
      <w:r>
        <w:t xml:space="preserve">. Management: </w:t>
      </w:r>
      <w:r>
        <w:rPr>
          <w:b/>
        </w:rPr>
        <w:t>stop the traction immediately</w:t>
      </w:r>
      <w:r>
        <w:t xml:space="preserve">, ensure adequate ventilation and depth of anaesthesia, and give intravenous </w:t>
      </w:r>
      <w:r>
        <w:rPr>
          <w:b/>
        </w:rPr>
        <w:t>atropine</w:t>
      </w:r>
      <w:r>
        <w:t xml:space="preserve"> if it persists.</w:t>
      </w:r>
    </w:p>
    <w:p>
      <w:pPr>
        <w:pStyle w:val="BoxBody"/>
        <w:ind w:start="170"/>
      </w:pPr>
      <w:r>
        <w:rPr>
          <w:b/>
        </w:rPr>
        <w:t>Complications</w:t>
      </w:r>
      <w:r>
        <w:t xml:space="preserve"> — Over- or under-correction, </w:t>
      </w:r>
      <w:r>
        <w:rPr>
          <w:b/>
        </w:rPr>
        <w:t>slipped or lost muscle</w:t>
      </w:r>
      <w:r>
        <w:t xml:space="preserve">, </w:t>
      </w:r>
      <w:r>
        <w:rPr>
          <w:b/>
        </w:rPr>
        <w:t>scleral perforation</w:t>
      </w:r>
      <w:r>
        <w:t xml:space="preserve"> with retinal injury or endophthalmitis, diplopia, conjunctival scarring and cyst, anterior segment ischaemia if several muscles are detached, and infection.</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muscle hooks (von Graefe, Jameson with a flange, Green flat)</w:t>
            </w:r>
            <w:r>
              <w:t xml:space="preserve"> and the </w:t>
            </w:r>
            <w:r>
              <w:rPr>
                <w:b/>
              </w:rPr>
              <w:t>muscle clamp</w:t>
            </w:r>
            <w:r>
              <w:t xml:space="preserve"> — the defining group.</w:t>
            </w:r>
          </w:p>
          <w:p>
            <w:pPr>
              <w:pStyle w:val="BoxBody"/>
              <w:spacing w:before="20" w:after="40"/>
              <w:ind w:start="204" w:hanging="204"/>
            </w:pPr>
            <w:r>
              <w:rPr>
                <w:rFonts w:ascii="Calibri" w:hAnsi="Calibri"/>
                <w:b/>
              </w:rPr>
              <w:t xml:space="preserve">▪  </w:t>
            </w:r>
            <w:r>
              <w:rPr>
                <w:b/>
              </w:rPr>
              <w:t>Castroviejo callipers and a scleral marker</w:t>
            </w:r>
            <w:r>
              <w:t xml:space="preserve"> — emphasise that measurement is in </w:t>
            </w:r>
            <w:r>
              <w:rPr>
                <w:b/>
              </w:rPr>
              <w:t>millimetres from the limbus</w:t>
            </w:r>
            <w:r>
              <w:t>.</w:t>
            </w:r>
          </w:p>
          <w:p>
            <w:pPr>
              <w:pStyle w:val="BoxBody"/>
              <w:spacing w:before="20" w:after="40"/>
              <w:ind w:start="204" w:hanging="204"/>
            </w:pPr>
            <w:r>
              <w:rPr>
                <w:rFonts w:ascii="Calibri" w:hAnsi="Calibri"/>
                <w:b/>
              </w:rPr>
              <w:t xml:space="preserve">▪  </w:t>
            </w:r>
            <w:r>
              <w:rPr>
                <w:b/>
              </w:rPr>
              <w:t>6-0 Vicryl double-armed on spatulated needles</w:t>
            </w:r>
            <w:r>
              <w:t xml:space="preserve"> — and explain why spatulated.</w:t>
            </w:r>
          </w:p>
          <w:p>
            <w:pPr>
              <w:pStyle w:val="BoxBody"/>
              <w:spacing w:before="20" w:after="40"/>
              <w:ind w:start="204" w:hanging="204"/>
            </w:pPr>
            <w:r>
              <w:rPr>
                <w:rFonts w:ascii="Calibri" w:hAnsi="Calibri"/>
                <w:b/>
              </w:rPr>
              <w:t xml:space="preserve">▪  </w:t>
            </w:r>
            <w:r>
              <w:rPr>
                <w:b/>
              </w:rPr>
              <w:t>Oculocardiac reflex</w:t>
            </w:r>
            <w:r>
              <w:t>: state the mechanism and the management.</w:t>
            </w:r>
          </w:p>
          <w:p>
            <w:pPr>
              <w:pStyle w:val="BoxBody"/>
              <w:spacing w:before="20" w:after="40"/>
              <w:ind w:start="204" w:hanging="204"/>
            </w:pPr>
            <w:r>
              <w:rPr>
                <w:rFonts w:ascii="Calibri" w:hAnsi="Calibri"/>
                <w:b/>
              </w:rPr>
              <w:t xml:space="preserve">▪  </w:t>
            </w:r>
            <w:r>
              <w:rPr>
                <w:b/>
              </w:rPr>
              <w:t>Adjustable sutures</w:t>
            </w:r>
            <w:r>
              <w:t xml:space="preserve"> allow post-operative fine tuning.</w:t>
            </w:r>
          </w:p>
          <w:p>
            <w:pPr>
              <w:pStyle w:val="BoxBody"/>
              <w:spacing w:before="20" w:after="40"/>
              <w:ind w:start="204" w:hanging="204"/>
            </w:pPr>
            <w:r>
              <w:rPr>
                <w:rFonts w:ascii="Calibri" w:hAnsi="Calibri"/>
                <w:b/>
              </w:rPr>
              <w:t xml:space="preserve">▪  </w:t>
            </w:r>
            <w:r>
              <w:rPr>
                <w:b/>
              </w:rPr>
              <w:t>Both eyes prepared</w:t>
            </w:r>
            <w:r>
              <w:t xml:space="preserve"> — surgery is often bilateral.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basic eye muscle procedures tray.</w:t>
      </w:r>
    </w:p>
    <w:p>
      <w:pPr>
        <w:pStyle w:val="QBank"/>
        <w:spacing w:before="0" w:after="100"/>
        <w:ind w:start="595" w:hanging="283"/>
      </w:pPr>
      <w:r>
        <w:rPr>
          <w:rFonts w:ascii="Calibri" w:hAnsi="Calibri"/>
          <w:b/>
        </w:rPr>
        <w:t xml:space="preserve">A.  </w:t>
      </w:r>
      <w:r>
        <w:t xml:space="preserve">A basic eye tray plus: muscle hooks — von Graefe/Stevens squint hooks in two sizes, a flanged Jameson hook, a flat Green hook, fine tenotomy hooks and a scleral depressor, with a Desmarres/Guyton-Noyes muscle clamp; measuring instruments — locking Castroviejo callipers, a scleral muscle marker, millimetre ruler and limbal marker, used with the pre-operative surgical plan; cutting — curved blunt Westcott scissors, fine straight and Vannas scissors, Beaver micro-blades, 0.12/0.3 mm toothed forceps and Elschnig fixation forceps; suturing — fine Castroviejo needle holders with double-armed 6-0 polyglactin on </w:t>
      </w:r>
      <w:r>
        <w:rPr>
          <w:b/>
        </w:rPr>
        <w:t>spatulated</w:t>
      </w:r>
      <w:r>
        <w:t xml:space="preserve"> needles, conjunctival suture, adjustable-suture materials, tying forceps and fine wet-field cautery; plus counted sponge spears, balanced salt solution, cycloplegic and antibiotic ointment, </w:t>
      </w:r>
      <w:r>
        <w:rPr>
          <w:b/>
        </w:rPr>
        <w:t>atropine drawn up for the oculocardiac reflex</w:t>
      </w:r>
      <w:r>
        <w:t>, and both eyes prepared and draped.</w:t>
      </w:r>
    </w:p>
    <w:p>
      <w:pPr>
        <w:spacing w:before="80" w:after="20"/>
        <w:ind w:start="311" w:hanging="311"/>
        <w:keepLines/>
        <w:keepNext/>
      </w:pPr>
      <w:r>
        <w:rPr>
          <w:rFonts w:ascii="Calibri" w:hAnsi="Calibri"/>
          <w:b/>
          <w:sz w:val="19"/>
        </w:rPr>
        <w:t xml:space="preserve">Q2.  </w:t>
      </w:r>
      <w:r>
        <w:rPr>
          <w:b/>
          <w:sz w:val="19"/>
        </w:rPr>
        <w:t>What is the oculocardiac reflex and how is it managed?</w:t>
      </w:r>
    </w:p>
    <w:p>
      <w:pPr>
        <w:pStyle w:val="QBank"/>
        <w:spacing w:before="0" w:after="100"/>
        <w:ind w:start="595" w:hanging="283"/>
      </w:pPr>
      <w:r>
        <w:rPr>
          <w:rFonts w:ascii="Calibri" w:hAnsi="Calibri"/>
          <w:b/>
        </w:rPr>
        <w:t xml:space="preserve">A.  </w:t>
      </w:r>
      <w:r>
        <w:t>Traction on an extraocular muscle, particularly the medial rectus, stimulates a trigeminovagal reflex arc producing bradycardia, arrhythmia or even asystole. It is managed by immediately releasing the traction, confirming adequate ventilation and anaesthetic depth, and giving intravenous atropine if the bradycardia persists; the anaesthetist is forewarned and atropine is drawn up before surgery begins.</w:t>
      </w:r>
    </w:p>
    <w:p>
      <w:pPr>
        <w:spacing w:before="300" w:after="60" w:line="240" w:lineRule="auto"/>
        <w:keepLines/>
        <w:keepNext/>
        <w:pBdr>
          <w:bottom w:val="single" w:sz="18" w:space="1" w:color="000000"/>
        </w:pBdr>
      </w:pPr>
    </w:p>
    <w:p>
      <w:bookmarkStart w:id="1080" w:name="tray_9_4"/>
      <w:pPr>
        <w:pStyle w:val="Heading2"/>
        <w:spacing w:before="320" w:after="40"/>
        <w:keepLines/>
        <w:keepNext/>
        <w:pBdr>
          <w:bottom w:val="single" w:sz="12" w:space="3" w:color="000000"/>
        </w:pBdr>
      </w:pPr>
      <w:r>
        <w:rPr>
          <w:rFonts w:ascii="Calibri" w:hAnsi="Calibri"/>
          <w:b/>
          <w:color w:val="666666"/>
          <w:sz w:val="29"/>
        </w:rPr>
        <w:t xml:space="preserve">9.4   </w:t>
      </w:r>
      <w:r>
        <w:rPr>
          <w:rFonts w:ascii="Calibri" w:hAnsi="Calibri"/>
          <w:b/>
          <w:sz w:val="29"/>
        </w:rPr>
        <w:t>Dacryocystorhinostomy Tray</w:t>
      </w:r>
      <w:bookmarkEnd w:id="1080"/>
    </w:p>
    <w:p>
      <w:pPr>
        <w:spacing w:before="60" w:after="100"/>
      </w:pPr>
      <w:r>
        <w:rPr>
          <w:rFonts w:ascii="Calibri" w:hAnsi="Calibri"/>
          <w:b/>
          <w:caps/>
          <w:color w:val="555555"/>
          <w:sz w:val="17"/>
        </w:rPr>
        <w:t xml:space="preserve">Also called:  </w:t>
      </w:r>
      <w:r>
        <w:rPr>
          <w:i/>
          <w:color w:val="333333"/>
          <w:sz w:val="18"/>
        </w:rPr>
        <w:t>DCR tray · dacryocystorhinostomy (DCR) set · lacrimal drainage surgery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Dacryocystorhinostomy</w:t>
            </w:r>
            <w:r>
              <w:t xml:space="preserve"> creates a direct opening between the </w:t>
            </w:r>
            <w:r>
              <w:rPr>
                <w:b/>
              </w:rPr>
              <w:t>lacrimal sac and the nasal cavity</w:t>
            </w:r>
            <w:r>
              <w:t xml:space="preserve">, bypassing an obstructed nasolacrimal duct. The tray is unique in this Part because it is </w:t>
            </w:r>
            <w:r>
              <w:rPr>
                <w:b/>
              </w:rPr>
              <w:t>half ophthalmic and half nasal</w:t>
            </w:r>
            <w:r>
              <w:t xml:space="preserve">: it needs fine lacrimal probes and eye instruments, </w:t>
            </w:r>
            <w:r>
              <w:rPr>
                <w:b/>
              </w:rPr>
              <w:t>plus a bone-removing set</w:t>
            </w:r>
            <w:r>
              <w:t xml:space="preserve"> to make the osteotomy, </w:t>
            </w:r>
            <w:r>
              <w:rPr>
                <w:b/>
              </w:rPr>
              <w:t>plus nasal instruments</w:t>
            </w:r>
            <w:r>
              <w:t xml:space="preserve"> to work inside the nose.</w:t>
            </w:r>
          </w:p>
          <w:p>
            <w:pPr>
              <w:pStyle w:val="TinyLabel"/>
            </w:pPr>
            <w:r>
              <w:t>Used for / includes</w:t>
            </w:r>
          </w:p>
          <w:p>
            <w:pPr>
              <w:pStyle w:val="Bullet"/>
              <w:ind w:start="238" w:hanging="238"/>
            </w:pPr>
            <w:r>
              <w:rPr>
                <w:rFonts w:ascii="Calibri" w:hAnsi="Calibri"/>
                <w:b/>
              </w:rPr>
              <w:t xml:space="preserve">▪  </w:t>
            </w:r>
            <w:r>
              <w:t>Chronic dacryocystitis and epiphora from nasolacrimal duct obstruction</w:t>
            </w:r>
          </w:p>
          <w:p>
            <w:pPr>
              <w:pStyle w:val="Bullet"/>
              <w:ind w:start="238" w:hanging="238"/>
            </w:pPr>
            <w:r>
              <w:rPr>
                <w:rFonts w:ascii="Calibri" w:hAnsi="Calibri"/>
                <w:b/>
              </w:rPr>
              <w:t xml:space="preserve">▪  </w:t>
            </w:r>
            <w:r>
              <w:t>Mucocele or lacrimal sac abscess</w:t>
            </w:r>
          </w:p>
          <w:p>
            <w:pPr>
              <w:pStyle w:val="Bullet"/>
              <w:ind w:start="238" w:hanging="238"/>
            </w:pPr>
            <w:r>
              <w:rPr>
                <w:rFonts w:ascii="Calibri" w:hAnsi="Calibri"/>
                <w:b/>
              </w:rPr>
              <w:t xml:space="preserve">▪  </w:t>
            </w:r>
            <w:r>
              <w:t>Failed probing, syringing or intubation</w:t>
            </w:r>
          </w:p>
          <w:p>
            <w:pPr>
              <w:pStyle w:val="Bullet"/>
              <w:ind w:start="238" w:hanging="238"/>
            </w:pPr>
            <w:r>
              <w:rPr>
                <w:rFonts w:ascii="Calibri" w:hAnsi="Calibri"/>
                <w:b/>
              </w:rPr>
              <w:t xml:space="preserve">▪  </w:t>
            </w:r>
            <w:r>
              <w:t>Dacryolithiasis (lacrimal stones)</w:t>
            </w:r>
          </w:p>
          <w:p>
            <w:pPr>
              <w:pStyle w:val="Bullet"/>
              <w:ind w:start="238" w:hanging="238"/>
            </w:pPr>
            <w:r>
              <w:rPr>
                <w:rFonts w:ascii="Calibri" w:hAnsi="Calibri"/>
                <w:b/>
              </w:rPr>
              <w:t xml:space="preserve">▪  </w:t>
            </w:r>
            <w:r>
              <w:t>External DCR (skin incision) or endonasal endoscopic DCR</w:t>
            </w:r>
          </w:p>
          <w:p>
            <w:pPr>
              <w:pStyle w:val="Bullet"/>
              <w:ind w:start="238" w:hanging="238"/>
            </w:pPr>
            <w:r>
              <w:rPr>
                <w:rFonts w:ascii="Calibri" w:hAnsi="Calibri"/>
                <w:b/>
              </w:rPr>
              <w:t xml:space="preserve">▪  </w:t>
            </w:r>
            <w:r>
              <w:t>Conjunctivodacryocystorhinostomy with a Lester Jones tube for canalicular obstruction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27048"/>
                  <wp:docPr id="4" name="Picture 4"/>
                  <wp:cNvGraphicFramePr>
                    <a:graphicFrameLocks noChangeAspect="1"/>
                  </wp:cNvGraphicFramePr>
                  <a:graphic>
                    <a:graphicData uri="http://schemas.openxmlformats.org/drawingml/2006/picture">
                      <pic:pic>
                        <pic:nvPicPr>
                          <pic:cNvPr id="0" name="plate_9_4.png"/>
                          <pic:cNvPicPr/>
                        </pic:nvPicPr>
                        <pic:blipFill>
                          <a:blip r:embed="rId14"/>
                          <a:stretch>
                            <a:fillRect/>
                          </a:stretch>
                        </pic:blipFill>
                        <pic:spPr>
                          <a:xfrm>
                            <a:off x="0" y="0"/>
                            <a:ext cx="2286000" cy="1527048"/>
                          </a:xfrm>
                          <a:prstGeom prst="rect"/>
                        </pic:spPr>
                      </pic:pic>
                    </a:graphicData>
                  </a:graphic>
                </wp:inline>
              </w:drawing>
            </w:r>
          </w:p>
          <w:p>
            <w:pPr>
              <w:pStyle w:val="FigCaption"/>
              <w:jc w:val="center"/>
              <w:spacing w:before="40" w:after="120"/>
            </w:pPr>
            <w:r>
              <w:t>Fig 9.4 — Eye instruments, bone instruments and nasal instruments in one tray</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Why bone instruments on an eye tray?</w:t>
            </w:r>
          </w:p>
          <w:p>
            <w:pPr>
              <w:pStyle w:val="BoxBody"/>
              <w:spacing w:before="20" w:after="40"/>
              <w:ind w:start="204" w:hanging="204"/>
            </w:pPr>
            <w:r>
              <w:rPr>
                <w:rFonts w:ascii="Calibri" w:hAnsi="Calibri"/>
                <w:b/>
              </w:rPr>
              <w:t xml:space="preserve">▪  </w:t>
            </w:r>
            <w:r>
              <w:t xml:space="preserve">The lacrimal sac lies in the </w:t>
            </w:r>
            <w:r>
              <w:rPr>
                <w:b/>
              </w:rPr>
              <w:t>lacrimal fossa</w:t>
            </w:r>
            <w:r>
              <w:t xml:space="preserve">, separated from the nose by the </w:t>
            </w:r>
            <w:r>
              <w:rPr>
                <w:b/>
              </w:rPr>
              <w:t>thin lacrimal bone and frontal process of the maxilla</w:t>
            </w:r>
            <w:r>
              <w:t>.</w:t>
            </w:r>
          </w:p>
          <w:p>
            <w:pPr>
              <w:pStyle w:val="BoxBody"/>
              <w:spacing w:before="20" w:after="40"/>
              <w:ind w:start="204" w:hanging="204"/>
            </w:pPr>
            <w:r>
              <w:rPr>
                <w:rFonts w:ascii="Calibri" w:hAnsi="Calibri"/>
                <w:b/>
              </w:rPr>
              <w:t xml:space="preserve">▪  </w:t>
            </w:r>
            <w:r>
              <w:t xml:space="preserve">A </w:t>
            </w:r>
            <w:r>
              <w:rPr>
                <w:b/>
              </w:rPr>
              <w:t>bony ostium must be created</w:t>
            </w:r>
            <w:r>
              <w:t xml:space="preserve"> to join sac to nose.</w:t>
            </w:r>
          </w:p>
          <w:p>
            <w:pPr>
              <w:pStyle w:val="BoxBody"/>
              <w:spacing w:before="20" w:after="40"/>
              <w:ind w:start="204" w:hanging="204"/>
            </w:pPr>
            <w:r>
              <w:rPr>
                <w:rFonts w:ascii="Calibri" w:hAnsi="Calibri"/>
                <w:b/>
              </w:rPr>
              <w:t xml:space="preserve">▪  </w:t>
            </w:r>
            <w:r>
              <w:t>Hence punches, chisels, a burr and bone wax — instruments found on no other ophthalmic tray.</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Nasal procedures tray items</w:t>
            </w:r>
          </w:p>
        </w:tc>
        <w:tc>
          <w:tcPr>
            <w:tcW w:type="dxa" w:w="5868"/>
            <w:shd w:val="clear" w:color="auto" w:fill="F6F6F6"/>
            <w:vAlign w:val="top"/>
            <w:tcMar>
              <w:top w:w="36" w:type="dxa"/>
              <w:start w:w="80" w:type="dxa"/>
              <w:bottom w:w="36" w:type="dxa"/>
              <w:end w:w="80" w:type="dxa"/>
            </w:tcMar>
          </w:tcPr>
          <w:p>
            <w:pPr>
              <w:pStyle w:val="TabCellSm"/>
              <w:jc w:val="left"/>
            </w:pPr>
            <w:r>
              <w:t>see 8.2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LACRIMAL SYSTEM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Punctum dilator (Nettleship)</w:t>
            </w:r>
          </w:p>
        </w:tc>
        <w:tc>
          <w:tcPr>
            <w:tcW w:type="dxa" w:w="5868"/>
            <w:vAlign w:val="top"/>
            <w:tcMar>
              <w:top w:w="36" w:type="dxa"/>
              <w:start w:w="80" w:type="dxa"/>
              <w:bottom w:w="36" w:type="dxa"/>
              <w:end w:w="80" w:type="dxa"/>
            </w:tcMar>
          </w:tcPr>
          <w:p>
            <w:pPr>
              <w:pStyle w:val="TabCellSm"/>
              <w:jc w:val="left"/>
            </w:pPr>
            <w:r>
              <w:rPr>
                <w:b/>
              </w:rPr>
              <w:t>signature item</w:t>
            </w:r>
            <w:r>
              <w:t xml:space="preserve"> — dilates the punctum before probing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Bowman lacrimal probes, graded 0000 to 8</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double-ended graduated probes exploring and calibrating the canaliculus and duct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Lacrimal cannula with syringe</w:t>
            </w:r>
          </w:p>
        </w:tc>
        <w:tc>
          <w:tcPr>
            <w:tcW w:type="dxa" w:w="5868"/>
            <w:vAlign w:val="top"/>
            <w:tcMar>
              <w:top w:w="36" w:type="dxa"/>
              <w:start w:w="80" w:type="dxa"/>
              <w:bottom w:w="36" w:type="dxa"/>
              <w:end w:w="80" w:type="dxa"/>
            </w:tcMar>
          </w:tcPr>
          <w:p>
            <w:pPr>
              <w:pStyle w:val="TabCellSm"/>
              <w:jc w:val="left"/>
            </w:pPr>
            <w:r>
              <w:t>syringing to confirm the level of obstruction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Lacrimal sac retractor / Rollet's rougine</w:t>
            </w:r>
          </w:p>
        </w:tc>
        <w:tc>
          <w:tcPr>
            <w:tcW w:type="dxa" w:w="5868"/>
            <w:shd w:val="clear" w:color="auto" w:fill="F6F6F6"/>
            <w:vAlign w:val="top"/>
            <w:tcMar>
              <w:top w:w="36" w:type="dxa"/>
              <w:start w:w="80" w:type="dxa"/>
              <w:bottom w:w="36" w:type="dxa"/>
              <w:end w:w="80" w:type="dxa"/>
            </w:tcMar>
          </w:tcPr>
          <w:p>
            <w:pPr>
              <w:pStyle w:val="TabCellSm"/>
              <w:jc w:val="left"/>
            </w:pPr>
            <w:r>
              <w:t>holds the sac and periosteum aside while bone is removed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Lacrimal dissector and sac elevator</w:t>
            </w:r>
          </w:p>
        </w:tc>
        <w:tc>
          <w:tcPr>
            <w:tcW w:type="dxa" w:w="5868"/>
            <w:vAlign w:val="top"/>
            <w:tcMar>
              <w:top w:w="36" w:type="dxa"/>
              <w:start w:w="80" w:type="dxa"/>
              <w:bottom w:w="36" w:type="dxa"/>
              <w:end w:w="80" w:type="dxa"/>
            </w:tcMar>
          </w:tcPr>
          <w:p>
            <w:pPr>
              <w:pStyle w:val="TabCellSm"/>
              <w:jc w:val="left"/>
            </w:pPr>
            <w:r>
              <w:t>frees the sac from the lacrimal fossa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Lacrimal / canalicular trephine</w:t>
            </w:r>
          </w:p>
        </w:tc>
        <w:tc>
          <w:tcPr>
            <w:tcW w:type="dxa" w:w="5868"/>
            <w:shd w:val="clear" w:color="auto" w:fill="F6F6F6"/>
            <w:vAlign w:val="top"/>
            <w:tcMar>
              <w:top w:w="36" w:type="dxa"/>
              <w:start w:w="80" w:type="dxa"/>
              <w:bottom w:w="36" w:type="dxa"/>
              <w:end w:w="80" w:type="dxa"/>
            </w:tcMar>
          </w:tcPr>
          <w:p>
            <w:pPr>
              <w:pStyle w:val="TabCellSm"/>
              <w:jc w:val="left"/>
            </w:pPr>
            <w:r>
              <w:t>cuts a clean opening through a stenosed canaliculus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Silicone intubation set — Crawford or bicanalicular silicone tube with metal probes</w:t>
            </w:r>
          </w:p>
        </w:tc>
        <w:tc>
          <w:tcPr>
            <w:tcW w:type="dxa" w:w="5868"/>
            <w:vAlign w:val="top"/>
            <w:tcMar>
              <w:top w:w="36" w:type="dxa"/>
              <w:start w:w="80" w:type="dxa"/>
              <w:bottom w:w="36" w:type="dxa"/>
              <w:end w:w="80" w:type="dxa"/>
            </w:tcMar>
          </w:tcPr>
          <w:p>
            <w:pPr>
              <w:pStyle w:val="TabCellSm"/>
              <w:jc w:val="left"/>
            </w:pPr>
            <w:r>
              <w:rPr>
                <w:b/>
              </w:rPr>
              <w:t>signature item</w:t>
            </w:r>
            <w:r>
              <w:t xml:space="preserve"> — the stent that keeps the new ostium patent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Lester Jones (Pyrex) tube</w:t>
            </w:r>
          </w:p>
        </w:tc>
        <w:tc>
          <w:tcPr>
            <w:tcW w:type="dxa" w:w="5868"/>
            <w:shd w:val="clear" w:color="auto" w:fill="F6F6F6"/>
            <w:vAlign w:val="top"/>
            <w:tcMar>
              <w:top w:w="36" w:type="dxa"/>
              <w:start w:w="80" w:type="dxa"/>
              <w:bottom w:w="36" w:type="dxa"/>
              <w:end w:w="80" w:type="dxa"/>
            </w:tcMar>
          </w:tcPr>
          <w:p>
            <w:pPr>
              <w:pStyle w:val="TabCellSm"/>
              <w:jc w:val="left"/>
            </w:pPr>
            <w:r>
              <w:t>conjunctivodacryocystorhinostomy for canalicular block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Fluorescein and dye disappearance test materials</w:t>
            </w:r>
          </w:p>
        </w:tc>
        <w:tc>
          <w:tcPr>
            <w:tcW w:type="dxa" w:w="5868"/>
            <w:vAlign w:val="top"/>
            <w:tcMar>
              <w:top w:w="36" w:type="dxa"/>
              <w:start w:w="80" w:type="dxa"/>
              <w:bottom w:w="36" w:type="dxa"/>
              <w:end w:w="80" w:type="dxa"/>
            </w:tcMar>
          </w:tcPr>
          <w:p>
            <w:pPr>
              <w:pStyle w:val="TabCellSm"/>
              <w:jc w:val="left"/>
            </w:pPr>
            <w:r>
              <w:t>confirms the new passage drains before closure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Chalazion / lacrimal sac forceps</w:t>
            </w:r>
          </w:p>
        </w:tc>
        <w:tc>
          <w:tcPr>
            <w:tcW w:type="dxa" w:w="5868"/>
            <w:shd w:val="clear" w:color="auto" w:fill="F6F6F6"/>
            <w:vAlign w:val="top"/>
            <w:tcMar>
              <w:top w:w="36" w:type="dxa"/>
              <w:start w:w="80" w:type="dxa"/>
              <w:bottom w:w="36" w:type="dxa"/>
              <w:end w:w="80" w:type="dxa"/>
            </w:tcMar>
          </w:tcPr>
          <w:p>
            <w:pPr>
              <w:pStyle w:val="TabCellSm"/>
              <w:jc w:val="left"/>
            </w:pPr>
            <w:r>
              <w:t>grips and stabilises the sac wall as it is opened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REMOVAL — CREATING THE OSTEOTOMY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punch / rongeur (Citelli, Hajek, Kerrison), up-biting</w:t>
            </w:r>
          </w:p>
        </w:tc>
        <w:tc>
          <w:tcPr>
            <w:tcW w:type="dxa" w:w="5868"/>
            <w:vAlign w:val="top"/>
            <w:tcMar>
              <w:top w:w="36" w:type="dxa"/>
              <w:start w:w="80" w:type="dxa"/>
              <w:bottom w:w="36" w:type="dxa"/>
              <w:end w:w="80" w:type="dxa"/>
            </w:tcMar>
          </w:tcPr>
          <w:p>
            <w:pPr>
              <w:pStyle w:val="TabCellSm"/>
              <w:jc w:val="left"/>
            </w:pPr>
            <w:r>
              <w:rPr>
                <w:b/>
              </w:rPr>
              <w:t>signature item</w:t>
            </w:r>
            <w:r>
              <w:t xml:space="preserve"> — removes the lacrimal bone and frontal process of the maxilla to make the ostium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Periosteal elevator (Freer, Traquair)</w:t>
            </w:r>
          </w:p>
        </w:tc>
        <w:tc>
          <w:tcPr>
            <w:tcW w:type="dxa" w:w="5868"/>
            <w:shd w:val="clear" w:color="auto" w:fill="F6F6F6"/>
            <w:vAlign w:val="top"/>
            <w:tcMar>
              <w:top w:w="36" w:type="dxa"/>
              <w:start w:w="80" w:type="dxa"/>
              <w:bottom w:w="36" w:type="dxa"/>
              <w:end w:w="80" w:type="dxa"/>
            </w:tcMar>
          </w:tcPr>
          <w:p>
            <w:pPr>
              <w:pStyle w:val="TabCellSm"/>
              <w:jc w:val="left"/>
            </w:pPr>
            <w:r>
              <w:t>raises the periosteum and reflects the sac from the fossa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chisel / osteotome and small mallet</w:t>
            </w:r>
          </w:p>
        </w:tc>
        <w:tc>
          <w:tcPr>
            <w:tcW w:type="dxa" w:w="5868"/>
            <w:vAlign w:val="top"/>
            <w:tcMar>
              <w:top w:w="36" w:type="dxa"/>
              <w:start w:w="80" w:type="dxa"/>
              <w:bottom w:w="36" w:type="dxa"/>
              <w:end w:w="80" w:type="dxa"/>
            </w:tcMar>
          </w:tcPr>
          <w:p>
            <w:pPr>
              <w:pStyle w:val="TabCellSm"/>
              <w:jc w:val="left"/>
            </w:pPr>
            <w:r>
              <w:t>initiates the osteotomy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burr / micro-drill with irrigation</w:t>
            </w:r>
          </w:p>
        </w:tc>
        <w:tc>
          <w:tcPr>
            <w:tcW w:type="dxa" w:w="5868"/>
            <w:shd w:val="clear" w:color="auto" w:fill="F6F6F6"/>
            <w:vAlign w:val="top"/>
            <w:tcMar>
              <w:top w:w="36" w:type="dxa"/>
              <w:start w:w="80" w:type="dxa"/>
              <w:bottom w:w="36" w:type="dxa"/>
              <w:end w:w="80" w:type="dxa"/>
            </w:tcMar>
          </w:tcPr>
          <w:p>
            <w:pPr>
              <w:pStyle w:val="TabCellSm"/>
              <w:jc w:val="left"/>
            </w:pPr>
            <w:r>
              <w:t>enlarges and smooths the ostium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bone curettes and a bone rasp</w:t>
            </w:r>
          </w:p>
        </w:tc>
        <w:tc>
          <w:tcPr>
            <w:tcW w:type="dxa" w:w="5868"/>
            <w:vAlign w:val="top"/>
            <w:tcMar>
              <w:top w:w="36" w:type="dxa"/>
              <w:start w:w="80" w:type="dxa"/>
              <w:bottom w:w="36" w:type="dxa"/>
              <w:end w:w="80" w:type="dxa"/>
            </w:tcMar>
          </w:tcPr>
          <w:p>
            <w:pPr>
              <w:pStyle w:val="TabCellSm"/>
              <w:jc w:val="left"/>
            </w:pPr>
            <w:r>
              <w:t>enlarge and smooth the bony ostium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wax</w:t>
            </w:r>
          </w:p>
        </w:tc>
        <w:tc>
          <w:tcPr>
            <w:tcW w:type="dxa" w:w="5868"/>
            <w:shd w:val="clear" w:color="auto" w:fill="F6F6F6"/>
            <w:vAlign w:val="top"/>
            <w:tcMar>
              <w:top w:w="36" w:type="dxa"/>
              <w:start w:w="80" w:type="dxa"/>
              <w:bottom w:w="36" w:type="dxa"/>
              <w:end w:w="80" w:type="dxa"/>
            </w:tcMar>
          </w:tcPr>
          <w:p>
            <w:pPr>
              <w:pStyle w:val="TabCellSm"/>
              <w:jc w:val="left"/>
            </w:pPr>
            <w:r>
              <w:t>haemostasis of the bony edge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Suction with a fine tip to clear bone dust</w:t>
            </w:r>
          </w:p>
        </w:tc>
        <w:tc>
          <w:tcPr>
            <w:tcW w:type="dxa" w:w="5868"/>
            <w:vAlign w:val="top"/>
            <w:tcMar>
              <w:top w:w="36" w:type="dxa"/>
              <w:start w:w="80" w:type="dxa"/>
              <w:bottom w:w="36" w:type="dxa"/>
              <w:end w:w="80" w:type="dxa"/>
            </w:tcMar>
          </w:tcPr>
          <w:p>
            <w:pPr>
              <w:pStyle w:val="TabCellSm"/>
              <w:jc w:val="left"/>
            </w:pPr>
            <w:r>
              <w:t>bone dust obscures the ostium and can seed granuloma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NASAL COMPONENT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specula (Thudichum, Killian)</w:t>
            </w:r>
          </w:p>
        </w:tc>
        <w:tc>
          <w:tcPr>
            <w:tcW w:type="dxa" w:w="5868"/>
            <w:vAlign w:val="top"/>
            <w:tcMar>
              <w:top w:w="36" w:type="dxa"/>
              <w:start w:w="80" w:type="dxa"/>
              <w:bottom w:w="36" w:type="dxa"/>
              <w:end w:w="80" w:type="dxa"/>
            </w:tcMar>
          </w:tcPr>
          <w:p>
            <w:pPr>
              <w:pStyle w:val="TabCellSm"/>
              <w:jc w:val="left"/>
            </w:pPr>
            <w:r>
              <w:t>opens the nasal cavity for the intranasal part of the anastomosis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Nasal endoscope 0° / 30° with camera and monitor</w:t>
            </w:r>
          </w:p>
        </w:tc>
        <w:tc>
          <w:tcPr>
            <w:tcW w:type="dxa" w:w="5868"/>
            <w:shd w:val="clear" w:color="auto" w:fill="F6F6F6"/>
            <w:vAlign w:val="top"/>
            <w:tcMar>
              <w:top w:w="36" w:type="dxa"/>
              <w:start w:w="80" w:type="dxa"/>
              <w:bottom w:w="36" w:type="dxa"/>
              <w:end w:w="80" w:type="dxa"/>
            </w:tcMar>
          </w:tcPr>
          <w:p>
            <w:pPr>
              <w:pStyle w:val="TabCellSm"/>
              <w:jc w:val="left"/>
            </w:pPr>
            <w:r>
              <w:rPr>
                <w:b/>
              </w:rPr>
              <w:t>endonasal DCR is performed entirely endoscopically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Blakesley through-cutting and back-biting forceps</w:t>
            </w:r>
          </w:p>
        </w:tc>
        <w:tc>
          <w:tcPr>
            <w:tcW w:type="dxa" w:w="5868"/>
            <w:vAlign w:val="top"/>
            <w:tcMar>
              <w:top w:w="36" w:type="dxa"/>
              <w:start w:w="80" w:type="dxa"/>
              <w:bottom w:w="36" w:type="dxa"/>
              <w:end w:w="80" w:type="dxa"/>
            </w:tcMar>
          </w:tcPr>
          <w:p>
            <w:pPr>
              <w:pStyle w:val="TabCellSm"/>
              <w:jc w:val="left"/>
            </w:pPr>
            <w:r>
              <w:t>removes mucosa and bone from within the nose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Sickle knife and Freer elevator</w:t>
            </w:r>
          </w:p>
        </w:tc>
        <w:tc>
          <w:tcPr>
            <w:tcW w:type="dxa" w:w="5868"/>
            <w:shd w:val="clear" w:color="auto" w:fill="F6F6F6"/>
            <w:vAlign w:val="top"/>
            <w:tcMar>
              <w:top w:w="36" w:type="dxa"/>
              <w:start w:w="80" w:type="dxa"/>
              <w:bottom w:w="36" w:type="dxa"/>
              <w:end w:w="80" w:type="dxa"/>
            </w:tcMar>
          </w:tcPr>
          <w:p>
            <w:pPr>
              <w:pStyle w:val="TabCellSm"/>
              <w:jc w:val="left"/>
            </w:pPr>
            <w:r>
              <w:t>raises a nasal mucosal flap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Microdebrider</w:t>
            </w:r>
          </w:p>
        </w:tc>
        <w:tc>
          <w:tcPr>
            <w:tcW w:type="dxa" w:w="5868"/>
            <w:vAlign w:val="top"/>
            <w:tcMar>
              <w:top w:w="36" w:type="dxa"/>
              <w:start w:w="80" w:type="dxa"/>
              <w:bottom w:w="36" w:type="dxa"/>
              <w:end w:w="80" w:type="dxa"/>
            </w:tcMar>
          </w:tcPr>
          <w:p>
            <w:pPr>
              <w:pStyle w:val="TabCellSm"/>
              <w:jc w:val="left"/>
            </w:pPr>
            <w:r>
              <w:t>removes nasal mucosa and bone while suctioning, in endonasal DCR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Topical decongestant — adrenaline / xylometazoline on ribbon gauze</w:t>
            </w:r>
          </w:p>
        </w:tc>
        <w:tc>
          <w:tcPr>
            <w:tcW w:type="dxa" w:w="5868"/>
            <w:shd w:val="clear" w:color="auto" w:fill="F6F6F6"/>
            <w:vAlign w:val="top"/>
            <w:tcMar>
              <w:top w:w="36" w:type="dxa"/>
              <w:start w:w="80" w:type="dxa"/>
              <w:bottom w:w="36" w:type="dxa"/>
              <w:end w:w="80" w:type="dxa"/>
            </w:tcMar>
          </w:tcPr>
          <w:p>
            <w:pPr>
              <w:pStyle w:val="TabCellSm"/>
              <w:jc w:val="left"/>
            </w:pPr>
            <w:r>
              <w:rPr>
                <w:b/>
              </w:rPr>
              <w:t>shrinks the nasal mucosa and reduces bleeding before starting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Bayonet forceps and fine nasal suction</w:t>
            </w:r>
          </w:p>
        </w:tc>
        <w:tc>
          <w:tcPr>
            <w:tcW w:type="dxa" w:w="5868"/>
            <w:vAlign w:val="top"/>
            <w:tcMar>
              <w:top w:w="36" w:type="dxa"/>
              <w:start w:w="80" w:type="dxa"/>
              <w:bottom w:w="36" w:type="dxa"/>
              <w:end w:w="80" w:type="dxa"/>
            </w:tcMar>
          </w:tcPr>
          <w:p>
            <w:pPr>
              <w:pStyle w:val="TabCellSm"/>
              <w:jc w:val="left"/>
            </w:pPr>
            <w:r>
              <w:t>bayonet offset keeps the hand out of the line of sight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Nasal packing</w:t>
            </w:r>
          </w:p>
        </w:tc>
        <w:tc>
          <w:tcPr>
            <w:tcW w:type="dxa" w:w="5868"/>
            <w:shd w:val="clear" w:color="auto" w:fill="F6F6F6"/>
            <w:vAlign w:val="top"/>
            <w:tcMar>
              <w:top w:w="36" w:type="dxa"/>
              <w:start w:w="80" w:type="dxa"/>
              <w:bottom w:w="36" w:type="dxa"/>
              <w:end w:w="80" w:type="dxa"/>
            </w:tcMar>
          </w:tcPr>
          <w:p>
            <w:pPr>
              <w:pStyle w:val="TabCellSm"/>
              <w:jc w:val="left"/>
            </w:pPr>
            <w:r>
              <w:t>supports the flaps and controls epistaxis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SUTURE, HAEMOSTASIS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6-0 / 7-0 absorbable suture</w:t>
            </w:r>
          </w:p>
        </w:tc>
        <w:tc>
          <w:tcPr>
            <w:tcW w:type="dxa" w:w="5868"/>
            <w:vAlign w:val="top"/>
            <w:tcMar>
              <w:top w:w="36" w:type="dxa"/>
              <w:start w:w="80" w:type="dxa"/>
              <w:bottom w:w="36" w:type="dxa"/>
              <w:end w:w="80" w:type="dxa"/>
            </w:tcMar>
          </w:tcPr>
          <w:p>
            <w:pPr>
              <w:pStyle w:val="TabCellSm"/>
              <w:jc w:val="left"/>
            </w:pPr>
            <w:r>
              <w:t xml:space="preserve">anastomosis of the lacrimal sac flaps to the nasal mucosal flaps — </w:t>
            </w:r>
            <w:r>
              <w:rPr>
                <w:b/>
              </w:rPr>
              <w:t>the flap-to-flap anastomosis is the essence of the operation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6-0 nylon or absorbable subcuticular for skin</w:t>
            </w:r>
          </w:p>
        </w:tc>
        <w:tc>
          <w:tcPr>
            <w:tcW w:type="dxa" w:w="5868"/>
            <w:shd w:val="clear" w:color="auto" w:fill="F6F6F6"/>
            <w:vAlign w:val="top"/>
            <w:tcMar>
              <w:top w:w="36" w:type="dxa"/>
              <w:start w:w="80" w:type="dxa"/>
              <w:bottom w:w="36" w:type="dxa"/>
              <w:end w:w="80" w:type="dxa"/>
            </w:tcMar>
          </w:tcPr>
          <w:p>
            <w:pPr>
              <w:pStyle w:val="TabCellSm"/>
              <w:jc w:val="left"/>
            </w:pPr>
            <w:r>
              <w:t>external DCR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needle holders and tying forceps</w:t>
            </w:r>
          </w:p>
        </w:tc>
        <w:tc>
          <w:tcPr>
            <w:tcW w:type="dxa" w:w="5868"/>
            <w:vAlign w:val="top"/>
            <w:tcMar>
              <w:top w:w="36" w:type="dxa"/>
              <w:start w:w="80" w:type="dxa"/>
              <w:bottom w:w="36" w:type="dxa"/>
              <w:end w:w="80" w:type="dxa"/>
            </w:tcMar>
          </w:tcPr>
          <w:p>
            <w:pPr>
              <w:pStyle w:val="TabCellSm"/>
              <w:jc w:val="left"/>
            </w:pPr>
            <w:r>
              <w:t>spring-handled pair for placing and tying microsurgical suture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cautery, fine and bayonet</w:t>
            </w:r>
          </w:p>
        </w:tc>
        <w:tc>
          <w:tcPr>
            <w:tcW w:type="dxa" w:w="5868"/>
            <w:shd w:val="clear" w:color="auto" w:fill="F6F6F6"/>
            <w:vAlign w:val="top"/>
            <w:tcMar>
              <w:top w:w="36" w:type="dxa"/>
              <w:start w:w="80" w:type="dxa"/>
              <w:bottom w:w="36" w:type="dxa"/>
              <w:end w:w="80" w:type="dxa"/>
            </w:tcMar>
          </w:tcPr>
          <w:p>
            <w:pPr>
              <w:pStyle w:val="TabCellSm"/>
              <w:jc w:val="left"/>
            </w:pPr>
            <w:r>
              <w:t>controls angular vein bleeding without spread to the orbit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 infratrochlear and infraorbital blocks</w:t>
            </w:r>
          </w:p>
        </w:tc>
        <w:tc>
          <w:tcPr>
            <w:tcW w:type="dxa" w:w="5868"/>
            <w:vAlign w:val="top"/>
            <w:tcMar>
              <w:top w:w="36" w:type="dxa"/>
              <w:start w:w="80" w:type="dxa"/>
              <w:bottom w:w="36" w:type="dxa"/>
              <w:end w:w="80" w:type="dxa"/>
            </w:tcMar>
          </w:tcPr>
          <w:p>
            <w:pPr>
              <w:pStyle w:val="TabCellSm"/>
              <w:jc w:val="left"/>
            </w:pPr>
            <w:r>
              <w:t>anaesthesia plus vasoconstriction in a very vascular area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Mitomycin C</w:t>
            </w:r>
          </w:p>
        </w:tc>
        <w:tc>
          <w:tcPr>
            <w:tcW w:type="dxa" w:w="5868"/>
            <w:shd w:val="clear" w:color="auto" w:fill="F6F6F6"/>
            <w:vAlign w:val="top"/>
            <w:tcMar>
              <w:top w:w="36" w:type="dxa"/>
              <w:start w:w="80" w:type="dxa"/>
              <w:bottom w:w="36" w:type="dxa"/>
              <w:end w:w="80" w:type="dxa"/>
            </w:tcMar>
          </w:tcPr>
          <w:p>
            <w:pPr>
              <w:pStyle w:val="TabCellSm"/>
              <w:jc w:val="left"/>
            </w:pPr>
            <w:r>
              <w:t>sometimes applied to reduce ostium fibrosis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Counted sponge spears and gauze</w:t>
            </w:r>
          </w:p>
        </w:tc>
        <w:tc>
          <w:tcPr>
            <w:tcW w:type="dxa" w:w="5868"/>
            <w:vAlign w:val="top"/>
            <w:tcMar>
              <w:top w:w="36" w:type="dxa"/>
              <w:start w:w="80" w:type="dxa"/>
              <w:bottom w:w="36" w:type="dxa"/>
              <w:end w:w="80" w:type="dxa"/>
            </w:tcMar>
          </w:tcPr>
          <w:p>
            <w:pPr>
              <w:pStyle w:val="TabCellSm"/>
              <w:jc w:val="left"/>
            </w:pPr>
            <w:r>
              <w:t>countable items shared between the eye and nasal fields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sac wall for histology if malignancy suspected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Eye pad, shield and nasal dressing</w:t>
            </w:r>
          </w:p>
        </w:tc>
        <w:tc>
          <w:tcPr>
            <w:tcW w:type="dxa" w:w="5868"/>
            <w:vAlign w:val="top"/>
            <w:tcMar>
              <w:top w:w="36" w:type="dxa"/>
              <w:start w:w="80" w:type="dxa"/>
              <w:bottom w:w="36" w:type="dxa"/>
              <w:end w:w="80" w:type="dxa"/>
            </w:tcMar>
          </w:tcPr>
          <w:p>
            <w:pPr>
              <w:pStyle w:val="TabCellSm"/>
              <w:jc w:val="left"/>
            </w:pPr>
            <w:r>
              <w:t>protects both operative sites</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a </w:t>
      </w:r>
      <w:r>
        <w:rPr>
          <w:b/>
        </w:rPr>
        <w:t>15–30° head-up tilt</w:t>
      </w:r>
      <w:r>
        <w:t xml:space="preserve"> to reduce venous congestion and bleeding; head on a ring turned slightly away for an external approach.</w:t>
      </w:r>
    </w:p>
    <w:p>
      <w:pPr>
        <w:pStyle w:val="BoxBody"/>
        <w:ind w:start="170"/>
      </w:pPr>
      <w:r>
        <w:rPr>
          <w:b/>
        </w:rPr>
        <w:t>External versus endonasal</w:t>
      </w:r>
      <w:r>
        <w:t xml:space="preserve"> — </w:t>
      </w:r>
      <w:r>
        <w:rPr>
          <w:b/>
        </w:rPr>
        <w:t>External DCR</w:t>
      </w:r>
      <w:r>
        <w:t xml:space="preserve"> uses a curvilinear skin incision medial to the medial canthus, gives excellent access and a very high success rate, but leaves a scar. </w:t>
      </w:r>
      <w:r>
        <w:rPr>
          <w:b/>
        </w:rPr>
        <w:t>Endonasal endoscopic DCR</w:t>
      </w:r>
      <w:r>
        <w:t xml:space="preserve"> avoids a scar, preserves the lacrimal pump, and is now widely preferred where endoscopic skill and equipment exist.</w:t>
      </w:r>
    </w:p>
    <w:p>
      <w:pPr>
        <w:pStyle w:val="BoxBody"/>
        <w:ind w:start="170"/>
      </w:pPr>
      <w:r>
        <w:rPr>
          <w:b/>
        </w:rPr>
        <w:t>Structures at risk</w:t>
      </w:r>
      <w:r>
        <w:t xml:space="preserve"> — </w:t>
      </w:r>
      <w:r>
        <w:rPr>
          <w:b/>
        </w:rPr>
        <w:t>Medial canthal tendon</w:t>
      </w:r>
      <w:r>
        <w:t xml:space="preserve"> (must be preserved or reattached), </w:t>
      </w:r>
      <w:r>
        <w:rPr>
          <w:b/>
        </w:rPr>
        <w:t>angular vein</w:t>
      </w:r>
      <w:r>
        <w:t xml:space="preserve"> (troublesome bleeding), orbital fat and periorbita, the </w:t>
      </w:r>
      <w:r>
        <w:rPr>
          <w:b/>
        </w:rPr>
        <w:t>ethmoidal air cells and lamina papyracea</w:t>
      </w:r>
      <w:r>
        <w:t xml:space="preserve">, and the </w:t>
      </w:r>
      <w:r>
        <w:rPr>
          <w:b/>
        </w:rPr>
        <w:t>cribriform plate</w:t>
      </w:r>
      <w:r>
        <w:t xml:space="preserve"> superiorly — breaching it causes a CSF leak.</w:t>
      </w:r>
    </w:p>
    <w:p>
      <w:pPr>
        <w:pStyle w:val="BoxBody"/>
        <w:ind w:start="170"/>
      </w:pPr>
      <w:r>
        <w:rPr>
          <w:b/>
        </w:rPr>
        <w:t>Complications</w:t>
      </w:r>
      <w:r>
        <w:t xml:space="preserve"> — Haemorrhage and epistaxis, failure with re-obstruction of the ostium, scarring and webbing, tube extrusion or displacement, cellulitis, CSF leak, and injury to the medial canthal tendon with telecanthus.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Explain that this tray is </w:t>
            </w:r>
            <w:r>
              <w:rPr>
                <w:b/>
              </w:rPr>
              <w:t>ophthalmic + bone + nasal</w:t>
            </w:r>
            <w:r>
              <w:t xml:space="preserve"> — the only one of its kind in this Part.</w:t>
            </w:r>
          </w:p>
          <w:p>
            <w:pPr>
              <w:pStyle w:val="BoxBody"/>
              <w:spacing w:before="20" w:after="40"/>
              <w:ind w:start="204" w:hanging="204"/>
            </w:pPr>
            <w:r>
              <w:rPr>
                <w:rFonts w:ascii="Calibri" w:hAnsi="Calibri"/>
                <w:b/>
              </w:rPr>
              <w:t xml:space="preserve">▪  </w:t>
            </w:r>
            <w:r>
              <w:rPr>
                <w:b/>
              </w:rPr>
              <w:t>Bowman probes and the punctum dilator</w:t>
            </w:r>
            <w:r>
              <w:t xml:space="preserve"> are the lacrimal signatures; </w:t>
            </w:r>
            <w:r>
              <w:rPr>
                <w:b/>
              </w:rPr>
              <w:t>Citelli/Kerrison bone punch</w:t>
            </w:r>
            <w:r>
              <w:t xml:space="preserve"> the bony one.</w:t>
            </w:r>
          </w:p>
          <w:p>
            <w:pPr>
              <w:pStyle w:val="BoxBody"/>
              <w:spacing w:before="20" w:after="40"/>
              <w:ind w:start="204" w:hanging="204"/>
            </w:pPr>
            <w:r>
              <w:rPr>
                <w:rFonts w:ascii="Calibri" w:hAnsi="Calibri"/>
                <w:b/>
              </w:rPr>
              <w:t xml:space="preserve">▪  </w:t>
            </w:r>
            <w:r>
              <w:t xml:space="preserve">The </w:t>
            </w:r>
            <w:r>
              <w:rPr>
                <w:b/>
              </w:rPr>
              <w:t>silicone (Crawford) intubation set</w:t>
            </w:r>
            <w:r>
              <w:t xml:space="preserve"> keeps the ostium patent; a </w:t>
            </w:r>
            <w:r>
              <w:rPr>
                <w:b/>
              </w:rPr>
              <w:t>Lester Jones tube</w:t>
            </w:r>
            <w:r>
              <w:t xml:space="preserve"> is used for canalicular block.</w:t>
            </w:r>
          </w:p>
          <w:p>
            <w:pPr>
              <w:pStyle w:val="BoxBody"/>
              <w:spacing w:before="20" w:after="40"/>
              <w:ind w:start="204" w:hanging="204"/>
            </w:pPr>
            <w:r>
              <w:rPr>
                <w:rFonts w:ascii="Calibri" w:hAnsi="Calibri"/>
                <w:b/>
              </w:rPr>
              <w:t xml:space="preserve">▪  </w:t>
            </w:r>
            <w:r>
              <w:t xml:space="preserve">The operation's essence is the </w:t>
            </w:r>
            <w:r>
              <w:rPr>
                <w:b/>
              </w:rPr>
              <w:t>sac-flap to nasal-mucosa-flap anastomosis</w:t>
            </w:r>
            <w:r>
              <w:t xml:space="preserve"> with 6-0 absorbable suture.</w:t>
            </w:r>
          </w:p>
          <w:p>
            <w:pPr>
              <w:pStyle w:val="BoxBody"/>
              <w:spacing w:before="20" w:after="40"/>
              <w:ind w:start="204" w:hanging="204"/>
            </w:pPr>
            <w:r>
              <w:rPr>
                <w:rFonts w:ascii="Calibri" w:hAnsi="Calibri"/>
                <w:b/>
              </w:rPr>
              <w:t xml:space="preserve">▪  </w:t>
            </w:r>
            <w:r>
              <w:rPr>
                <w:b/>
              </w:rPr>
              <w:t>Topical nasal decongestion before starting</w:t>
            </w:r>
            <w:r>
              <w:t xml:space="preserve"> and a </w:t>
            </w:r>
            <w:r>
              <w:rPr>
                <w:b/>
              </w:rPr>
              <w:t>head-up tilt</w:t>
            </w:r>
            <w:r>
              <w:t xml:space="preserve"> reduce bleeding.</w:t>
            </w:r>
          </w:p>
          <w:p>
            <w:pPr>
              <w:pStyle w:val="BoxBody"/>
              <w:spacing w:before="20" w:after="40"/>
              <w:ind w:start="204" w:hanging="204"/>
            </w:pPr>
            <w:r>
              <w:rPr>
                <w:rFonts w:ascii="Calibri" w:hAnsi="Calibri"/>
                <w:b/>
              </w:rPr>
              <w:t xml:space="preserve">▪  </w:t>
            </w:r>
            <w:r>
              <w:t xml:space="preserve">Name the structures at risk, especially the </w:t>
            </w:r>
            <w:r>
              <w:rPr>
                <w:b/>
              </w:rPr>
              <w:t>medial canthal tendon, angular vein and cribriform plate</w:t>
            </w:r>
            <w:r>
              <w:t>.</w:t>
            </w:r>
          </w:p>
          <w:p>
            <w:pPr>
              <w:pStyle w:val="BoxBody"/>
              <w:spacing w:before="20" w:after="40"/>
              <w:ind w:start="204" w:hanging="204"/>
            </w:pPr>
            <w:r>
              <w:rPr>
                <w:rFonts w:ascii="Calibri" w:hAnsi="Calibri"/>
                <w:b/>
              </w:rPr>
              <w:t xml:space="preserve">▪  </w:t>
            </w:r>
            <w:r>
              <w:t xml:space="preserve">Compare </w:t>
            </w:r>
            <w:r>
              <w:rPr>
                <w:b/>
              </w:rPr>
              <w:t>external and endonasal endoscopic DCR</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dacryocystorhinostomy tray.</w:t>
      </w:r>
    </w:p>
    <w:p>
      <w:pPr>
        <w:pStyle w:val="QBank"/>
        <w:spacing w:before="0" w:after="100"/>
        <w:ind w:start="595" w:hanging="283"/>
      </w:pPr>
      <w:r>
        <w:rPr>
          <w:rFonts w:ascii="Calibri" w:hAnsi="Calibri"/>
          <w:b/>
        </w:rPr>
        <w:t xml:space="preserve">A.  </w:t>
      </w:r>
      <w:r>
        <w:t xml:space="preserve">A basic eye tray plus nasal tray items, with three specific groups. </w:t>
      </w:r>
      <w:r>
        <w:rPr>
          <w:b/>
        </w:rPr>
        <w:t>Lacrimal</w:t>
      </w:r>
      <w:r>
        <w:t xml:space="preserve">: Nettleship punctum dilator, graded Bowman probes 0000–8, lacrimal cannula and syringe, sac retractor and Rollet's rougine, lacrimal dissectors and elevators, canalicular trephine, Crawford silicone bicanalicular intubation set and a Lester Jones tube, with fluorescein. </w:t>
      </w:r>
      <w:r>
        <w:rPr>
          <w:b/>
        </w:rPr>
        <w:t>Bone</w:t>
      </w:r>
      <w:r>
        <w:t xml:space="preserve">: up-biting Citelli, Hajek or Kerrison bone punches, Freer/Traquair periosteal elevators, bone chisel with small mallet, irrigated micro-burr, small curettes, rasp and bone wax. </w:t>
      </w:r>
      <w:r>
        <w:rPr>
          <w:b/>
        </w:rPr>
        <w:t>Nasal</w:t>
      </w:r>
      <w:r>
        <w:t>: Thudichum and Killian specula, 0°/30° endoscope with camera and monitor, Blakesley through-cutting and back-biting forceps, sickle knife, Freer elevator, microdebrider, topical decongestant, bayonet forceps, fine suction and packing. Plus 6-0/7-0 absorbable suture for the flap-to-flap anastomosis, fine needle holders, bayonet bipolar cautery, local anaesthetic with adrenaline, mitomycin C, counted sponge spears and dressings.</w:t>
      </w:r>
    </w:p>
    <w:p>
      <w:pPr>
        <w:spacing w:before="80" w:after="20"/>
        <w:ind w:start="311" w:hanging="311"/>
        <w:keepLines/>
        <w:keepNext/>
      </w:pPr>
      <w:r>
        <w:rPr>
          <w:rFonts w:ascii="Calibri" w:hAnsi="Calibri"/>
          <w:b/>
          <w:sz w:val="19"/>
        </w:rPr>
        <w:t xml:space="preserve">Q2.  </w:t>
      </w:r>
      <w:r>
        <w:rPr>
          <w:b/>
          <w:sz w:val="19"/>
        </w:rPr>
        <w:t>What is the essential surgical step of a DCR?</w:t>
      </w:r>
    </w:p>
    <w:p>
      <w:pPr>
        <w:pStyle w:val="QBank"/>
        <w:spacing w:before="0" w:after="100"/>
        <w:ind w:start="595" w:hanging="283"/>
      </w:pPr>
      <w:r>
        <w:rPr>
          <w:rFonts w:ascii="Calibri" w:hAnsi="Calibri"/>
          <w:b/>
        </w:rPr>
        <w:t xml:space="preserve">A.  </w:t>
      </w:r>
      <w:r>
        <w:t xml:space="preserve">Creation of a bony ostium between the lacrimal fossa and the nasal cavity, followed by </w:t>
      </w:r>
      <w:r>
        <w:rPr>
          <w:b/>
        </w:rPr>
        <w:t>anastomosis of flaps of the opened lacrimal sac to flaps of nasal mucosa</w:t>
      </w:r>
      <w:r>
        <w:t xml:space="preserve"> with fine absorbable suture, so that tears drain directly from the sac into the nose, bypassing the obstructed nasolacrimal duct. A silicone stent may be left to maintain patency.</w:t>
      </w:r>
    </w:p>
    <w:p>
      <w:pPr>
        <w:spacing w:before="300" w:after="60" w:line="240" w:lineRule="auto"/>
        <w:keepLines/>
        <w:keepNext/>
        <w:pBdr>
          <w:bottom w:val="single" w:sz="18" w:space="1" w:color="000000"/>
        </w:pBdr>
      </w:pPr>
    </w:p>
    <w:p>
      <w:bookmarkStart w:id="1081" w:name="tray_9_5"/>
      <w:pPr>
        <w:pStyle w:val="Heading2"/>
        <w:spacing w:before="320" w:after="40"/>
        <w:keepLines/>
        <w:keepNext/>
        <w:pBdr>
          <w:bottom w:val="single" w:sz="12" w:space="3" w:color="000000"/>
        </w:pBdr>
      </w:pPr>
      <w:r>
        <w:rPr>
          <w:rFonts w:ascii="Calibri" w:hAnsi="Calibri"/>
          <w:b/>
          <w:color w:val="666666"/>
          <w:sz w:val="29"/>
        </w:rPr>
        <w:t xml:space="preserve">9.5   </w:t>
      </w:r>
      <w:r>
        <w:rPr>
          <w:rFonts w:ascii="Calibri" w:hAnsi="Calibri"/>
          <w:b/>
          <w:sz w:val="29"/>
        </w:rPr>
        <w:t>Corneal Procedures Tray</w:t>
      </w:r>
      <w:bookmarkEnd w:id="1081"/>
    </w:p>
    <w:p>
      <w:pPr>
        <w:spacing w:before="60" w:after="100"/>
      </w:pPr>
      <w:r>
        <w:rPr>
          <w:rFonts w:ascii="Calibri" w:hAnsi="Calibri"/>
          <w:b/>
          <w:caps/>
          <w:color w:val="555555"/>
          <w:sz w:val="17"/>
        </w:rPr>
        <w:t xml:space="preserve">Also called:  </w:t>
      </w:r>
      <w:r>
        <w:rPr>
          <w:i/>
          <w:color w:val="333333"/>
          <w:sz w:val="18"/>
        </w:rPr>
        <w:t>Keratoplasty tray · corneal graft (PK / DALK / DSAEK)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Corneal surgery</w:t>
            </w:r>
            <w:r>
              <w:t xml:space="preserve"> replaces or repairs a tissue </w:t>
            </w:r>
            <w:r>
              <w:rPr>
                <w:b/>
              </w:rPr>
              <w:t>half a millimetre thick and optically perfect</w:t>
            </w:r>
            <w:r>
              <w:t xml:space="preserve">. The tray's defining instruments are the </w:t>
            </w:r>
            <w:r>
              <w:rPr>
                <w:b/>
              </w:rPr>
              <w:t>trephines</w:t>
            </w:r>
            <w:r>
              <w:t xml:space="preserve"> that cut a precisely circular graft and host bed, and it is entirely a </w:t>
            </w:r>
            <w:r>
              <w:rPr>
                <w:b/>
              </w:rPr>
              <w:t>microscope-and-11-0-suture</w:t>
            </w:r>
            <w:r>
              <w:t xml:space="preserve"> operation. A second, non-instrument requirement is absolute: the </w:t>
            </w:r>
            <w:r>
              <w:rPr>
                <w:b/>
              </w:rPr>
              <w:t>donor cornea must be present, checked and within its expiry</w:t>
            </w:r>
            <w:r>
              <w:t xml:space="preserve"> before the host cornea is cut.</w:t>
            </w:r>
          </w:p>
          <w:p>
            <w:pPr>
              <w:pStyle w:val="TinyLabel"/>
            </w:pPr>
            <w:r>
              <w:t>Used for / includes</w:t>
            </w:r>
          </w:p>
          <w:p>
            <w:pPr>
              <w:pStyle w:val="Bullet"/>
              <w:ind w:start="238" w:hanging="238"/>
            </w:pPr>
            <w:r>
              <w:rPr>
                <w:rFonts w:ascii="Calibri" w:hAnsi="Calibri"/>
                <w:b/>
              </w:rPr>
              <w:t xml:space="preserve">▪  </w:t>
            </w:r>
            <w:r>
              <w:t>Penetrating keratoplasty (PK) — full-thickness corneal graft</w:t>
            </w:r>
          </w:p>
          <w:p>
            <w:pPr>
              <w:pStyle w:val="Bullet"/>
              <w:ind w:start="238" w:hanging="238"/>
            </w:pPr>
            <w:r>
              <w:rPr>
                <w:rFonts w:ascii="Calibri" w:hAnsi="Calibri"/>
                <w:b/>
              </w:rPr>
              <w:t xml:space="preserve">▪  </w:t>
            </w:r>
            <w:r>
              <w:t>Deep anterior lamellar keratoplasty (DALK)</w:t>
            </w:r>
          </w:p>
          <w:p>
            <w:pPr>
              <w:pStyle w:val="Bullet"/>
              <w:ind w:start="238" w:hanging="238"/>
            </w:pPr>
            <w:r>
              <w:rPr>
                <w:rFonts w:ascii="Calibri" w:hAnsi="Calibri"/>
                <w:b/>
              </w:rPr>
              <w:t xml:space="preserve">▪  </w:t>
            </w:r>
            <w:r>
              <w:t>Endothelial keratoplasty — DSAEK and DMEK</w:t>
            </w:r>
          </w:p>
          <w:p>
            <w:pPr>
              <w:pStyle w:val="Bullet"/>
              <w:ind w:start="238" w:hanging="238"/>
            </w:pPr>
            <w:r>
              <w:rPr>
                <w:rFonts w:ascii="Calibri" w:hAnsi="Calibri"/>
                <w:b/>
              </w:rPr>
              <w:t xml:space="preserve">▪  </w:t>
            </w:r>
            <w:r>
              <w:t>Keratoconus, corneal scarring, dystrophy, bullous keratopathy</w:t>
            </w:r>
          </w:p>
          <w:p>
            <w:pPr>
              <w:pStyle w:val="Bullet"/>
              <w:ind w:start="238" w:hanging="238"/>
            </w:pPr>
            <w:r>
              <w:rPr>
                <w:rFonts w:ascii="Calibri" w:hAnsi="Calibri"/>
                <w:b/>
              </w:rPr>
              <w:t xml:space="preserve">▪  </w:t>
            </w:r>
            <w:r>
              <w:t>Repair of a corneal laceration or perforation; tectonic graft</w:t>
            </w:r>
          </w:p>
          <w:p>
            <w:pPr>
              <w:pStyle w:val="Bullet"/>
              <w:ind w:start="238" w:hanging="238"/>
            </w:pPr>
            <w:r>
              <w:rPr>
                <w:rFonts w:ascii="Calibri" w:hAnsi="Calibri"/>
                <w:b/>
              </w:rPr>
              <w:t xml:space="preserve">▪  </w:t>
            </w:r>
            <w:r>
              <w:t>Corneal collagen cross-linking; pterygium with corneal involvement</w:t>
            </w:r>
          </w:p>
          <w:p>
            <w:pPr>
              <w:pStyle w:val="Bullet"/>
              <w:ind w:start="238" w:hanging="238"/>
            </w:pPr>
            <w:r>
              <w:rPr>
                <w:rFonts w:ascii="Calibri" w:hAnsi="Calibri"/>
                <w:b/>
              </w:rPr>
              <w:t xml:space="preserve">▪  </w:t>
            </w:r>
            <w:r>
              <w:t>Keratoprosthesis implantation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09344"/>
                  <wp:docPr id="5" name="Picture 5"/>
                  <wp:cNvGraphicFramePr>
                    <a:graphicFrameLocks noChangeAspect="1"/>
                  </wp:cNvGraphicFramePr>
                  <a:graphic>
                    <a:graphicData uri="http://schemas.openxmlformats.org/drawingml/2006/picture">
                      <pic:pic>
                        <pic:nvPicPr>
                          <pic:cNvPr id="0" name="plate_9_5.png"/>
                          <pic:cNvPicPr/>
                        </pic:nvPicPr>
                        <pic:blipFill>
                          <a:blip r:embed="rId15"/>
                          <a:stretch>
                            <a:fillRect/>
                          </a:stretch>
                        </pic:blipFill>
                        <pic:spPr>
                          <a:xfrm>
                            <a:off x="0" y="0"/>
                            <a:ext cx="2286000" cy="1609344"/>
                          </a:xfrm>
                          <a:prstGeom prst="rect"/>
                        </pic:spPr>
                      </pic:pic>
                    </a:graphicData>
                  </a:graphic>
                </wp:inline>
              </w:drawing>
            </w:r>
          </w:p>
          <w:p>
            <w:pPr>
              <w:pStyle w:val="FigCaption"/>
              <w:jc w:val="center"/>
              <w:spacing w:before="40" w:after="120"/>
            </w:pPr>
            <w:r>
              <w:t>Fig 9.5 — Trephine the host, trephine the donor, suture</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Before you cut the host</w:t>
            </w:r>
          </w:p>
          <w:p>
            <w:pPr>
              <w:pStyle w:val="BoxBody"/>
              <w:spacing w:before="20" w:after="40"/>
              <w:ind w:start="204" w:hanging="204"/>
            </w:pPr>
            <w:r>
              <w:rPr>
                <w:rFonts w:ascii="Calibri" w:hAnsi="Calibri"/>
                <w:b/>
              </w:rPr>
              <w:t xml:space="preserve">▪  </w:t>
            </w:r>
            <w:r>
              <w:rPr>
                <w:b/>
              </w:rPr>
              <w:t>Confirm the donor cornea is present</w:t>
            </w:r>
            <w:r>
              <w:t xml:space="preserve">, correctly identified, serology-cleared and </w:t>
            </w:r>
            <w:r>
              <w:rPr>
                <w:b/>
              </w:rPr>
              <w:t>in date</w:t>
            </w:r>
            <w:r>
              <w:t>.</w:t>
            </w:r>
          </w:p>
          <w:p>
            <w:pPr>
              <w:pStyle w:val="BoxBody"/>
              <w:spacing w:before="20" w:after="40"/>
              <w:ind w:start="204" w:hanging="204"/>
            </w:pPr>
            <w:r>
              <w:rPr>
                <w:rFonts w:ascii="Calibri" w:hAnsi="Calibri"/>
                <w:b/>
              </w:rPr>
              <w:t xml:space="preserve">▪  </w:t>
            </w:r>
            <w:r>
              <w:rPr>
                <w:b/>
              </w:rPr>
              <w:t>Soften the eye</w:t>
            </w:r>
            <w:r>
              <w:t xml:space="preserve"> — a firm eye risks expulsive haemorrhage.</w:t>
            </w:r>
          </w:p>
          <w:p>
            <w:pPr>
              <w:pStyle w:val="BoxBody"/>
              <w:spacing w:before="20" w:after="40"/>
              <w:ind w:start="204" w:hanging="204"/>
            </w:pPr>
            <w:r>
              <w:rPr>
                <w:rFonts w:ascii="Calibri" w:hAnsi="Calibri"/>
                <w:b/>
              </w:rPr>
              <w:t xml:space="preserve">▪  </w:t>
            </w:r>
            <w:r>
              <w:rPr>
                <w:b/>
              </w:rPr>
              <w:t>Have every instrument and the 10-0 suture ready</w:t>
            </w:r>
            <w:r>
              <w:t xml:space="preserve"> — the open-sky interval must be minimal.</w:t>
            </w:r>
          </w:p>
          <w:p>
            <w:pPr>
              <w:pStyle w:val="BoxBody"/>
              <w:spacing w:before="20" w:after="40"/>
              <w:ind w:start="204" w:hanging="204"/>
            </w:pPr>
            <w:r>
              <w:rPr>
                <w:rFonts w:ascii="Calibri" w:hAnsi="Calibri"/>
                <w:b/>
              </w:rPr>
              <w:t xml:space="preserve">▪  </w:t>
            </w:r>
            <w:r>
              <w:t>Cutting the host before these three checks is an irreversible error.</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fine focus and coaxial illumination</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TREPHINES — THE DEFINING GROUP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Corneal trephines, graded 6.0–9.0 mm in 0.25 mm steps</w:t>
            </w:r>
          </w:p>
        </w:tc>
        <w:tc>
          <w:tcPr>
            <w:tcW w:type="dxa" w:w="5868"/>
            <w:vAlign w:val="top"/>
            <w:tcMar>
              <w:top w:w="36" w:type="dxa"/>
              <w:start w:w="80" w:type="dxa"/>
              <w:bottom w:w="36" w:type="dxa"/>
              <w:end w:w="80" w:type="dxa"/>
            </w:tcMar>
          </w:tcPr>
          <w:p>
            <w:pPr>
              <w:pStyle w:val="TabCellSm"/>
              <w:jc w:val="left"/>
            </w:pPr>
            <w:r>
              <w:rPr>
                <w:b/>
              </w:rPr>
              <w:t>signature item</w:t>
            </w:r>
            <w:r>
              <w:t xml:space="preserve"> — a circular cutting crown that cuts a perfectly round graft bed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Hand-held (Castroviejo) and suction (Barron) trephine</w:t>
            </w:r>
          </w:p>
        </w:tc>
        <w:tc>
          <w:tcPr>
            <w:tcW w:type="dxa" w:w="5868"/>
            <w:shd w:val="clear" w:color="auto" w:fill="F6F6F6"/>
            <w:vAlign w:val="top"/>
            <w:tcMar>
              <w:top w:w="36" w:type="dxa"/>
              <w:start w:w="80" w:type="dxa"/>
              <w:bottom w:w="36" w:type="dxa"/>
              <w:end w:w="80" w:type="dxa"/>
            </w:tcMar>
          </w:tcPr>
          <w:p>
            <w:pPr>
              <w:pStyle w:val="TabCellSm"/>
              <w:jc w:val="left"/>
            </w:pPr>
            <w:r>
              <w:t>the suction trephine stabilises the globe and controls depth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Donor punch with a Teflon cutting block</w:t>
            </w:r>
          </w:p>
        </w:tc>
        <w:tc>
          <w:tcPr>
            <w:tcW w:type="dxa" w:w="5868"/>
            <w:vAlign w:val="top"/>
            <w:tcMar>
              <w:top w:w="36" w:type="dxa"/>
              <w:start w:w="80" w:type="dxa"/>
              <w:bottom w:w="36" w:type="dxa"/>
              <w:end w:w="80" w:type="dxa"/>
            </w:tcMar>
          </w:tcPr>
          <w:p>
            <w:pPr>
              <w:pStyle w:val="TabCellSm"/>
              <w:jc w:val="left"/>
            </w:pPr>
            <w:r>
              <w:rPr>
                <w:b/>
              </w:rPr>
              <w:t>signature item</w:t>
            </w:r>
            <w:r>
              <w:t xml:space="preserve"> — the donor button is punched from the </w:t>
            </w:r>
            <w:r>
              <w:rPr>
                <w:b/>
              </w:rPr>
              <w:t>endothelial side</w:t>
            </w:r>
            <w:r>
              <w:t xml:space="preserve"> on a concave block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Femtosecond laser interface</w:t>
            </w:r>
          </w:p>
        </w:tc>
        <w:tc>
          <w:tcPr>
            <w:tcW w:type="dxa" w:w="5868"/>
            <w:shd w:val="clear" w:color="auto" w:fill="F6F6F6"/>
            <w:vAlign w:val="top"/>
            <w:tcMar>
              <w:top w:w="36" w:type="dxa"/>
              <w:start w:w="80" w:type="dxa"/>
              <w:bottom w:w="36" w:type="dxa"/>
              <w:end w:w="80" w:type="dxa"/>
            </w:tcMar>
          </w:tcPr>
          <w:p>
            <w:pPr>
              <w:pStyle w:val="TabCellSm"/>
              <w:jc w:val="left"/>
            </w:pPr>
            <w:r>
              <w:t>where laser-assisted keratoplasty is available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Optical zone / corneal marker (radial, 8- or 16-blade)</w:t>
            </w:r>
          </w:p>
        </w:tc>
        <w:tc>
          <w:tcPr>
            <w:tcW w:type="dxa" w:w="5868"/>
            <w:vAlign w:val="top"/>
            <w:tcMar>
              <w:top w:w="36" w:type="dxa"/>
              <w:start w:w="80" w:type="dxa"/>
              <w:bottom w:w="36" w:type="dxa"/>
              <w:end w:w="80" w:type="dxa"/>
            </w:tcMar>
          </w:tcPr>
          <w:p>
            <w:pPr>
              <w:pStyle w:val="TabCellSm"/>
              <w:jc w:val="left"/>
            </w:pPr>
            <w:r>
              <w:t>marks radial guides so sutures are placed symmetrically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Calliper and depth gauge</w:t>
            </w:r>
          </w:p>
        </w:tc>
        <w:tc>
          <w:tcPr>
            <w:tcW w:type="dxa" w:w="5868"/>
            <w:shd w:val="clear" w:color="auto" w:fill="F6F6F6"/>
            <w:vAlign w:val="top"/>
            <w:tcMar>
              <w:top w:w="36" w:type="dxa"/>
              <w:start w:w="80" w:type="dxa"/>
              <w:bottom w:w="36" w:type="dxa"/>
              <w:end w:w="80" w:type="dxa"/>
            </w:tcMar>
          </w:tcPr>
          <w:p>
            <w:pPr>
              <w:pStyle w:val="TabCellSm"/>
              <w:jc w:val="left"/>
            </w:pPr>
            <w:r>
              <w:t>for lamellar dissection depth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CORNEAL 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corneal scissors, left and right</w:t>
            </w:r>
          </w:p>
        </w:tc>
        <w:tc>
          <w:tcPr>
            <w:tcW w:type="dxa" w:w="5868"/>
            <w:vAlign w:val="top"/>
            <w:tcMar>
              <w:top w:w="36" w:type="dxa"/>
              <w:start w:w="80" w:type="dxa"/>
              <w:bottom w:w="36" w:type="dxa"/>
              <w:end w:w="80" w:type="dxa"/>
            </w:tcMar>
          </w:tcPr>
          <w:p>
            <w:pPr>
              <w:pStyle w:val="TabCellSm"/>
              <w:jc w:val="left"/>
            </w:pPr>
            <w:r>
              <w:rPr>
                <w:b/>
              </w:rPr>
              <w:t>signature item</w:t>
            </w:r>
            <w:r>
              <w:t xml:space="preserve"> — angled blades completing the trephination in each direction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Corneal (Colibri) forceps, 0.12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very fine angled toothed forceps for the graft edge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Vannas and Westcott scissors</w:t>
            </w:r>
          </w:p>
        </w:tc>
        <w:tc>
          <w:tcPr>
            <w:tcW w:type="dxa" w:w="5868"/>
            <w:vAlign w:val="top"/>
            <w:tcMar>
              <w:top w:w="36" w:type="dxa"/>
              <w:start w:w="80" w:type="dxa"/>
              <w:bottom w:w="36" w:type="dxa"/>
              <w:end w:w="80" w:type="dxa"/>
            </w:tcMar>
          </w:tcPr>
          <w:p>
            <w:pPr>
              <w:pStyle w:val="TabCellSm"/>
              <w:jc w:val="left"/>
            </w:pPr>
            <w:r>
              <w:t>fine cuts in conjunctiva and in the corneal periphery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 diamond knife, and crescent and keratome blades</w:t>
            </w:r>
          </w:p>
        </w:tc>
        <w:tc>
          <w:tcPr>
            <w:tcW w:type="dxa" w:w="5868"/>
            <w:shd w:val="clear" w:color="auto" w:fill="F6F6F6"/>
            <w:vAlign w:val="top"/>
            <w:tcMar>
              <w:top w:w="36" w:type="dxa"/>
              <w:start w:w="80" w:type="dxa"/>
              <w:bottom w:w="36" w:type="dxa"/>
              <w:end w:w="80" w:type="dxa"/>
            </w:tcMar>
          </w:tcPr>
          <w:p>
            <w:pPr>
              <w:pStyle w:val="TabCellSm"/>
              <w:jc w:val="left"/>
            </w:pPr>
            <w:r>
              <w:t>lamellar dissection and paracentesis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Lamellar dissectors and cyclodialysis spatula</w:t>
            </w:r>
          </w:p>
        </w:tc>
        <w:tc>
          <w:tcPr>
            <w:tcW w:type="dxa" w:w="5868"/>
            <w:vAlign w:val="top"/>
            <w:tcMar>
              <w:top w:w="36" w:type="dxa"/>
              <w:start w:w="80" w:type="dxa"/>
              <w:bottom w:w="36" w:type="dxa"/>
              <w:end w:w="80" w:type="dxa"/>
            </w:tcMar>
          </w:tcPr>
          <w:p>
            <w:pPr>
              <w:pStyle w:val="TabCellSm"/>
              <w:jc w:val="left"/>
            </w:pPr>
            <w:r>
              <w:t>DALK / DSAEK plane dissection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Big-bubble cannula (DALK)</w:t>
            </w:r>
          </w:p>
        </w:tc>
        <w:tc>
          <w:tcPr>
            <w:tcW w:type="dxa" w:w="5868"/>
            <w:shd w:val="clear" w:color="auto" w:fill="F6F6F6"/>
            <w:vAlign w:val="top"/>
            <w:tcMar>
              <w:top w:w="36" w:type="dxa"/>
              <w:start w:w="80" w:type="dxa"/>
              <w:bottom w:w="36" w:type="dxa"/>
              <w:end w:w="80" w:type="dxa"/>
            </w:tcMar>
          </w:tcPr>
          <w:p>
            <w:pPr>
              <w:pStyle w:val="TabCellSm"/>
              <w:jc w:val="left"/>
            </w:pPr>
            <w:r>
              <w:t>injects air to separate Descemet's membrane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Descemet's stripper / reverse Sinskey hook</w:t>
            </w:r>
          </w:p>
        </w:tc>
        <w:tc>
          <w:tcPr>
            <w:tcW w:type="dxa" w:w="5868"/>
            <w:vAlign w:val="top"/>
            <w:tcMar>
              <w:top w:w="36" w:type="dxa"/>
              <w:start w:w="80" w:type="dxa"/>
              <w:bottom w:w="36" w:type="dxa"/>
              <w:end w:w="80" w:type="dxa"/>
            </w:tcMar>
          </w:tcPr>
          <w:p>
            <w:pPr>
              <w:pStyle w:val="TabCellSm"/>
              <w:jc w:val="left"/>
            </w:pPr>
            <w:r>
              <w:t>endothelial keratoplasty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Graft inserter / glide (Busin, Tan EndoGlide)</w:t>
            </w:r>
          </w:p>
        </w:tc>
        <w:tc>
          <w:tcPr>
            <w:tcW w:type="dxa" w:w="5868"/>
            <w:shd w:val="clear" w:color="auto" w:fill="F6F6F6"/>
            <w:vAlign w:val="top"/>
            <w:tcMar>
              <w:top w:w="36" w:type="dxa"/>
              <w:start w:w="80" w:type="dxa"/>
              <w:bottom w:w="36" w:type="dxa"/>
              <w:end w:w="80" w:type="dxa"/>
            </w:tcMar>
          </w:tcPr>
          <w:p>
            <w:pPr>
              <w:pStyle w:val="TabCellSm"/>
              <w:jc w:val="left"/>
            </w:pPr>
            <w:r>
              <w:t>delivers a thin endothelial graft without damaging it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Corneal dissector and Paufique knife</w:t>
            </w:r>
          </w:p>
        </w:tc>
        <w:tc>
          <w:tcPr>
            <w:tcW w:type="dxa" w:w="5868"/>
            <w:vAlign w:val="top"/>
            <w:tcMar>
              <w:top w:w="36" w:type="dxa"/>
              <w:start w:w="80" w:type="dxa"/>
              <w:bottom w:w="36" w:type="dxa"/>
              <w:end w:w="80" w:type="dxa"/>
            </w:tcMar>
          </w:tcPr>
          <w:p>
            <w:pPr>
              <w:pStyle w:val="TabCellSm"/>
              <w:jc w:val="left"/>
            </w:pPr>
            <w:r>
              <w:t>develops a lamellar plane at a set depth in the stroma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ANTERIOR CHAMBER MANAGEMENT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Viscoelastic (OVD — sodium hyaluronate)</w:t>
            </w:r>
          </w:p>
        </w:tc>
        <w:tc>
          <w:tcPr>
            <w:tcW w:type="dxa" w:w="5868"/>
            <w:vAlign w:val="top"/>
            <w:tcMar>
              <w:top w:w="36" w:type="dxa"/>
              <w:start w:w="80" w:type="dxa"/>
              <w:bottom w:w="36" w:type="dxa"/>
              <w:end w:w="80" w:type="dxa"/>
            </w:tcMar>
          </w:tcPr>
          <w:p>
            <w:pPr>
              <w:pStyle w:val="TabCellSm"/>
              <w:jc w:val="left"/>
            </w:pPr>
            <w:r>
              <w:rPr>
                <w:b/>
              </w:rPr>
              <w:t>signature requirement</w:t>
            </w:r>
            <w:r>
              <w:t xml:space="preserve"> — maintains the anterior chamber and protects the endothelium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Anterior chamber (Rycroft) cannula with BSS</w:t>
            </w:r>
          </w:p>
        </w:tc>
        <w:tc>
          <w:tcPr>
            <w:tcW w:type="dxa" w:w="5868"/>
            <w:shd w:val="clear" w:color="auto" w:fill="F6F6F6"/>
            <w:vAlign w:val="top"/>
            <w:tcMar>
              <w:top w:w="36" w:type="dxa"/>
              <w:start w:w="80" w:type="dxa"/>
              <w:bottom w:w="36" w:type="dxa"/>
              <w:end w:w="80" w:type="dxa"/>
            </w:tcMar>
          </w:tcPr>
          <w:p>
            <w:pPr>
              <w:pStyle w:val="TabCellSm"/>
              <w:jc w:val="left"/>
            </w:pPr>
            <w:r>
              <w:t>reforms the chamber and washes out blood and debris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Air / gas injection cannula and syringe</w:t>
            </w:r>
          </w:p>
        </w:tc>
        <w:tc>
          <w:tcPr>
            <w:tcW w:type="dxa" w:w="5868"/>
            <w:vAlign w:val="top"/>
            <w:tcMar>
              <w:top w:w="36" w:type="dxa"/>
              <w:start w:w="80" w:type="dxa"/>
              <w:bottom w:w="36" w:type="dxa"/>
              <w:end w:w="80" w:type="dxa"/>
            </w:tcMar>
          </w:tcPr>
          <w:p>
            <w:pPr>
              <w:pStyle w:val="TabCellSm"/>
              <w:jc w:val="left"/>
            </w:pPr>
            <w:r>
              <w:t>tamponades an endothelial graft against the host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Iris repositor and iris spatula</w:t>
            </w:r>
          </w:p>
        </w:tc>
        <w:tc>
          <w:tcPr>
            <w:tcW w:type="dxa" w:w="5868"/>
            <w:shd w:val="clear" w:color="auto" w:fill="F6F6F6"/>
            <w:vAlign w:val="top"/>
            <w:tcMar>
              <w:top w:w="36" w:type="dxa"/>
              <w:start w:w="80" w:type="dxa"/>
              <w:bottom w:w="36" w:type="dxa"/>
              <w:end w:w="80" w:type="dxa"/>
            </w:tcMar>
          </w:tcPr>
          <w:p>
            <w:pPr>
              <w:pStyle w:val="TabCellSm"/>
              <w:jc w:val="left"/>
            </w:pPr>
            <w:r>
              <w:t>frees iris adhesions and reposits prolapsed iris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Sinskey and Kuglen hooks</w:t>
            </w:r>
          </w:p>
        </w:tc>
        <w:tc>
          <w:tcPr>
            <w:tcW w:type="dxa" w:w="5868"/>
            <w:vAlign w:val="top"/>
            <w:tcMar>
              <w:top w:w="36" w:type="dxa"/>
              <w:start w:w="80" w:type="dxa"/>
              <w:bottom w:w="36" w:type="dxa"/>
              <w:end w:w="80" w:type="dxa"/>
            </w:tcMar>
          </w:tcPr>
          <w:p>
            <w:pPr>
              <w:pStyle w:val="TabCellSm"/>
              <w:jc w:val="left"/>
            </w:pPr>
            <w:r>
              <w:t>manipulate iris and graft edge without toothed forceps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Iris scissors (de Wecker) and iris forceps</w:t>
            </w:r>
          </w:p>
        </w:tc>
        <w:tc>
          <w:tcPr>
            <w:tcW w:type="dxa" w:w="5868"/>
            <w:shd w:val="clear" w:color="auto" w:fill="F6F6F6"/>
            <w:vAlign w:val="top"/>
            <w:tcMar>
              <w:top w:w="36" w:type="dxa"/>
              <w:start w:w="80" w:type="dxa"/>
              <w:bottom w:w="36" w:type="dxa"/>
              <w:end w:w="80" w:type="dxa"/>
            </w:tcMar>
          </w:tcPr>
          <w:p>
            <w:pPr>
              <w:pStyle w:val="TabCellSm"/>
              <w:jc w:val="left"/>
            </w:pPr>
            <w:r>
              <w:t>peripheral iridectomy or synechiolysis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Miotic (acetylcholine) and mydriatic</w:t>
            </w:r>
          </w:p>
        </w:tc>
        <w:tc>
          <w:tcPr>
            <w:tcW w:type="dxa" w:w="5868"/>
            <w:vAlign w:val="top"/>
            <w:tcMar>
              <w:top w:w="36" w:type="dxa"/>
              <w:start w:w="80" w:type="dxa"/>
              <w:bottom w:w="36" w:type="dxa"/>
              <w:end w:w="80" w:type="dxa"/>
            </w:tcMar>
          </w:tcPr>
          <w:p>
            <w:pPr>
              <w:pStyle w:val="TabCellSm"/>
              <w:jc w:val="left"/>
            </w:pPr>
            <w:r>
              <w:t>constricts or dilates the pupil as required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 THE FINEST IN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 Barraquer needle holder, fine, non-locking</w:t>
            </w:r>
          </w:p>
        </w:tc>
        <w:tc>
          <w:tcPr>
            <w:tcW w:type="dxa" w:w="5868"/>
            <w:vAlign w:val="top"/>
            <w:tcMar>
              <w:top w:w="36" w:type="dxa"/>
              <w:start w:w="80" w:type="dxa"/>
              <w:bottom w:w="36" w:type="dxa"/>
              <w:end w:w="80" w:type="dxa"/>
            </w:tcMar>
          </w:tcPr>
          <w:p>
            <w:pPr>
              <w:pStyle w:val="TabCellSm"/>
              <w:jc w:val="left"/>
            </w:pPr>
            <w:r>
              <w:t>non-locking, so a 10-0 needle can be released instantly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10-0 and 11-0 nylon monofilament on a spatulated needle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interrupted, continuous or combined; </w:t>
            </w:r>
            <w:r>
              <w:rPr>
                <w:b/>
              </w:rPr>
              <w:t>buried knots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with a suture platform</w:t>
            </w:r>
          </w:p>
        </w:tc>
        <w:tc>
          <w:tcPr>
            <w:tcW w:type="dxa" w:w="5868"/>
            <w:vAlign w:val="top"/>
            <w:tcMar>
              <w:top w:w="36" w:type="dxa"/>
              <w:start w:w="80" w:type="dxa"/>
              <w:bottom w:w="36" w:type="dxa"/>
              <w:end w:w="80" w:type="dxa"/>
            </w:tcMar>
          </w:tcPr>
          <w:p>
            <w:pPr>
              <w:pStyle w:val="TabCellSm"/>
              <w:jc w:val="left"/>
            </w:pPr>
            <w:r>
              <w:t>flat platform lets a knot be tied against it without cutting the suture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Suture adjusting hook / Sinskey hook</w:t>
            </w:r>
          </w:p>
        </w:tc>
        <w:tc>
          <w:tcPr>
            <w:tcW w:type="dxa" w:w="5868"/>
            <w:shd w:val="clear" w:color="auto" w:fill="F6F6F6"/>
            <w:vAlign w:val="top"/>
            <w:tcMar>
              <w:top w:w="36" w:type="dxa"/>
              <w:start w:w="80" w:type="dxa"/>
              <w:bottom w:w="36" w:type="dxa"/>
              <w:end w:w="80" w:type="dxa"/>
            </w:tcMar>
          </w:tcPr>
          <w:p>
            <w:pPr>
              <w:pStyle w:val="TabCellSm"/>
              <w:jc w:val="left"/>
            </w:pPr>
            <w:r>
              <w:t>distributes tension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Hand-held keratoscope or Placido disc</w:t>
            </w:r>
          </w:p>
        </w:tc>
        <w:tc>
          <w:tcPr>
            <w:tcW w:type="dxa" w:w="5868"/>
            <w:vAlign w:val="top"/>
            <w:tcMar>
              <w:top w:w="36" w:type="dxa"/>
              <w:start w:w="80" w:type="dxa"/>
              <w:bottom w:w="36" w:type="dxa"/>
              <w:end w:w="80" w:type="dxa"/>
            </w:tcMar>
          </w:tcPr>
          <w:p>
            <w:pPr>
              <w:pStyle w:val="TabCellSm"/>
              <w:jc w:val="left"/>
            </w:pPr>
            <w:r>
              <w:rPr>
                <w:b/>
              </w:rPr>
              <w:t>signature item</w:t>
            </w:r>
            <w:r>
              <w:t xml:space="preserve"> — checks the corneal curvature intra-operatively so astigmatism is minimised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Suture-cutting scissors, fine</w:t>
            </w:r>
          </w:p>
        </w:tc>
        <w:tc>
          <w:tcPr>
            <w:tcW w:type="dxa" w:w="5868"/>
            <w:shd w:val="clear" w:color="auto" w:fill="F6F6F6"/>
            <w:vAlign w:val="top"/>
            <w:tcMar>
              <w:top w:w="36" w:type="dxa"/>
              <w:start w:w="80" w:type="dxa"/>
              <w:bottom w:w="36" w:type="dxa"/>
              <w:end w:w="80" w:type="dxa"/>
            </w:tcMar>
          </w:tcPr>
          <w:p>
            <w:pPr>
              <w:pStyle w:val="TabCellSm"/>
              <w:jc w:val="left"/>
            </w:pPr>
            <w:r>
              <w:t>trims 10-0 ends short so they do not irritate the lid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DONOR TISSUE AND ACCESSORY — NON-NEGOTIABLE CHECKS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Donor cornea in its storage medium (Optisol / Eusol-C), with the eye-bank documentation</w:t>
            </w:r>
          </w:p>
        </w:tc>
        <w:tc>
          <w:tcPr>
            <w:tcW w:type="dxa" w:w="5868"/>
            <w:vAlign w:val="top"/>
            <w:tcMar>
              <w:top w:w="36" w:type="dxa"/>
              <w:start w:w="80" w:type="dxa"/>
              <w:bottom w:w="36" w:type="dxa"/>
              <w:end w:w="80" w:type="dxa"/>
            </w:tcMar>
          </w:tcPr>
          <w:p>
            <w:pPr>
              <w:pStyle w:val="TabCellSm"/>
              <w:jc w:val="left"/>
            </w:pPr>
            <w:r>
              <w:rPr>
                <w:b/>
              </w:rPr>
              <w:t>identity, serology, endothelial cell count and expiry are checked and recorded BEFORE the host cornea is cut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Teflon cutting block and storage vial</w:t>
            </w:r>
          </w:p>
        </w:tc>
        <w:tc>
          <w:tcPr>
            <w:tcW w:type="dxa" w:w="5868"/>
            <w:shd w:val="clear" w:color="auto" w:fill="F6F6F6"/>
            <w:vAlign w:val="top"/>
            <w:tcMar>
              <w:top w:w="36" w:type="dxa"/>
              <w:start w:w="80" w:type="dxa"/>
              <w:bottom w:w="36" w:type="dxa"/>
              <w:end w:w="80" w:type="dxa"/>
            </w:tcMar>
          </w:tcPr>
          <w:p>
            <w:pPr>
              <w:pStyle w:val="TabCellSm"/>
              <w:jc w:val="left"/>
            </w:pPr>
            <w:r>
              <w:t>concave block supports the donor button while it is punched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Corneal storage / transport container</w:t>
            </w:r>
          </w:p>
        </w:tc>
        <w:tc>
          <w:tcPr>
            <w:tcW w:type="dxa" w:w="5868"/>
            <w:vAlign w:val="top"/>
            <w:tcMar>
              <w:top w:w="36" w:type="dxa"/>
              <w:start w:w="80" w:type="dxa"/>
              <w:bottom w:w="36" w:type="dxa"/>
              <w:end w:w="80" w:type="dxa"/>
            </w:tcMar>
          </w:tcPr>
          <w:p>
            <w:pPr>
              <w:pStyle w:val="TabCellSm"/>
              <w:jc w:val="left"/>
            </w:pPr>
            <w:r>
              <w:t>keeps the donor tissue in medium until the moment it is used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Specular microscope / pachymeter</w:t>
            </w:r>
          </w:p>
        </w:tc>
        <w:tc>
          <w:tcPr>
            <w:tcW w:type="dxa" w:w="5868"/>
            <w:shd w:val="clear" w:color="auto" w:fill="F6F6F6"/>
            <w:vAlign w:val="top"/>
            <w:tcMar>
              <w:top w:w="36" w:type="dxa"/>
              <w:start w:w="80" w:type="dxa"/>
              <w:bottom w:w="36" w:type="dxa"/>
              <w:end w:w="80" w:type="dxa"/>
            </w:tcMar>
          </w:tcPr>
          <w:p>
            <w:pPr>
              <w:pStyle w:val="TabCellSm"/>
              <w:jc w:val="left"/>
            </w:pPr>
            <w:r>
              <w:t>graft thickness and endothelial assessment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Counted cellulose sponge spears</w:t>
            </w:r>
          </w:p>
        </w:tc>
        <w:tc>
          <w:tcPr>
            <w:tcW w:type="dxa" w:w="5868"/>
            <w:vAlign w:val="top"/>
            <w:tcMar>
              <w:top w:w="36" w:type="dxa"/>
              <w:start w:w="80" w:type="dxa"/>
              <w:bottom w:w="36" w:type="dxa"/>
              <w:end w:w="80" w:type="dxa"/>
            </w:tcMar>
          </w:tcPr>
          <w:p>
            <w:pPr>
              <w:pStyle w:val="TabCellSm"/>
              <w:jc w:val="left"/>
            </w:pPr>
            <w:r>
              <w:t>wick fluid from a millimetre-scale field; countable items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 steroid and cycloplegic drops</w:t>
            </w:r>
          </w:p>
        </w:tc>
        <w:tc>
          <w:tcPr>
            <w:tcW w:type="dxa" w:w="5868"/>
            <w:shd w:val="clear" w:color="auto" w:fill="F6F6F6"/>
            <w:vAlign w:val="top"/>
            <w:tcMar>
              <w:top w:w="36" w:type="dxa"/>
              <w:start w:w="80" w:type="dxa"/>
              <w:bottom w:w="36" w:type="dxa"/>
              <w:end w:w="80" w:type="dxa"/>
            </w:tcMar>
          </w:tcPr>
          <w:p>
            <w:pPr>
              <w:pStyle w:val="TabCellSm"/>
              <w:jc w:val="left"/>
            </w:pPr>
            <w:r>
              <w:t>labelled and checked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Bandage contact lens</w:t>
            </w:r>
          </w:p>
        </w:tc>
        <w:tc>
          <w:tcPr>
            <w:tcW w:type="dxa" w:w="5868"/>
            <w:vAlign w:val="top"/>
            <w:tcMar>
              <w:top w:w="36" w:type="dxa"/>
              <w:start w:w="80" w:type="dxa"/>
              <w:bottom w:w="36" w:type="dxa"/>
              <w:end w:w="80" w:type="dxa"/>
            </w:tcMar>
          </w:tcPr>
          <w:p>
            <w:pPr>
              <w:pStyle w:val="TabCellSm"/>
              <w:jc w:val="left"/>
            </w:pPr>
            <w:r>
              <w:t>protects the epithelium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cartella shield</w:t>
            </w:r>
          </w:p>
        </w:tc>
        <w:tc>
          <w:tcPr>
            <w:tcW w:type="dxa" w:w="5868"/>
            <w:shd w:val="clear" w:color="auto" w:fill="F6F6F6"/>
            <w:vAlign w:val="top"/>
            <w:tcMar>
              <w:top w:w="36" w:type="dxa"/>
              <w:start w:w="80" w:type="dxa"/>
              <w:bottom w:w="36" w:type="dxa"/>
              <w:end w:w="80" w:type="dxa"/>
            </w:tcMar>
          </w:tcPr>
          <w:p>
            <w:pPr>
              <w:pStyle w:val="TabCellSm"/>
              <w:jc w:val="left"/>
            </w:pPr>
            <w:r>
              <w:t>the rigid shield stops the patient rubbing and reopening the wound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w:t>
            </w:r>
          </w:p>
        </w:tc>
        <w:tc>
          <w:tcPr>
            <w:tcW w:type="dxa" w:w="5868"/>
            <w:vAlign w:val="top"/>
            <w:tcMar>
              <w:top w:w="36" w:type="dxa"/>
              <w:start w:w="80" w:type="dxa"/>
              <w:bottom w:w="36" w:type="dxa"/>
              <w:end w:w="80" w:type="dxa"/>
            </w:tcMar>
          </w:tcPr>
          <w:p>
            <w:pPr>
              <w:pStyle w:val="TabCellSm"/>
              <w:jc w:val="left"/>
            </w:pPr>
            <w:r>
              <w:rPr>
                <w:b/>
              </w:rPr>
              <w:t>the excised host button is sent for histology</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stabilised, </w:t>
      </w:r>
      <w:r>
        <w:rPr>
          <w:b/>
        </w:rPr>
        <w:t>iris plane exactly horizontal</w:t>
      </w:r>
      <w:r>
        <w:t xml:space="preserve"> so the trephine cuts perpendicular to the cornea — an oblique cut produces astigmatism.</w:t>
      </w:r>
    </w:p>
    <w:p>
      <w:pPr>
        <w:pStyle w:val="BoxBody"/>
        <w:ind w:start="170"/>
      </w:pPr>
      <w:r>
        <w:rPr>
          <w:b/>
        </w:rPr>
        <w:t>Intraocular pressure</w:t>
      </w:r>
      <w:r>
        <w:t xml:space="preserve"> — The eye must be </w:t>
      </w:r>
      <w:r>
        <w:rPr>
          <w:b/>
        </w:rPr>
        <w:t>soft</w:t>
      </w:r>
      <w:r>
        <w:t xml:space="preserve"> before a full-thickness trephination: hypotensive anaesthesia, mannitol, ocular compression or a Flieringa ring in a soft eye. A firm eye risks </w:t>
      </w:r>
      <w:r>
        <w:rPr>
          <w:b/>
        </w:rPr>
        <w:t>expulsive haemorrhage</w:t>
      </w:r>
      <w:r>
        <w:t xml:space="preserve"> and iris or lens prolapse when the cornea is opened.</w:t>
      </w:r>
    </w:p>
    <w:p>
      <w:pPr>
        <w:pStyle w:val="BoxBody"/>
        <w:ind w:start="170"/>
      </w:pPr>
      <w:r>
        <w:rPr>
          <w:b/>
        </w:rPr>
        <w:t>The 'open-sky' interval</w:t>
      </w:r>
      <w:r>
        <w:t xml:space="preserve"> — Between removing the host cornea and securing the donor, the eye is fully open. This interval is kept as </w:t>
      </w:r>
      <w:r>
        <w:rPr>
          <w:b/>
        </w:rPr>
        <w:t>short as possible</w:t>
      </w:r>
      <w:r>
        <w:t xml:space="preserve"> and all instruments and suture are prepared in advance.</w:t>
      </w:r>
    </w:p>
    <w:p>
      <w:pPr>
        <w:pStyle w:val="BoxBody"/>
        <w:ind w:start="170"/>
      </w:pPr>
      <w:r>
        <w:rPr>
          <w:b/>
        </w:rPr>
        <w:t>Complications</w:t>
      </w:r>
      <w:r>
        <w:t xml:space="preserve"> — Graft rejection and failure, </w:t>
      </w:r>
      <w:r>
        <w:rPr>
          <w:b/>
        </w:rPr>
        <w:t>expulsive suprachoroidal haemorrhage</w:t>
      </w:r>
      <w:r>
        <w:t xml:space="preserve"> (the catastrophe of open-sky surgery), wound leak, high post-keratoplasty astigmatism, glaucoma, endophthalmitis, cataract, and epithelial or interface problems in lamellar grafts.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graded trephines and the donor punch on a Teflon block</w:t>
            </w:r>
            <w:r>
              <w:t xml:space="preserve"> are the signature items — note the donor is punched </w:t>
            </w:r>
            <w:r>
              <w:rPr>
                <w:b/>
              </w:rPr>
              <w:t>from the endothelial side</w:t>
            </w:r>
            <w:r>
              <w:t>.</w:t>
            </w:r>
          </w:p>
          <w:p>
            <w:pPr>
              <w:pStyle w:val="BoxBody"/>
              <w:spacing w:before="20" w:after="40"/>
              <w:ind w:start="204" w:hanging="204"/>
            </w:pPr>
            <w:r>
              <w:rPr>
                <w:rFonts w:ascii="Calibri" w:hAnsi="Calibri"/>
                <w:b/>
              </w:rPr>
              <w:t xml:space="preserve">▪  </w:t>
            </w:r>
            <w:r>
              <w:rPr>
                <w:b/>
              </w:rPr>
              <w:t>Castroviejo corneal scissors (left and right)</w:t>
            </w:r>
            <w:r>
              <w:t xml:space="preserve"> and </w:t>
            </w:r>
            <w:r>
              <w:rPr>
                <w:b/>
              </w:rPr>
              <w:t>0.12 mm Colibri forceps</w:t>
            </w:r>
            <w:r>
              <w:t xml:space="preserve"> are the corneal handling pair.</w:t>
            </w:r>
          </w:p>
          <w:p>
            <w:pPr>
              <w:pStyle w:val="BoxBody"/>
              <w:spacing w:before="20" w:after="40"/>
              <w:ind w:start="204" w:hanging="204"/>
            </w:pPr>
            <w:r>
              <w:rPr>
                <w:rFonts w:ascii="Calibri" w:hAnsi="Calibri"/>
                <w:b/>
              </w:rPr>
              <w:t xml:space="preserve">▪  </w:t>
            </w:r>
            <w:r>
              <w:rPr>
                <w:b/>
              </w:rPr>
              <w:t>10-0 / 11-0 nylon on spatulated needles with buried knots</w:t>
            </w:r>
            <w:r>
              <w:t>.</w:t>
            </w:r>
          </w:p>
          <w:p>
            <w:pPr>
              <w:pStyle w:val="BoxBody"/>
              <w:spacing w:before="20" w:after="40"/>
              <w:ind w:start="204" w:hanging="204"/>
            </w:pPr>
            <w:r>
              <w:rPr>
                <w:rFonts w:ascii="Calibri" w:hAnsi="Calibri"/>
                <w:b/>
              </w:rPr>
              <w:t xml:space="preserve">▪  </w:t>
            </w:r>
            <w:r>
              <w:rPr>
                <w:b/>
              </w:rPr>
              <w:t>Viscoelastic (OVD) to protect the endothelium</w:t>
            </w:r>
            <w:r>
              <w:t xml:space="preserve"> and maintain the chamber.</w:t>
            </w:r>
          </w:p>
          <w:p>
            <w:pPr>
              <w:pStyle w:val="BoxBody"/>
              <w:spacing w:before="20" w:after="40"/>
              <w:ind w:start="204" w:hanging="204"/>
            </w:pPr>
            <w:r>
              <w:rPr>
                <w:rFonts w:ascii="Calibri" w:hAnsi="Calibri"/>
                <w:b/>
              </w:rPr>
              <w:t xml:space="preserve">▪  </w:t>
            </w:r>
            <w:r>
              <w:rPr>
                <w:b/>
              </w:rPr>
              <w:t>Donor tissue checked before the host is cut</w:t>
            </w:r>
            <w:r>
              <w:t xml:space="preserve"> — the single most important safety point.</w:t>
            </w:r>
          </w:p>
          <w:p>
            <w:pPr>
              <w:pStyle w:val="BoxBody"/>
              <w:spacing w:before="20" w:after="40"/>
              <w:ind w:start="204" w:hanging="204"/>
            </w:pPr>
            <w:r>
              <w:rPr>
                <w:rFonts w:ascii="Calibri" w:hAnsi="Calibri"/>
                <w:b/>
              </w:rPr>
              <w:t xml:space="preserve">▪  </w:t>
            </w:r>
            <w:r>
              <w:rPr>
                <w:b/>
              </w:rPr>
              <w:t>Soften the eye</w:t>
            </w:r>
            <w:r>
              <w:t xml:space="preserve"> to avoid </w:t>
            </w:r>
            <w:r>
              <w:rPr>
                <w:b/>
              </w:rPr>
              <w:t>expulsive haemorrhage</w:t>
            </w:r>
            <w:r>
              <w:t xml:space="preserve">; minimise the </w:t>
            </w:r>
            <w:r>
              <w:rPr>
                <w:b/>
              </w:rPr>
              <w:t>open-sky interval</w:t>
            </w:r>
            <w:r>
              <w:t>.</w:t>
            </w:r>
          </w:p>
          <w:p>
            <w:pPr>
              <w:pStyle w:val="BoxBody"/>
              <w:spacing w:before="20" w:after="40"/>
              <w:ind w:start="204" w:hanging="204"/>
            </w:pPr>
            <w:r>
              <w:rPr>
                <w:rFonts w:ascii="Calibri" w:hAnsi="Calibri"/>
                <w:b/>
              </w:rPr>
              <w:t xml:space="preserve">▪  </w:t>
            </w:r>
            <w:r>
              <w:t xml:space="preserve">An </w:t>
            </w:r>
            <w:r>
              <w:rPr>
                <w:b/>
              </w:rPr>
              <w:t>intra-operative keratoscope</w:t>
            </w:r>
            <w:r>
              <w:t xml:space="preserve"> minimises astigmatism.</w:t>
            </w:r>
          </w:p>
          <w:p>
            <w:pPr>
              <w:pStyle w:val="BoxBody"/>
              <w:spacing w:before="20" w:after="40"/>
              <w:ind w:start="204" w:hanging="204"/>
            </w:pPr>
            <w:r>
              <w:rPr>
                <w:rFonts w:ascii="Calibri" w:hAnsi="Calibri"/>
                <w:b/>
              </w:rPr>
              <w:t xml:space="preserve">▪  </w:t>
            </w:r>
            <w:r>
              <w:t xml:space="preserve">Mention modern lamellar techniques — </w:t>
            </w:r>
            <w:r>
              <w:rPr>
                <w:b/>
              </w:rPr>
              <w:t>DALK big-bubble cannula, DSAEK Descemet's stripper and graft inserter</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corneal procedures tray.</w:t>
      </w:r>
    </w:p>
    <w:p>
      <w:pPr>
        <w:pStyle w:val="QBank"/>
        <w:spacing w:before="0" w:after="100"/>
        <w:ind w:start="595" w:hanging="283"/>
      </w:pPr>
      <w:r>
        <w:rPr>
          <w:rFonts w:ascii="Calibri" w:hAnsi="Calibri"/>
          <w:b/>
        </w:rPr>
        <w:t xml:space="preserve">A.  </w:t>
      </w:r>
      <w:r>
        <w:t>A basic eye tray with the operating microscope, plus: trephines — graded 6.0–9.0 mm hand-held Castroviejo and suction Barron trephines, a donor punch with Teflon cutting block, optical-zone and radial markers, callipers and a depth gauge; corneal cutting — left and right Castroviejo corneal scissors, 0.12 mm Colibri forceps, Vannas and Westcott scissors, diamond/crescent/keratome blades, lamellar dissectors, a DALK big-bubble cannula, Descemet's stripper and a graft inserter glide; anterior chamber management — viscoelastic, Rycroft cannula with BSS, air injection cannula, iris repositor and spatula, Sinskey and Kuglen hooks, de Wecker scissors, miotics and mydriatics; suturing — fine non-locking Castroviejo needle holders with 10-0 and 11-0 nylon on spatulated needles, tying forceps with platform, suture-adjusting hook and an intra-operative keratoscope; and the donor cornea in storage medium with full eye-bank documentation checked in advance, a pachymeter, counted sponge spears, drops, a bandage contact lens and a specimen container for the host button.</w:t>
      </w:r>
    </w:p>
    <w:p>
      <w:pPr>
        <w:spacing w:before="80" w:after="20"/>
        <w:ind w:start="311" w:hanging="311"/>
        <w:keepLines/>
        <w:keepNext/>
      </w:pPr>
      <w:r>
        <w:rPr>
          <w:rFonts w:ascii="Calibri" w:hAnsi="Calibri"/>
          <w:b/>
          <w:sz w:val="19"/>
        </w:rPr>
        <w:t xml:space="preserve">Q2.  </w:t>
      </w:r>
      <w:r>
        <w:rPr>
          <w:b/>
          <w:sz w:val="19"/>
        </w:rPr>
        <w:t>What must be confirmed before the host cornea is trephined?</w:t>
      </w:r>
    </w:p>
    <w:p>
      <w:pPr>
        <w:pStyle w:val="QBank"/>
        <w:spacing w:before="0" w:after="100"/>
        <w:ind w:start="595" w:hanging="283"/>
      </w:pPr>
      <w:r>
        <w:rPr>
          <w:rFonts w:ascii="Calibri" w:hAnsi="Calibri"/>
          <w:b/>
        </w:rPr>
        <w:t xml:space="preserve">A.  </w:t>
      </w:r>
      <w:r>
        <w:t>That the donor cornea is physically present in theatre, correctly identified against the eye-bank documentation, serologically cleared, of acceptable endothelial cell count and within its expiry date; that the eye has been softened to reduce the risk of expulsive haemorrhage; and that all instruments and 10-0 suture are prepared so the open-sky interval is as short as possible.</w:t>
      </w:r>
    </w:p>
    <w:p>
      <w:pPr>
        <w:spacing w:before="300" w:after="60" w:line="240" w:lineRule="auto"/>
        <w:keepLines/>
        <w:keepNext/>
        <w:pBdr>
          <w:bottom w:val="single" w:sz="18" w:space="1" w:color="000000"/>
        </w:pBdr>
      </w:pPr>
    </w:p>
    <w:p>
      <w:bookmarkStart w:id="1082" w:name="tray_9_6"/>
      <w:pPr>
        <w:pStyle w:val="Heading2"/>
        <w:spacing w:before="320" w:after="40"/>
        <w:keepLines/>
        <w:keepNext/>
        <w:pBdr>
          <w:bottom w:val="single" w:sz="12" w:space="3" w:color="000000"/>
        </w:pBdr>
      </w:pPr>
      <w:r>
        <w:rPr>
          <w:rFonts w:ascii="Calibri" w:hAnsi="Calibri"/>
          <w:b/>
          <w:color w:val="666666"/>
          <w:sz w:val="29"/>
        </w:rPr>
        <w:t xml:space="preserve">9.6   </w:t>
      </w:r>
      <w:r>
        <w:rPr>
          <w:rFonts w:ascii="Calibri" w:hAnsi="Calibri"/>
          <w:b/>
          <w:sz w:val="29"/>
        </w:rPr>
        <w:t>Cataract Extraction and Lens Procedures Tray</w:t>
      </w:r>
      <w:bookmarkEnd w:id="1082"/>
    </w:p>
    <w:p>
      <w:pPr>
        <w:spacing w:before="60" w:after="100"/>
      </w:pPr>
      <w:r>
        <w:rPr>
          <w:rFonts w:ascii="Calibri" w:hAnsi="Calibri"/>
          <w:b/>
          <w:caps/>
          <w:color w:val="555555"/>
          <w:sz w:val="17"/>
        </w:rPr>
        <w:t xml:space="preserve">Also called:  </w:t>
      </w:r>
      <w:r>
        <w:rPr>
          <w:i/>
          <w:color w:val="333333"/>
          <w:sz w:val="18"/>
        </w:rPr>
        <w:t>Cataract tray · phacoemulsification and IOL implantation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Cataract surgery</w:t>
            </w:r>
            <w:r>
              <w:t xml:space="preserve"> removes the opacified lens and replaces it with an </w:t>
            </w:r>
            <w:r>
              <w:rPr>
                <w:b/>
              </w:rPr>
              <w:t>intraocular lens (IOL)</w:t>
            </w:r>
            <w:r>
              <w:t xml:space="preserve">. Modern practice is </w:t>
            </w:r>
            <w:r>
              <w:rPr>
                <w:b/>
              </w:rPr>
              <w:t>phacoemulsification</w:t>
            </w:r>
            <w:r>
              <w:t xml:space="preserve">: the lens is emulsified by an ultrasonic probe and aspirated through a 2–3 mm incision, leaving the posterior capsule intact to support a foldable IOL. The tray is therefore a </w:t>
            </w:r>
            <w:r>
              <w:rPr>
                <w:b/>
              </w:rPr>
              <w:t>machine-plus-microinstruments</w:t>
            </w:r>
            <w:r>
              <w:t xml:space="preserve"> set, and it </w:t>
            </w:r>
            <w:r>
              <w:rPr>
                <w:b/>
              </w:rPr>
              <w:t>always</w:t>
            </w:r>
            <w:r>
              <w:t xml:space="preserve"> carries the means to convert to a manual technique and to manage a ruptured capsule.</w:t>
            </w:r>
          </w:p>
          <w:p>
            <w:pPr>
              <w:pStyle w:val="TinyLabel"/>
            </w:pPr>
            <w:r>
              <w:t>Used for / includes</w:t>
            </w:r>
          </w:p>
          <w:p>
            <w:pPr>
              <w:pStyle w:val="Bullet"/>
              <w:ind w:start="238" w:hanging="238"/>
            </w:pPr>
            <w:r>
              <w:rPr>
                <w:rFonts w:ascii="Calibri" w:hAnsi="Calibri"/>
                <w:b/>
              </w:rPr>
              <w:t xml:space="preserve">▪  </w:t>
            </w:r>
            <w:r>
              <w:t>Age-related, traumatic, congenital and metabolic cataract</w:t>
            </w:r>
          </w:p>
          <w:p>
            <w:pPr>
              <w:pStyle w:val="Bullet"/>
              <w:ind w:start="238" w:hanging="238"/>
            </w:pPr>
            <w:r>
              <w:rPr>
                <w:rFonts w:ascii="Calibri" w:hAnsi="Calibri"/>
                <w:b/>
              </w:rPr>
              <w:t xml:space="preserve">▪  </w:t>
            </w:r>
            <w:r>
              <w:t>Phacoemulsification with posterior chamber IOL implantation</w:t>
            </w:r>
          </w:p>
          <w:p>
            <w:pPr>
              <w:pStyle w:val="Bullet"/>
              <w:ind w:start="238" w:hanging="238"/>
            </w:pPr>
            <w:r>
              <w:rPr>
                <w:rFonts w:ascii="Calibri" w:hAnsi="Calibri"/>
                <w:b/>
              </w:rPr>
              <w:t xml:space="preserve">▪  </w:t>
            </w:r>
            <w:r>
              <w:t>Manual small-incision cataract surgery (MSICS) and extracapsular extraction</w:t>
            </w:r>
          </w:p>
          <w:p>
            <w:pPr>
              <w:pStyle w:val="Bullet"/>
              <w:ind w:start="238" w:hanging="238"/>
            </w:pPr>
            <w:r>
              <w:rPr>
                <w:rFonts w:ascii="Calibri" w:hAnsi="Calibri"/>
                <w:b/>
              </w:rPr>
              <w:t xml:space="preserve">▪  </w:t>
            </w:r>
            <w:r>
              <w:t>Intracapsular extraction in subluxated lens (rarely)</w:t>
            </w:r>
          </w:p>
          <w:p>
            <w:pPr>
              <w:pStyle w:val="Bullet"/>
              <w:ind w:start="238" w:hanging="238"/>
            </w:pPr>
            <w:r>
              <w:rPr>
                <w:rFonts w:ascii="Calibri" w:hAnsi="Calibri"/>
                <w:b/>
              </w:rPr>
              <w:t xml:space="preserve">▪  </w:t>
            </w:r>
            <w:r>
              <w:t>Secondary IOL implantation; IOL exchange or repositioning</w:t>
            </w:r>
          </w:p>
          <w:p>
            <w:pPr>
              <w:pStyle w:val="Bullet"/>
              <w:ind w:start="238" w:hanging="238"/>
            </w:pPr>
            <w:r>
              <w:rPr>
                <w:rFonts w:ascii="Calibri" w:hAnsi="Calibri"/>
                <w:b/>
              </w:rPr>
              <w:t xml:space="preserve">▪  </w:t>
            </w:r>
            <w:r>
              <w:t>Lens removal in phacomorphic or phacolytic glaucoma</w:t>
            </w:r>
          </w:p>
          <w:p>
            <w:pPr>
              <w:pStyle w:val="Bullet"/>
              <w:ind w:start="238" w:hanging="238"/>
            </w:pPr>
            <w:r>
              <w:rPr>
                <w:rFonts w:ascii="Calibri" w:hAnsi="Calibri"/>
                <w:b/>
              </w:rPr>
              <w:t xml:space="preserve">▪  </w:t>
            </w:r>
            <w:r>
              <w:t>Refractive lens exchange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36192"/>
                  <wp:docPr id="6" name="Picture 6"/>
                  <wp:cNvGraphicFramePr>
                    <a:graphicFrameLocks noChangeAspect="1"/>
                  </wp:cNvGraphicFramePr>
                  <a:graphic>
                    <a:graphicData uri="http://schemas.openxmlformats.org/drawingml/2006/picture">
                      <pic:pic>
                        <pic:nvPicPr>
                          <pic:cNvPr id="0" name="plate_9_6.png"/>
                          <pic:cNvPicPr/>
                        </pic:nvPicPr>
                        <pic:blipFill>
                          <a:blip r:embed="rId16"/>
                          <a:stretch>
                            <a:fillRect/>
                          </a:stretch>
                        </pic:blipFill>
                        <pic:spPr>
                          <a:xfrm>
                            <a:off x="0" y="0"/>
                            <a:ext cx="2286000" cy="1536192"/>
                          </a:xfrm>
                          <a:prstGeom prst="rect"/>
                        </pic:spPr>
                      </pic:pic>
                    </a:graphicData>
                  </a:graphic>
                </wp:inline>
              </w:drawing>
            </w:r>
          </w:p>
          <w:p>
            <w:pPr>
              <w:pStyle w:val="FigCaption"/>
              <w:jc w:val="center"/>
              <w:spacing w:before="40" w:after="120"/>
            </w:pPr>
            <w:r>
              <w:t>Fig 9.6 — Machine, microinstruments and an implant</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Three checks before the first incision</w:t>
            </w:r>
          </w:p>
          <w:p>
            <w:pPr>
              <w:pStyle w:val="BoxBody"/>
              <w:spacing w:before="20" w:after="40"/>
              <w:ind w:start="204" w:hanging="204"/>
            </w:pPr>
            <w:r>
              <w:rPr>
                <w:rFonts w:ascii="Calibri" w:hAnsi="Calibri"/>
                <w:b/>
              </w:rPr>
              <w:t xml:space="preserve">▪  </w:t>
            </w:r>
            <w:r>
              <w:rPr>
                <w:b/>
              </w:rPr>
              <w:t>Correct patient, correct eye</w:t>
            </w:r>
            <w:r>
              <w:t xml:space="preserve"> — marked and confirmed.</w:t>
            </w:r>
          </w:p>
          <w:p>
            <w:pPr>
              <w:pStyle w:val="BoxBody"/>
              <w:spacing w:before="20" w:after="40"/>
              <w:ind w:start="204" w:hanging="204"/>
            </w:pPr>
            <w:r>
              <w:rPr>
                <w:rFonts w:ascii="Calibri" w:hAnsi="Calibri"/>
                <w:b/>
              </w:rPr>
              <w:t xml:space="preserve">▪  </w:t>
            </w:r>
            <w:r>
              <w:rPr>
                <w:b/>
              </w:rPr>
              <w:t>Correct IOL power and model</w:t>
            </w:r>
            <w:r>
              <w:t>, verified against the biometry.</w:t>
            </w:r>
          </w:p>
          <w:p>
            <w:pPr>
              <w:pStyle w:val="BoxBody"/>
              <w:spacing w:before="20" w:after="40"/>
              <w:ind w:start="204" w:hanging="204"/>
            </w:pPr>
            <w:r>
              <w:rPr>
                <w:rFonts w:ascii="Calibri" w:hAnsi="Calibri"/>
                <w:b/>
              </w:rPr>
              <w:t xml:space="preserve">▪  </w:t>
            </w:r>
            <w:r>
              <w:rPr>
                <w:b/>
              </w:rPr>
              <w:t>Back-up plan present</w:t>
            </w:r>
            <w:r>
              <w:t xml:space="preserve"> — anterior vitrector and alternative IOLs available in case of capsular rupture.</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coaxial illumination and foot control</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INCISION AND ENTRY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Keratome / slit knife, 2.2–3.2 mm</w:t>
            </w:r>
          </w:p>
        </w:tc>
        <w:tc>
          <w:tcPr>
            <w:tcW w:type="dxa" w:w="5868"/>
            <w:vAlign w:val="top"/>
            <w:tcMar>
              <w:top w:w="36" w:type="dxa"/>
              <w:start w:w="80" w:type="dxa"/>
              <w:bottom w:w="36" w:type="dxa"/>
              <w:end w:w="80" w:type="dxa"/>
            </w:tcMar>
          </w:tcPr>
          <w:p>
            <w:pPr>
              <w:pStyle w:val="TabCellSm"/>
              <w:jc w:val="left"/>
            </w:pPr>
            <w:r>
              <w:rPr>
                <w:b/>
              </w:rPr>
              <w:t>signature item</w:t>
            </w:r>
            <w:r>
              <w:t xml:space="preserve"> — makes the main clear-corneal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Side-port (15°/MVR) blade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paracentesis for the second instrument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Crescent blade</w:t>
            </w:r>
          </w:p>
        </w:tc>
        <w:tc>
          <w:tcPr>
            <w:tcW w:type="dxa" w:w="5868"/>
            <w:vAlign w:val="top"/>
            <w:tcMar>
              <w:top w:w="36" w:type="dxa"/>
              <w:start w:w="80" w:type="dxa"/>
              <w:bottom w:w="36" w:type="dxa"/>
              <w:end w:w="80" w:type="dxa"/>
            </w:tcMar>
          </w:tcPr>
          <w:p>
            <w:pPr>
              <w:pStyle w:val="TabCellSm"/>
              <w:jc w:val="left"/>
            </w:pPr>
            <w:r>
              <w:t>scleral tunnel in MSICS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micro-blades</w:t>
            </w:r>
          </w:p>
        </w:tc>
        <w:tc>
          <w:tcPr>
            <w:tcW w:type="dxa" w:w="5868"/>
            <w:shd w:val="clear" w:color="auto" w:fill="F6F6F6"/>
            <w:vAlign w:val="top"/>
            <w:tcMar>
              <w:top w:w="36" w:type="dxa"/>
              <w:start w:w="80" w:type="dxa"/>
              <w:bottom w:w="36" w:type="dxa"/>
              <w:end w:w="80" w:type="dxa"/>
            </w:tcMar>
          </w:tcPr>
          <w:p>
            <w:pPr>
              <w:pStyle w:val="TabCellSm"/>
              <w:jc w:val="left"/>
            </w:pPr>
            <w:r>
              <w:t>alternative to a keratome for the paracentesis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Conjunctival and corneal 0.12 mm forceps</w:t>
            </w:r>
          </w:p>
        </w:tc>
        <w:tc>
          <w:tcPr>
            <w:tcW w:type="dxa" w:w="5868"/>
            <w:vAlign w:val="top"/>
            <w:tcMar>
              <w:top w:w="36" w:type="dxa"/>
              <w:start w:w="80" w:type="dxa"/>
              <w:bottom w:w="36" w:type="dxa"/>
              <w:end w:w="80" w:type="dxa"/>
            </w:tcMar>
          </w:tcPr>
          <w:p>
            <w:pPr>
              <w:pStyle w:val="TabCellSm"/>
              <w:jc w:val="left"/>
            </w:pPr>
            <w:r>
              <w:t>stabilise the globe and handle the wound edge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Calliper / incision gauge</w:t>
            </w:r>
          </w:p>
        </w:tc>
        <w:tc>
          <w:tcPr>
            <w:tcW w:type="dxa" w:w="5868"/>
            <w:shd w:val="clear" w:color="auto" w:fill="F6F6F6"/>
            <w:vAlign w:val="top"/>
            <w:tcMar>
              <w:top w:w="36" w:type="dxa"/>
              <w:start w:w="80" w:type="dxa"/>
              <w:bottom w:w="36" w:type="dxa"/>
              <w:end w:w="80" w:type="dxa"/>
            </w:tcMar>
          </w:tcPr>
          <w:p>
            <w:pPr>
              <w:pStyle w:val="TabCellSm"/>
              <w:jc w:val="left"/>
            </w:pPr>
            <w:r>
              <w:t>confirms the incision matches the IOL cartridge size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Fixation ring / Thornton ring</w:t>
            </w:r>
          </w:p>
        </w:tc>
        <w:tc>
          <w:tcPr>
            <w:tcW w:type="dxa" w:w="5868"/>
            <w:vAlign w:val="top"/>
            <w:tcMar>
              <w:top w:w="36" w:type="dxa"/>
              <w:start w:w="80" w:type="dxa"/>
              <w:bottom w:w="36" w:type="dxa"/>
              <w:end w:w="80" w:type="dxa"/>
            </w:tcMar>
          </w:tcPr>
          <w:p>
            <w:pPr>
              <w:pStyle w:val="TabCellSm"/>
              <w:jc w:val="left"/>
            </w:pPr>
            <w:r>
              <w:t>stabilises the globe during entry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CAPSULOTOMY — THE CRITICAL STEP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Capsulorhexis forceps (Utrata)</w:t>
            </w:r>
          </w:p>
        </w:tc>
        <w:tc>
          <w:tcPr>
            <w:tcW w:type="dxa" w:w="5868"/>
            <w:vAlign w:val="top"/>
            <w:tcMar>
              <w:top w:w="36" w:type="dxa"/>
              <w:start w:w="80" w:type="dxa"/>
              <w:bottom w:w="36" w:type="dxa"/>
              <w:end w:w="80" w:type="dxa"/>
            </w:tcMar>
          </w:tcPr>
          <w:p>
            <w:pPr>
              <w:pStyle w:val="TabCellSm"/>
              <w:jc w:val="left"/>
            </w:pPr>
            <w:r>
              <w:rPr>
                <w:b/>
              </w:rPr>
              <w:t>signature item</w:t>
            </w:r>
            <w:r>
              <w:t xml:space="preserve"> — creates a </w:t>
            </w:r>
            <w:r>
              <w:rPr>
                <w:b/>
              </w:rPr>
              <w:t>continuous curvilinear capsulorhexis</w:t>
            </w:r>
            <w:r>
              <w:t>, the step on which the whole operation depends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Cystotome / bent 26G needle on a syringe</w:t>
            </w:r>
          </w:p>
        </w:tc>
        <w:tc>
          <w:tcPr>
            <w:tcW w:type="dxa" w:w="5868"/>
            <w:shd w:val="clear" w:color="auto" w:fill="F6F6F6"/>
            <w:vAlign w:val="top"/>
            <w:tcMar>
              <w:top w:w="36" w:type="dxa"/>
              <w:start w:w="80" w:type="dxa"/>
              <w:bottom w:w="36" w:type="dxa"/>
              <w:end w:w="80" w:type="dxa"/>
            </w:tcMar>
          </w:tcPr>
          <w:p>
            <w:pPr>
              <w:pStyle w:val="TabCellSm"/>
              <w:jc w:val="left"/>
            </w:pPr>
            <w:r>
              <w:t>initiates the capsular flap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Vannas / capsulotomy micro-scissors</w:t>
            </w:r>
          </w:p>
        </w:tc>
        <w:tc>
          <w:tcPr>
            <w:tcW w:type="dxa" w:w="5868"/>
            <w:vAlign w:val="top"/>
            <w:tcMar>
              <w:top w:w="36" w:type="dxa"/>
              <w:start w:w="80" w:type="dxa"/>
              <w:bottom w:w="36" w:type="dxa"/>
              <w:end w:w="80" w:type="dxa"/>
            </w:tcMar>
          </w:tcPr>
          <w:p>
            <w:pPr>
              <w:pStyle w:val="TabCellSm"/>
              <w:jc w:val="left"/>
            </w:pPr>
            <w:r>
              <w:t>rescues a radial capsular tear or completes a rhexis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Capsular dye — trypan blue</w:t>
            </w:r>
          </w:p>
        </w:tc>
        <w:tc>
          <w:tcPr>
            <w:tcW w:type="dxa" w:w="5868"/>
            <w:shd w:val="clear" w:color="auto" w:fill="F6F6F6"/>
            <w:vAlign w:val="top"/>
            <w:tcMar>
              <w:top w:w="36" w:type="dxa"/>
              <w:start w:w="80" w:type="dxa"/>
              <w:bottom w:w="36" w:type="dxa"/>
              <w:end w:w="80" w:type="dxa"/>
            </w:tcMar>
          </w:tcPr>
          <w:p>
            <w:pPr>
              <w:pStyle w:val="TabCellSm"/>
              <w:jc w:val="left"/>
            </w:pPr>
            <w:r>
              <w:rPr>
                <w:b/>
              </w:rPr>
              <w:t>stains the capsule in a dense white cataract</w:t>
            </w:r>
            <w:r>
              <w:t xml:space="preserve"> so the rhexis is visible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Femtosecond laser platform</w:t>
            </w:r>
          </w:p>
        </w:tc>
        <w:tc>
          <w:tcPr>
            <w:tcW w:type="dxa" w:w="5868"/>
            <w:vAlign w:val="top"/>
            <w:tcMar>
              <w:top w:w="36" w:type="dxa"/>
              <w:start w:w="80" w:type="dxa"/>
              <w:bottom w:w="36" w:type="dxa"/>
              <w:end w:w="80" w:type="dxa"/>
            </w:tcMar>
          </w:tcPr>
          <w:p>
            <w:pPr>
              <w:pStyle w:val="TabCellSm"/>
              <w:jc w:val="left"/>
            </w:pPr>
            <w:r>
              <w:t>laser-assisted capsulotomy where available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PHACOEMULSIFICATION AND LENS REMOVAL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Phacoemulsification machine with handpiece, titanium tip, irrigating sleeve and foot pedal</w:t>
            </w:r>
          </w:p>
        </w:tc>
        <w:tc>
          <w:tcPr>
            <w:tcW w:type="dxa" w:w="5868"/>
            <w:vAlign w:val="top"/>
            <w:tcMar>
              <w:top w:w="36" w:type="dxa"/>
              <w:start w:w="80" w:type="dxa"/>
              <w:bottom w:w="36" w:type="dxa"/>
              <w:end w:w="80" w:type="dxa"/>
            </w:tcMar>
          </w:tcPr>
          <w:p>
            <w:pPr>
              <w:pStyle w:val="TabCellSm"/>
              <w:jc w:val="left"/>
            </w:pPr>
            <w:r>
              <w:rPr>
                <w:b/>
              </w:rPr>
              <w:t>signature item</w:t>
            </w:r>
            <w:r>
              <w:t xml:space="preserve"> — ultrasonic vibration emulsifies the nucleus while irrigation and aspiration remove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Irrigation / aspiration (I/A) handpiece with straight and curved tips</w:t>
            </w:r>
          </w:p>
        </w:tc>
        <w:tc>
          <w:tcPr>
            <w:tcW w:type="dxa" w:w="5868"/>
            <w:shd w:val="clear" w:color="auto" w:fill="F6F6F6"/>
            <w:vAlign w:val="top"/>
            <w:tcMar>
              <w:top w:w="36" w:type="dxa"/>
              <w:start w:w="80" w:type="dxa"/>
              <w:bottom w:w="36" w:type="dxa"/>
              <w:end w:w="80" w:type="dxa"/>
            </w:tcMar>
          </w:tcPr>
          <w:p>
            <w:pPr>
              <w:pStyle w:val="TabCellSm"/>
              <w:jc w:val="left"/>
            </w:pPr>
            <w:r>
              <w:t>removes the soft cortex</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Nucleus rotator / Sinskey and Kuglen hooks</w:t>
            </w:r>
          </w:p>
        </w:tc>
        <w:tc>
          <w:tcPr>
            <w:tcW w:type="dxa" w:w="5868"/>
            <w:vAlign w:val="top"/>
            <w:tcMar>
              <w:top w:w="36" w:type="dxa"/>
              <w:start w:w="80" w:type="dxa"/>
              <w:bottom w:w="36" w:type="dxa"/>
              <w:end w:w="80" w:type="dxa"/>
            </w:tcMar>
          </w:tcPr>
          <w:p>
            <w:pPr>
              <w:pStyle w:val="TabCellSm"/>
              <w:jc w:val="left"/>
            </w:pPr>
            <w:r>
              <w:t>rotates and manipulates the nucleus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Chopper (nucleus chopper) and phaco spatula</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divides the nucleus in divide-and-conquer or phaco-chop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Lens loop / vectis and irrigating vectis</w:t>
            </w:r>
          </w:p>
        </w:tc>
        <w:tc>
          <w:tcPr>
            <w:tcW w:type="dxa" w:w="5868"/>
            <w:vAlign w:val="top"/>
            <w:tcMar>
              <w:top w:w="36" w:type="dxa"/>
              <w:start w:w="80" w:type="dxa"/>
              <w:bottom w:w="36" w:type="dxa"/>
              <w:end w:w="80" w:type="dxa"/>
            </w:tcMar>
          </w:tcPr>
          <w:p>
            <w:pPr>
              <w:pStyle w:val="TabCellSm"/>
              <w:jc w:val="left"/>
            </w:pPr>
            <w:r>
              <w:rPr>
                <w:b/>
              </w:rPr>
              <w:t>signature item for MSICS</w:t>
            </w:r>
            <w:r>
              <w:t xml:space="preserve"> — delivers the whole nucleus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Simcoe cannula</w:t>
            </w:r>
          </w:p>
        </w:tc>
        <w:tc>
          <w:tcPr>
            <w:tcW w:type="dxa" w:w="5868"/>
            <w:shd w:val="clear" w:color="auto" w:fill="F6F6F6"/>
            <w:vAlign w:val="top"/>
            <w:tcMar>
              <w:top w:w="36" w:type="dxa"/>
              <w:start w:w="80" w:type="dxa"/>
              <w:bottom w:w="36" w:type="dxa"/>
              <w:end w:w="80" w:type="dxa"/>
            </w:tcMar>
          </w:tcPr>
          <w:p>
            <w:pPr>
              <w:pStyle w:val="TabCellSm"/>
              <w:jc w:val="left"/>
            </w:pPr>
            <w:r>
              <w:t>manual irrigation–aspiration of cortex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Capsule polisher</w:t>
            </w:r>
          </w:p>
        </w:tc>
        <w:tc>
          <w:tcPr>
            <w:tcW w:type="dxa" w:w="5868"/>
            <w:vAlign w:val="top"/>
            <w:tcMar>
              <w:top w:w="36" w:type="dxa"/>
              <w:start w:w="80" w:type="dxa"/>
              <w:bottom w:w="36" w:type="dxa"/>
              <w:end w:w="80" w:type="dxa"/>
            </w:tcMar>
          </w:tcPr>
          <w:p>
            <w:pPr>
              <w:pStyle w:val="TabCellSm"/>
              <w:jc w:val="left"/>
            </w:pPr>
            <w:r>
              <w:t>cleans the posterior capsule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Bimanual I/A set</w:t>
            </w:r>
          </w:p>
        </w:tc>
        <w:tc>
          <w:tcPr>
            <w:tcW w:type="dxa" w:w="5868"/>
            <w:shd w:val="clear" w:color="auto" w:fill="F6F6F6"/>
            <w:vAlign w:val="top"/>
            <w:tcMar>
              <w:top w:w="36" w:type="dxa"/>
              <w:start w:w="80" w:type="dxa"/>
              <w:bottom w:w="36" w:type="dxa"/>
              <w:end w:w="80" w:type="dxa"/>
            </w:tcMar>
          </w:tcPr>
          <w:p>
            <w:pPr>
              <w:pStyle w:val="TabCellSm"/>
              <w:jc w:val="left"/>
            </w:pPr>
            <w:r>
              <w:t>separates irrigation from aspiration for safer subincisional cortex removal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Balanced salt solution with the infusion bottle at a set height</w:t>
            </w:r>
          </w:p>
        </w:tc>
        <w:tc>
          <w:tcPr>
            <w:tcW w:type="dxa" w:w="5868"/>
            <w:vAlign w:val="top"/>
            <w:tcMar>
              <w:top w:w="36" w:type="dxa"/>
              <w:start w:w="80" w:type="dxa"/>
              <w:bottom w:w="36" w:type="dxa"/>
              <w:end w:w="80" w:type="dxa"/>
            </w:tcMar>
          </w:tcPr>
          <w:p>
            <w:pPr>
              <w:pStyle w:val="TabCellSm"/>
              <w:jc w:val="left"/>
            </w:pPr>
            <w:r>
              <w:t>maintains the chamber; height controls infusion pressure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INTRAOCULAR LENS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Intraocular lenses — foldable posterior-chamber IOLs, full power range, with the calculated power confirmed</w:t>
            </w:r>
          </w:p>
        </w:tc>
        <w:tc>
          <w:tcPr>
            <w:tcW w:type="dxa" w:w="5868"/>
            <w:vAlign w:val="top"/>
            <w:tcMar>
              <w:top w:w="36" w:type="dxa"/>
              <w:start w:w="80" w:type="dxa"/>
              <w:bottom w:w="36" w:type="dxa"/>
              <w:end w:w="80" w:type="dxa"/>
            </w:tcMar>
          </w:tcPr>
          <w:p>
            <w:pPr>
              <w:pStyle w:val="TabCellSm"/>
              <w:jc w:val="left"/>
            </w:pPr>
            <w:r>
              <w:rPr>
                <w:b/>
              </w:rPr>
              <w:t>signature requirement</w:t>
            </w:r>
            <w:r>
              <w:t xml:space="preserve"> — power from pre-operative biometry; </w:t>
            </w:r>
            <w:r>
              <w:rPr>
                <w:b/>
              </w:rPr>
              <w:t>checked against the patient's notes and the correct eye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Rigid PMMA IOL available</w:t>
            </w:r>
          </w:p>
        </w:tc>
        <w:tc>
          <w:tcPr>
            <w:tcW w:type="dxa" w:w="5868"/>
            <w:shd w:val="clear" w:color="auto" w:fill="F6F6F6"/>
            <w:vAlign w:val="top"/>
            <w:tcMar>
              <w:top w:w="36" w:type="dxa"/>
              <w:start w:w="80" w:type="dxa"/>
              <w:bottom w:w="36" w:type="dxa"/>
              <w:end w:w="80" w:type="dxa"/>
            </w:tcMar>
          </w:tcPr>
          <w:p>
            <w:pPr>
              <w:pStyle w:val="TabCellSm"/>
              <w:jc w:val="left"/>
            </w:pPr>
            <w:r>
              <w:t>for MSICS or a large-incision conversion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Anterior-chamber and sulcus/scleral-fixated IOLs available</w:t>
            </w:r>
          </w:p>
        </w:tc>
        <w:tc>
          <w:tcPr>
            <w:tcW w:type="dxa" w:w="5868"/>
            <w:vAlign w:val="top"/>
            <w:tcMar>
              <w:top w:w="36" w:type="dxa"/>
              <w:start w:w="80" w:type="dxa"/>
              <w:bottom w:w="36" w:type="dxa"/>
              <w:end w:w="80" w:type="dxa"/>
            </w:tcMar>
          </w:tcPr>
          <w:p>
            <w:pPr>
              <w:pStyle w:val="TabCellSm"/>
              <w:jc w:val="left"/>
            </w:pPr>
            <w:r>
              <w:rPr>
                <w:b/>
              </w:rPr>
              <w:t>for capsular rupture — the tray must be able to cope with the complication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IOL injector / cartridge and forceps</w:t>
            </w:r>
          </w:p>
        </w:tc>
        <w:tc>
          <w:tcPr>
            <w:tcW w:type="dxa" w:w="5868"/>
            <w:shd w:val="clear" w:color="auto" w:fill="F6F6F6"/>
            <w:vAlign w:val="top"/>
            <w:tcMar>
              <w:top w:w="36" w:type="dxa"/>
              <w:start w:w="80" w:type="dxa"/>
              <w:bottom w:w="36" w:type="dxa"/>
              <w:end w:w="80" w:type="dxa"/>
            </w:tcMar>
          </w:tcPr>
          <w:p>
            <w:pPr>
              <w:pStyle w:val="TabCellSm"/>
              <w:jc w:val="left"/>
            </w:pPr>
            <w:r>
              <w:t>folds and delivers the lens through the small incision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Lens dialler / Sinskey hook</w:t>
            </w:r>
          </w:p>
        </w:tc>
        <w:tc>
          <w:tcPr>
            <w:tcW w:type="dxa" w:w="5868"/>
            <w:vAlign w:val="top"/>
            <w:tcMar>
              <w:top w:w="36" w:type="dxa"/>
              <w:start w:w="80" w:type="dxa"/>
              <w:bottom w:w="36" w:type="dxa"/>
              <w:end w:w="80" w:type="dxa"/>
            </w:tcMar>
          </w:tcPr>
          <w:p>
            <w:pPr>
              <w:pStyle w:val="TabCellSm"/>
              <w:jc w:val="left"/>
            </w:pPr>
            <w:r>
              <w:t>positions the IOL in the capsular bag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Capsular tension ring with inserter</w:t>
            </w:r>
          </w:p>
        </w:tc>
        <w:tc>
          <w:tcPr>
            <w:tcW w:type="dxa" w:w="5868"/>
            <w:shd w:val="clear" w:color="auto" w:fill="F6F6F6"/>
            <w:vAlign w:val="top"/>
            <w:tcMar>
              <w:top w:w="36" w:type="dxa"/>
              <w:start w:w="80" w:type="dxa"/>
              <w:bottom w:w="36" w:type="dxa"/>
              <w:end w:w="80" w:type="dxa"/>
            </w:tcMar>
          </w:tcPr>
          <w:p>
            <w:pPr>
              <w:pStyle w:val="TabCellSm"/>
              <w:jc w:val="left"/>
            </w:pPr>
            <w:r>
              <w:t>for zonular weakness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VISCOELASTIC, COMPLICATION MANAGEMENT AND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Viscoelastic (OVD) — cohesive and dispersive</w:t>
            </w:r>
          </w:p>
        </w:tc>
        <w:tc>
          <w:tcPr>
            <w:tcW w:type="dxa" w:w="5868"/>
            <w:vAlign w:val="top"/>
            <w:tcMar>
              <w:top w:w="36" w:type="dxa"/>
              <w:start w:w="80" w:type="dxa"/>
              <w:bottom w:w="36" w:type="dxa"/>
              <w:end w:w="80" w:type="dxa"/>
            </w:tcMar>
          </w:tcPr>
          <w:p>
            <w:pPr>
              <w:pStyle w:val="TabCellSm"/>
              <w:jc w:val="left"/>
            </w:pPr>
            <w:r>
              <w:rPr>
                <w:b/>
              </w:rPr>
              <w:t>signature requirement</w:t>
            </w:r>
            <w:r>
              <w:t xml:space="preserve"> — maintains the chamber, protects the endothelium and flattens the capsule for the rhexis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Anterior vitrectomy (vitrector) set</w:t>
            </w:r>
          </w:p>
        </w:tc>
        <w:tc>
          <w:tcPr>
            <w:tcW w:type="dxa" w:w="5868"/>
            <w:shd w:val="clear" w:color="auto" w:fill="F6F6F6"/>
            <w:vAlign w:val="top"/>
            <w:tcMar>
              <w:top w:w="36" w:type="dxa"/>
              <w:start w:w="80" w:type="dxa"/>
              <w:bottom w:w="36" w:type="dxa"/>
              <w:end w:w="80" w:type="dxa"/>
            </w:tcMar>
          </w:tcPr>
          <w:p>
            <w:pPr>
              <w:pStyle w:val="TabCellSm"/>
              <w:jc w:val="left"/>
            </w:pPr>
            <w:r>
              <w:rPr>
                <w:b/>
              </w:rPr>
              <w:t>must be available</w:t>
            </w:r>
            <w:r>
              <w:t xml:space="preserve"> — for posterior capsular rupture with vitreous loss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Iris hooks / retractors and a pupil expansion ring (Malyugin)</w:t>
            </w:r>
          </w:p>
        </w:tc>
        <w:tc>
          <w:tcPr>
            <w:tcW w:type="dxa" w:w="5868"/>
            <w:vAlign w:val="top"/>
            <w:tcMar>
              <w:top w:w="36" w:type="dxa"/>
              <w:start w:w="80" w:type="dxa"/>
              <w:bottom w:w="36" w:type="dxa"/>
              <w:end w:w="80" w:type="dxa"/>
            </w:tcMar>
          </w:tcPr>
          <w:p>
            <w:pPr>
              <w:pStyle w:val="TabCellSm"/>
              <w:jc w:val="left"/>
            </w:pPr>
            <w:r>
              <w:t>for a small or floppy pupil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Iris repositor, de Wecker scissors and iris forceps</w:t>
            </w:r>
          </w:p>
        </w:tc>
        <w:tc>
          <w:tcPr>
            <w:tcW w:type="dxa" w:w="5868"/>
            <w:shd w:val="clear" w:color="auto" w:fill="F6F6F6"/>
            <w:vAlign w:val="top"/>
            <w:tcMar>
              <w:top w:w="36" w:type="dxa"/>
              <w:start w:w="80" w:type="dxa"/>
              <w:bottom w:w="36" w:type="dxa"/>
              <w:end w:w="80" w:type="dxa"/>
            </w:tcMar>
          </w:tcPr>
          <w:p>
            <w:pPr>
              <w:pStyle w:val="TabCellSm"/>
              <w:jc w:val="left"/>
            </w:pPr>
            <w:r>
              <w:t>manage iris prolapse and perform an iridectomy if needed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Intracameral mydriatic, miotic (acetylcholine) and intracameral antibiotic (cefuroxime / moxifloxacin)</w:t>
            </w:r>
          </w:p>
        </w:tc>
        <w:tc>
          <w:tcPr>
            <w:tcW w:type="dxa" w:w="5868"/>
            <w:vAlign w:val="top"/>
            <w:tcMar>
              <w:top w:w="36" w:type="dxa"/>
              <w:start w:w="80" w:type="dxa"/>
              <w:bottom w:w="36" w:type="dxa"/>
              <w:end w:w="80" w:type="dxa"/>
            </w:tcMar>
          </w:tcPr>
          <w:p>
            <w:pPr>
              <w:pStyle w:val="TabCellSm"/>
              <w:jc w:val="left"/>
            </w:pPr>
            <w:r>
              <w:t>intracameral antibiotic markedly reduces endophthalmitis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10-0 nylon suture and fine needle holder</w:t>
            </w:r>
          </w:p>
        </w:tc>
        <w:tc>
          <w:tcPr>
            <w:tcW w:type="dxa" w:w="5868"/>
            <w:shd w:val="clear" w:color="auto" w:fill="F6F6F6"/>
            <w:vAlign w:val="top"/>
            <w:tcMar>
              <w:top w:w="36" w:type="dxa"/>
              <w:start w:w="80" w:type="dxa"/>
              <w:bottom w:w="36" w:type="dxa"/>
              <w:end w:w="80" w:type="dxa"/>
            </w:tcMar>
          </w:tcPr>
          <w:p>
            <w:pPr>
              <w:pStyle w:val="TabCellSm"/>
              <w:jc w:val="left"/>
            </w:pPr>
            <w:r>
              <w:rPr>
                <w:b/>
              </w:rPr>
              <w:t>available</w:t>
            </w:r>
            <w:r>
              <w:t xml:space="preserve"> — most incisions are self-sealing but a leaking wound must be sutured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Wound hydration cannula and Seidel test fluorescein</w:t>
            </w:r>
          </w:p>
        </w:tc>
        <w:tc>
          <w:tcPr>
            <w:tcW w:type="dxa" w:w="5868"/>
            <w:vAlign w:val="top"/>
            <w:tcMar>
              <w:top w:w="36" w:type="dxa"/>
              <w:start w:w="80" w:type="dxa"/>
              <w:bottom w:w="36" w:type="dxa"/>
              <w:end w:w="80" w:type="dxa"/>
            </w:tcMar>
          </w:tcPr>
          <w:p>
            <w:pPr>
              <w:pStyle w:val="TabCellSm"/>
              <w:jc w:val="left"/>
            </w:pPr>
            <w:r>
              <w:t>confirms the wound is watertight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cellulose sponge spears</w:t>
            </w:r>
          </w:p>
        </w:tc>
        <w:tc>
          <w:tcPr>
            <w:tcW w:type="dxa" w:w="5868"/>
            <w:shd w:val="clear" w:color="auto" w:fill="F6F6F6"/>
            <w:vAlign w:val="top"/>
            <w:tcMar>
              <w:top w:w="36" w:type="dxa"/>
              <w:start w:w="80" w:type="dxa"/>
              <w:bottom w:w="36" w:type="dxa"/>
              <w:end w:w="80" w:type="dxa"/>
            </w:tcMar>
          </w:tcPr>
          <w:p>
            <w:pPr>
              <w:pStyle w:val="TabCellSm"/>
              <w:jc w:val="left"/>
            </w:pPr>
            <w:r>
              <w:t>wick fluid from a millimetre-scale field; countable items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Eye pad, cartella shield and post-operative drops</w:t>
            </w:r>
          </w:p>
        </w:tc>
        <w:tc>
          <w:tcPr>
            <w:tcW w:type="dxa" w:w="5868"/>
            <w:vAlign w:val="top"/>
            <w:tcMar>
              <w:top w:w="36" w:type="dxa"/>
              <w:start w:w="80" w:type="dxa"/>
              <w:bottom w:w="36" w:type="dxa"/>
              <w:end w:w="80" w:type="dxa"/>
            </w:tcMar>
          </w:tcPr>
          <w:p>
            <w:pPr>
              <w:pStyle w:val="TabCellSm"/>
              <w:jc w:val="left"/>
            </w:pPr>
            <w:r>
              <w:t>shield protects a self-sealing wound overnight</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stabilised, </w:t>
      </w:r>
      <w:r>
        <w:rPr>
          <w:b/>
        </w:rPr>
        <w:t>iris plane horizontal</w:t>
      </w:r>
      <w:r>
        <w:t>; surgeon at the head or temporally. Topical or peribulbar/sub-Tenon anaesthesia is usual; general anaesthesia for children and the uncooperative.</w:t>
      </w:r>
    </w:p>
    <w:p>
      <w:pPr>
        <w:pStyle w:val="BoxBody"/>
        <w:ind w:start="170"/>
      </w:pPr>
      <w:r>
        <w:rPr>
          <w:b/>
        </w:rPr>
        <w:t>Biometry and the correct lens</w:t>
      </w:r>
      <w:r>
        <w:t xml:space="preserve"> — </w:t>
      </w:r>
      <w:r>
        <w:rPr>
          <w:b/>
        </w:rPr>
        <w:t>IOL power is calculated pre-operatively by biometry.</w:t>
      </w:r>
      <w:r>
        <w:t xml:space="preserve"> The power, model and </w:t>
      </w:r>
      <w:r>
        <w:rPr>
          <w:b/>
        </w:rPr>
        <w:t>correct eye</w:t>
      </w:r>
      <w:r>
        <w:t xml:space="preserve"> are confirmed at the checklist. Implanting the wrong-power lens is a recognised never-event and requires explantation.</w:t>
      </w:r>
    </w:p>
    <w:p>
      <w:pPr>
        <w:pStyle w:val="BoxBody"/>
        <w:ind w:start="170"/>
      </w:pPr>
      <w:r>
        <w:rPr>
          <w:b/>
        </w:rPr>
        <w:t>Posterior capsular rupture</w:t>
      </w:r>
      <w:r>
        <w:t xml:space="preserve"> — The commonest serious intra-operative complication. Management requires </w:t>
      </w:r>
      <w:r>
        <w:rPr>
          <w:b/>
        </w:rPr>
        <w:t>viscoelastic to tamponade, an anterior vitrectomy to remove prolapsed vitreous, and an alternative IOL</w:t>
      </w:r>
      <w:r>
        <w:t xml:space="preserve"> (sulcus, anterior chamber or scleral-fixated). This is why those items are on the tray from the start.</w:t>
      </w:r>
    </w:p>
    <w:p>
      <w:pPr>
        <w:pStyle w:val="BoxBody"/>
        <w:ind w:start="170"/>
      </w:pPr>
      <w:r>
        <w:rPr>
          <w:b/>
        </w:rPr>
        <w:t>Complications</w:t>
      </w:r>
      <w:r>
        <w:t xml:space="preserve"> — Posterior capsular rupture with vitreous loss, dropped nucleus, </w:t>
      </w:r>
      <w:r>
        <w:rPr>
          <w:b/>
        </w:rPr>
        <w:t>endophthalmitis</w:t>
      </w:r>
      <w:r>
        <w:t xml:space="preserve"> (the most feared), corneal endothelial damage and oedema, iris trauma, cystoid macular oedema, IOL decentration, refractive surprise, and — rarely — expulsive haemorrhage.</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Phacoemulsification</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MSICS / extracapsular</w:t>
            </w:r>
          </w:p>
        </w:tc>
      </w:tr>
      <w:tr>
        <w:tc>
          <w:tcPr>
            <w:tcW w:type="dxa" w:w="3600"/>
            <w:vAlign w:val="top"/>
            <w:tcMar>
              <w:top w:w="36" w:type="dxa"/>
              <w:start w:w="80" w:type="dxa"/>
              <w:bottom w:w="36" w:type="dxa"/>
              <w:end w:w="80" w:type="dxa"/>
            </w:tcMar>
          </w:tcPr>
          <w:p>
            <w:pPr>
              <w:pStyle w:val="TabCell"/>
            </w:pPr>
            <w:r>
              <w:rPr>
                <w:b/>
              </w:rPr>
              <w:t>Incision</w:t>
            </w:r>
          </w:p>
        </w:tc>
        <w:tc>
          <w:tcPr>
            <w:tcW w:type="dxa" w:w="3600"/>
            <w:vAlign w:val="top"/>
            <w:tcMar>
              <w:top w:w="36" w:type="dxa"/>
              <w:start w:w="80" w:type="dxa"/>
              <w:bottom w:w="36" w:type="dxa"/>
              <w:end w:w="80" w:type="dxa"/>
            </w:tcMar>
          </w:tcPr>
          <w:p>
            <w:pPr>
              <w:pStyle w:val="TabCell"/>
            </w:pPr>
            <w:r>
              <w:t>2.2–3.2 mm clear cornea</w:t>
            </w:r>
          </w:p>
        </w:tc>
        <w:tc>
          <w:tcPr>
            <w:tcW w:type="dxa" w:w="3600"/>
            <w:vAlign w:val="top"/>
            <w:tcMar>
              <w:top w:w="36" w:type="dxa"/>
              <w:start w:w="80" w:type="dxa"/>
              <w:bottom w:w="36" w:type="dxa"/>
              <w:end w:w="80" w:type="dxa"/>
            </w:tcMar>
          </w:tcPr>
          <w:p>
            <w:pPr>
              <w:pStyle w:val="TabCell"/>
            </w:pPr>
            <w:r>
              <w:t>6–7 mm scleral tunnel</w:t>
            </w:r>
          </w:p>
        </w:tc>
      </w:tr>
      <w:tr>
        <w:tc>
          <w:tcPr>
            <w:tcW w:type="dxa" w:w="3600"/>
            <w:shd w:val="clear" w:color="auto" w:fill="F6F6F6"/>
            <w:vAlign w:val="top"/>
            <w:tcMar>
              <w:top w:w="36" w:type="dxa"/>
              <w:start w:w="80" w:type="dxa"/>
              <w:bottom w:w="36" w:type="dxa"/>
              <w:end w:w="80" w:type="dxa"/>
            </w:tcMar>
          </w:tcPr>
          <w:p>
            <w:pPr>
              <w:pStyle w:val="TabCell"/>
            </w:pPr>
            <w:r>
              <w:rPr>
                <w:b/>
              </w:rPr>
              <w:t>Nucleus removal</w:t>
            </w:r>
          </w:p>
        </w:tc>
        <w:tc>
          <w:tcPr>
            <w:tcW w:type="dxa" w:w="3600"/>
            <w:shd w:val="clear" w:color="auto" w:fill="F6F6F6"/>
            <w:vAlign w:val="top"/>
            <w:tcMar>
              <w:top w:w="36" w:type="dxa"/>
              <w:start w:w="80" w:type="dxa"/>
              <w:bottom w:w="36" w:type="dxa"/>
              <w:end w:w="80" w:type="dxa"/>
            </w:tcMar>
          </w:tcPr>
          <w:p>
            <w:pPr>
              <w:pStyle w:val="TabCell"/>
            </w:pPr>
            <w:r>
              <w:rPr>
                <w:b/>
              </w:rPr>
              <w:t>Ultrasonic emulsification and aspiration</w:t>
            </w:r>
          </w:p>
        </w:tc>
        <w:tc>
          <w:tcPr>
            <w:tcW w:type="dxa" w:w="3600"/>
            <w:shd w:val="clear" w:color="auto" w:fill="F6F6F6"/>
            <w:vAlign w:val="top"/>
            <w:tcMar>
              <w:top w:w="36" w:type="dxa"/>
              <w:start w:w="80" w:type="dxa"/>
              <w:bottom w:w="36" w:type="dxa"/>
              <w:end w:w="80" w:type="dxa"/>
            </w:tcMar>
          </w:tcPr>
          <w:p>
            <w:pPr>
              <w:pStyle w:val="TabCell"/>
            </w:pPr>
            <w:r>
              <w:rPr>
                <w:b/>
              </w:rPr>
              <w:t>Delivered whole with a lens loop / vectis</w:t>
            </w:r>
          </w:p>
        </w:tc>
      </w:tr>
      <w:tr>
        <w:tc>
          <w:tcPr>
            <w:tcW w:type="dxa" w:w="3600"/>
            <w:vAlign w:val="top"/>
            <w:tcMar>
              <w:top w:w="36" w:type="dxa"/>
              <w:start w:w="80" w:type="dxa"/>
              <w:bottom w:w="36" w:type="dxa"/>
              <w:end w:w="80" w:type="dxa"/>
            </w:tcMar>
          </w:tcPr>
          <w:p>
            <w:pPr>
              <w:pStyle w:val="TabCell"/>
            </w:pPr>
            <w:r>
              <w:rPr>
                <w:b/>
              </w:rPr>
              <w:t>Key instrument</w:t>
            </w:r>
          </w:p>
        </w:tc>
        <w:tc>
          <w:tcPr>
            <w:tcW w:type="dxa" w:w="3600"/>
            <w:vAlign w:val="top"/>
            <w:tcMar>
              <w:top w:w="36" w:type="dxa"/>
              <w:start w:w="80" w:type="dxa"/>
              <w:bottom w:w="36" w:type="dxa"/>
              <w:end w:w="80" w:type="dxa"/>
            </w:tcMar>
          </w:tcPr>
          <w:p>
            <w:pPr>
              <w:pStyle w:val="TabCell"/>
            </w:pPr>
            <w:r>
              <w:t>Phaco handpiece and chopper</w:t>
            </w:r>
          </w:p>
        </w:tc>
        <w:tc>
          <w:tcPr>
            <w:tcW w:type="dxa" w:w="3600"/>
            <w:vAlign w:val="top"/>
            <w:tcMar>
              <w:top w:w="36" w:type="dxa"/>
              <w:start w:w="80" w:type="dxa"/>
              <w:bottom w:w="36" w:type="dxa"/>
              <w:end w:w="80" w:type="dxa"/>
            </w:tcMar>
          </w:tcPr>
          <w:p>
            <w:pPr>
              <w:pStyle w:val="TabCell"/>
            </w:pPr>
            <w:r>
              <w:t>Irrigating vectis / lens loop</w:t>
            </w:r>
          </w:p>
        </w:tc>
      </w:tr>
      <w:tr>
        <w:tc>
          <w:tcPr>
            <w:tcW w:type="dxa" w:w="3600"/>
            <w:shd w:val="clear" w:color="auto" w:fill="F6F6F6"/>
            <w:vAlign w:val="top"/>
            <w:tcMar>
              <w:top w:w="36" w:type="dxa"/>
              <w:start w:w="80" w:type="dxa"/>
              <w:bottom w:w="36" w:type="dxa"/>
              <w:end w:w="80" w:type="dxa"/>
            </w:tcMar>
          </w:tcPr>
          <w:p>
            <w:pPr>
              <w:pStyle w:val="TabCell"/>
            </w:pPr>
            <w:r>
              <w:rPr>
                <w:b/>
              </w:rPr>
              <w:t>IOL type</w:t>
            </w:r>
          </w:p>
        </w:tc>
        <w:tc>
          <w:tcPr>
            <w:tcW w:type="dxa" w:w="3600"/>
            <w:shd w:val="clear" w:color="auto" w:fill="F6F6F6"/>
            <w:vAlign w:val="top"/>
            <w:tcMar>
              <w:top w:w="36" w:type="dxa"/>
              <w:start w:w="80" w:type="dxa"/>
              <w:bottom w:w="36" w:type="dxa"/>
              <w:end w:w="80" w:type="dxa"/>
            </w:tcMar>
          </w:tcPr>
          <w:p>
            <w:pPr>
              <w:pStyle w:val="TabCell"/>
            </w:pPr>
            <w:r>
              <w:t>Foldable, injected</w:t>
            </w:r>
          </w:p>
        </w:tc>
        <w:tc>
          <w:tcPr>
            <w:tcW w:type="dxa" w:w="3600"/>
            <w:shd w:val="clear" w:color="auto" w:fill="F6F6F6"/>
            <w:vAlign w:val="top"/>
            <w:tcMar>
              <w:top w:w="36" w:type="dxa"/>
              <w:start w:w="80" w:type="dxa"/>
              <w:bottom w:w="36" w:type="dxa"/>
              <w:end w:w="80" w:type="dxa"/>
            </w:tcMar>
          </w:tcPr>
          <w:p>
            <w:pPr>
              <w:pStyle w:val="TabCell"/>
            </w:pPr>
            <w:r>
              <w:t>Rigid PMMA, forceps-inserted</w:t>
            </w:r>
          </w:p>
        </w:tc>
      </w:tr>
      <w:tr>
        <w:tc>
          <w:tcPr>
            <w:tcW w:type="dxa" w:w="3600"/>
            <w:vAlign w:val="top"/>
            <w:tcMar>
              <w:top w:w="36" w:type="dxa"/>
              <w:start w:w="80" w:type="dxa"/>
              <w:bottom w:w="36" w:type="dxa"/>
              <w:end w:w="80" w:type="dxa"/>
            </w:tcMar>
          </w:tcPr>
          <w:p>
            <w:pPr>
              <w:pStyle w:val="TabCell"/>
            </w:pPr>
            <w:r>
              <w:rPr>
                <w:b/>
              </w:rPr>
              <w:t>Sutures</w:t>
            </w:r>
          </w:p>
        </w:tc>
        <w:tc>
          <w:tcPr>
            <w:tcW w:type="dxa" w:w="3600"/>
            <w:vAlign w:val="top"/>
            <w:tcMar>
              <w:top w:w="36" w:type="dxa"/>
              <w:start w:w="80" w:type="dxa"/>
              <w:bottom w:w="36" w:type="dxa"/>
              <w:end w:w="80" w:type="dxa"/>
            </w:tcMar>
          </w:tcPr>
          <w:p>
            <w:pPr>
              <w:pStyle w:val="TabCell"/>
            </w:pPr>
            <w:r>
              <w:t>Usually none — self-sealing</w:t>
            </w:r>
          </w:p>
        </w:tc>
        <w:tc>
          <w:tcPr>
            <w:tcW w:type="dxa" w:w="3600"/>
            <w:vAlign w:val="top"/>
            <w:tcMar>
              <w:top w:w="36" w:type="dxa"/>
              <w:start w:w="80" w:type="dxa"/>
              <w:bottom w:w="36" w:type="dxa"/>
              <w:end w:w="80" w:type="dxa"/>
            </w:tcMar>
          </w:tcPr>
          <w:p>
            <w:pPr>
              <w:pStyle w:val="TabCell"/>
            </w:pPr>
            <w:r>
              <w:t>Often none, but suture available</w:t>
            </w:r>
          </w:p>
        </w:tc>
      </w:tr>
      <w:tr>
        <w:tc>
          <w:tcPr>
            <w:tcW w:type="dxa" w:w="3600"/>
            <w:shd w:val="clear" w:color="auto" w:fill="F6F6F6"/>
            <w:vAlign w:val="top"/>
            <w:tcMar>
              <w:top w:w="36" w:type="dxa"/>
              <w:start w:w="80" w:type="dxa"/>
              <w:bottom w:w="36" w:type="dxa"/>
              <w:end w:w="80" w:type="dxa"/>
            </w:tcMar>
          </w:tcPr>
          <w:p>
            <w:pPr>
              <w:pStyle w:val="TabCell"/>
            </w:pPr>
            <w:r>
              <w:rPr>
                <w:b/>
              </w:rPr>
              <w:t>Best suited to</w:t>
            </w:r>
          </w:p>
        </w:tc>
        <w:tc>
          <w:tcPr>
            <w:tcW w:type="dxa" w:w="3600"/>
            <w:shd w:val="clear" w:color="auto" w:fill="F6F6F6"/>
            <w:vAlign w:val="top"/>
            <w:tcMar>
              <w:top w:w="36" w:type="dxa"/>
              <w:start w:w="80" w:type="dxa"/>
              <w:bottom w:w="36" w:type="dxa"/>
              <w:end w:w="80" w:type="dxa"/>
            </w:tcMar>
          </w:tcPr>
          <w:p>
            <w:pPr>
              <w:pStyle w:val="TabCell"/>
            </w:pPr>
            <w:r>
              <w:t>Most cataracts; faster visual recovery</w:t>
            </w:r>
          </w:p>
        </w:tc>
        <w:tc>
          <w:tcPr>
            <w:tcW w:type="dxa" w:w="3600"/>
            <w:shd w:val="clear" w:color="auto" w:fill="F6F6F6"/>
            <w:vAlign w:val="top"/>
            <w:tcMar>
              <w:top w:w="36" w:type="dxa"/>
              <w:start w:w="80" w:type="dxa"/>
              <w:bottom w:w="36" w:type="dxa"/>
              <w:end w:w="80" w:type="dxa"/>
            </w:tcMar>
          </w:tcPr>
          <w:p>
            <w:pPr>
              <w:pStyle w:val="TabCell"/>
            </w:pPr>
            <w:r>
              <w:t>Very dense cataract, high-volume or low-resource settings</w:t>
            </w:r>
          </w:p>
        </w:tc>
      </w:tr>
    </w:tbl>
    <w:p>
      <w:pPr>
        <w:spacing w:before="0" w:after="160" w:line="240" w:lineRule="auto"/>
      </w:pPr>
    </w:p>
    <w:p>
      <w:pPr>
        <w:pStyle w:val="FigCaption"/>
        <w:jc w:val="center"/>
      </w:pPr>
      <w:r>
        <w:t>Table 9.1 — The two techniques the tray must support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phaco handpiece, Utrata capsulorhexis forceps, chopper and IOL injector</w:t>
            </w:r>
            <w:r>
              <w:t xml:space="preserve"> — the four signatures of modern cataract surgery.</w:t>
            </w:r>
          </w:p>
          <w:p>
            <w:pPr>
              <w:pStyle w:val="BoxBody"/>
              <w:spacing w:before="20" w:after="40"/>
              <w:ind w:start="204" w:hanging="204"/>
            </w:pPr>
            <w:r>
              <w:rPr>
                <w:rFonts w:ascii="Calibri" w:hAnsi="Calibri"/>
                <w:b/>
              </w:rPr>
              <w:t xml:space="preserve">▪  </w:t>
            </w:r>
            <w:r>
              <w:rPr>
                <w:b/>
              </w:rPr>
              <w:t>Continuous curvilinear capsulorhexis</w:t>
            </w:r>
            <w:r>
              <w:t xml:space="preserve"> is the critical step; </w:t>
            </w:r>
            <w:r>
              <w:rPr>
                <w:b/>
              </w:rPr>
              <w:t>trypan blue</w:t>
            </w:r>
            <w:r>
              <w:t xml:space="preserve"> stains the capsule in a white cataract.</w:t>
            </w:r>
          </w:p>
          <w:p>
            <w:pPr>
              <w:pStyle w:val="BoxBody"/>
              <w:spacing w:before="20" w:after="40"/>
              <w:ind w:start="204" w:hanging="204"/>
            </w:pPr>
            <w:r>
              <w:rPr>
                <w:rFonts w:ascii="Calibri" w:hAnsi="Calibri"/>
                <w:b/>
              </w:rPr>
              <w:t xml:space="preserve">▪  </w:t>
            </w:r>
            <w:r>
              <w:rPr>
                <w:b/>
              </w:rPr>
              <w:t>Viscoelastic protects the endothelium and maintains the chamber</w:t>
            </w:r>
            <w:r>
              <w:t xml:space="preserve"> — state both functions.</w:t>
            </w:r>
          </w:p>
          <w:p>
            <w:pPr>
              <w:pStyle w:val="BoxBody"/>
              <w:spacing w:before="20" w:after="40"/>
              <w:ind w:start="204" w:hanging="204"/>
            </w:pPr>
            <w:r>
              <w:rPr>
                <w:rFonts w:ascii="Calibri" w:hAnsi="Calibri"/>
                <w:b/>
              </w:rPr>
              <w:t xml:space="preserve">▪  </w:t>
            </w:r>
            <w:r>
              <w:rPr>
                <w:b/>
              </w:rPr>
              <w:t>IOL power from biometry, verified for the correct eye</w:t>
            </w:r>
            <w:r>
              <w:t xml:space="preserve"> — a never-event if wrong.</w:t>
            </w:r>
          </w:p>
          <w:p>
            <w:pPr>
              <w:pStyle w:val="BoxBody"/>
              <w:spacing w:before="20" w:after="40"/>
              <w:ind w:start="204" w:hanging="204"/>
            </w:pPr>
            <w:r>
              <w:rPr>
                <w:rFonts w:ascii="Calibri" w:hAnsi="Calibri"/>
                <w:b/>
              </w:rPr>
              <w:t xml:space="preserve">▪  </w:t>
            </w:r>
            <w:r>
              <w:t xml:space="preserve">The tray must carry an </w:t>
            </w:r>
            <w:r>
              <w:rPr>
                <w:b/>
              </w:rPr>
              <w:t>anterior vitrector and alternative IOLs for capsular rupture</w:t>
            </w:r>
            <w:r>
              <w:t xml:space="preserve"> — this is the mark most candidates miss.</w:t>
            </w:r>
          </w:p>
          <w:p>
            <w:pPr>
              <w:pStyle w:val="BoxBody"/>
              <w:spacing w:before="20" w:after="40"/>
              <w:ind w:start="204" w:hanging="204"/>
            </w:pPr>
            <w:r>
              <w:rPr>
                <w:rFonts w:ascii="Calibri" w:hAnsi="Calibri"/>
                <w:b/>
              </w:rPr>
              <w:t xml:space="preserve">▪  </w:t>
            </w:r>
            <w:r>
              <w:rPr>
                <w:b/>
              </w:rPr>
              <w:t>Intracameral antibiotic</w:t>
            </w:r>
            <w:r>
              <w:t xml:space="preserve"> reduces endophthalmitis, the most feared complication.</w:t>
            </w:r>
          </w:p>
          <w:p>
            <w:pPr>
              <w:pStyle w:val="BoxBody"/>
              <w:spacing w:before="20" w:after="40"/>
              <w:ind w:start="204" w:hanging="204"/>
            </w:pPr>
            <w:r>
              <w:rPr>
                <w:rFonts w:ascii="Calibri" w:hAnsi="Calibri"/>
                <w:b/>
              </w:rPr>
              <w:t xml:space="preserve">▪  </w:t>
            </w:r>
            <w:r>
              <w:t xml:space="preserve">Be able to compare </w:t>
            </w:r>
            <w:r>
              <w:rPr>
                <w:b/>
              </w:rPr>
              <w:t>phacoemulsification with MSICS</w:t>
            </w:r>
            <w:r>
              <w:t xml:space="preserve"> (Table 9.1).</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Listing the phaco machine but omitting the capsulorhexis forceps.</w:t>
            </w:r>
          </w:p>
          <w:p>
            <w:pPr>
              <w:pStyle w:val="BoxBody"/>
              <w:spacing w:before="20" w:after="40"/>
              <w:ind w:start="204" w:hanging="204"/>
            </w:pPr>
            <w:r>
              <w:rPr>
                <w:rFonts w:ascii="Calibri" w:hAnsi="Calibri"/>
                <w:b/>
              </w:rPr>
              <w:t xml:space="preserve">✗  </w:t>
            </w:r>
            <w:r>
              <w:t>Forgetting the back-up items for posterior capsular rupture.</w:t>
            </w:r>
          </w:p>
          <w:p>
            <w:pPr>
              <w:pStyle w:val="BoxBody"/>
              <w:spacing w:before="20" w:after="40"/>
              <w:ind w:start="204" w:hanging="204"/>
            </w:pPr>
            <w:r>
              <w:rPr>
                <w:rFonts w:ascii="Calibri" w:hAnsi="Calibri"/>
                <w:b/>
              </w:rPr>
              <w:t xml:space="preserve">✗  </w:t>
            </w:r>
            <w:r>
              <w:t>Not mentioning verification of IOL power and the correct eye.</w:t>
            </w:r>
          </w:p>
          <w:p>
            <w:pPr>
              <w:pStyle w:val="BoxBody"/>
              <w:spacing w:before="20" w:after="40"/>
              <w:ind w:start="204" w:hanging="204"/>
            </w:pPr>
            <w:r>
              <w:rPr>
                <w:rFonts w:ascii="Calibri" w:hAnsi="Calibri"/>
                <w:b/>
              </w:rPr>
              <w:t xml:space="preserve">✗  </w:t>
            </w:r>
            <w:r>
              <w:t>Omitting viscoelastic, or not knowing its two functions.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cataract extraction and lens procedures tray.</w:t>
      </w:r>
    </w:p>
    <w:p>
      <w:pPr>
        <w:pStyle w:val="QBank"/>
        <w:spacing w:before="0" w:after="100"/>
        <w:ind w:start="595" w:hanging="283"/>
      </w:pPr>
      <w:r>
        <w:rPr>
          <w:rFonts w:ascii="Calibri" w:hAnsi="Calibri"/>
          <w:b/>
        </w:rPr>
        <w:t xml:space="preserve">A.  </w:t>
      </w:r>
      <w:r>
        <w:t>A basic eye tray with the operating microscope, plus: incision — 2.2–3.2 mm keratome, side-port/MVR blade, crescent blade, 0.12 mm forceps, gauge and fixation ring; capsulotomy — Utrata capsulorhexis forceps, cystotome, capsulotomy micro-scissors and trypan blue dye; lens removal — phacoemulsification machine with handpiece, titanium tip, sleeve and foot pedal, irrigation/aspiration handpiece, nucleus rotator, Sinskey and Kuglen hooks, nucleus chopper and spatula, lens loop/irrigating vectis, Simcoe cannula, capsule polisher and balanced salt solution; the implant — foldable posterior-chamber IOLs of verified power with an injector and cartridge, rigid PMMA and anterior-chamber or scleral-fixated lenses available, lens dialler and a capsular tension ring; and viscoelastic (cohesive and dispersive), an anterior vitrectomy set, iris hooks and a pupil expansion ring, intracameral mydriatic, miotic and antibiotic, 10-0 nylon with a fine needle holder, wound hydration cannula, fluorescein for a Seidel test, counted sponge spears and a shield.</w:t>
      </w:r>
    </w:p>
    <w:p>
      <w:pPr>
        <w:spacing w:before="80" w:after="20"/>
        <w:ind w:start="311" w:hanging="311"/>
        <w:keepLines/>
        <w:keepNext/>
      </w:pPr>
      <w:r>
        <w:rPr>
          <w:rFonts w:ascii="Calibri" w:hAnsi="Calibri"/>
          <w:b/>
          <w:sz w:val="19"/>
        </w:rPr>
        <w:t xml:space="preserve">Q2.  </w:t>
      </w:r>
      <w:r>
        <w:rPr>
          <w:b/>
          <w:sz w:val="19"/>
        </w:rPr>
        <w:t>Why must an anterior vitrector and alternative IOLs be available for every cataract operation?</w:t>
      </w:r>
    </w:p>
    <w:p>
      <w:pPr>
        <w:pStyle w:val="QBank"/>
        <w:spacing w:before="0" w:after="100"/>
        <w:ind w:start="595" w:hanging="283"/>
      </w:pPr>
      <w:r>
        <w:rPr>
          <w:rFonts w:ascii="Calibri" w:hAnsi="Calibri"/>
          <w:b/>
        </w:rPr>
        <w:t xml:space="preserve">A.  </w:t>
      </w:r>
      <w:r>
        <w:t>Because posterior capsular rupture with vitreous loss is the commonest serious intra-operative complication. Prolapsed vitreous must be removed with an anterior vitrector to prevent traction, retinal detachment and cystoid macular oedema, and the planned in-the-bag IOL can no longer be used — a sulcus, anterior-chamber or scleral-fixated lens is required instead. Having these ready avoids abandoning the operation.</w:t>
      </w:r>
    </w:p>
    <w:p>
      <w:pPr>
        <w:spacing w:before="300" w:after="60" w:line="240" w:lineRule="auto"/>
        <w:keepLines/>
        <w:keepNext/>
        <w:pBdr>
          <w:bottom w:val="single" w:sz="18" w:space="1" w:color="000000"/>
        </w:pBdr>
      </w:pPr>
    </w:p>
    <w:p>
      <w:bookmarkStart w:id="1083" w:name="tray_9_7"/>
      <w:pPr>
        <w:pStyle w:val="Heading2"/>
        <w:spacing w:before="320" w:after="40"/>
        <w:keepLines/>
        <w:keepNext/>
        <w:pBdr>
          <w:bottom w:val="single" w:sz="12" w:space="3" w:color="000000"/>
        </w:pBdr>
      </w:pPr>
      <w:r>
        <w:rPr>
          <w:rFonts w:ascii="Calibri" w:hAnsi="Calibri"/>
          <w:b/>
          <w:color w:val="666666"/>
          <w:sz w:val="29"/>
        </w:rPr>
        <w:t xml:space="preserve">9.7   </w:t>
      </w:r>
      <w:r>
        <w:rPr>
          <w:rFonts w:ascii="Calibri" w:hAnsi="Calibri"/>
          <w:b/>
          <w:sz w:val="29"/>
        </w:rPr>
        <w:t>Glaucoma Procedure Tray</w:t>
      </w:r>
      <w:bookmarkEnd w:id="1083"/>
    </w:p>
    <w:p>
      <w:pPr>
        <w:spacing w:before="60" w:after="100"/>
      </w:pPr>
      <w:r>
        <w:rPr>
          <w:rFonts w:ascii="Calibri" w:hAnsi="Calibri"/>
          <w:b/>
          <w:caps/>
          <w:color w:val="555555"/>
          <w:sz w:val="17"/>
        </w:rPr>
        <w:t xml:space="preserve">Also called:  </w:t>
      </w:r>
      <w:r>
        <w:rPr>
          <w:i/>
          <w:color w:val="333333"/>
          <w:sz w:val="18"/>
        </w:rPr>
        <w:t>Trabeculectomy tray · filtration surgery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Glaucoma surgery</w:t>
            </w:r>
            <w:r>
              <w:t xml:space="preserve"> creates a new route for aqueous to leave the eye, lowering intraocular pressure. The standard operation, </w:t>
            </w:r>
            <w:r>
              <w:rPr>
                <w:b/>
              </w:rPr>
              <w:t>trabeculectomy</w:t>
            </w:r>
            <w:r>
              <w:t xml:space="preserve">, raises a partial-thickness </w:t>
            </w:r>
            <w:r>
              <w:rPr>
                <w:b/>
              </w:rPr>
              <w:t>scleral flap</w:t>
            </w:r>
            <w:r>
              <w:t xml:space="preserve"> under a conjunctival flap, removes a block of trabecular tissue, and allows aqueous to drain into a subconjunctival </w:t>
            </w:r>
            <w:r>
              <w:rPr>
                <w:b/>
              </w:rPr>
              <w:t>bleb</w:t>
            </w:r>
            <w:r>
              <w:t xml:space="preserve">. The tray is a basic eye tray plus the instruments to raise those flaps, punch the sclerostomy, and — critically — the </w:t>
            </w:r>
            <w:r>
              <w:rPr>
                <w:b/>
              </w:rPr>
              <w:t>antifibrotic agents</w:t>
            </w:r>
            <w:r>
              <w:t xml:space="preserve"> that stop the bleb scarring closed.</w:t>
            </w:r>
          </w:p>
          <w:p>
            <w:pPr>
              <w:pStyle w:val="TinyLabel"/>
            </w:pPr>
            <w:r>
              <w:t>Used for / includes</w:t>
            </w:r>
          </w:p>
          <w:p>
            <w:pPr>
              <w:pStyle w:val="Bullet"/>
              <w:ind w:start="238" w:hanging="238"/>
            </w:pPr>
            <w:r>
              <w:rPr>
                <w:rFonts w:ascii="Calibri" w:hAnsi="Calibri"/>
                <w:b/>
              </w:rPr>
              <w:t xml:space="preserve">▪  </w:t>
            </w:r>
            <w:r>
              <w:t>Primary open-angle glaucoma uncontrolled by medical therapy</w:t>
            </w:r>
          </w:p>
          <w:p>
            <w:pPr>
              <w:pStyle w:val="Bullet"/>
              <w:ind w:start="238" w:hanging="238"/>
            </w:pPr>
            <w:r>
              <w:rPr>
                <w:rFonts w:ascii="Calibri" w:hAnsi="Calibri"/>
                <w:b/>
              </w:rPr>
              <w:t xml:space="preserve">▪  </w:t>
            </w:r>
            <w:r>
              <w:t>Angle-closure glaucoma after iridotomy has failed</w:t>
            </w:r>
          </w:p>
          <w:p>
            <w:pPr>
              <w:pStyle w:val="Bullet"/>
              <w:ind w:start="238" w:hanging="238"/>
            </w:pPr>
            <w:r>
              <w:rPr>
                <w:rFonts w:ascii="Calibri" w:hAnsi="Calibri"/>
                <w:b/>
              </w:rPr>
              <w:t xml:space="preserve">▪  </w:t>
            </w:r>
            <w:r>
              <w:t>Trabeculectomy with mitomycin C or 5-fluorouracil</w:t>
            </w:r>
          </w:p>
          <w:p>
            <w:pPr>
              <w:pStyle w:val="Bullet"/>
              <w:ind w:start="238" w:hanging="238"/>
            </w:pPr>
            <w:r>
              <w:rPr>
                <w:rFonts w:ascii="Calibri" w:hAnsi="Calibri"/>
                <w:b/>
              </w:rPr>
              <w:t xml:space="preserve">▪  </w:t>
            </w:r>
            <w:r>
              <w:t>Glaucoma drainage device implantation (Ahmed, Baerveldt, Molteno)</w:t>
            </w:r>
          </w:p>
          <w:p>
            <w:pPr>
              <w:pStyle w:val="Bullet"/>
              <w:ind w:start="238" w:hanging="238"/>
            </w:pPr>
            <w:r>
              <w:rPr>
                <w:rFonts w:ascii="Calibri" w:hAnsi="Calibri"/>
                <w:b/>
              </w:rPr>
              <w:t xml:space="preserve">▪  </w:t>
            </w:r>
            <w:r>
              <w:t>Minimally invasive glaucoma surgery (MIGS) — stents and goniotomy</w:t>
            </w:r>
          </w:p>
          <w:p>
            <w:pPr>
              <w:pStyle w:val="Bullet"/>
              <w:ind w:start="238" w:hanging="238"/>
            </w:pPr>
            <w:r>
              <w:rPr>
                <w:rFonts w:ascii="Calibri" w:hAnsi="Calibri"/>
                <w:b/>
              </w:rPr>
              <w:t xml:space="preserve">▪  </w:t>
            </w:r>
            <w:r>
              <w:t>Cyclodestructive procedures — cyclophotocoagulation, cyclocryotherapy</w:t>
            </w:r>
          </w:p>
          <w:p>
            <w:pPr>
              <w:pStyle w:val="Bullet"/>
              <w:ind w:start="238" w:hanging="238"/>
            </w:pPr>
            <w:r>
              <w:rPr>
                <w:rFonts w:ascii="Calibri" w:hAnsi="Calibri"/>
                <w:b/>
              </w:rPr>
              <w:t xml:space="preserve">▪  </w:t>
            </w:r>
            <w:r>
              <w:t>Congenital glaucoma — goniotomy and trabeculotomy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09344"/>
                  <wp:docPr id="7" name="Picture 7"/>
                  <wp:cNvGraphicFramePr>
                    <a:graphicFrameLocks noChangeAspect="1"/>
                  </wp:cNvGraphicFramePr>
                  <a:graphic>
                    <a:graphicData uri="http://schemas.openxmlformats.org/drawingml/2006/picture">
                      <pic:pic>
                        <pic:nvPicPr>
                          <pic:cNvPr id="0" name="plate_9_7.png"/>
                          <pic:cNvPicPr/>
                        </pic:nvPicPr>
                        <pic:blipFill>
                          <a:blip r:embed="rId17"/>
                          <a:stretch>
                            <a:fillRect/>
                          </a:stretch>
                        </pic:blipFill>
                        <pic:spPr>
                          <a:xfrm>
                            <a:off x="0" y="0"/>
                            <a:ext cx="2286000" cy="1609344"/>
                          </a:xfrm>
                          <a:prstGeom prst="rect"/>
                        </pic:spPr>
                      </pic:pic>
                    </a:graphicData>
                  </a:graphic>
                </wp:inline>
              </w:drawing>
            </w:r>
          </w:p>
          <w:p>
            <w:pPr>
              <w:pStyle w:val="FigCaption"/>
              <w:jc w:val="center"/>
              <w:spacing w:before="40" w:after="120"/>
            </w:pPr>
            <w:r>
              <w:t>Fig 9.7 — Raise the flaps, punch the sclerostomy, control fibrosis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Mitomycin C safety</w:t>
            </w:r>
          </w:p>
          <w:p>
            <w:pPr>
              <w:pStyle w:val="BoxBody"/>
              <w:spacing w:before="20" w:after="40"/>
              <w:ind w:start="204" w:hanging="204"/>
            </w:pPr>
            <w:r>
              <w:rPr>
                <w:rFonts w:ascii="Calibri" w:hAnsi="Calibri"/>
                <w:b/>
              </w:rPr>
              <w:t xml:space="preserve">▪  </w:t>
            </w:r>
            <w:r>
              <w:t xml:space="preserve">It is a </w:t>
            </w:r>
            <w:r>
              <w:rPr>
                <w:b/>
              </w:rPr>
              <w:t>cytotoxic agent</w:t>
            </w:r>
            <w:r>
              <w:t>.</w:t>
            </w:r>
          </w:p>
          <w:p>
            <w:pPr>
              <w:pStyle w:val="BoxBody"/>
              <w:spacing w:before="20" w:after="40"/>
              <w:ind w:start="204" w:hanging="204"/>
            </w:pPr>
            <w:r>
              <w:rPr>
                <w:rFonts w:ascii="Calibri" w:hAnsi="Calibri"/>
                <w:b/>
              </w:rPr>
              <w:t xml:space="preserve">▪  </w:t>
            </w:r>
            <w:r>
              <w:t xml:space="preserve">Use </w:t>
            </w:r>
            <w:r>
              <w:rPr>
                <w:b/>
              </w:rPr>
              <w:t>dedicated sponges and forceps</w:t>
            </w:r>
            <w:r>
              <w:t xml:space="preserve">, keep them separate from the rest of the tray, and </w:t>
            </w:r>
            <w:r>
              <w:rPr>
                <w:b/>
              </w:rPr>
              <w:t>count them</w:t>
            </w:r>
            <w:r>
              <w:t>.</w:t>
            </w:r>
          </w:p>
          <w:p>
            <w:pPr>
              <w:pStyle w:val="BoxBody"/>
              <w:spacing w:before="20" w:after="40"/>
              <w:ind w:start="204" w:hanging="204"/>
            </w:pPr>
            <w:r>
              <w:rPr>
                <w:rFonts w:ascii="Calibri" w:hAnsi="Calibri"/>
                <w:b/>
              </w:rPr>
              <w:t xml:space="preserve">▪  </w:t>
            </w:r>
            <w:r>
              <w:rPr>
                <w:b/>
              </w:rPr>
              <w:t>Irrigate the bed copiously</w:t>
            </w:r>
            <w:r>
              <w:t xml:space="preserve"> afterwards — residual drug causes hypotony and scleral melt.</w:t>
            </w:r>
          </w:p>
          <w:p>
            <w:pPr>
              <w:pStyle w:val="BoxBody"/>
              <w:spacing w:before="20" w:after="40"/>
              <w:ind w:start="204" w:hanging="204"/>
            </w:pPr>
            <w:r>
              <w:rPr>
                <w:rFonts w:ascii="Calibri" w:hAnsi="Calibri"/>
                <w:b/>
              </w:rPr>
              <w:t xml:space="preserve">▪  </w:t>
            </w:r>
            <w:r>
              <w:t xml:space="preserve">Dispose of everything as </w:t>
            </w:r>
            <w:r>
              <w:rPr>
                <w:b/>
              </w:rPr>
              <w:t>cytotoxic waste</w:t>
            </w:r>
            <w:r>
              <w:t>.</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CONJUNCTIVAL AND SCLERAL FLAPS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w:t>
            </w:r>
          </w:p>
        </w:tc>
        <w:tc>
          <w:tcPr>
            <w:tcW w:type="dxa" w:w="5868"/>
            <w:vAlign w:val="top"/>
            <w:tcMar>
              <w:top w:w="36" w:type="dxa"/>
              <w:start w:w="80" w:type="dxa"/>
              <w:bottom w:w="36" w:type="dxa"/>
              <w:end w:w="80" w:type="dxa"/>
            </w:tcMar>
          </w:tcPr>
          <w:p>
            <w:pPr>
              <w:pStyle w:val="TabCellSm"/>
              <w:jc w:val="left"/>
            </w:pPr>
            <w:r>
              <w:rPr>
                <w:b/>
              </w:rPr>
              <w:t>signature item</w:t>
            </w:r>
            <w:r>
              <w:t xml:space="preserve"> — raises the fornix- or limbus-based conjunctival flap</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Conjunctival forceps, non-toothed and 0.12 mm toothed</w:t>
            </w:r>
          </w:p>
        </w:tc>
        <w:tc>
          <w:tcPr>
            <w:tcW w:type="dxa" w:w="5868"/>
            <w:shd w:val="clear" w:color="auto" w:fill="F6F6F6"/>
            <w:vAlign w:val="top"/>
            <w:tcMar>
              <w:top w:w="36" w:type="dxa"/>
              <w:start w:w="80" w:type="dxa"/>
              <w:bottom w:w="36" w:type="dxa"/>
              <w:end w:w="80" w:type="dxa"/>
            </w:tcMar>
          </w:tcPr>
          <w:p>
            <w:pPr>
              <w:pStyle w:val="TabCellSm"/>
              <w:jc w:val="left"/>
            </w:pPr>
            <w:r>
              <w:t>handles conjunctiva without buttonholing it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Crescent blade / lamellar dissector</w:t>
            </w:r>
          </w:p>
        </w:tc>
        <w:tc>
          <w:tcPr>
            <w:tcW w:type="dxa" w:w="5868"/>
            <w:vAlign w:val="top"/>
            <w:tcMar>
              <w:top w:w="36" w:type="dxa"/>
              <w:start w:w="80" w:type="dxa"/>
              <w:bottom w:w="36" w:type="dxa"/>
              <w:end w:w="80" w:type="dxa"/>
            </w:tcMar>
          </w:tcPr>
          <w:p>
            <w:pPr>
              <w:pStyle w:val="TabCellSm"/>
              <w:jc w:val="left"/>
            </w:pPr>
            <w:r>
              <w:rPr>
                <w:b/>
              </w:rPr>
              <w:t>signature item</w:t>
            </w:r>
            <w:r>
              <w:t xml:space="preserve"> — dissects the </w:t>
            </w:r>
            <w:r>
              <w:rPr>
                <w:b/>
              </w:rPr>
              <w:t>partial-thickness scleral flap</w:t>
            </w:r>
            <w:r>
              <w:t xml:space="preserve"> at about half scleral depth</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No.64 / 69 blades</w:t>
            </w:r>
          </w:p>
        </w:tc>
        <w:tc>
          <w:tcPr>
            <w:tcW w:type="dxa" w:w="5868"/>
            <w:shd w:val="clear" w:color="auto" w:fill="F6F6F6"/>
            <w:vAlign w:val="top"/>
            <w:tcMar>
              <w:top w:w="36" w:type="dxa"/>
              <w:start w:w="80" w:type="dxa"/>
              <w:bottom w:w="36" w:type="dxa"/>
              <w:end w:w="80" w:type="dxa"/>
            </w:tcMar>
          </w:tcPr>
          <w:p>
            <w:pPr>
              <w:pStyle w:val="TabCellSm"/>
              <w:jc w:val="left"/>
            </w:pPr>
            <w:r>
              <w:t>outlines the scleral flap at half-thickness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Scleral / corneal marker and callipers</w:t>
            </w:r>
          </w:p>
        </w:tc>
        <w:tc>
          <w:tcPr>
            <w:tcW w:type="dxa" w:w="5868"/>
            <w:vAlign w:val="top"/>
            <w:tcMar>
              <w:top w:w="36" w:type="dxa"/>
              <w:start w:w="80" w:type="dxa"/>
              <w:bottom w:w="36" w:type="dxa"/>
              <w:end w:w="80" w:type="dxa"/>
            </w:tcMar>
          </w:tcPr>
          <w:p>
            <w:pPr>
              <w:pStyle w:val="TabCellSm"/>
              <w:jc w:val="left"/>
            </w:pPr>
            <w:r>
              <w:t>marks the flap dimensions (e.g. 4 × 3 mm)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Tenon's dissecting scissors and Tenon's forceps</w:t>
            </w:r>
          </w:p>
        </w:tc>
        <w:tc>
          <w:tcPr>
            <w:tcW w:type="dxa" w:w="5868"/>
            <w:shd w:val="clear" w:color="auto" w:fill="F6F6F6"/>
            <w:vAlign w:val="top"/>
            <w:tcMar>
              <w:top w:w="36" w:type="dxa"/>
              <w:start w:w="80" w:type="dxa"/>
              <w:bottom w:w="36" w:type="dxa"/>
              <w:end w:w="80" w:type="dxa"/>
            </w:tcMar>
          </w:tcPr>
          <w:p>
            <w:pPr>
              <w:pStyle w:val="TabCellSm"/>
              <w:jc w:val="left"/>
            </w:pPr>
            <w:r>
              <w:t>separate Tenon's layer cleanly, which determines bleb quality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wet-field cautery, fine</w:t>
            </w:r>
          </w:p>
        </w:tc>
        <w:tc>
          <w:tcPr>
            <w:tcW w:type="dxa" w:w="5868"/>
            <w:vAlign w:val="top"/>
            <w:tcMar>
              <w:top w:w="36" w:type="dxa"/>
              <w:start w:w="80" w:type="dxa"/>
              <w:bottom w:w="36" w:type="dxa"/>
              <w:end w:w="80" w:type="dxa"/>
            </w:tcMar>
          </w:tcPr>
          <w:p>
            <w:pPr>
              <w:pStyle w:val="TabCellSm"/>
              <w:jc w:val="left"/>
            </w:pPr>
            <w:r>
              <w:rPr>
                <w:b/>
              </w:rPr>
              <w:t>light, focal cautery only</w:t>
            </w:r>
            <w:r>
              <w:t xml:space="preserve"> — excess cautery causes scarring and bleb failure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4-0 silk corneal traction suture</w:t>
            </w:r>
          </w:p>
        </w:tc>
        <w:tc>
          <w:tcPr>
            <w:tcW w:type="dxa" w:w="5868"/>
            <w:shd w:val="clear" w:color="auto" w:fill="F6F6F6"/>
            <w:vAlign w:val="top"/>
            <w:tcMar>
              <w:top w:w="36" w:type="dxa"/>
              <w:start w:w="80" w:type="dxa"/>
              <w:bottom w:w="36" w:type="dxa"/>
              <w:end w:w="80" w:type="dxa"/>
            </w:tcMar>
          </w:tcPr>
          <w:p>
            <w:pPr>
              <w:pStyle w:val="TabCellSm"/>
              <w:jc w:val="left"/>
            </w:pPr>
            <w:r>
              <w:t>rotates the globe to expose the superior limbus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SCLEROSTOMY AND IRIDECTOMY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Kelly (Descemet's) punch</w:t>
            </w:r>
          </w:p>
        </w:tc>
        <w:tc>
          <w:tcPr>
            <w:tcW w:type="dxa" w:w="5868"/>
            <w:vAlign w:val="top"/>
            <w:tcMar>
              <w:top w:w="36" w:type="dxa"/>
              <w:start w:w="80" w:type="dxa"/>
              <w:bottom w:w="36" w:type="dxa"/>
              <w:end w:w="80" w:type="dxa"/>
            </w:tcMar>
          </w:tcPr>
          <w:p>
            <w:pPr>
              <w:pStyle w:val="TabCellSm"/>
              <w:jc w:val="left"/>
            </w:pPr>
            <w:r>
              <w:rPr>
                <w:b/>
              </w:rPr>
              <w:t>signature item</w:t>
            </w:r>
            <w:r>
              <w:t xml:space="preserve"> — punches out a precise block of trabecular tissue and Descemet's membrane, creating the sclerostomy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Keratome / MVR blade</w:t>
            </w:r>
          </w:p>
        </w:tc>
        <w:tc>
          <w:tcPr>
            <w:tcW w:type="dxa" w:w="5868"/>
            <w:shd w:val="clear" w:color="auto" w:fill="F6F6F6"/>
            <w:vAlign w:val="top"/>
            <w:tcMar>
              <w:top w:w="36" w:type="dxa"/>
              <w:start w:w="80" w:type="dxa"/>
              <w:bottom w:w="36" w:type="dxa"/>
              <w:end w:w="80" w:type="dxa"/>
            </w:tcMar>
          </w:tcPr>
          <w:p>
            <w:pPr>
              <w:pStyle w:val="TabCellSm"/>
              <w:jc w:val="left"/>
            </w:pPr>
            <w:r>
              <w:t>enters the anterior chamber beneath the flap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Vannas scissors and de Wecker iris scissors</w:t>
            </w:r>
          </w:p>
        </w:tc>
        <w:tc>
          <w:tcPr>
            <w:tcW w:type="dxa" w:w="5868"/>
            <w:vAlign w:val="top"/>
            <w:tcMar>
              <w:top w:w="36" w:type="dxa"/>
              <w:start w:w="80" w:type="dxa"/>
              <w:bottom w:w="36" w:type="dxa"/>
              <w:end w:w="80" w:type="dxa"/>
            </w:tcMar>
          </w:tcPr>
          <w:p>
            <w:pPr>
              <w:pStyle w:val="TabCellSm"/>
              <w:jc w:val="left"/>
            </w:pPr>
            <w:r>
              <w:t>peripheral iridectomy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Iris forceps (Colibri, fine toothed)</w:t>
            </w:r>
          </w:p>
        </w:tc>
        <w:tc>
          <w:tcPr>
            <w:tcW w:type="dxa" w:w="5868"/>
            <w:shd w:val="clear" w:color="auto" w:fill="F6F6F6"/>
            <w:vAlign w:val="top"/>
            <w:tcMar>
              <w:top w:w="36" w:type="dxa"/>
              <w:start w:w="80" w:type="dxa"/>
              <w:bottom w:w="36" w:type="dxa"/>
              <w:end w:w="80" w:type="dxa"/>
            </w:tcMar>
          </w:tcPr>
          <w:p>
            <w:pPr>
              <w:pStyle w:val="TabCellSm"/>
              <w:jc w:val="left"/>
            </w:pPr>
            <w:r>
              <w:t>grasps the iris for the iridectomy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Iris repositor / spatula</w:t>
            </w:r>
          </w:p>
        </w:tc>
        <w:tc>
          <w:tcPr>
            <w:tcW w:type="dxa" w:w="5868"/>
            <w:vAlign w:val="top"/>
            <w:tcMar>
              <w:top w:w="36" w:type="dxa"/>
              <w:start w:w="80" w:type="dxa"/>
              <w:bottom w:w="36" w:type="dxa"/>
              <w:end w:w="80" w:type="dxa"/>
            </w:tcMar>
          </w:tcPr>
          <w:p>
            <w:pPr>
              <w:pStyle w:val="TabCellSm"/>
              <w:jc w:val="left"/>
            </w:pPr>
            <w:r>
              <w:t>reposits the iris and confirms the sclerostomy is patent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Trabeculotome / goniotomy knife</w:t>
            </w:r>
          </w:p>
        </w:tc>
        <w:tc>
          <w:tcPr>
            <w:tcW w:type="dxa" w:w="5868"/>
            <w:shd w:val="clear" w:color="auto" w:fill="F6F6F6"/>
            <w:vAlign w:val="top"/>
            <w:tcMar>
              <w:top w:w="36" w:type="dxa"/>
              <w:start w:w="80" w:type="dxa"/>
              <w:bottom w:w="36" w:type="dxa"/>
              <w:end w:w="80" w:type="dxa"/>
            </w:tcMar>
          </w:tcPr>
          <w:p>
            <w:pPr>
              <w:pStyle w:val="TabCellSm"/>
              <w:jc w:val="left"/>
            </w:pPr>
            <w:r>
              <w:t>congenital glaucoma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Gonioscopy / surgical gonioprism</w:t>
            </w:r>
          </w:p>
        </w:tc>
        <w:tc>
          <w:tcPr>
            <w:tcW w:type="dxa" w:w="5868"/>
            <w:vAlign w:val="top"/>
            <w:tcMar>
              <w:top w:w="36" w:type="dxa"/>
              <w:start w:w="80" w:type="dxa"/>
              <w:bottom w:w="36" w:type="dxa"/>
              <w:end w:w="80" w:type="dxa"/>
            </w:tcMar>
          </w:tcPr>
          <w:p>
            <w:pPr>
              <w:pStyle w:val="TabCellSm"/>
              <w:jc w:val="left"/>
            </w:pPr>
            <w:r>
              <w:t>views the angle for MIGS and goniotomy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Sinskey hook</w:t>
            </w:r>
          </w:p>
        </w:tc>
        <w:tc>
          <w:tcPr>
            <w:tcW w:type="dxa" w:w="5868"/>
            <w:shd w:val="clear" w:color="auto" w:fill="F6F6F6"/>
            <w:vAlign w:val="top"/>
            <w:tcMar>
              <w:top w:w="36" w:type="dxa"/>
              <w:start w:w="80" w:type="dxa"/>
              <w:bottom w:w="36" w:type="dxa"/>
              <w:end w:w="80" w:type="dxa"/>
            </w:tcMar>
          </w:tcPr>
          <w:p>
            <w:pPr>
              <w:pStyle w:val="TabCellSm"/>
              <w:jc w:val="left"/>
            </w:pPr>
            <w:r>
              <w:t>confirms the sclerostomy is patent and repositions iris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ANTIFIBROTIC AGENTS — THE DEFINING REQUIREMENT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Mitomycin C (0.2–0.4 mg/mL) on cellulose sponges</w:t>
            </w:r>
          </w:p>
        </w:tc>
        <w:tc>
          <w:tcPr>
            <w:tcW w:type="dxa" w:w="5868"/>
            <w:vAlign w:val="top"/>
            <w:tcMar>
              <w:top w:w="36" w:type="dxa"/>
              <w:start w:w="80" w:type="dxa"/>
              <w:bottom w:w="36" w:type="dxa"/>
              <w:end w:w="80" w:type="dxa"/>
            </w:tcMar>
          </w:tcPr>
          <w:p>
            <w:pPr>
              <w:pStyle w:val="TabCellSm"/>
              <w:jc w:val="left"/>
            </w:pPr>
            <w:r>
              <w:rPr>
                <w:b/>
              </w:rPr>
              <w:t>signature requirement</w:t>
            </w:r>
            <w:r>
              <w:t xml:space="preserve"> — applied to the scleral bed for 1–3 minutes to inhibit fibroblast proliferation, then </w:t>
            </w:r>
            <w:r>
              <w:rPr>
                <w:b/>
              </w:rPr>
              <w:t>copiously irrigated away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5-fluorouracil</w:t>
            </w:r>
          </w:p>
        </w:tc>
        <w:tc>
          <w:tcPr>
            <w:tcW w:type="dxa" w:w="5868"/>
            <w:shd w:val="clear" w:color="auto" w:fill="F6F6F6"/>
            <w:vAlign w:val="top"/>
            <w:tcMar>
              <w:top w:w="36" w:type="dxa"/>
              <w:start w:w="80" w:type="dxa"/>
              <w:bottom w:w="36" w:type="dxa"/>
              <w:end w:w="80" w:type="dxa"/>
            </w:tcMar>
          </w:tcPr>
          <w:p>
            <w:pPr>
              <w:pStyle w:val="TabCellSm"/>
              <w:jc w:val="left"/>
            </w:pPr>
            <w:r>
              <w:t>alternative antifibrotic</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Dedicated sponges, forceps and a separate disposal container for the antimetabolite</w:t>
            </w:r>
          </w:p>
        </w:tc>
        <w:tc>
          <w:tcPr>
            <w:tcW w:type="dxa" w:w="5868"/>
            <w:vAlign w:val="top"/>
            <w:tcMar>
              <w:top w:w="36" w:type="dxa"/>
              <w:start w:w="80" w:type="dxa"/>
              <w:bottom w:w="36" w:type="dxa"/>
              <w:end w:w="80" w:type="dxa"/>
            </w:tcMar>
          </w:tcPr>
          <w:p>
            <w:pPr>
              <w:pStyle w:val="TabCellSm"/>
              <w:jc w:val="left"/>
            </w:pPr>
            <w:r>
              <w:rPr>
                <w:b/>
              </w:rPr>
              <w:t>cytotoxic — handled with separate instruments, counted, and disposed of as cytotoxic waste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Copious balanced salt solution for irrigation</w:t>
            </w:r>
          </w:p>
        </w:tc>
        <w:tc>
          <w:tcPr>
            <w:tcW w:type="dxa" w:w="5868"/>
            <w:shd w:val="clear" w:color="auto" w:fill="F6F6F6"/>
            <w:vAlign w:val="top"/>
            <w:tcMar>
              <w:top w:w="36" w:type="dxa"/>
              <w:start w:w="80" w:type="dxa"/>
              <w:bottom w:w="36" w:type="dxa"/>
              <w:end w:w="80" w:type="dxa"/>
            </w:tcMar>
          </w:tcPr>
          <w:p>
            <w:pPr>
              <w:pStyle w:val="TabCellSm"/>
              <w:jc w:val="left"/>
            </w:pPr>
            <w:r>
              <w:rPr>
                <w:b/>
              </w:rPr>
              <w:t>every trace must be washed out</w:t>
            </w:r>
            <w:r>
              <w:t xml:space="preserve"> — residual agent causes hypotony, wound melt and toxicity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Collagen matrix implant (Ologen)</w:t>
            </w:r>
          </w:p>
        </w:tc>
        <w:tc>
          <w:tcPr>
            <w:tcW w:type="dxa" w:w="5868"/>
            <w:vAlign w:val="top"/>
            <w:tcMar>
              <w:top w:w="36" w:type="dxa"/>
              <w:start w:w="80" w:type="dxa"/>
              <w:bottom w:w="36" w:type="dxa"/>
              <w:end w:w="80" w:type="dxa"/>
            </w:tcMar>
          </w:tcPr>
          <w:p>
            <w:pPr>
              <w:pStyle w:val="TabCellSm"/>
              <w:jc w:val="left"/>
            </w:pPr>
            <w:r>
              <w:t>non-pharmacological bleb modulation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DRAINAGE DEVICES AND MIGS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Glaucoma drainage device — Ahmed, Baerveldt or Molteno — with its plate and tube</w:t>
            </w:r>
          </w:p>
        </w:tc>
        <w:tc>
          <w:tcPr>
            <w:tcW w:type="dxa" w:w="5868"/>
            <w:vAlign w:val="top"/>
            <w:tcMar>
              <w:top w:w="36" w:type="dxa"/>
              <w:start w:w="80" w:type="dxa"/>
              <w:bottom w:w="36" w:type="dxa"/>
              <w:end w:w="80" w:type="dxa"/>
            </w:tcMar>
          </w:tcPr>
          <w:p>
            <w:pPr>
              <w:pStyle w:val="TabCellSm"/>
              <w:jc w:val="left"/>
            </w:pPr>
            <w:r>
              <w:t>diverts aqueous to an equatorial plate; used when trabeculectomy has failed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Tube-trimming scissors and a tube introducer</w:t>
            </w:r>
          </w:p>
        </w:tc>
        <w:tc>
          <w:tcPr>
            <w:tcW w:type="dxa" w:w="5868"/>
            <w:shd w:val="clear" w:color="auto" w:fill="F6F6F6"/>
            <w:vAlign w:val="top"/>
            <w:tcMar>
              <w:top w:w="36" w:type="dxa"/>
              <w:start w:w="80" w:type="dxa"/>
              <w:bottom w:w="36" w:type="dxa"/>
              <w:end w:w="80" w:type="dxa"/>
            </w:tcMar>
          </w:tcPr>
          <w:p>
            <w:pPr>
              <w:pStyle w:val="TabCellSm"/>
              <w:jc w:val="left"/>
            </w:pPr>
            <w:r>
              <w:t>cuts the tube bevel-up to the correct intracameral length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Donor scleral or pericardial patch graft</w:t>
            </w:r>
          </w:p>
        </w:tc>
        <w:tc>
          <w:tcPr>
            <w:tcW w:type="dxa" w:w="5868"/>
            <w:vAlign w:val="top"/>
            <w:tcMar>
              <w:top w:w="36" w:type="dxa"/>
              <w:start w:w="80" w:type="dxa"/>
              <w:bottom w:w="36" w:type="dxa"/>
              <w:end w:w="80" w:type="dxa"/>
            </w:tcMar>
          </w:tcPr>
          <w:p>
            <w:pPr>
              <w:pStyle w:val="TabCellSm"/>
              <w:jc w:val="left"/>
            </w:pPr>
            <w:r>
              <w:t>covers the tube to prevent erosion through the conjunctiva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23G / 25G needle</w:t>
            </w:r>
          </w:p>
        </w:tc>
        <w:tc>
          <w:tcPr>
            <w:tcW w:type="dxa" w:w="5868"/>
            <w:shd w:val="clear" w:color="auto" w:fill="F6F6F6"/>
            <w:vAlign w:val="top"/>
            <w:tcMar>
              <w:top w:w="36" w:type="dxa"/>
              <w:start w:w="80" w:type="dxa"/>
              <w:bottom w:w="36" w:type="dxa"/>
              <w:end w:w="80" w:type="dxa"/>
            </w:tcMar>
          </w:tcPr>
          <w:p>
            <w:pPr>
              <w:pStyle w:val="TabCellSm"/>
              <w:jc w:val="left"/>
            </w:pPr>
            <w:r>
              <w:t>creates the tube track</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MIGS implants — trabecular micro-bypass stents, with injectors</w:t>
            </w:r>
          </w:p>
        </w:tc>
        <w:tc>
          <w:tcPr>
            <w:tcW w:type="dxa" w:w="5868"/>
            <w:vAlign w:val="top"/>
            <w:tcMar>
              <w:top w:w="36" w:type="dxa"/>
              <w:start w:w="80" w:type="dxa"/>
              <w:bottom w:w="36" w:type="dxa"/>
              <w:end w:w="80" w:type="dxa"/>
            </w:tcMar>
          </w:tcPr>
          <w:p>
            <w:pPr>
              <w:pStyle w:val="TabCellSm"/>
              <w:jc w:val="left"/>
            </w:pPr>
            <w:r>
              <w:t>bypass the trabecular meshwork with minimal conjunctival trauma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Cyclophotocoagulation / cyclocryotherapy probe</w:t>
            </w:r>
          </w:p>
        </w:tc>
        <w:tc>
          <w:tcPr>
            <w:tcW w:type="dxa" w:w="5868"/>
            <w:shd w:val="clear" w:color="auto" w:fill="F6F6F6"/>
            <w:vAlign w:val="top"/>
            <w:tcMar>
              <w:top w:w="36" w:type="dxa"/>
              <w:start w:w="80" w:type="dxa"/>
              <w:bottom w:w="36" w:type="dxa"/>
              <w:end w:w="80" w:type="dxa"/>
            </w:tcMar>
          </w:tcPr>
          <w:p>
            <w:pPr>
              <w:pStyle w:val="TabCellSm"/>
              <w:jc w:val="left"/>
            </w:pPr>
            <w:r>
              <w:t>reduces aqueous production by ablating ciliary epithelium</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Non-absorbable 8-0 / 9-0 suture to fix the plate</w:t>
            </w:r>
          </w:p>
        </w:tc>
        <w:tc>
          <w:tcPr>
            <w:tcW w:type="dxa" w:w="5868"/>
            <w:vAlign w:val="top"/>
            <w:tcMar>
              <w:top w:w="36" w:type="dxa"/>
              <w:start w:w="80" w:type="dxa"/>
              <w:bottom w:w="36" w:type="dxa"/>
              <w:end w:w="80" w:type="dxa"/>
            </w:tcMar>
          </w:tcPr>
          <w:p>
            <w:pPr>
              <w:pStyle w:val="TabCellSm"/>
              <w:jc w:val="left"/>
            </w:pPr>
            <w:r>
              <w:t>anchors the plate to sclera so it cannot migrate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SUTURE, CHAMBER MANAGEMENT AND ACCESSORY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needle holder, fine</w:t>
            </w:r>
          </w:p>
        </w:tc>
        <w:tc>
          <w:tcPr>
            <w:tcW w:type="dxa" w:w="5868"/>
            <w:vAlign w:val="top"/>
            <w:tcMar>
              <w:top w:w="36" w:type="dxa"/>
              <w:start w:w="80" w:type="dxa"/>
              <w:bottom w:w="36" w:type="dxa"/>
              <w:end w:w="80" w:type="dxa"/>
            </w:tcMar>
          </w:tcPr>
          <w:p>
            <w:pPr>
              <w:pStyle w:val="TabCellSm"/>
              <w:jc w:val="left"/>
            </w:pPr>
            <w:r>
              <w:t>places 10-0 releasable sutures in the scleral flap</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10-0 nylon for the scleral flap — including releasable or adjustable sutures</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flap tension controls the rate of drainage; releasable sutures allow post-operative titration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8-0 / 9-0 absorbable (Vicryl) for conjunctiva</w:t>
            </w:r>
          </w:p>
        </w:tc>
        <w:tc>
          <w:tcPr>
            <w:tcW w:type="dxa" w:w="5868"/>
            <w:vAlign w:val="top"/>
            <w:tcMar>
              <w:top w:w="36" w:type="dxa"/>
              <w:start w:w="80" w:type="dxa"/>
              <w:bottom w:w="36" w:type="dxa"/>
              <w:end w:w="80" w:type="dxa"/>
            </w:tcMar>
          </w:tcPr>
          <w:p>
            <w:pPr>
              <w:pStyle w:val="TabCellSm"/>
              <w:jc w:val="left"/>
            </w:pPr>
            <w:r>
              <w:t xml:space="preserve">a </w:t>
            </w:r>
            <w:r>
              <w:rPr>
                <w:b/>
              </w:rPr>
              <w:t>watertight conjunctival closure</w:t>
            </w:r>
            <w:r>
              <w:t xml:space="preserve"> is essential to form a bleb</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Viscoelastic (OVD)</w:t>
            </w:r>
          </w:p>
        </w:tc>
        <w:tc>
          <w:tcPr>
            <w:tcW w:type="dxa" w:w="5868"/>
            <w:shd w:val="clear" w:color="auto" w:fill="F6F6F6"/>
            <w:vAlign w:val="top"/>
            <w:tcMar>
              <w:top w:w="36" w:type="dxa"/>
              <w:start w:w="80" w:type="dxa"/>
              <w:bottom w:w="36" w:type="dxa"/>
              <w:end w:w="80" w:type="dxa"/>
            </w:tcMar>
          </w:tcPr>
          <w:p>
            <w:pPr>
              <w:pStyle w:val="TabCellSm"/>
              <w:jc w:val="left"/>
            </w:pPr>
            <w:r>
              <w:t>reforms the chamber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Anterior chamber cannula with BSS</w:t>
            </w:r>
          </w:p>
        </w:tc>
        <w:tc>
          <w:tcPr>
            <w:tcW w:type="dxa" w:w="5868"/>
            <w:vAlign w:val="top"/>
            <w:tcMar>
              <w:top w:w="36" w:type="dxa"/>
              <w:start w:w="80" w:type="dxa"/>
              <w:bottom w:w="36" w:type="dxa"/>
              <w:end w:w="80" w:type="dxa"/>
            </w:tcMar>
          </w:tcPr>
          <w:p>
            <w:pPr>
              <w:pStyle w:val="TabCellSm"/>
              <w:jc w:val="left"/>
            </w:pPr>
            <w:r>
              <w:t>reforms the chamber and tests flap flow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Fluorescein for the Seidel test</w:t>
            </w:r>
          </w:p>
        </w:tc>
        <w:tc>
          <w:tcPr>
            <w:tcW w:type="dxa" w:w="5868"/>
            <w:shd w:val="clear" w:color="auto" w:fill="F6F6F6"/>
            <w:vAlign w:val="top"/>
            <w:tcMar>
              <w:top w:w="36" w:type="dxa"/>
              <w:start w:w="80" w:type="dxa"/>
              <w:bottom w:w="36" w:type="dxa"/>
              <w:end w:w="80" w:type="dxa"/>
            </w:tcMar>
          </w:tcPr>
          <w:p>
            <w:pPr>
              <w:pStyle w:val="TabCellSm"/>
              <w:jc w:val="left"/>
            </w:pPr>
            <w:r>
              <w:rPr>
                <w:b/>
              </w:rPr>
              <w:t>confirms there is no conjunctival leak</w:t>
            </w:r>
            <w:r>
              <w:t xml:space="preserve"> at the end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Laser suture-lysis lens</w:t>
            </w:r>
          </w:p>
        </w:tc>
        <w:tc>
          <w:tcPr>
            <w:tcW w:type="dxa" w:w="5868"/>
            <w:vAlign w:val="top"/>
            <w:tcMar>
              <w:top w:w="36" w:type="dxa"/>
              <w:start w:w="80" w:type="dxa"/>
              <w:bottom w:w="36" w:type="dxa"/>
              <w:end w:w="80" w:type="dxa"/>
            </w:tcMar>
          </w:tcPr>
          <w:p>
            <w:pPr>
              <w:pStyle w:val="TabCellSm"/>
              <w:jc w:val="left"/>
            </w:pPr>
            <w:r>
              <w:t>post-operative titration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cellulose sponge spears</w:t>
            </w:r>
          </w:p>
        </w:tc>
        <w:tc>
          <w:tcPr>
            <w:tcW w:type="dxa" w:w="5868"/>
            <w:shd w:val="clear" w:color="auto" w:fill="F6F6F6"/>
            <w:vAlign w:val="top"/>
            <w:tcMar>
              <w:top w:w="36" w:type="dxa"/>
              <w:start w:w="80" w:type="dxa"/>
              <w:bottom w:w="36" w:type="dxa"/>
              <w:end w:w="80" w:type="dxa"/>
            </w:tcMar>
          </w:tcPr>
          <w:p>
            <w:pPr>
              <w:pStyle w:val="TabCellSm"/>
              <w:jc w:val="left"/>
            </w:pPr>
            <w:r>
              <w:t>wick fluid from a millimetre-scale field; countable items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Subconjunctival / topical steroid and antibiotic</w:t>
            </w:r>
          </w:p>
        </w:tc>
        <w:tc>
          <w:tcPr>
            <w:tcW w:type="dxa" w:w="5868"/>
            <w:vAlign w:val="top"/>
            <w:tcMar>
              <w:top w:w="36" w:type="dxa"/>
              <w:start w:w="80" w:type="dxa"/>
              <w:bottom w:w="36" w:type="dxa"/>
              <w:end w:w="80" w:type="dxa"/>
            </w:tcMar>
          </w:tcPr>
          <w:p>
            <w:pPr>
              <w:pStyle w:val="TabCellSm"/>
              <w:jc w:val="left"/>
            </w:pPr>
            <w:r>
              <w:rPr>
                <w:b/>
              </w:rPr>
              <w:t>intensive post-operative steroid suppresses fibrosis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cartella shield</w:t>
            </w:r>
          </w:p>
        </w:tc>
        <w:tc>
          <w:tcPr>
            <w:tcW w:type="dxa" w:w="5868"/>
            <w:shd w:val="clear" w:color="auto" w:fill="F6F6F6"/>
            <w:vAlign w:val="top"/>
            <w:tcMar>
              <w:top w:w="36" w:type="dxa"/>
              <w:start w:w="80" w:type="dxa"/>
              <w:bottom w:w="36" w:type="dxa"/>
              <w:end w:w="80" w:type="dxa"/>
            </w:tcMar>
          </w:tcPr>
          <w:p>
            <w:pPr>
              <w:pStyle w:val="TabCellSm"/>
              <w:jc w:val="left"/>
            </w:pPr>
            <w:r>
              <w:t>the rigid shield stops the patient rubbing and reopening the wound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stabilised, iris plane horizontal; a superior traction suture rotates the globe downwards to expose the superior limbus where the bleb is created.</w:t>
      </w:r>
    </w:p>
    <w:p>
      <w:pPr>
        <w:pStyle w:val="BoxBody"/>
        <w:ind w:start="170"/>
      </w:pPr>
      <w:r>
        <w:rPr>
          <w:b/>
        </w:rPr>
        <w:t>Why antifibrotics</w:t>
      </w:r>
      <w:r>
        <w:t xml:space="preserve"> — The commonest cause of trabeculectomy failure is </w:t>
      </w:r>
      <w:r>
        <w:rPr>
          <w:b/>
        </w:rPr>
        <w:t>fibrosis of the bleb</w:t>
      </w:r>
      <w:r>
        <w:t>, which seals the new drainage route. Mitomycin C or 5-FU inhibits fibroblast proliferation and greatly improves long-term success — which is why they, and their safe handling, are central to this tray.</w:t>
      </w:r>
    </w:p>
    <w:p>
      <w:pPr>
        <w:pStyle w:val="BoxBody"/>
        <w:ind w:start="170"/>
      </w:pPr>
      <w:r>
        <w:rPr>
          <w:b/>
        </w:rPr>
        <w:t>Balance of pressure</w:t>
      </w:r>
      <w:r>
        <w:t xml:space="preserve"> — The scleral flap must drain </w:t>
      </w:r>
      <w:r>
        <w:rPr>
          <w:b/>
        </w:rPr>
        <w:t>enough but not too much</w:t>
      </w:r>
      <w:r>
        <w:t xml:space="preserve">. Too tight → pressure remains high; too loose → </w:t>
      </w:r>
      <w:r>
        <w:rPr>
          <w:b/>
        </w:rPr>
        <w:t>hypotony</w:t>
      </w:r>
      <w:r>
        <w:t xml:space="preserve">, with choroidal effusion, maculopathy and a flat anterior chamber. </w:t>
      </w:r>
      <w:r>
        <w:rPr>
          <w:b/>
        </w:rPr>
        <w:t>Releasable or adjustable sutures and laser suture lysis</w:t>
      </w:r>
      <w:r>
        <w:t xml:space="preserve"> allow this balance to be adjusted afterwards.</w:t>
      </w:r>
    </w:p>
    <w:p>
      <w:pPr>
        <w:pStyle w:val="BoxBody"/>
        <w:ind w:start="170"/>
      </w:pPr>
      <w:r>
        <w:rPr>
          <w:b/>
        </w:rPr>
        <w:t>Complications</w:t>
      </w:r>
      <w:r>
        <w:t xml:space="preserve"> — Hypotony with choroidal effusion or maculopathy, flat anterior chamber, bleb leak, </w:t>
      </w:r>
      <w:r>
        <w:rPr>
          <w:b/>
        </w:rPr>
        <w:t>blebitis and endophthalmitis</w:t>
      </w:r>
      <w:r>
        <w:t>, bleb fibrosis with failure, cataract progression, suprachoroidal haemorrhage, and tube erosion or corneal decompensation with drainage devices.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three signatures: </w:t>
            </w:r>
            <w:r>
              <w:rPr>
                <w:b/>
              </w:rPr>
              <w:t>crescent blade for the scleral flap, Kelly Descemet's punch for the sclerostomy, and mitomycin C</w:t>
            </w:r>
            <w:r>
              <w:t>.</w:t>
            </w:r>
          </w:p>
          <w:p>
            <w:pPr>
              <w:pStyle w:val="BoxBody"/>
              <w:spacing w:before="20" w:after="40"/>
              <w:ind w:start="204" w:hanging="204"/>
            </w:pPr>
            <w:r>
              <w:rPr>
                <w:rFonts w:ascii="Calibri" w:hAnsi="Calibri"/>
                <w:b/>
              </w:rPr>
              <w:t xml:space="preserve">▪  </w:t>
            </w:r>
            <w:r>
              <w:t xml:space="preserve">Explain the </w:t>
            </w:r>
            <w:r>
              <w:rPr>
                <w:b/>
              </w:rPr>
              <w:t>partial-thickness scleral flap</w:t>
            </w:r>
            <w:r>
              <w:t xml:space="preserve"> and that its </w:t>
            </w:r>
            <w:r>
              <w:rPr>
                <w:b/>
              </w:rPr>
              <w:t>suture tension governs drainage</w:t>
            </w:r>
            <w:r>
              <w:t>.</w:t>
            </w:r>
          </w:p>
          <w:p>
            <w:pPr>
              <w:pStyle w:val="BoxBody"/>
              <w:spacing w:before="20" w:after="40"/>
              <w:ind w:start="204" w:hanging="204"/>
            </w:pPr>
            <w:r>
              <w:rPr>
                <w:rFonts w:ascii="Calibri" w:hAnsi="Calibri"/>
                <w:b/>
              </w:rPr>
              <w:t xml:space="preserve">▪  </w:t>
            </w:r>
            <w:r>
              <w:rPr>
                <w:b/>
              </w:rPr>
              <w:t>Releasable / adjustable 10-0 sutures and laser suture lysis</w:t>
            </w:r>
            <w:r>
              <w:t xml:space="preserve"> allow post-operative titration.</w:t>
            </w:r>
          </w:p>
          <w:p>
            <w:pPr>
              <w:pStyle w:val="BoxBody"/>
              <w:spacing w:before="20" w:after="40"/>
              <w:ind w:start="204" w:hanging="204"/>
            </w:pPr>
            <w:r>
              <w:rPr>
                <w:rFonts w:ascii="Calibri" w:hAnsi="Calibri"/>
                <w:b/>
              </w:rPr>
              <w:t xml:space="preserve">▪  </w:t>
            </w:r>
            <w:r>
              <w:rPr>
                <w:b/>
              </w:rPr>
              <w:t>Watertight conjunctival closure</w:t>
            </w:r>
            <w:r>
              <w:t xml:space="preserve"> with a </w:t>
            </w:r>
            <w:r>
              <w:rPr>
                <w:b/>
              </w:rPr>
              <w:t>Seidel test</w:t>
            </w:r>
            <w:r>
              <w:t xml:space="preserve"> at the end.</w:t>
            </w:r>
          </w:p>
          <w:p>
            <w:pPr>
              <w:pStyle w:val="BoxBody"/>
              <w:spacing w:before="20" w:after="40"/>
              <w:ind w:start="204" w:hanging="204"/>
            </w:pPr>
            <w:r>
              <w:rPr>
                <w:rFonts w:ascii="Calibri" w:hAnsi="Calibri"/>
                <w:b/>
              </w:rPr>
              <w:t xml:space="preserve">▪  </w:t>
            </w:r>
            <w:r>
              <w:rPr>
                <w:b/>
              </w:rPr>
              <w:t>Antifibrotic handling</w:t>
            </w:r>
            <w:r>
              <w:t xml:space="preserve"> — dedicated instruments, counted, copious irrigation, cytotoxic disposal.</w:t>
            </w:r>
          </w:p>
          <w:p>
            <w:pPr>
              <w:pStyle w:val="BoxBody"/>
              <w:spacing w:before="20" w:after="40"/>
              <w:ind w:start="204" w:hanging="204"/>
            </w:pPr>
            <w:r>
              <w:rPr>
                <w:rFonts w:ascii="Calibri" w:hAnsi="Calibri"/>
                <w:b/>
              </w:rPr>
              <w:t xml:space="preserve">▪  </w:t>
            </w:r>
            <w:r>
              <w:rPr>
                <w:b/>
              </w:rPr>
              <w:t>Use cautery sparingly</w:t>
            </w:r>
            <w:r>
              <w:t xml:space="preserve"> — excess cautery promotes fibrosis and bleb failure.</w:t>
            </w:r>
          </w:p>
          <w:p>
            <w:pPr>
              <w:pStyle w:val="BoxBody"/>
              <w:spacing w:before="20" w:after="40"/>
              <w:ind w:start="204" w:hanging="204"/>
            </w:pPr>
            <w:r>
              <w:rPr>
                <w:rFonts w:ascii="Calibri" w:hAnsi="Calibri"/>
                <w:b/>
              </w:rPr>
              <w:t xml:space="preserve">▪  </w:t>
            </w:r>
            <w:r>
              <w:t xml:space="preserve">Know the alternatives — </w:t>
            </w:r>
            <w:r>
              <w:rPr>
                <w:b/>
              </w:rPr>
              <w:t>drainage devices with a patch graft</w:t>
            </w:r>
            <w:r>
              <w:t xml:space="preserve"> and </w:t>
            </w:r>
            <w:r>
              <w:rPr>
                <w:b/>
              </w:rPr>
              <w:t>MIGS stents</w:t>
            </w:r>
            <w:r>
              <w:t>.</w:t>
            </w:r>
          </w:p>
          <w:p>
            <w:pPr>
              <w:pStyle w:val="BoxBody"/>
              <w:spacing w:before="20" w:after="40"/>
              <w:ind w:start="204" w:hanging="204"/>
            </w:pPr>
            <w:r>
              <w:rPr>
                <w:rFonts w:ascii="Calibri" w:hAnsi="Calibri"/>
                <w:b/>
              </w:rPr>
              <w:t xml:space="preserve">▪  </w:t>
            </w:r>
            <w:r>
              <w:rPr>
                <w:b/>
              </w:rPr>
              <w:t>Hypotony</w:t>
            </w:r>
            <w:r>
              <w:t xml:space="preserve"> is the complication of over-drainage; </w:t>
            </w:r>
            <w:r>
              <w:rPr>
                <w:b/>
              </w:rPr>
              <w:t>fibrosis</w:t>
            </w:r>
            <w:r>
              <w:t xml:space="preserve"> of under-drainage.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glaucoma procedure (trabeculectomy) tray.</w:t>
      </w:r>
    </w:p>
    <w:p>
      <w:pPr>
        <w:pStyle w:val="QBank"/>
        <w:spacing w:before="0" w:after="100"/>
        <w:ind w:start="595" w:hanging="283"/>
      </w:pPr>
      <w:r>
        <w:rPr>
          <w:rFonts w:ascii="Calibri" w:hAnsi="Calibri"/>
          <w:b/>
        </w:rPr>
        <w:t xml:space="preserve">A.  </w:t>
      </w:r>
      <w:r>
        <w:t xml:space="preserve">A basic eye tray with the microscope, plus: flap instruments — curved blunt Westcott scissors, toothed and non-toothed conjunctival forceps, a crescent blade or lamellar dissector for the partial-thickness scleral flap, Beaver micro-blades, scleral marker and callipers, Tenon's scissors and forceps, fine wet-field cautery and a 4-0 silk traction suture; sclerostomy — Kelly Descemet's punch, keratome/MVR blade, Vannas and de Wecker scissors, fine iris forceps and repositor, trabeculotome and a surgical gonioprism; antifibrotics — mitomycin C or 5-FU with </w:t>
      </w:r>
      <w:r>
        <w:rPr>
          <w:b/>
        </w:rPr>
        <w:t>dedicated counted sponges and forceps, copious BSS irrigation and cytotoxic disposal</w:t>
      </w:r>
      <w:r>
        <w:t>; drainage devices and MIGS — Ahmed/Baerveldt/Molteno implant with tube trimmer, scleral patch graft and 23G needle, MIGS stents with injectors and a cyclophotocoagulation probe; and closure — fine needle holders with 10-0 nylon including releasable sutures for the flap, 8-0/9-0 absorbable for a watertight conjunctival closure, viscoelastic, an anterior chamber cannula, fluorescein for the Seidel test, counted sponge spears and intensive post-operative steroid.</w:t>
      </w:r>
    </w:p>
    <w:p>
      <w:pPr>
        <w:spacing w:before="80" w:after="20"/>
        <w:ind w:start="311" w:hanging="311"/>
        <w:keepLines/>
        <w:keepNext/>
      </w:pPr>
      <w:r>
        <w:rPr>
          <w:rFonts w:ascii="Calibri" w:hAnsi="Calibri"/>
          <w:b/>
          <w:sz w:val="19"/>
        </w:rPr>
        <w:t xml:space="preserve">Q2.  </w:t>
      </w:r>
      <w:r>
        <w:rPr>
          <w:b/>
          <w:sz w:val="19"/>
        </w:rPr>
        <w:t>Why are antifibrotic agents used in trabeculectomy and what precautions do they require?</w:t>
      </w:r>
    </w:p>
    <w:p>
      <w:pPr>
        <w:pStyle w:val="QBank"/>
        <w:spacing w:before="0" w:after="100"/>
        <w:ind w:start="595" w:hanging="283"/>
      </w:pPr>
      <w:r>
        <w:rPr>
          <w:rFonts w:ascii="Calibri" w:hAnsi="Calibri"/>
          <w:b/>
        </w:rPr>
        <w:t xml:space="preserve">A.  </w:t>
      </w:r>
      <w:r>
        <w:t>The principal cause of late failure is fibrosis of the subconjunctival bleb, which closes the new drainage pathway. Mitomycin C or 5-fluorouracil applied to the scleral bed inhibits fibroblast proliferation and improves long-term pressure control. Because they are cytotoxic, they are applied on dedicated sponges with dedicated forceps kept separate from the main tray, the sponges are counted, the bed is then irrigated copiously with balanced salt solution to remove every trace — residual agent causes hypotony and scleral melt — and all materials are discarded as cytotoxic waste.</w:t>
      </w:r>
    </w:p>
    <w:p>
      <w:pPr>
        <w:spacing w:before="300" w:after="60" w:line="240" w:lineRule="auto"/>
        <w:keepLines/>
        <w:keepNext/>
        <w:pBdr>
          <w:bottom w:val="single" w:sz="18" w:space="1" w:color="000000"/>
        </w:pBdr>
      </w:pPr>
    </w:p>
    <w:p>
      <w:bookmarkStart w:id="1084" w:name="tray_9_8"/>
      <w:pPr>
        <w:pStyle w:val="Heading2"/>
        <w:spacing w:before="320" w:after="40"/>
        <w:keepLines/>
        <w:keepNext/>
        <w:pBdr>
          <w:bottom w:val="single" w:sz="12" w:space="3" w:color="000000"/>
        </w:pBdr>
      </w:pPr>
      <w:r>
        <w:rPr>
          <w:rFonts w:ascii="Calibri" w:hAnsi="Calibri"/>
          <w:b/>
          <w:color w:val="666666"/>
          <w:sz w:val="29"/>
        </w:rPr>
        <w:t xml:space="preserve">9.8   </w:t>
      </w:r>
      <w:r>
        <w:rPr>
          <w:rFonts w:ascii="Calibri" w:hAnsi="Calibri"/>
          <w:b/>
          <w:sz w:val="29"/>
        </w:rPr>
        <w:t>Basic Eye Procedures Microscope Tray</w:t>
      </w:r>
      <w:bookmarkEnd w:id="1084"/>
    </w:p>
    <w:p>
      <w:pPr>
        <w:spacing w:before="60" w:after="100"/>
      </w:pPr>
      <w:r>
        <w:rPr>
          <w:rFonts w:ascii="Calibri" w:hAnsi="Calibri"/>
          <w:b/>
          <w:caps/>
          <w:color w:val="555555"/>
          <w:sz w:val="17"/>
        </w:rPr>
        <w:t xml:space="preserve">Also called:  </w:t>
      </w:r>
      <w:r>
        <w:rPr>
          <w:i/>
          <w:color w:val="333333"/>
          <w:sz w:val="18"/>
        </w:rPr>
        <w:t>Ophthalmic microsurgical tray · microscope set-up</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This tray is best understood not as another set of instruments but as the </w:t>
            </w:r>
            <w:r>
              <w:rPr>
                <w:b/>
              </w:rPr>
              <w:t>microsurgical platform</w:t>
            </w:r>
            <w:r>
              <w:t xml:space="preserve"> on which trays 9.5–9.9 depend: the </w:t>
            </w:r>
            <w:r>
              <w:rPr>
                <w:b/>
              </w:rPr>
              <w:t>operating microscope itself, its sterile accessories, and the microinstruments, sutures and handling discipline that go with it</w:t>
            </w:r>
            <w:r>
              <w:t xml:space="preserve">. Examiners use this heading to test whether you understand </w:t>
            </w:r>
            <w:r>
              <w:rPr>
                <w:b/>
              </w:rPr>
              <w:t>how microsurgery is set up and how microinstruments are cared for</w:t>
            </w:r>
            <w:r>
              <w:t xml:space="preserve"> — content that carries marks nowhere else.</w:t>
            </w:r>
          </w:p>
          <w:p>
            <w:pPr>
              <w:pStyle w:val="TinyLabel"/>
            </w:pPr>
            <w:r>
              <w:t>Used for / includes</w:t>
            </w:r>
          </w:p>
          <w:p>
            <w:pPr>
              <w:pStyle w:val="Bullet"/>
              <w:ind w:start="238" w:hanging="238"/>
            </w:pPr>
            <w:r>
              <w:rPr>
                <w:rFonts w:ascii="Calibri" w:hAnsi="Calibri"/>
                <w:b/>
              </w:rPr>
              <w:t xml:space="preserve">▪  </w:t>
            </w:r>
            <w:r>
              <w:t>Any intraocular procedure — cataract, cornea, glaucoma, retina</w:t>
            </w:r>
          </w:p>
          <w:p>
            <w:pPr>
              <w:pStyle w:val="Bullet"/>
              <w:ind w:start="238" w:hanging="238"/>
            </w:pPr>
            <w:r>
              <w:rPr>
                <w:rFonts w:ascii="Calibri" w:hAnsi="Calibri"/>
                <w:b/>
              </w:rPr>
              <w:t xml:space="preserve">▪  </w:t>
            </w:r>
            <w:r>
              <w:t>Microsurgical suturing with 9-0 to 11-0 material</w:t>
            </w:r>
          </w:p>
          <w:p>
            <w:pPr>
              <w:pStyle w:val="Bullet"/>
              <w:ind w:start="238" w:hanging="238"/>
            </w:pPr>
            <w:r>
              <w:rPr>
                <w:rFonts w:ascii="Calibri" w:hAnsi="Calibri"/>
                <w:b/>
              </w:rPr>
              <w:t xml:space="preserve">▪  </w:t>
            </w:r>
            <w:r>
              <w:t>Anterior and posterior segment surgery</w:t>
            </w:r>
          </w:p>
          <w:p>
            <w:pPr>
              <w:pStyle w:val="Bullet"/>
              <w:ind w:start="238" w:hanging="238"/>
            </w:pPr>
            <w:r>
              <w:rPr>
                <w:rFonts w:ascii="Calibri" w:hAnsi="Calibri"/>
                <w:b/>
              </w:rPr>
              <w:t xml:space="preserve">▪  </w:t>
            </w:r>
            <w:r>
              <w:t>Teaching, recording and assistant viewing</w:t>
            </w:r>
          </w:p>
          <w:p>
            <w:pPr>
              <w:pStyle w:val="Bullet"/>
              <w:ind w:start="238" w:hanging="238"/>
            </w:pPr>
            <w:r>
              <w:rPr>
                <w:rFonts w:ascii="Calibri" w:hAnsi="Calibri"/>
                <w:b/>
              </w:rPr>
              <w:t xml:space="preserve">▪  </w:t>
            </w:r>
            <w:r>
              <w:t>Intra-operative imaging — OCT and endoillumination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088136"/>
                  <wp:docPr id="8" name="Picture 8"/>
                  <wp:cNvGraphicFramePr>
                    <a:graphicFrameLocks noChangeAspect="1"/>
                  </wp:cNvGraphicFramePr>
                  <a:graphic>
                    <a:graphicData uri="http://schemas.openxmlformats.org/drawingml/2006/picture">
                      <pic:pic>
                        <pic:nvPicPr>
                          <pic:cNvPr id="0" name="plate_9_8.png"/>
                          <pic:cNvPicPr/>
                        </pic:nvPicPr>
                        <pic:blipFill>
                          <a:blip r:embed="rId18"/>
                          <a:stretch>
                            <a:fillRect/>
                          </a:stretch>
                        </pic:blipFill>
                        <pic:spPr>
                          <a:xfrm>
                            <a:off x="0" y="0"/>
                            <a:ext cx="2286000" cy="1088136"/>
                          </a:xfrm>
                          <a:prstGeom prst="rect"/>
                        </pic:spPr>
                      </pic:pic>
                    </a:graphicData>
                  </a:graphic>
                </wp:inline>
              </w:drawing>
            </w:r>
          </w:p>
          <w:p>
            <w:pPr>
              <w:pStyle w:val="FigCaption"/>
              <w:jc w:val="center"/>
              <w:spacing w:before="40" w:after="120"/>
            </w:pPr>
            <w:r>
              <w:t>Fig 9.8 — Spring handles, millimetre tips, tip guards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TASS is a tray problem</w:t>
            </w:r>
          </w:p>
          <w:p>
            <w:pPr>
              <w:pStyle w:val="BoxBody"/>
              <w:spacing w:before="20" w:after="40"/>
              <w:ind w:start="204" w:hanging="204"/>
            </w:pPr>
            <w:r>
              <w:rPr>
                <w:rFonts w:ascii="Calibri" w:hAnsi="Calibri"/>
                <w:b/>
              </w:rPr>
              <w:t xml:space="preserve">▪  </w:t>
            </w:r>
            <w:r>
              <w:rPr>
                <w:b/>
              </w:rPr>
              <w:t>Toxic anterior segment syndrome</w:t>
            </w:r>
            <w:r>
              <w:t xml:space="preserve"> is caused by </w:t>
            </w:r>
            <w:r>
              <w:rPr>
                <w:b/>
              </w:rPr>
              <w:t>instrument residue</w:t>
            </w:r>
            <w:r>
              <w:t>, not by infection.</w:t>
            </w:r>
          </w:p>
          <w:p>
            <w:pPr>
              <w:pStyle w:val="BoxBody"/>
              <w:spacing w:before="20" w:after="40"/>
              <w:ind w:start="204" w:hanging="204"/>
            </w:pPr>
            <w:r>
              <w:rPr>
                <w:rFonts w:ascii="Calibri" w:hAnsi="Calibri"/>
                <w:b/>
              </w:rPr>
              <w:t xml:space="preserve">▪  </w:t>
            </w:r>
            <w:r>
              <w:t xml:space="preserve">Its prevention lies entirely in tray practice: </w:t>
            </w:r>
            <w:r>
              <w:rPr>
                <w:b/>
              </w:rPr>
              <w:t>flush lumens immediately, clean ophthalmic instruments separately, rinse in distilled water, avoid detergent residue</w:t>
            </w:r>
            <w:r>
              <w:t>.</w:t>
            </w:r>
          </w:p>
          <w:p>
            <w:pPr>
              <w:pStyle w:val="BoxBody"/>
              <w:spacing w:before="20" w:after="40"/>
              <w:ind w:start="204" w:hanging="204"/>
            </w:pPr>
            <w:r>
              <w:rPr>
                <w:rFonts w:ascii="Calibri" w:hAnsi="Calibri"/>
                <w:b/>
              </w:rPr>
              <w:t xml:space="preserve">▪  </w:t>
            </w:r>
            <w:r>
              <w:t>This is why 'care of microinstruments' is examinable content, not housekeeping.</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OPERATING MICROSCOPE AND ITS ACCESSORIES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Operating microscope with coaxial (co-axial) illumination</w:t>
            </w:r>
          </w:p>
        </w:tc>
        <w:tc>
          <w:tcPr>
            <w:tcW w:type="dxa" w:w="5868"/>
            <w:vAlign w:val="top"/>
            <w:tcMar>
              <w:top w:w="36" w:type="dxa"/>
              <w:start w:w="80" w:type="dxa"/>
              <w:bottom w:w="36" w:type="dxa"/>
              <w:end w:w="80" w:type="dxa"/>
            </w:tcMar>
          </w:tcPr>
          <w:p>
            <w:pPr>
              <w:pStyle w:val="TabCellSm"/>
              <w:jc w:val="left"/>
            </w:pPr>
            <w:r>
              <w:rPr>
                <w:b/>
              </w:rPr>
              <w:t>signature item</w:t>
            </w:r>
            <w:r>
              <w:t xml:space="preserve"> — coaxial light gives the </w:t>
            </w:r>
            <w:r>
              <w:rPr>
                <w:b/>
              </w:rPr>
              <w:t>red reflex</w:t>
            </w:r>
            <w:r>
              <w:t>, essential for capsulorhexis and lens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Foot control for zoom, focus and X-Y movement</w:t>
            </w:r>
          </w:p>
        </w:tc>
        <w:tc>
          <w:tcPr>
            <w:tcW w:type="dxa" w:w="5868"/>
            <w:shd w:val="clear" w:color="auto" w:fill="F6F6F6"/>
            <w:vAlign w:val="top"/>
            <w:tcMar>
              <w:top w:w="36" w:type="dxa"/>
              <w:start w:w="80" w:type="dxa"/>
              <w:bottom w:w="36" w:type="dxa"/>
              <w:end w:w="80" w:type="dxa"/>
            </w:tcMar>
          </w:tcPr>
          <w:p>
            <w:pPr>
              <w:pStyle w:val="TabCellSm"/>
              <w:jc w:val="left"/>
            </w:pPr>
            <w:r>
              <w:t>leaves both hands free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Sterile drapes for the microscope body and handgrips</w:t>
            </w:r>
          </w:p>
        </w:tc>
        <w:tc>
          <w:tcPr>
            <w:tcW w:type="dxa" w:w="5868"/>
            <w:vAlign w:val="top"/>
            <w:tcMar>
              <w:top w:w="36" w:type="dxa"/>
              <w:start w:w="80" w:type="dxa"/>
              <w:bottom w:w="36" w:type="dxa"/>
              <w:end w:w="80" w:type="dxa"/>
            </w:tcMar>
          </w:tcPr>
          <w:p>
            <w:pPr>
              <w:pStyle w:val="TabCellSm"/>
              <w:jc w:val="left"/>
            </w:pPr>
            <w:r>
              <w:t>the microscope hangs over the sterile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Sterilisable handgrips / knobs</w:t>
            </w:r>
          </w:p>
        </w:tc>
        <w:tc>
          <w:tcPr>
            <w:tcW w:type="dxa" w:w="5868"/>
            <w:shd w:val="clear" w:color="auto" w:fill="F6F6F6"/>
            <w:vAlign w:val="top"/>
            <w:tcMar>
              <w:top w:w="36" w:type="dxa"/>
              <w:start w:w="80" w:type="dxa"/>
              <w:bottom w:w="36" w:type="dxa"/>
              <w:end w:w="80" w:type="dxa"/>
            </w:tcMar>
          </w:tcPr>
          <w:p>
            <w:pPr>
              <w:pStyle w:val="TabCellSm"/>
              <w:jc w:val="left"/>
            </w:pPr>
            <w:r>
              <w:t>let the surgeon reposition the microscope without breaking asepsis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Assistant's binocular (co-observer) tube</w:t>
            </w:r>
          </w:p>
        </w:tc>
        <w:tc>
          <w:tcPr>
            <w:tcW w:type="dxa" w:w="5868"/>
            <w:vAlign w:val="top"/>
            <w:tcMar>
              <w:top w:w="36" w:type="dxa"/>
              <w:start w:w="80" w:type="dxa"/>
              <w:bottom w:w="36" w:type="dxa"/>
              <w:end w:w="80" w:type="dxa"/>
            </w:tcMar>
          </w:tcPr>
          <w:p>
            <w:pPr>
              <w:pStyle w:val="TabCellSm"/>
              <w:jc w:val="left"/>
            </w:pPr>
            <w:r>
              <w:t>gives the assistant the same stereoscopic view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Beam splitter, camera and monitor with a recorder</w:t>
            </w:r>
          </w:p>
        </w:tc>
        <w:tc>
          <w:tcPr>
            <w:tcW w:type="dxa" w:w="5868"/>
            <w:shd w:val="clear" w:color="auto" w:fill="F6F6F6"/>
            <w:vAlign w:val="top"/>
            <w:tcMar>
              <w:top w:w="36" w:type="dxa"/>
              <w:start w:w="80" w:type="dxa"/>
              <w:bottom w:w="36" w:type="dxa"/>
              <w:end w:w="80" w:type="dxa"/>
            </w:tcMar>
          </w:tcPr>
          <w:p>
            <w:pPr>
              <w:pStyle w:val="TabCellSm"/>
              <w:jc w:val="left"/>
            </w:pPr>
            <w:r>
              <w:t>teaching and documentation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Eyepieces set to the surgeon's refraction with adjustable interpupillary distance</w:t>
            </w:r>
          </w:p>
        </w:tc>
        <w:tc>
          <w:tcPr>
            <w:tcW w:type="dxa" w:w="5868"/>
            <w:vAlign w:val="top"/>
            <w:tcMar>
              <w:top w:w="36" w:type="dxa"/>
              <w:start w:w="80" w:type="dxa"/>
              <w:bottom w:w="36" w:type="dxa"/>
              <w:end w:w="80" w:type="dxa"/>
            </w:tcMar>
          </w:tcPr>
          <w:p>
            <w:pPr>
              <w:pStyle w:val="TabCellSm"/>
              <w:jc w:val="left"/>
            </w:pPr>
            <w:r>
              <w:rPr>
                <w:b/>
              </w:rPr>
              <w:t>set and checked before scrubbing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Slit illuminator and, for retinal work, a wide-angle viewing system (BIOM) with an inverter</w:t>
            </w:r>
          </w:p>
        </w:tc>
        <w:tc>
          <w:tcPr>
            <w:tcW w:type="dxa" w:w="5868"/>
            <w:shd w:val="clear" w:color="auto" w:fill="F6F6F6"/>
            <w:vAlign w:val="top"/>
            <w:tcMar>
              <w:top w:w="36" w:type="dxa"/>
              <w:start w:w="80" w:type="dxa"/>
              <w:bottom w:w="36" w:type="dxa"/>
              <w:end w:w="80" w:type="dxa"/>
            </w:tcMar>
          </w:tcPr>
          <w:p>
            <w:pPr>
              <w:pStyle w:val="TabCellSm"/>
              <w:jc w:val="left"/>
            </w:pPr>
            <w:r>
              <w:t>slit beam shows depth; the inverter corrects the reversed fundus image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Intra-operative OCT</w:t>
            </w:r>
          </w:p>
        </w:tc>
        <w:tc>
          <w:tcPr>
            <w:tcW w:type="dxa" w:w="5868"/>
            <w:vAlign w:val="top"/>
            <w:tcMar>
              <w:top w:w="36" w:type="dxa"/>
              <w:start w:w="80" w:type="dxa"/>
              <w:bottom w:w="36" w:type="dxa"/>
              <w:end w:w="80" w:type="dxa"/>
            </w:tcMar>
          </w:tcPr>
          <w:p>
            <w:pPr>
              <w:pStyle w:val="TabCellSm"/>
              <w:jc w:val="left"/>
            </w:pPr>
            <w:r>
              <w:t>where available — assesses lamellar planes and the macula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Spare bulb and a </w:t>
            </w:r>
            <w:r>
              <w:rPr>
                <w:b/>
              </w:rPr>
              <w:t>checked back-up light source</w:t>
            </w:r>
          </w:p>
        </w:tc>
        <w:tc>
          <w:tcPr>
            <w:tcW w:type="dxa" w:w="5868"/>
            <w:shd w:val="clear" w:color="auto" w:fill="F6F6F6"/>
            <w:vAlign w:val="top"/>
            <w:tcMar>
              <w:top w:w="36" w:type="dxa"/>
              <w:start w:w="80" w:type="dxa"/>
              <w:bottom w:w="36" w:type="dxa"/>
              <w:end w:w="80" w:type="dxa"/>
            </w:tcMar>
          </w:tcPr>
          <w:p>
            <w:pPr>
              <w:pStyle w:val="TabCellSm"/>
              <w:jc w:val="left"/>
            </w:pPr>
            <w:r>
              <w:rPr>
                <w:b/>
              </w:rPr>
              <w:t>failure of illumination mid-procedure is an emergency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MICROINSTRUMENT SET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Spring-handled (non-ratcheted) needle holders — Castroviejo, Barraquer</w:t>
            </w:r>
          </w:p>
        </w:tc>
        <w:tc>
          <w:tcPr>
            <w:tcW w:type="dxa" w:w="5868"/>
            <w:vAlign w:val="top"/>
            <w:tcMar>
              <w:top w:w="36" w:type="dxa"/>
              <w:start w:w="80" w:type="dxa"/>
              <w:bottom w:w="36" w:type="dxa"/>
              <w:end w:w="80" w:type="dxa"/>
            </w:tcMar>
          </w:tcPr>
          <w:p>
            <w:pPr>
              <w:pStyle w:val="TabCellSm"/>
              <w:jc w:val="left"/>
            </w:pPr>
            <w:r>
              <w:t>no ratchet, so the needle is released by relaxing the fingers alone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Colibri and Bishop-Harmon 0.12 mm forceps</w:t>
            </w:r>
          </w:p>
        </w:tc>
        <w:tc>
          <w:tcPr>
            <w:tcW w:type="dxa" w:w="5868"/>
            <w:shd w:val="clear" w:color="auto" w:fill="F6F6F6"/>
            <w:vAlign w:val="top"/>
            <w:tcMar>
              <w:top w:w="36" w:type="dxa"/>
              <w:start w:w="80" w:type="dxa"/>
              <w:bottom w:w="36" w:type="dxa"/>
              <w:end w:w="80" w:type="dxa"/>
            </w:tcMar>
          </w:tcPr>
          <w:p>
            <w:pPr>
              <w:pStyle w:val="TabCellSm"/>
              <w:jc w:val="left"/>
            </w:pPr>
            <w:r>
              <w:t>teeth just visible to the naked eye; grip cornea without crushing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with a suture platform</w:t>
            </w:r>
          </w:p>
        </w:tc>
        <w:tc>
          <w:tcPr>
            <w:tcW w:type="dxa" w:w="5868"/>
            <w:vAlign w:val="top"/>
            <w:tcMar>
              <w:top w:w="36" w:type="dxa"/>
              <w:start w:w="80" w:type="dxa"/>
              <w:bottom w:w="36" w:type="dxa"/>
              <w:end w:w="80" w:type="dxa"/>
            </w:tcMar>
          </w:tcPr>
          <w:p>
            <w:pPr>
              <w:pStyle w:val="TabCellSm"/>
              <w:jc w:val="left"/>
            </w:pPr>
            <w:r>
              <w:t>flat platform lets a knot be tied against it without cutting the suture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Vannas and Westcott spring scissors</w:t>
            </w:r>
          </w:p>
        </w:tc>
        <w:tc>
          <w:tcPr>
            <w:tcW w:type="dxa" w:w="5868"/>
            <w:shd w:val="clear" w:color="auto" w:fill="F6F6F6"/>
            <w:vAlign w:val="top"/>
            <w:tcMar>
              <w:top w:w="36" w:type="dxa"/>
              <w:start w:w="80" w:type="dxa"/>
              <w:bottom w:w="36" w:type="dxa"/>
              <w:end w:w="80" w:type="dxa"/>
            </w:tcMar>
          </w:tcPr>
          <w:p>
            <w:pPr>
              <w:pStyle w:val="TabCellSm"/>
              <w:jc w:val="left"/>
            </w:pPr>
            <w:r>
              <w:t>spring handles give millimetre-scale control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Micro-spatulas, iris repositor, Sinskey and Kuglen hooks</w:t>
            </w:r>
          </w:p>
        </w:tc>
        <w:tc>
          <w:tcPr>
            <w:tcW w:type="dxa" w:w="5868"/>
            <w:vAlign w:val="top"/>
            <w:tcMar>
              <w:top w:w="36" w:type="dxa"/>
              <w:start w:w="80" w:type="dxa"/>
              <w:bottom w:w="36" w:type="dxa"/>
              <w:end w:w="80" w:type="dxa"/>
            </w:tcMar>
          </w:tcPr>
          <w:p>
            <w:pPr>
              <w:pStyle w:val="TabCellSm"/>
              <w:jc w:val="left"/>
            </w:pPr>
            <w:r>
              <w:t>blunt manipulators for iris, capsule and graft edges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Micro-cannulae, 25G–30G, with syringes</w:t>
            </w:r>
          </w:p>
        </w:tc>
        <w:tc>
          <w:tcPr>
            <w:tcW w:type="dxa" w:w="5868"/>
            <w:shd w:val="clear" w:color="auto" w:fill="F6F6F6"/>
            <w:vAlign w:val="top"/>
            <w:tcMar>
              <w:top w:w="36" w:type="dxa"/>
              <w:start w:w="80" w:type="dxa"/>
              <w:bottom w:w="36" w:type="dxa"/>
              <w:end w:w="80" w:type="dxa"/>
            </w:tcMar>
          </w:tcPr>
          <w:p>
            <w:pPr>
              <w:pStyle w:val="TabCellSm"/>
              <w:jc w:val="left"/>
            </w:pPr>
            <w:r>
              <w:t>deliver viscoelastic, dye or drug into the anterior chamber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Diamond knife</w:t>
            </w:r>
          </w:p>
        </w:tc>
        <w:tc>
          <w:tcPr>
            <w:tcW w:type="dxa" w:w="5868"/>
            <w:vAlign w:val="top"/>
            <w:tcMar>
              <w:top w:w="36" w:type="dxa"/>
              <w:start w:w="80" w:type="dxa"/>
              <w:bottom w:w="36" w:type="dxa"/>
              <w:end w:w="80" w:type="dxa"/>
            </w:tcMar>
          </w:tcPr>
          <w:p>
            <w:pPr>
              <w:pStyle w:val="TabCellSm"/>
              <w:jc w:val="left"/>
            </w:pPr>
            <w:r>
              <w:t>the sharpest and most fragile instrument on any tray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9-0, 10-0 and 11-0 monofilament on spatulated needles</w:t>
            </w:r>
          </w:p>
        </w:tc>
        <w:tc>
          <w:tcPr>
            <w:tcW w:type="dxa" w:w="5868"/>
            <w:shd w:val="clear" w:color="auto" w:fill="F6F6F6"/>
            <w:vAlign w:val="top"/>
            <w:tcMar>
              <w:top w:w="36" w:type="dxa"/>
              <w:start w:w="80" w:type="dxa"/>
              <w:bottom w:w="36" w:type="dxa"/>
              <w:end w:w="80" w:type="dxa"/>
            </w:tcMar>
          </w:tcPr>
          <w:p>
            <w:pPr>
              <w:pStyle w:val="TabCellSm"/>
              <w:jc w:val="left"/>
            </w:pPr>
            <w:r>
              <w:t>spatulated cross-section travels between lamellae without perforating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Magnetic instrument mat / rack</w:t>
            </w:r>
          </w:p>
        </w:tc>
        <w:tc>
          <w:tcPr>
            <w:tcW w:type="dxa" w:w="5868"/>
            <w:vAlign w:val="top"/>
            <w:tcMar>
              <w:top w:w="36" w:type="dxa"/>
              <w:start w:w="80" w:type="dxa"/>
              <w:bottom w:w="36" w:type="dxa"/>
              <w:end w:w="80" w:type="dxa"/>
            </w:tcMar>
          </w:tcPr>
          <w:p>
            <w:pPr>
              <w:pStyle w:val="TabCellSm"/>
              <w:jc w:val="left"/>
            </w:pPr>
            <w:r>
              <w:t>holds instruments tip-up and in order of use, within a short reach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CARE AND HANDLING OF MICROINSTRUMENTS — HIGH-YIELD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Silicone or latex tip guards on every fine tip</w:t>
            </w:r>
          </w:p>
        </w:tc>
        <w:tc>
          <w:tcPr>
            <w:tcW w:type="dxa" w:w="5868"/>
            <w:vAlign w:val="top"/>
            <w:tcMar>
              <w:top w:w="36" w:type="dxa"/>
              <w:start w:w="80" w:type="dxa"/>
              <w:bottom w:w="36" w:type="dxa"/>
              <w:end w:w="80" w:type="dxa"/>
            </w:tcMar>
          </w:tcPr>
          <w:p>
            <w:pPr>
              <w:pStyle w:val="TabCellSm"/>
              <w:jc w:val="left"/>
            </w:pPr>
            <w:r>
              <w:rPr>
                <w:b/>
              </w:rPr>
              <w:t>fitted the moment the instrument leaves the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Racked in a slotted, foam-lined tray — never piled loose</w:t>
            </w:r>
          </w:p>
        </w:tc>
        <w:tc>
          <w:tcPr>
            <w:tcW w:type="dxa" w:w="5868"/>
            <w:shd w:val="clear" w:color="auto" w:fill="F6F6F6"/>
            <w:vAlign w:val="top"/>
            <w:tcMar>
              <w:top w:w="36" w:type="dxa"/>
              <w:start w:w="80" w:type="dxa"/>
              <w:bottom w:w="36" w:type="dxa"/>
              <w:end w:w="80" w:type="dxa"/>
            </w:tcMar>
          </w:tcPr>
          <w:p>
            <w:pPr>
              <w:pStyle w:val="TabCellSm"/>
              <w:jc w:val="left"/>
            </w:pPr>
            <w:r>
              <w:t>instruments touching each other bend and burr the tips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Handled one at a time, by the handle, never the tip</w:t>
            </w:r>
          </w:p>
        </w:tc>
        <w:tc>
          <w:tcPr>
            <w:tcW w:type="dxa" w:w="5868"/>
            <w:vAlign w:val="top"/>
            <w:tcMar>
              <w:top w:w="36" w:type="dxa"/>
              <w:start w:w="80" w:type="dxa"/>
              <w:bottom w:w="36" w:type="dxa"/>
              <w:end w:w="80" w:type="dxa"/>
            </w:tcMar>
          </w:tcPr>
          <w:p>
            <w:pPr>
              <w:pStyle w:val="TabCellSm"/>
              <w:jc w:val="left"/>
            </w:pPr>
            <w:r>
              <w:t>a bent or burred tip is unusable and cannot be repaired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Cleaned separately from general instruments</w:t>
            </w:r>
          </w:p>
        </w:tc>
        <w:tc>
          <w:tcPr>
            <w:tcW w:type="dxa" w:w="5868"/>
            <w:shd w:val="clear" w:color="auto" w:fill="F6F6F6"/>
            <w:vAlign w:val="top"/>
            <w:tcMar>
              <w:top w:w="36" w:type="dxa"/>
              <w:start w:w="80" w:type="dxa"/>
              <w:bottom w:w="36" w:type="dxa"/>
              <w:end w:w="80" w:type="dxa"/>
            </w:tcMar>
          </w:tcPr>
          <w:p>
            <w:pPr>
              <w:pStyle w:val="TabCellSm"/>
              <w:jc w:val="left"/>
            </w:pPr>
            <w:r>
              <w:t xml:space="preserve">in a dedicated ophthalmic cycle, to avoid damage and to avoid </w:t>
            </w:r>
            <w:r>
              <w:rPr>
                <w:b/>
              </w:rPr>
              <w:t>toxic anterior segment syndrome (TASS)</w:t>
            </w:r>
            <w:r>
              <w:t xml:space="preserve"> from detergent residue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Rinsed in distilled / demineralised water and dried immediately</w:t>
            </w:r>
          </w:p>
        </w:tc>
        <w:tc>
          <w:tcPr>
            <w:tcW w:type="dxa" w:w="5868"/>
            <w:vAlign w:val="top"/>
            <w:tcMar>
              <w:top w:w="36" w:type="dxa"/>
              <w:start w:w="80" w:type="dxa"/>
              <w:bottom w:w="36" w:type="dxa"/>
              <w:end w:w="80" w:type="dxa"/>
            </w:tcMar>
          </w:tcPr>
          <w:p>
            <w:pPr>
              <w:pStyle w:val="TabCellSm"/>
              <w:jc w:val="left"/>
            </w:pPr>
            <w:r>
              <w:t>prevents staining, corrosion and residue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Lumens of cannulae and phaco handpieces flushed immediately after use</w:t>
            </w:r>
          </w:p>
        </w:tc>
        <w:tc>
          <w:tcPr>
            <w:tcW w:type="dxa" w:w="5868"/>
            <w:shd w:val="clear" w:color="auto" w:fill="F6F6F6"/>
            <w:vAlign w:val="top"/>
            <w:tcMar>
              <w:top w:w="36" w:type="dxa"/>
              <w:start w:w="80" w:type="dxa"/>
              <w:bottom w:w="36" w:type="dxa"/>
              <w:end w:w="80" w:type="dxa"/>
            </w:tcMar>
          </w:tcPr>
          <w:p>
            <w:pPr>
              <w:pStyle w:val="TabCellSm"/>
              <w:jc w:val="left"/>
            </w:pPr>
            <w:r>
              <w:t xml:space="preserve">dried viscoelastic or lens matter is a cause of </w:t>
            </w:r>
            <w:r>
              <w:rPr>
                <w:b/>
              </w:rPr>
              <w:t>TASS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Ultrasonic cleaning avoided for cemented diamond knives and delicate optics</w:t>
            </w:r>
          </w:p>
        </w:tc>
        <w:tc>
          <w:tcPr>
            <w:tcW w:type="dxa" w:w="5868"/>
            <w:vAlign w:val="top"/>
            <w:tcMar>
              <w:top w:w="36" w:type="dxa"/>
              <w:start w:w="80" w:type="dxa"/>
              <w:bottom w:w="36" w:type="dxa"/>
              <w:end w:w="80" w:type="dxa"/>
            </w:tcMar>
          </w:tcPr>
          <w:p>
            <w:pPr>
              <w:pStyle w:val="TabCellSm"/>
              <w:jc w:val="left"/>
            </w:pPr>
            <w:r>
              <w:t>cavitation loosens cement and damages coatings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Inspected under magnification before packing</w:t>
            </w:r>
          </w:p>
        </w:tc>
        <w:tc>
          <w:tcPr>
            <w:tcW w:type="dxa" w:w="5868"/>
            <w:shd w:val="clear" w:color="auto" w:fill="F6F6F6"/>
            <w:vAlign w:val="top"/>
            <w:tcMar>
              <w:top w:w="36" w:type="dxa"/>
              <w:start w:w="80" w:type="dxa"/>
              <w:bottom w:w="36" w:type="dxa"/>
              <w:end w:w="80" w:type="dxa"/>
            </w:tcMar>
          </w:tcPr>
          <w:p>
            <w:pPr>
              <w:pStyle w:val="TabCellSm"/>
              <w:jc w:val="left"/>
            </w:pPr>
            <w:r>
              <w:t>tips must appose exactly, with no burr, bend or misalignment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Sterilised by steam or low-temperature methods per the manufacturer</w:t>
            </w:r>
          </w:p>
        </w:tc>
        <w:tc>
          <w:tcPr>
            <w:tcW w:type="dxa" w:w="5868"/>
            <w:vAlign w:val="top"/>
            <w:tcMar>
              <w:top w:w="36" w:type="dxa"/>
              <w:start w:w="80" w:type="dxa"/>
              <w:bottom w:w="36" w:type="dxa"/>
              <w:end w:w="80" w:type="dxa"/>
            </w:tcMar>
          </w:tcPr>
          <w:p>
            <w:pPr>
              <w:pStyle w:val="TabCellSm"/>
              <w:jc w:val="left"/>
            </w:pPr>
            <w:r>
              <w:t>optics and cables usually require EO or plasma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 sponge spears, blades, cannulae, IOLs and capsular rings</w:t>
            </w:r>
          </w:p>
        </w:tc>
        <w:tc>
          <w:tcPr>
            <w:tcW w:type="dxa" w:w="5868"/>
            <w:shd w:val="clear" w:color="auto" w:fill="F6F6F6"/>
            <w:vAlign w:val="top"/>
            <w:tcMar>
              <w:top w:w="36" w:type="dxa"/>
              <w:start w:w="80" w:type="dxa"/>
              <w:bottom w:w="36" w:type="dxa"/>
              <w:end w:w="80" w:type="dxa"/>
            </w:tcMar>
          </w:tcPr>
          <w:p>
            <w:pPr>
              <w:pStyle w:val="TabCellSm"/>
              <w:jc w:val="left"/>
            </w:pPr>
            <w:r>
              <w:t>all are small and easily lost in the drapes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SET-UP SEQUENCE AND ERGONOMICS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 xml:space="preserve">Position the patient with the </w:t>
            </w:r>
            <w:r>
              <w:rPr>
                <w:b/>
              </w:rPr>
              <w:t>iris plane horizontal</w:t>
            </w:r>
          </w:p>
        </w:tc>
        <w:tc>
          <w:tcPr>
            <w:tcW w:type="dxa" w:w="5868"/>
            <w:vAlign w:val="top"/>
            <w:tcMar>
              <w:top w:w="36" w:type="dxa"/>
              <w:start w:w="80" w:type="dxa"/>
              <w:bottom w:w="36" w:type="dxa"/>
              <w:end w:w="80" w:type="dxa"/>
            </w:tcMar>
          </w:tcPr>
          <w:p>
            <w:pPr>
              <w:pStyle w:val="TabCellSm"/>
              <w:jc w:val="left"/>
            </w:pPr>
            <w:r>
              <w:t>the microscope looks straight into the eye; an oblique view distorts depth</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Set eyepieces, interpupillary distance and parfocality</w:t>
            </w:r>
            <w:r>
              <w:rPr>
                <w:b/>
              </w:rPr>
              <w:t xml:space="preserve"> before scrubbing</w:t>
            </w:r>
          </w:p>
        </w:tc>
        <w:tc>
          <w:tcPr>
            <w:tcW w:type="dxa" w:w="5868"/>
            <w:shd w:val="clear" w:color="auto" w:fill="F6F6F6"/>
            <w:vAlign w:val="top"/>
            <w:tcMar>
              <w:top w:w="36" w:type="dxa"/>
              <w:start w:w="80" w:type="dxa"/>
              <w:bottom w:w="36" w:type="dxa"/>
              <w:end w:w="80" w:type="dxa"/>
            </w:tcMar>
          </w:tcPr>
          <w:p>
            <w:pPr>
              <w:pStyle w:val="TabCellSm"/>
              <w:jc w:val="left"/>
            </w:pPr>
            <w:r>
              <w:t>cannot be adjusted once gloved; wrong settings cause eye strain and loss of stereopsis</w:t>
            </w:r>
          </w:p>
        </w:tc>
      </w:tr>
      <w:tr>
        <w:tc>
          <w:tcPr>
            <w:tcW w:type="dxa" w:w="850"/>
            <w:vAlign w:val="top"/>
            <w:tcMar>
              <w:top w:w="36" w:type="dxa"/>
              <w:start w:w="80" w:type="dxa"/>
              <w:bottom w:w="36" w:type="dxa"/>
              <w:end w:w="80" w:type="dxa"/>
            </w:tcMar>
          </w:tcPr>
          <w:p>
            <w:pPr>
              <w:pStyle w:val="TabCell"/>
              <w:jc w:val="center"/>
            </w:pPr>
            <w:r>
              <w:t>3</w:t>
            </w:r>
          </w:p>
        </w:tc>
        <w:tc>
          <w:tcPr>
            <w:tcW w:type="dxa" w:w="4082"/>
            <w:vAlign w:val="top"/>
            <w:tcMar>
              <w:top w:w="36" w:type="dxa"/>
              <w:start w:w="80" w:type="dxa"/>
              <w:bottom w:w="36" w:type="dxa"/>
              <w:end w:w="80" w:type="dxa"/>
            </w:tcMar>
          </w:tcPr>
          <w:p>
            <w:pPr>
              <w:pStyle w:val="TabCell"/>
              <w:jc w:val="left"/>
            </w:pPr>
            <w:r>
              <w:rPr>
                <w:b/>
              </w:rPr>
              <w:t>Drape the microscope and attach sterile handgrips</w:t>
            </w:r>
          </w:p>
        </w:tc>
        <w:tc>
          <w:tcPr>
            <w:tcW w:type="dxa" w:w="5868"/>
            <w:vAlign w:val="top"/>
            <w:tcMar>
              <w:top w:w="36" w:type="dxa"/>
              <w:start w:w="80" w:type="dxa"/>
              <w:bottom w:w="36" w:type="dxa"/>
              <w:end w:w="80" w:type="dxa"/>
            </w:tcMar>
          </w:tcPr>
          <w:p>
            <w:pPr>
              <w:pStyle w:val="TabCellSm"/>
              <w:jc w:val="left"/>
            </w:pPr>
            <w:r>
              <w:t>the microscope hangs directly over the open eye</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Balance and centre the microscope over the eye; check the </w:t>
            </w:r>
            <w:r>
              <w:rPr>
                <w:b/>
              </w:rPr>
              <w:t>X-Y and focus foot controls</w:t>
            </w:r>
          </w:p>
        </w:tc>
        <w:tc>
          <w:tcPr>
            <w:tcW w:type="dxa" w:w="5868"/>
            <w:shd w:val="clear" w:color="auto" w:fill="F6F6F6"/>
            <w:vAlign w:val="top"/>
            <w:tcMar>
              <w:top w:w="36" w:type="dxa"/>
              <w:start w:w="80" w:type="dxa"/>
              <w:bottom w:w="36" w:type="dxa"/>
              <w:end w:w="80" w:type="dxa"/>
            </w:tcMar>
          </w:tcPr>
          <w:p>
            <w:pPr>
              <w:pStyle w:val="TabCellSm"/>
              <w:jc w:val="left"/>
            </w:pPr>
            <w:r>
              <w:t>an unbalanced head drifts during surgery</w:t>
            </w:r>
          </w:p>
        </w:tc>
      </w:tr>
      <w:tr>
        <w:tc>
          <w:tcPr>
            <w:tcW w:type="dxa" w:w="850"/>
            <w:vAlign w:val="top"/>
            <w:tcMar>
              <w:top w:w="36" w:type="dxa"/>
              <w:start w:w="80" w:type="dxa"/>
              <w:bottom w:w="36" w:type="dxa"/>
              <w:end w:w="80" w:type="dxa"/>
            </w:tcMar>
          </w:tcPr>
          <w:p>
            <w:pPr>
              <w:pStyle w:val="TabCell"/>
              <w:jc w:val="center"/>
            </w:pPr>
            <w:r>
              <w:t>5</w:t>
            </w:r>
          </w:p>
        </w:tc>
        <w:tc>
          <w:tcPr>
            <w:tcW w:type="dxa" w:w="4082"/>
            <w:vAlign w:val="top"/>
            <w:tcMar>
              <w:top w:w="36" w:type="dxa"/>
              <w:start w:w="80" w:type="dxa"/>
              <w:bottom w:w="36" w:type="dxa"/>
              <w:end w:w="80" w:type="dxa"/>
            </w:tcMar>
          </w:tcPr>
          <w:p>
            <w:pPr>
              <w:pStyle w:val="TabCell"/>
              <w:jc w:val="left"/>
            </w:pPr>
            <w:r>
              <w:rPr>
                <w:b/>
              </w:rPr>
              <w:t xml:space="preserve">Adjust the surgeon's </w:t>
            </w:r>
            <w:r>
              <w:rPr>
                <w:b/>
              </w:rPr>
              <w:t>chair, armrests and wrist support</w:t>
            </w:r>
          </w:p>
        </w:tc>
        <w:tc>
          <w:tcPr>
            <w:tcW w:type="dxa" w:w="5868"/>
            <w:vAlign w:val="top"/>
            <w:tcMar>
              <w:top w:w="36" w:type="dxa"/>
              <w:start w:w="80" w:type="dxa"/>
              <w:bottom w:w="36" w:type="dxa"/>
              <w:end w:w="80" w:type="dxa"/>
            </w:tcMar>
          </w:tcPr>
          <w:p>
            <w:pPr>
              <w:pStyle w:val="TabCellSm"/>
              <w:jc w:val="left"/>
            </w:pPr>
            <w:r>
              <w:t xml:space="preserve">the hands must rest on the patient's forehead — </w:t>
            </w:r>
            <w:r>
              <w:rPr>
                <w:b/>
              </w:rPr>
              <w:t>unsupported hands tremble</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Set the </w:t>
            </w:r>
            <w:r>
              <w:rPr>
                <w:b/>
              </w:rPr>
              <w:t>light to the lowest adequate intensity</w:t>
            </w:r>
          </w:p>
        </w:tc>
        <w:tc>
          <w:tcPr>
            <w:tcW w:type="dxa" w:w="5868"/>
            <w:shd w:val="clear" w:color="auto" w:fill="F6F6F6"/>
            <w:vAlign w:val="top"/>
            <w:tcMar>
              <w:top w:w="36" w:type="dxa"/>
              <w:start w:w="80" w:type="dxa"/>
              <w:bottom w:w="36" w:type="dxa"/>
              <w:end w:w="80" w:type="dxa"/>
            </w:tcMar>
          </w:tcPr>
          <w:p>
            <w:pPr>
              <w:pStyle w:val="TabCellSm"/>
              <w:jc w:val="left"/>
            </w:pPr>
            <w:r>
              <w:rPr>
                <w:b/>
              </w:rPr>
              <w:t>minimises phototoxic retinal injury</w:t>
            </w:r>
          </w:p>
        </w:tc>
      </w:tr>
      <w:tr>
        <w:tc>
          <w:tcPr>
            <w:tcW w:type="dxa" w:w="850"/>
            <w:vAlign w:val="top"/>
            <w:tcMar>
              <w:top w:w="36" w:type="dxa"/>
              <w:start w:w="80" w:type="dxa"/>
              <w:bottom w:w="36" w:type="dxa"/>
              <w:end w:w="80" w:type="dxa"/>
            </w:tcMar>
          </w:tcPr>
          <w:p>
            <w:pPr>
              <w:pStyle w:val="TabCell"/>
              <w:jc w:val="center"/>
            </w:pPr>
            <w:r>
              <w:t>7</w:t>
            </w:r>
          </w:p>
        </w:tc>
        <w:tc>
          <w:tcPr>
            <w:tcW w:type="dxa" w:w="4082"/>
            <w:vAlign w:val="top"/>
            <w:tcMar>
              <w:top w:w="36" w:type="dxa"/>
              <w:start w:w="80" w:type="dxa"/>
              <w:bottom w:w="36" w:type="dxa"/>
              <w:end w:w="80" w:type="dxa"/>
            </w:tcMar>
          </w:tcPr>
          <w:p>
            <w:pPr>
              <w:pStyle w:val="TabCell"/>
              <w:jc w:val="left"/>
            </w:pPr>
            <w:r>
              <w:rPr>
                <w:b/>
              </w:rPr>
              <w:t xml:space="preserve">Lay out instruments in </w:t>
            </w:r>
            <w:r>
              <w:rPr>
                <w:b/>
              </w:rPr>
              <w:t>order of use</w:t>
            </w:r>
            <w:r>
              <w:rPr>
                <w:b/>
              </w:rPr>
              <w:t xml:space="preserve"> on a magnetic mat within a small hand excursion</w:t>
            </w:r>
          </w:p>
        </w:tc>
        <w:tc>
          <w:tcPr>
            <w:tcW w:type="dxa" w:w="5868"/>
            <w:vAlign w:val="top"/>
            <w:tcMar>
              <w:top w:w="36" w:type="dxa"/>
              <w:start w:w="80" w:type="dxa"/>
              <w:bottom w:w="36" w:type="dxa"/>
              <w:end w:w="80" w:type="dxa"/>
            </w:tcMar>
          </w:tcPr>
          <w:p>
            <w:pPr>
              <w:pStyle w:val="TabCellSm"/>
              <w:jc w:val="left"/>
            </w:pPr>
            <w:r>
              <w:t>long reaches break the hand support and cause tremor</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Confirm back-up illumination and a spare handpiece</w:t>
            </w:r>
          </w:p>
        </w:tc>
        <w:tc>
          <w:tcPr>
            <w:tcW w:type="dxa" w:w="5868"/>
            <w:shd w:val="clear" w:color="auto" w:fill="F6F6F6"/>
            <w:vAlign w:val="top"/>
            <w:tcMar>
              <w:top w:w="36" w:type="dxa"/>
              <w:start w:w="80" w:type="dxa"/>
              <w:bottom w:w="36" w:type="dxa"/>
              <w:end w:w="80" w:type="dxa"/>
            </w:tcMar>
          </w:tcPr>
          <w:p>
            <w:pPr>
              <w:pStyle w:val="TabCellSm"/>
              <w:jc w:val="left"/>
            </w:pPr>
            <w:r>
              <w:t>loss of light or a failed handpiece mid-procedure is an emergency</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Why a microscope and not loupes</w:t>
      </w:r>
      <w:r>
        <w:t xml:space="preserve"> — Intraocular structures are measured in </w:t>
      </w:r>
      <w:r>
        <w:rPr>
          <w:b/>
        </w:rPr>
        <w:t>micrometres</w:t>
      </w:r>
      <w:r>
        <w:t xml:space="preserve">: the lens capsule is about 4 µm thick and Descemet's membrane about 10 µm. Only a microscope provides the </w:t>
      </w:r>
      <w:r>
        <w:rPr>
          <w:b/>
        </w:rPr>
        <w:t>magnification (6–25×), coaxial illumination for the red reflex, stereopsis and stability</w:t>
      </w:r>
      <w:r>
        <w:t xml:space="preserve"> required.</w:t>
      </w:r>
    </w:p>
    <w:p>
      <w:pPr>
        <w:pStyle w:val="BoxBody"/>
        <w:ind w:start="170"/>
      </w:pPr>
      <w:r>
        <w:rPr>
          <w:b/>
        </w:rPr>
        <w:t>Phototoxicity</w:t>
      </w:r>
      <w:r>
        <w:t xml:space="preserve"> — Prolonged high-intensity coaxial light can cause </w:t>
      </w:r>
      <w:r>
        <w:rPr>
          <w:b/>
        </w:rPr>
        <w:t>phototoxic maculopathy</w:t>
      </w:r>
      <w:r>
        <w:t>. The light is kept at the lowest adequate intensity, the beam is not focused on the macula longer than necessary, and filters are used.</w:t>
      </w:r>
    </w:p>
    <w:p>
      <w:pPr>
        <w:pStyle w:val="BoxBody"/>
        <w:ind w:start="170"/>
      </w:pPr>
      <w:r>
        <w:rPr>
          <w:b/>
        </w:rPr>
        <w:t>Toxic anterior segment syndrome (TASS)</w:t>
      </w:r>
      <w:r>
        <w:t xml:space="preserve"> — A severe sterile inflammation of the anterior segment caused by </w:t>
      </w:r>
      <w:r>
        <w:rPr>
          <w:b/>
        </w:rPr>
        <w:t>residues on instruments</w:t>
      </w:r>
      <w:r>
        <w:t xml:space="preserve"> — detergent, endotoxin, denatured viscoelastic or preservatives. It is prevented almost entirely by the instrument-care rules above: immediate flushing of lumens, dedicated cleaning cycles and distilled-water rinsing.</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Treat this heading as </w:t>
            </w:r>
            <w:r>
              <w:rPr>
                <w:b/>
              </w:rPr>
              <w:t>the microsurgical platform</w:t>
            </w:r>
            <w:r>
              <w:t>, not another instrument list.</w:t>
            </w:r>
          </w:p>
          <w:p>
            <w:pPr>
              <w:pStyle w:val="BoxBody"/>
              <w:spacing w:before="20" w:after="40"/>
              <w:ind w:start="204" w:hanging="204"/>
            </w:pPr>
            <w:r>
              <w:rPr>
                <w:rFonts w:ascii="Calibri" w:hAnsi="Calibri"/>
                <w:b/>
              </w:rPr>
              <w:t xml:space="preserve">▪  </w:t>
            </w:r>
            <w:r>
              <w:rPr>
                <w:b/>
              </w:rPr>
              <w:t>Coaxial illumination gives the red reflex</w:t>
            </w:r>
            <w:r>
              <w:t xml:space="preserve"> — say why it matters.</w:t>
            </w:r>
          </w:p>
          <w:p>
            <w:pPr>
              <w:pStyle w:val="BoxBody"/>
              <w:spacing w:before="20" w:after="40"/>
              <w:ind w:start="204" w:hanging="204"/>
            </w:pPr>
            <w:r>
              <w:rPr>
                <w:rFonts w:ascii="Calibri" w:hAnsi="Calibri"/>
                <w:b/>
              </w:rPr>
              <w:t xml:space="preserve">▪  </w:t>
            </w:r>
            <w:r>
              <w:rPr>
                <w:b/>
              </w:rPr>
              <w:t>Eyepieces, interpupillary distance and parfocality are set before scrubbing</w:t>
            </w:r>
            <w:r>
              <w:t>.</w:t>
            </w:r>
          </w:p>
          <w:p>
            <w:pPr>
              <w:pStyle w:val="BoxBody"/>
              <w:spacing w:before="20" w:after="40"/>
              <w:ind w:start="204" w:hanging="204"/>
            </w:pPr>
            <w:r>
              <w:rPr>
                <w:rFonts w:ascii="Calibri" w:hAnsi="Calibri"/>
                <w:b/>
              </w:rPr>
              <w:t xml:space="preserve">▪  </w:t>
            </w:r>
            <w:r>
              <w:rPr>
                <w:b/>
              </w:rPr>
              <w:t>Tip guards, racking, one-at-a-time handling, separate cleaning cycle, distilled-water rinse, immediate lumen flushing, inspection under magnification</w:t>
            </w:r>
            <w:r>
              <w:t xml:space="preserve"> — the care rules carry the marks here.</w:t>
            </w:r>
          </w:p>
          <w:p>
            <w:pPr>
              <w:pStyle w:val="BoxBody"/>
              <w:spacing w:before="20" w:after="40"/>
              <w:ind w:start="204" w:hanging="204"/>
            </w:pPr>
            <w:r>
              <w:rPr>
                <w:rFonts w:ascii="Calibri" w:hAnsi="Calibri"/>
                <w:b/>
              </w:rPr>
              <w:t xml:space="preserve">▪  </w:t>
            </w:r>
            <w:r>
              <w:rPr>
                <w:b/>
              </w:rPr>
              <w:t>TASS</w:t>
            </w:r>
            <w:r>
              <w:t xml:space="preserve"> is caused by instrument residue and is prevented by tray practice — a strong, distinguishing answer.</w:t>
            </w:r>
          </w:p>
          <w:p>
            <w:pPr>
              <w:pStyle w:val="BoxBody"/>
              <w:spacing w:before="20" w:after="40"/>
              <w:ind w:start="204" w:hanging="204"/>
            </w:pPr>
            <w:r>
              <w:rPr>
                <w:rFonts w:ascii="Calibri" w:hAnsi="Calibri"/>
                <w:b/>
              </w:rPr>
              <w:t xml:space="preserve">▪  </w:t>
            </w:r>
            <w:r>
              <w:rPr>
                <w:b/>
              </w:rPr>
              <w:t>Lowest adequate light intensity</w:t>
            </w:r>
            <w:r>
              <w:t xml:space="preserve"> to avoid phototoxic maculopathy.</w:t>
            </w:r>
          </w:p>
          <w:p>
            <w:pPr>
              <w:pStyle w:val="BoxBody"/>
              <w:spacing w:before="20" w:after="40"/>
              <w:ind w:start="204" w:hanging="204"/>
            </w:pPr>
            <w:r>
              <w:rPr>
                <w:rFonts w:ascii="Calibri" w:hAnsi="Calibri"/>
                <w:b/>
              </w:rPr>
              <w:t xml:space="preserve">▪  </w:t>
            </w:r>
            <w:r>
              <w:rPr>
                <w:b/>
              </w:rPr>
              <w:t>Back-up bulb and light source checked</w:t>
            </w:r>
            <w:r>
              <w:t xml:space="preserve"> — illumination failure mid-procedure is an emergency.</w:t>
            </w:r>
          </w:p>
          <w:p>
            <w:pPr>
              <w:pStyle w:val="BoxBody"/>
              <w:spacing w:before="20" w:after="40"/>
              <w:ind w:start="204" w:hanging="204"/>
            </w:pPr>
            <w:r>
              <w:rPr>
                <w:rFonts w:ascii="Calibri" w:hAnsi="Calibri"/>
                <w:b/>
              </w:rPr>
              <w:t xml:space="preserve">▪  </w:t>
            </w:r>
            <w:r>
              <w:rPr>
                <w:b/>
              </w:rPr>
              <w:t>Hands rest on the patient's forehead</w:t>
            </w:r>
            <w:r>
              <w:t>; unsupported hands tremble.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the ophthalmic microscope tray comprise and how is it set up?</w:t>
      </w:r>
    </w:p>
    <w:p>
      <w:pPr>
        <w:pStyle w:val="QBank"/>
        <w:spacing w:before="0" w:after="100"/>
        <w:ind w:start="595" w:hanging="283"/>
      </w:pPr>
      <w:r>
        <w:rPr>
          <w:rFonts w:ascii="Calibri" w:hAnsi="Calibri"/>
          <w:b/>
        </w:rPr>
        <w:t xml:space="preserve">A.  </w:t>
      </w:r>
      <w:r>
        <w:t xml:space="preserve">It comprises the operating microscope with coaxial illumination, foot control for zoom, focus and X-Y movement, sterile body drapes and sterilisable handgrips, an assistant's co-observer tube, beam splitter with camera, monitor and recorder, adjustable eyepieces, a wide-angle viewing system with inverter for retinal work, intra-operative OCT where available, and a checked spare bulb and back-up light source; together with the microinstrument set — spring-handled Castroviejo and Barraquer needle holders, Colibri and Bishop-Harmon 0.12 mm forceps, tying forceps with a platform, Vannas and Westcott spring scissors, micro-spatulas and hooks, 25–30G cannulae, a diamond knife and 9-0 to 11-0 suture on spatulated needles. Set-up: position the iris plane horizontal; set eyepieces, interpupillary distance and parfocality </w:t>
      </w:r>
      <w:r>
        <w:rPr>
          <w:b/>
        </w:rPr>
        <w:t>before scrubbing</w:t>
      </w:r>
      <w:r>
        <w:t>; drape the microscope and fit sterile handgrips; balance and centre it and check the foot controls; adjust the surgeon's chair and wrist support so the hands rest on the forehead; set the light to the lowest adequate intensity; and lay the instruments out in order of use on a magnetic mat.</w:t>
      </w:r>
    </w:p>
    <w:p>
      <w:pPr>
        <w:spacing w:before="80" w:after="20"/>
        <w:ind w:start="311" w:hanging="311"/>
        <w:keepLines/>
        <w:keepNext/>
      </w:pPr>
      <w:r>
        <w:rPr>
          <w:rFonts w:ascii="Calibri" w:hAnsi="Calibri"/>
          <w:b/>
          <w:sz w:val="19"/>
        </w:rPr>
        <w:t xml:space="preserve">Q2.  </w:t>
      </w:r>
      <w:r>
        <w:rPr>
          <w:b/>
          <w:sz w:val="19"/>
        </w:rPr>
        <w:t>What is toxic anterior segment syndrome and how is it prevented?</w:t>
      </w:r>
    </w:p>
    <w:p>
      <w:pPr>
        <w:pStyle w:val="QBank"/>
        <w:spacing w:before="0" w:after="100"/>
        <w:ind w:start="595" w:hanging="283"/>
      </w:pPr>
      <w:r>
        <w:rPr>
          <w:rFonts w:ascii="Calibri" w:hAnsi="Calibri"/>
          <w:b/>
        </w:rPr>
        <w:t xml:space="preserve">A.  </w:t>
      </w:r>
      <w:r>
        <w:t xml:space="preserve">TASS is an acute, severe, </w:t>
      </w:r>
      <w:r>
        <w:rPr>
          <w:b/>
        </w:rPr>
        <w:t>sterile</w:t>
      </w:r>
      <w:r>
        <w:t xml:space="preserve"> inflammation of the anterior segment following intraocular surgery, caused by toxic residues carried into the eye on instruments — detergent, endotoxin, denatured viscoelastic, lens material or preservatives. It is prevented by tray discipline: flushing all cannulae and handpiece lumens immediately after use, cleaning ophthalmic instruments in a dedicated cycle separate from general instruments, rinsing in distilled or demineralised water, avoiding detergent residue, and inspecting instruments under magnification before packing.</w:t>
      </w:r>
    </w:p>
    <w:p>
      <w:pPr>
        <w:spacing w:before="300" w:after="60" w:line="240" w:lineRule="auto"/>
        <w:keepLines/>
        <w:keepNext/>
        <w:pBdr>
          <w:bottom w:val="single" w:sz="18" w:space="1" w:color="000000"/>
        </w:pBdr>
      </w:pPr>
    </w:p>
    <w:p>
      <w:bookmarkStart w:id="1085" w:name="tray_9_9"/>
      <w:pPr>
        <w:pStyle w:val="Heading2"/>
        <w:spacing w:before="320" w:after="40"/>
        <w:keepLines/>
        <w:keepNext/>
        <w:pBdr>
          <w:bottom w:val="single" w:sz="12" w:space="3" w:color="000000"/>
        </w:pBdr>
      </w:pPr>
      <w:r>
        <w:rPr>
          <w:rFonts w:ascii="Calibri" w:hAnsi="Calibri"/>
          <w:b/>
          <w:color w:val="666666"/>
          <w:sz w:val="29"/>
        </w:rPr>
        <w:t xml:space="preserve">9.9   </w:t>
      </w:r>
      <w:r>
        <w:rPr>
          <w:rFonts w:ascii="Calibri" w:hAnsi="Calibri"/>
          <w:b/>
          <w:sz w:val="29"/>
        </w:rPr>
        <w:t>Retinal Procedures Tray</w:t>
      </w:r>
      <w:bookmarkEnd w:id="1085"/>
    </w:p>
    <w:p>
      <w:pPr>
        <w:spacing w:before="60" w:after="100"/>
      </w:pPr>
      <w:r>
        <w:rPr>
          <w:rFonts w:ascii="Calibri" w:hAnsi="Calibri"/>
          <w:b/>
          <w:caps/>
          <w:color w:val="555555"/>
          <w:sz w:val="17"/>
        </w:rPr>
        <w:t xml:space="preserve">Also called:  </w:t>
      </w:r>
      <w:r>
        <w:rPr>
          <w:i/>
          <w:color w:val="333333"/>
          <w:sz w:val="18"/>
        </w:rPr>
        <w:t>Vitreoretinal tray · vitrectomy and retinal detachment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Retinal surgery is divided between an </w:t>
            </w:r>
            <w:r>
              <w:rPr>
                <w:b/>
              </w:rPr>
              <w:t>external (scleral) approach</w:t>
            </w:r>
            <w:r>
              <w:t xml:space="preserve"> — buckles and cryotherapy for retinal detachment — and an </w:t>
            </w:r>
            <w:r>
              <w:rPr>
                <w:b/>
              </w:rPr>
              <w:t>internal approach</w:t>
            </w:r>
            <w:r>
              <w:t xml:space="preserve">, </w:t>
            </w:r>
            <w:r>
              <w:rPr>
                <w:b/>
              </w:rPr>
              <w:t>pars plana vitrectomy</w:t>
            </w:r>
            <w:r>
              <w:t xml:space="preserve">, in which the vitreous is removed through three tiny sclerotomies and replaced by fluid, gas or oil. The tray must support </w:t>
            </w:r>
            <w:r>
              <w:rPr>
                <w:b/>
              </w:rPr>
              <w:t>both</w:t>
            </w:r>
            <w:r>
              <w:t xml:space="preserve">, and it carries the most complex machinery of any ophthalmic set: a </w:t>
            </w:r>
            <w:r>
              <w:rPr>
                <w:b/>
              </w:rPr>
              <w:t>vitrectomy console, endoillumination, a wide-angle viewing system and a range of tamponade agents</w:t>
            </w:r>
            <w:r>
              <w:t>.</w:t>
            </w:r>
          </w:p>
          <w:p>
            <w:pPr>
              <w:pStyle w:val="TinyLabel"/>
            </w:pPr>
            <w:r>
              <w:t>Used for / includes</w:t>
            </w:r>
          </w:p>
          <w:p>
            <w:pPr>
              <w:pStyle w:val="Bullet"/>
              <w:ind w:start="238" w:hanging="238"/>
            </w:pPr>
            <w:r>
              <w:rPr>
                <w:rFonts w:ascii="Calibri" w:hAnsi="Calibri"/>
                <w:b/>
              </w:rPr>
              <w:t xml:space="preserve">▪  </w:t>
            </w:r>
            <w:r>
              <w:t>Rhegmatogenous retinal detachment — scleral buckle or vitrectomy</w:t>
            </w:r>
          </w:p>
          <w:p>
            <w:pPr>
              <w:pStyle w:val="Bullet"/>
              <w:ind w:start="238" w:hanging="238"/>
            </w:pPr>
            <w:r>
              <w:rPr>
                <w:rFonts w:ascii="Calibri" w:hAnsi="Calibri"/>
                <w:b/>
              </w:rPr>
              <w:t xml:space="preserve">▪  </w:t>
            </w:r>
            <w:r>
              <w:t>Tractional detachment in proliferative diabetic retinopathy</w:t>
            </w:r>
          </w:p>
          <w:p>
            <w:pPr>
              <w:pStyle w:val="Bullet"/>
              <w:ind w:start="238" w:hanging="238"/>
            </w:pPr>
            <w:r>
              <w:rPr>
                <w:rFonts w:ascii="Calibri" w:hAnsi="Calibri"/>
                <w:b/>
              </w:rPr>
              <w:t xml:space="preserve">▪  </w:t>
            </w:r>
            <w:r>
              <w:t>Vitreous haemorrhage; endophthalmitis requiring vitreous biopsy</w:t>
            </w:r>
          </w:p>
          <w:p>
            <w:pPr>
              <w:pStyle w:val="Bullet"/>
              <w:ind w:start="238" w:hanging="238"/>
            </w:pPr>
            <w:r>
              <w:rPr>
                <w:rFonts w:ascii="Calibri" w:hAnsi="Calibri"/>
                <w:b/>
              </w:rPr>
              <w:t xml:space="preserve">▪  </w:t>
            </w:r>
            <w:r>
              <w:t>Macular hole and epiretinal membrane surgery</w:t>
            </w:r>
          </w:p>
          <w:p>
            <w:pPr>
              <w:pStyle w:val="Bullet"/>
              <w:ind w:start="238" w:hanging="238"/>
            </w:pPr>
            <w:r>
              <w:rPr>
                <w:rFonts w:ascii="Calibri" w:hAnsi="Calibri"/>
                <w:b/>
              </w:rPr>
              <w:t xml:space="preserve">▪  </w:t>
            </w:r>
            <w:r>
              <w:t>Removal of a dropped nucleus or dislocated IOL</w:t>
            </w:r>
          </w:p>
          <w:p>
            <w:pPr>
              <w:pStyle w:val="Bullet"/>
              <w:ind w:start="238" w:hanging="238"/>
            </w:pPr>
            <w:r>
              <w:rPr>
                <w:rFonts w:ascii="Calibri" w:hAnsi="Calibri"/>
                <w:b/>
              </w:rPr>
              <w:t xml:space="preserve">▪  </w:t>
            </w:r>
            <w:r>
              <w:t>Giant retinal tear; proliferative vitreoretinopathy</w:t>
            </w:r>
          </w:p>
          <w:p>
            <w:pPr>
              <w:pStyle w:val="Bullet"/>
              <w:ind w:start="238" w:hanging="238"/>
            </w:pPr>
            <w:r>
              <w:rPr>
                <w:rFonts w:ascii="Calibri" w:hAnsi="Calibri"/>
                <w:b/>
              </w:rPr>
              <w:t xml:space="preserve">▪  </w:t>
            </w:r>
            <w:r>
              <w:t>Intraocular foreign body removal; ocular trauma</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6756"/>
                  <wp:docPr id="9" name="Picture 9"/>
                  <wp:cNvGraphicFramePr>
                    <a:graphicFrameLocks noChangeAspect="1"/>
                  </wp:cNvGraphicFramePr>
                  <a:graphic>
                    <a:graphicData uri="http://schemas.openxmlformats.org/drawingml/2006/picture">
                      <pic:pic>
                        <pic:nvPicPr>
                          <pic:cNvPr id="0" name="plate_9_9.png"/>
                          <pic:cNvPicPr/>
                        </pic:nvPicPr>
                        <pic:blipFill>
                          <a:blip r:embed="rId19"/>
                          <a:stretch>
                            <a:fillRect/>
                          </a:stretch>
                        </pic:blipFill>
                        <pic:spPr>
                          <a:xfrm>
                            <a:off x="0" y="0"/>
                            <a:ext cx="2286000" cy="1476756"/>
                          </a:xfrm>
                          <a:prstGeom prst="rect"/>
                        </pic:spPr>
                      </pic:pic>
                    </a:graphicData>
                  </a:graphic>
                </wp:inline>
              </w:drawing>
            </w:r>
          </w:p>
          <w:p>
            <w:pPr>
              <w:pStyle w:val="FigCaption"/>
              <w:jc w:val="center"/>
              <w:spacing w:before="40" w:after="120"/>
            </w:pPr>
            <w:r>
              <w:t>Fig 9.9 — External buckling and internal vitrectomy in one tray</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Three things unique to this tray</w:t>
            </w:r>
          </w:p>
          <w:p>
            <w:pPr>
              <w:pStyle w:val="BoxBody"/>
              <w:spacing w:before="20" w:after="40"/>
              <w:ind w:start="204" w:hanging="204"/>
            </w:pPr>
            <w:r>
              <w:rPr>
                <w:rFonts w:ascii="Calibri" w:hAnsi="Calibri"/>
                <w:b/>
              </w:rPr>
              <w:t xml:space="preserve">▪  </w:t>
            </w:r>
            <w:r>
              <w:rPr>
                <w:b/>
              </w:rPr>
              <w:t>Endoillumination</w:t>
            </w:r>
            <w:r>
              <w:t xml:space="preserve"> — no other tray needs a light source *inside* the organ.</w:t>
            </w:r>
          </w:p>
          <w:p>
            <w:pPr>
              <w:pStyle w:val="BoxBody"/>
              <w:spacing w:before="20" w:after="40"/>
              <w:ind w:start="204" w:hanging="204"/>
            </w:pPr>
            <w:r>
              <w:rPr>
                <w:rFonts w:ascii="Calibri" w:hAnsi="Calibri"/>
                <w:b/>
              </w:rPr>
              <w:t xml:space="preserve">▪  </w:t>
            </w:r>
            <w:r>
              <w:rPr>
                <w:b/>
              </w:rPr>
              <w:t>A wide-angle viewing system with an image inverter</w:t>
            </w:r>
            <w:r>
              <w:t xml:space="preserve"> — because the view is optically reversed.</w:t>
            </w:r>
          </w:p>
          <w:p>
            <w:pPr>
              <w:pStyle w:val="BoxBody"/>
              <w:spacing w:before="20" w:after="40"/>
              <w:ind w:start="204" w:hanging="204"/>
            </w:pPr>
            <w:r>
              <w:rPr>
                <w:rFonts w:ascii="Calibri" w:hAnsi="Calibri"/>
                <w:b/>
              </w:rPr>
              <w:t xml:space="preserve">▪  </w:t>
            </w:r>
            <w:r>
              <w:rPr>
                <w:b/>
              </w:rPr>
              <w:t>Tamponade agents</w:t>
            </w:r>
            <w:r>
              <w:t xml:space="preserve"> — heavy liquid, expansile gas and silicone oil, each with its own handling rules.</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Basic eye muscle tray items</w:t>
            </w:r>
          </w:p>
        </w:tc>
        <w:tc>
          <w:tcPr>
            <w:tcW w:type="dxa" w:w="5868"/>
            <w:shd w:val="clear" w:color="auto" w:fill="F6F6F6"/>
            <w:vAlign w:val="top"/>
            <w:tcMar>
              <w:top w:w="36" w:type="dxa"/>
              <w:start w:w="80" w:type="dxa"/>
              <w:bottom w:w="36" w:type="dxa"/>
              <w:end w:w="80" w:type="dxa"/>
            </w:tcMar>
          </w:tcPr>
          <w:p>
            <w:pPr>
              <w:pStyle w:val="TabCellSm"/>
              <w:jc w:val="left"/>
            </w:pPr>
            <w:r>
              <w:t>see 9.3 — for rectus slings in scleral buckling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Microscope tray / platform</w:t>
            </w:r>
          </w:p>
        </w:tc>
        <w:tc>
          <w:tcPr>
            <w:tcW w:type="dxa" w:w="5868"/>
            <w:vAlign w:val="top"/>
            <w:tcMar>
              <w:top w:w="36" w:type="dxa"/>
              <w:start w:w="80" w:type="dxa"/>
              <w:bottom w:w="36" w:type="dxa"/>
              <w:end w:w="80" w:type="dxa"/>
            </w:tcMar>
          </w:tcPr>
          <w:p>
            <w:pPr>
              <w:pStyle w:val="TabCellSm"/>
              <w:jc w:val="left"/>
            </w:pPr>
            <w:r>
              <w:t>see 9.8</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EXTERNAL (SCLERAL BUCKLE) APPROACH</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Muscle hooks (von Graefe, Jameson)</w:t>
            </w:r>
          </w:p>
        </w:tc>
        <w:tc>
          <w:tcPr>
            <w:tcW w:type="dxa" w:w="5868"/>
            <w:vAlign w:val="top"/>
            <w:tcMar>
              <w:top w:w="36" w:type="dxa"/>
              <w:start w:w="80" w:type="dxa"/>
              <w:bottom w:w="36" w:type="dxa"/>
              <w:end w:w="80" w:type="dxa"/>
            </w:tcMar>
          </w:tcPr>
          <w:p>
            <w:pPr>
              <w:pStyle w:val="TabCellSm"/>
              <w:jc w:val="left"/>
            </w:pPr>
            <w:r>
              <w:t>isolates the rectus muscles and passes traction slings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4-0 silk / Vicryl rectus slings</w:t>
            </w:r>
          </w:p>
        </w:tc>
        <w:tc>
          <w:tcPr>
            <w:tcW w:type="dxa" w:w="5868"/>
            <w:shd w:val="clear" w:color="auto" w:fill="F6F6F6"/>
            <w:vAlign w:val="top"/>
            <w:tcMar>
              <w:top w:w="36" w:type="dxa"/>
              <w:start w:w="80" w:type="dxa"/>
              <w:bottom w:w="36" w:type="dxa"/>
              <w:end w:w="80" w:type="dxa"/>
            </w:tcMar>
          </w:tcPr>
          <w:p>
            <w:pPr>
              <w:pStyle w:val="TabCellSm"/>
              <w:jc w:val="left"/>
            </w:pPr>
            <w:r>
              <w:t>rotates the globe to reach the periphery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Scleral depressors (Schepens, Flynn)</w:t>
            </w:r>
          </w:p>
        </w:tc>
        <w:tc>
          <w:tcPr>
            <w:tcW w:type="dxa" w:w="5868"/>
            <w:vAlign w:val="top"/>
            <w:tcMar>
              <w:top w:w="36" w:type="dxa"/>
              <w:start w:w="80" w:type="dxa"/>
              <w:bottom w:w="36" w:type="dxa"/>
              <w:end w:w="80" w:type="dxa"/>
            </w:tcMar>
          </w:tcPr>
          <w:p>
            <w:pPr>
              <w:pStyle w:val="TabCellSm"/>
              <w:jc w:val="left"/>
            </w:pPr>
            <w:r>
              <w:rPr>
                <w:b/>
              </w:rPr>
              <w:t>signature item</w:t>
            </w:r>
            <w:r>
              <w:t xml:space="preserve"> — indents the sclera so the peripheral retina can be seen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Indirect ophthalmoscope with a 20 D / 28 D lens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locates the retinal break during external surgery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Scleral buckle materials — silicone bands, sponges, tyres and sleeves (assorted widths)</w:t>
            </w:r>
          </w:p>
        </w:tc>
        <w:tc>
          <w:tcPr>
            <w:tcW w:type="dxa" w:w="5868"/>
            <w:vAlign w:val="top"/>
            <w:tcMar>
              <w:top w:w="36" w:type="dxa"/>
              <w:start w:w="80" w:type="dxa"/>
              <w:bottom w:w="36" w:type="dxa"/>
              <w:end w:w="80" w:type="dxa"/>
            </w:tcMar>
          </w:tcPr>
          <w:p>
            <w:pPr>
              <w:pStyle w:val="TabCellSm"/>
              <w:jc w:val="left"/>
            </w:pPr>
            <w:r>
              <w:rPr>
                <w:b/>
              </w:rPr>
              <w:t>signature item</w:t>
            </w:r>
            <w:r>
              <w:t xml:space="preserve"> — indents the sclera to relieve vitreous traction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Buckle-holding forceps and a band/sleeve spreader</w:t>
            </w:r>
          </w:p>
        </w:tc>
        <w:tc>
          <w:tcPr>
            <w:tcW w:type="dxa" w:w="5868"/>
            <w:shd w:val="clear" w:color="auto" w:fill="F6F6F6"/>
            <w:vAlign w:val="top"/>
            <w:tcMar>
              <w:top w:w="36" w:type="dxa"/>
              <w:start w:w="80" w:type="dxa"/>
              <w:bottom w:w="36" w:type="dxa"/>
              <w:end w:w="80" w:type="dxa"/>
            </w:tcMar>
          </w:tcPr>
          <w:p>
            <w:pPr>
              <w:pStyle w:val="TabCellSm"/>
              <w:jc w:val="left"/>
            </w:pPr>
            <w:r>
              <w:t>position the silicone band and open the sleeve to lock it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Scleral tunnel / Watzke sleeve forceps</w:t>
            </w:r>
          </w:p>
        </w:tc>
        <w:tc>
          <w:tcPr>
            <w:tcW w:type="dxa" w:w="5868"/>
            <w:vAlign w:val="top"/>
            <w:tcMar>
              <w:top w:w="36" w:type="dxa"/>
              <w:start w:w="80" w:type="dxa"/>
              <w:bottom w:w="36" w:type="dxa"/>
              <w:end w:w="80" w:type="dxa"/>
            </w:tcMar>
          </w:tcPr>
          <w:p>
            <w:pPr>
              <w:pStyle w:val="TabCellSm"/>
              <w:jc w:val="left"/>
            </w:pPr>
            <w:r>
              <w:t>passes and secures the band beneath the rectus muscles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5-0 non-absorbable (Mersilene / Dacron) mattress sutures</w:t>
            </w:r>
          </w:p>
        </w:tc>
        <w:tc>
          <w:tcPr>
            <w:tcW w:type="dxa" w:w="5868"/>
            <w:shd w:val="clear" w:color="auto" w:fill="F6F6F6"/>
            <w:vAlign w:val="top"/>
            <w:tcMar>
              <w:top w:w="36" w:type="dxa"/>
              <w:start w:w="80" w:type="dxa"/>
              <w:bottom w:w="36" w:type="dxa"/>
              <w:end w:w="80" w:type="dxa"/>
            </w:tcMar>
          </w:tcPr>
          <w:p>
            <w:pPr>
              <w:pStyle w:val="TabCellSm"/>
              <w:jc w:val="left"/>
            </w:pPr>
            <w:r>
              <w:t>fixes the buckle to the sclera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Cryotherapy probe with console and foot pedal</w:t>
            </w:r>
          </w:p>
        </w:tc>
        <w:tc>
          <w:tcPr>
            <w:tcW w:type="dxa" w:w="5868"/>
            <w:vAlign w:val="top"/>
            <w:tcMar>
              <w:top w:w="36" w:type="dxa"/>
              <w:start w:w="80" w:type="dxa"/>
              <w:bottom w:w="36" w:type="dxa"/>
              <w:end w:w="80" w:type="dxa"/>
            </w:tcMar>
          </w:tcPr>
          <w:p>
            <w:pPr>
              <w:pStyle w:val="TabCellSm"/>
              <w:jc w:val="left"/>
            </w:pPr>
            <w:r>
              <w:rPr>
                <w:b/>
              </w:rPr>
              <w:t>signature item</w:t>
            </w:r>
            <w:r>
              <w:t xml:space="preserve"> — freezes around the break to create a chorioretinal adhesion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Diathermy / marker for the break site</w:t>
            </w:r>
          </w:p>
        </w:tc>
        <w:tc>
          <w:tcPr>
            <w:tcW w:type="dxa" w:w="5868"/>
            <w:shd w:val="clear" w:color="auto" w:fill="F6F6F6"/>
            <w:vAlign w:val="top"/>
            <w:tcMar>
              <w:top w:w="36" w:type="dxa"/>
              <w:start w:w="80" w:type="dxa"/>
              <w:bottom w:w="36" w:type="dxa"/>
              <w:end w:w="80" w:type="dxa"/>
            </w:tcMar>
          </w:tcPr>
          <w:p>
            <w:pPr>
              <w:pStyle w:val="TabCellSm"/>
              <w:jc w:val="left"/>
            </w:pPr>
            <w:r>
              <w:t>marks the sclera over the retinal break located by indentation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Subretinal fluid drainage needle / cannula</w:t>
            </w:r>
          </w:p>
        </w:tc>
        <w:tc>
          <w:tcPr>
            <w:tcW w:type="dxa" w:w="5868"/>
            <w:vAlign w:val="top"/>
            <w:tcMar>
              <w:top w:w="36" w:type="dxa"/>
              <w:start w:w="80" w:type="dxa"/>
              <w:bottom w:w="36" w:type="dxa"/>
              <w:end w:w="80" w:type="dxa"/>
            </w:tcMar>
          </w:tcPr>
          <w:p>
            <w:pPr>
              <w:pStyle w:val="TabCellSm"/>
              <w:jc w:val="left"/>
            </w:pPr>
            <w:r>
              <w:t>with a scleral cut-down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Callipers and a scleral marker</w:t>
            </w:r>
          </w:p>
        </w:tc>
        <w:tc>
          <w:tcPr>
            <w:tcW w:type="dxa" w:w="5868"/>
            <w:shd w:val="clear" w:color="auto" w:fill="F6F6F6"/>
            <w:vAlign w:val="top"/>
            <w:tcMar>
              <w:top w:w="36" w:type="dxa"/>
              <w:start w:w="80" w:type="dxa"/>
              <w:bottom w:w="36" w:type="dxa"/>
              <w:end w:w="80" w:type="dxa"/>
            </w:tcMar>
          </w:tcPr>
          <w:p>
            <w:pPr>
              <w:pStyle w:val="TabCellSm"/>
              <w:jc w:val="left"/>
            </w:pPr>
            <w:r>
              <w:t>measure the distance of the break from the limbus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PARS PLANA VITRECTOMY — THE INTERNAL APPROACH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Vitrectomy console with cutter handpiece (23G, 25G or 27G) and foot control</w:t>
            </w:r>
          </w:p>
        </w:tc>
        <w:tc>
          <w:tcPr>
            <w:tcW w:type="dxa" w:w="5868"/>
            <w:vAlign w:val="top"/>
            <w:tcMar>
              <w:top w:w="36" w:type="dxa"/>
              <w:start w:w="80" w:type="dxa"/>
              <w:bottom w:w="36" w:type="dxa"/>
              <w:end w:w="80" w:type="dxa"/>
            </w:tcMar>
          </w:tcPr>
          <w:p>
            <w:pPr>
              <w:pStyle w:val="TabCellSm"/>
              <w:jc w:val="left"/>
            </w:pPr>
            <w:r>
              <w:rPr>
                <w:b/>
              </w:rPr>
              <w:t>signature item</w:t>
            </w:r>
            <w:r>
              <w:t xml:space="preserve"> — a guillotine cutter that removes vitreous in tiny bites while infusing to keep the globe formed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Valved trocar cannula system — three sclerotomies (infusion, light, instrument)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placed </w:t>
            </w:r>
            <w:r>
              <w:rPr>
                <w:b/>
              </w:rPr>
              <w:t>3.5–4 mm behind the limbus at the pars plana</w:t>
            </w:r>
            <w:r>
              <w:t>, avoiding lens and retina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Infusion line with balanced salt solution and an intraocular pressure control module</w:t>
            </w:r>
          </w:p>
        </w:tc>
        <w:tc>
          <w:tcPr>
            <w:tcW w:type="dxa" w:w="5868"/>
            <w:vAlign w:val="top"/>
            <w:tcMar>
              <w:top w:w="36" w:type="dxa"/>
              <w:start w:w="80" w:type="dxa"/>
              <w:bottom w:w="36" w:type="dxa"/>
              <w:end w:w="80" w:type="dxa"/>
            </w:tcMar>
          </w:tcPr>
          <w:p>
            <w:pPr>
              <w:pStyle w:val="TabCellSm"/>
              <w:jc w:val="left"/>
            </w:pPr>
            <w:r>
              <w:t>keeps the globe formed as vitreous is removed; prevents collapse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Endoilluminator (light pipe) and chandelier illumination</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eye is dark inside; light must be introduced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Wide-angle viewing system (BIOM) with an image inverter</w:t>
            </w:r>
          </w:p>
        </w:tc>
        <w:tc>
          <w:tcPr>
            <w:tcW w:type="dxa" w:w="5868"/>
            <w:vAlign w:val="top"/>
            <w:tcMar>
              <w:top w:w="36" w:type="dxa"/>
              <w:start w:w="80" w:type="dxa"/>
              <w:bottom w:w="36" w:type="dxa"/>
              <w:end w:w="80" w:type="dxa"/>
            </w:tcMar>
          </w:tcPr>
          <w:p>
            <w:pPr>
              <w:pStyle w:val="TabCellSm"/>
              <w:jc w:val="left"/>
            </w:pPr>
            <w:r>
              <w:rPr>
                <w:b/>
              </w:rPr>
              <w:t>signature item</w:t>
            </w:r>
            <w:r>
              <w:t xml:space="preserve"> — gives a panoramic fundus view; the inverter corrects the reversed image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Contact lens set (macular, prism) with a lens ring</w:t>
            </w:r>
          </w:p>
        </w:tc>
        <w:tc>
          <w:tcPr>
            <w:tcW w:type="dxa" w:w="5868"/>
            <w:shd w:val="clear" w:color="auto" w:fill="F6F6F6"/>
            <w:vAlign w:val="top"/>
            <w:tcMar>
              <w:top w:w="36" w:type="dxa"/>
              <w:start w:w="80" w:type="dxa"/>
              <w:bottom w:w="36" w:type="dxa"/>
              <w:end w:w="80" w:type="dxa"/>
            </w:tcMar>
          </w:tcPr>
          <w:p>
            <w:pPr>
              <w:pStyle w:val="TabCellSm"/>
              <w:jc w:val="left"/>
            </w:pPr>
            <w:r>
              <w:t>high-magnification view of the macula for membrane peeling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Intraocular micro-forceps — end-gripping, ILM and serrated</w:t>
            </w:r>
          </w:p>
        </w:tc>
        <w:tc>
          <w:tcPr>
            <w:tcW w:type="dxa" w:w="5868"/>
            <w:vAlign w:val="top"/>
            <w:tcMar>
              <w:top w:w="36" w:type="dxa"/>
              <w:start w:w="80" w:type="dxa"/>
              <w:bottom w:w="36" w:type="dxa"/>
              <w:end w:w="80" w:type="dxa"/>
            </w:tcMar>
          </w:tcPr>
          <w:p>
            <w:pPr>
              <w:pStyle w:val="TabCellSm"/>
              <w:jc w:val="left"/>
            </w:pPr>
            <w:r>
              <w:t>peels epiretinal and internal limiting membranes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Intraocular micro-scissors — vertical and horizontal</w:t>
            </w:r>
          </w:p>
        </w:tc>
        <w:tc>
          <w:tcPr>
            <w:tcW w:type="dxa" w:w="5868"/>
            <w:shd w:val="clear" w:color="auto" w:fill="F6F6F6"/>
            <w:vAlign w:val="top"/>
            <w:tcMar>
              <w:top w:w="36" w:type="dxa"/>
              <w:start w:w="80" w:type="dxa"/>
              <w:bottom w:w="36" w:type="dxa"/>
              <w:end w:w="80" w:type="dxa"/>
            </w:tcMar>
          </w:tcPr>
          <w:p>
            <w:pPr>
              <w:pStyle w:val="TabCellSm"/>
              <w:jc w:val="left"/>
            </w:pPr>
            <w:r>
              <w:t>segments and delaminates tractional membranes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Membrane scraper / diamond-dusted sweeper and a Tano scraper</w:t>
            </w:r>
          </w:p>
        </w:tc>
        <w:tc>
          <w:tcPr>
            <w:tcW w:type="dxa" w:w="5868"/>
            <w:vAlign w:val="top"/>
            <w:tcMar>
              <w:top w:w="36" w:type="dxa"/>
              <w:start w:w="80" w:type="dxa"/>
              <w:bottom w:w="36" w:type="dxa"/>
              <w:end w:w="80" w:type="dxa"/>
            </w:tcMar>
          </w:tcPr>
          <w:p>
            <w:pPr>
              <w:pStyle w:val="TabCellSm"/>
              <w:jc w:val="left"/>
            </w:pPr>
            <w:r>
              <w:t>raise an edge on the internal limiting membrane so it can be grasped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Backflush / soft-tip extrusion cannula</w:t>
            </w:r>
          </w:p>
        </w:tc>
        <w:tc>
          <w:tcPr>
            <w:tcW w:type="dxa" w:w="5868"/>
            <w:shd w:val="clear" w:color="auto" w:fill="F6F6F6"/>
            <w:vAlign w:val="top"/>
            <w:tcMar>
              <w:top w:w="36" w:type="dxa"/>
              <w:start w:w="80" w:type="dxa"/>
              <w:bottom w:w="36" w:type="dxa"/>
              <w:end w:w="80" w:type="dxa"/>
            </w:tcMar>
          </w:tcPr>
          <w:p>
            <w:pPr>
              <w:pStyle w:val="TabCellSm"/>
              <w:jc w:val="left"/>
            </w:pPr>
            <w:r>
              <w:t>aspirates subretinal fluid and blood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Endolaser probe with a laser console</w:t>
            </w:r>
          </w:p>
        </w:tc>
        <w:tc>
          <w:tcPr>
            <w:tcW w:type="dxa" w:w="5868"/>
            <w:vAlign w:val="top"/>
            <w:tcMar>
              <w:top w:w="36" w:type="dxa"/>
              <w:start w:w="80" w:type="dxa"/>
              <w:bottom w:w="36" w:type="dxa"/>
              <w:end w:w="80" w:type="dxa"/>
            </w:tcMar>
          </w:tcPr>
          <w:p>
            <w:pPr>
              <w:pStyle w:val="TabCellSm"/>
              <w:jc w:val="left"/>
            </w:pPr>
            <w:r>
              <w:rPr>
                <w:b/>
              </w:rPr>
              <w:t>signature item</w:t>
            </w:r>
            <w:r>
              <w:t xml:space="preserve"> — endophotocoagulation seals breaks and treats ischaemic retina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Endodiathermy probe</w:t>
            </w:r>
          </w:p>
        </w:tc>
        <w:tc>
          <w:tcPr>
            <w:tcW w:type="dxa" w:w="5868"/>
            <w:shd w:val="clear" w:color="auto" w:fill="F6F6F6"/>
            <w:vAlign w:val="top"/>
            <w:tcMar>
              <w:top w:w="36" w:type="dxa"/>
              <w:start w:w="80" w:type="dxa"/>
              <w:bottom w:w="36" w:type="dxa"/>
              <w:end w:w="80" w:type="dxa"/>
            </w:tcMar>
          </w:tcPr>
          <w:p>
            <w:pPr>
              <w:pStyle w:val="TabCellSm"/>
              <w:jc w:val="left"/>
            </w:pPr>
            <w:r>
              <w:t>marks retinotomies, 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Fragmatome (phacofragmentation handpiece)</w:t>
            </w:r>
          </w:p>
        </w:tc>
        <w:tc>
          <w:tcPr>
            <w:tcW w:type="dxa" w:w="5868"/>
            <w:vAlign w:val="top"/>
            <w:tcMar>
              <w:top w:w="36" w:type="dxa"/>
              <w:start w:w="80" w:type="dxa"/>
              <w:bottom w:w="36" w:type="dxa"/>
              <w:end w:w="80" w:type="dxa"/>
            </w:tcMar>
          </w:tcPr>
          <w:p>
            <w:pPr>
              <w:pStyle w:val="TabCellSm"/>
              <w:jc w:val="left"/>
            </w:pPr>
            <w:r>
              <w:t>removes a dropped nucleus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Intraocular magnet and foreign-body forceps</w:t>
            </w:r>
          </w:p>
        </w:tc>
        <w:tc>
          <w:tcPr>
            <w:tcW w:type="dxa" w:w="5868"/>
            <w:shd w:val="clear" w:color="auto" w:fill="F6F6F6"/>
            <w:vAlign w:val="top"/>
            <w:tcMar>
              <w:top w:w="36" w:type="dxa"/>
              <w:start w:w="80" w:type="dxa"/>
              <w:bottom w:w="36" w:type="dxa"/>
              <w:end w:w="80" w:type="dxa"/>
            </w:tcMar>
          </w:tcPr>
          <w:p>
            <w:pPr>
              <w:pStyle w:val="TabCellSm"/>
              <w:jc w:val="left"/>
            </w:pPr>
            <w:r>
              <w:t>retrieve a metallic or non-magnetic intraocular foreign body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Vital dyes — indocyanine green, brilliant blue, triamcinolone</w:t>
            </w:r>
          </w:p>
        </w:tc>
        <w:tc>
          <w:tcPr>
            <w:tcW w:type="dxa" w:w="5868"/>
            <w:vAlign w:val="top"/>
            <w:tcMar>
              <w:top w:w="36" w:type="dxa"/>
              <w:start w:w="80" w:type="dxa"/>
              <w:bottom w:w="36" w:type="dxa"/>
              <w:end w:w="80" w:type="dxa"/>
            </w:tcMar>
          </w:tcPr>
          <w:p>
            <w:pPr>
              <w:pStyle w:val="TabCellSm"/>
              <w:jc w:val="left"/>
            </w:pPr>
            <w:r>
              <w:rPr>
                <w:b/>
              </w:rPr>
              <w:t>stains the internal limiting membrane and residual vitreous</w:t>
            </w:r>
            <w:r>
              <w:t xml:space="preserve"> so they can be seen and peeled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TAMPONADE AGENTS — THE DEFINING GROUP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Perfluorocarbon liquid (heavy liquid)</w:t>
            </w:r>
          </w:p>
        </w:tc>
        <w:tc>
          <w:tcPr>
            <w:tcW w:type="dxa" w:w="5868"/>
            <w:vAlign w:val="top"/>
            <w:tcMar>
              <w:top w:w="36" w:type="dxa"/>
              <w:start w:w="80" w:type="dxa"/>
              <w:bottom w:w="36" w:type="dxa"/>
              <w:end w:w="80" w:type="dxa"/>
            </w:tcMar>
          </w:tcPr>
          <w:p>
            <w:pPr>
              <w:pStyle w:val="TabCellSm"/>
              <w:jc w:val="left"/>
            </w:pPr>
            <w:r>
              <w:rPr>
                <w:b/>
              </w:rPr>
              <w:t>signature item</w:t>
            </w:r>
            <w:r>
              <w:t xml:space="preserve"> — heavier than water; flattens the retina intra-operatively and floats a dropped lens forward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Expansile gases — SF₆ and C₃F₈ — with a gas mixing and filling set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provide temporary tamponade; </w:t>
            </w:r>
            <w:r>
              <w:rPr>
                <w:b/>
              </w:rPr>
              <w:t>the concentration must be correct — over-expansion raises intraocular pressure catastrophically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Silicone oil (1000 / 5000 cSt) with an injection and extraction system</w:t>
            </w:r>
          </w:p>
        </w:tc>
        <w:tc>
          <w:tcPr>
            <w:tcW w:type="dxa" w:w="5868"/>
            <w:vAlign w:val="top"/>
            <w:tcMar>
              <w:top w:w="36" w:type="dxa"/>
              <w:start w:w="80" w:type="dxa"/>
              <w:bottom w:w="36" w:type="dxa"/>
              <w:end w:w="80" w:type="dxa"/>
            </w:tcMar>
          </w:tcPr>
          <w:p>
            <w:pPr>
              <w:pStyle w:val="TabCellSm"/>
              <w:jc w:val="left"/>
            </w:pPr>
            <w:r>
              <w:t>long-term tamponade; requires later removal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Air pump / fluid–air exchange facility</w:t>
            </w:r>
          </w:p>
        </w:tc>
        <w:tc>
          <w:tcPr>
            <w:tcW w:type="dxa" w:w="5868"/>
            <w:shd w:val="clear" w:color="auto" w:fill="F6F6F6"/>
            <w:vAlign w:val="top"/>
            <w:tcMar>
              <w:top w:w="36" w:type="dxa"/>
              <w:start w:w="80" w:type="dxa"/>
              <w:bottom w:w="36" w:type="dxa"/>
              <w:end w:w="80" w:type="dxa"/>
            </w:tcMar>
          </w:tcPr>
          <w:p>
            <w:pPr>
              <w:pStyle w:val="TabCellSm"/>
              <w:jc w:val="left"/>
            </w:pPr>
            <w:r>
              <w:t>exchanges fluid for air before gas or oil tamponade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Gas-warning wristband and documentation</w:t>
            </w:r>
          </w:p>
        </w:tc>
        <w:tc>
          <w:tcPr>
            <w:tcW w:type="dxa" w:w="5868"/>
            <w:vAlign w:val="top"/>
            <w:tcMar>
              <w:top w:w="36" w:type="dxa"/>
              <w:start w:w="80" w:type="dxa"/>
              <w:bottom w:w="36" w:type="dxa"/>
              <w:end w:w="80" w:type="dxa"/>
            </w:tcMar>
          </w:tcPr>
          <w:p>
            <w:pPr>
              <w:pStyle w:val="TabCellSm"/>
              <w:jc w:val="left"/>
            </w:pPr>
            <w:r>
              <w:rPr>
                <w:b/>
              </w:rPr>
              <w:t>a patient with intraocular gas must not fly or receive nitrous oxide</w:t>
            </w:r>
            <w:r>
              <w:t xml:space="preserve"> — the gas expands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7-0 / 8-0 absorbable suture for sclerotomies and conjunctiva</w:t>
            </w:r>
          </w:p>
        </w:tc>
        <w:tc>
          <w:tcPr>
            <w:tcW w:type="dxa" w:w="5868"/>
            <w:vAlign w:val="top"/>
            <w:tcMar>
              <w:top w:w="36" w:type="dxa"/>
              <w:start w:w="80" w:type="dxa"/>
              <w:bottom w:w="36" w:type="dxa"/>
              <w:end w:w="80" w:type="dxa"/>
            </w:tcMar>
          </w:tcPr>
          <w:p>
            <w:pPr>
              <w:pStyle w:val="TabCellSm"/>
              <w:jc w:val="left"/>
            </w:pPr>
            <w:r>
              <w:t>small-gauge valved ports are often self-sealing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needle holders and tying forceps</w:t>
            </w:r>
          </w:p>
        </w:tc>
        <w:tc>
          <w:tcPr>
            <w:tcW w:type="dxa" w:w="5868"/>
            <w:shd w:val="clear" w:color="auto" w:fill="F6F6F6"/>
            <w:vAlign w:val="top"/>
            <w:tcMar>
              <w:top w:w="36" w:type="dxa"/>
              <w:start w:w="80" w:type="dxa"/>
              <w:bottom w:w="36" w:type="dxa"/>
              <w:end w:w="80" w:type="dxa"/>
            </w:tcMar>
          </w:tcPr>
          <w:p>
            <w:pPr>
              <w:pStyle w:val="TabCellSm"/>
              <w:jc w:val="left"/>
            </w:pPr>
            <w:r>
              <w:t>spring-handled pair for placing and tying microsurgical suture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wet-field cautery</w:t>
            </w:r>
          </w:p>
        </w:tc>
        <w:tc>
          <w:tcPr>
            <w:tcW w:type="dxa" w:w="5868"/>
            <w:vAlign w:val="top"/>
            <w:tcMar>
              <w:top w:w="36" w:type="dxa"/>
              <w:start w:w="80" w:type="dxa"/>
              <w:bottom w:w="36" w:type="dxa"/>
              <w:end w:w="80" w:type="dxa"/>
            </w:tcMar>
          </w:tcPr>
          <w:p>
            <w:pPr>
              <w:pStyle w:val="TabCellSm"/>
              <w:jc w:val="left"/>
            </w:pPr>
            <w:r>
              <w:t>haemostasis at the sclerotomy without charring sclera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Intravitreal antibiotics / antifungals and anti-VEGF agents</w:t>
            </w:r>
          </w:p>
        </w:tc>
        <w:tc>
          <w:tcPr>
            <w:tcW w:type="dxa" w:w="5868"/>
            <w:shd w:val="clear" w:color="auto" w:fill="F6F6F6"/>
            <w:vAlign w:val="top"/>
            <w:tcMar>
              <w:top w:w="36" w:type="dxa"/>
              <w:start w:w="80" w:type="dxa"/>
              <w:bottom w:w="36" w:type="dxa"/>
              <w:end w:w="80" w:type="dxa"/>
            </w:tcMar>
          </w:tcPr>
          <w:p>
            <w:pPr>
              <w:pStyle w:val="TabCellSm"/>
              <w:jc w:val="left"/>
            </w:pPr>
            <w:r>
              <w:t>endophthalmitis and neovascular disease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Vitreous biopsy syringe and culture bottles</w:t>
            </w:r>
          </w:p>
        </w:tc>
        <w:tc>
          <w:tcPr>
            <w:tcW w:type="dxa" w:w="5868"/>
            <w:vAlign w:val="top"/>
            <w:tcMar>
              <w:top w:w="36" w:type="dxa"/>
              <w:start w:w="80" w:type="dxa"/>
              <w:bottom w:w="36" w:type="dxa"/>
              <w:end w:w="80" w:type="dxa"/>
            </w:tcMar>
          </w:tcPr>
          <w:p>
            <w:pPr>
              <w:pStyle w:val="TabCellSm"/>
              <w:jc w:val="left"/>
            </w:pPr>
            <w:r>
              <w:rPr>
                <w:b/>
              </w:rPr>
              <w:t>undiluted vitreous sample taken before infusion begins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cellulose sponge spears and blades</w:t>
            </w:r>
          </w:p>
        </w:tc>
        <w:tc>
          <w:tcPr>
            <w:tcW w:type="dxa" w:w="5868"/>
            <w:shd w:val="clear" w:color="auto" w:fill="F6F6F6"/>
            <w:vAlign w:val="top"/>
            <w:tcMar>
              <w:top w:w="36" w:type="dxa"/>
              <w:start w:w="80" w:type="dxa"/>
              <w:bottom w:w="36" w:type="dxa"/>
              <w:end w:w="80" w:type="dxa"/>
            </w:tcMar>
          </w:tcPr>
          <w:p>
            <w:pPr>
              <w:pStyle w:val="TabCellSm"/>
              <w:jc w:val="left"/>
            </w:pPr>
            <w:r>
              <w:t>small countable items on a long, complex procedure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Positioning instructions for the patient</w:t>
            </w:r>
          </w:p>
        </w:tc>
        <w:tc>
          <w:tcPr>
            <w:tcW w:type="dxa" w:w="5868"/>
            <w:vAlign w:val="top"/>
            <w:tcMar>
              <w:top w:w="36" w:type="dxa"/>
              <w:start w:w="80" w:type="dxa"/>
              <w:bottom w:w="36" w:type="dxa"/>
              <w:end w:w="80" w:type="dxa"/>
            </w:tcMar>
          </w:tcPr>
          <w:p>
            <w:pPr>
              <w:pStyle w:val="TabCellSm"/>
              <w:jc w:val="left"/>
            </w:pPr>
            <w:r>
              <w:t>posture determines where the gas bubble tamponades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cartella shield</w:t>
            </w:r>
          </w:p>
        </w:tc>
        <w:tc>
          <w:tcPr>
            <w:tcW w:type="dxa" w:w="5868"/>
            <w:shd w:val="clear" w:color="auto" w:fill="F6F6F6"/>
            <w:vAlign w:val="top"/>
            <w:tcMar>
              <w:top w:w="36" w:type="dxa"/>
              <w:start w:w="80" w:type="dxa"/>
              <w:bottom w:w="36" w:type="dxa"/>
              <w:end w:w="80" w:type="dxa"/>
            </w:tcMar>
          </w:tcPr>
          <w:p>
            <w:pPr>
              <w:pStyle w:val="TabCellSm"/>
              <w:jc w:val="left"/>
            </w:pPr>
            <w:r>
              <w:t>the rigid shield stops the patient rubbing and reopening the wound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stabilised and the iris plane horizontal; the microscope with a wide-angle viewing system positioned over the eye. Surgery is long, so pressure care and thromboprophylaxis matter.</w:t>
      </w:r>
    </w:p>
    <w:p>
      <w:pPr>
        <w:pStyle w:val="BoxBody"/>
        <w:ind w:start="170"/>
      </w:pPr>
      <w:r>
        <w:rPr>
          <w:b/>
        </w:rPr>
        <w:t>Why the pars plana</w:t>
      </w:r>
      <w:r>
        <w:t xml:space="preserve"> — The sclerotomies are placed </w:t>
      </w:r>
      <w:r>
        <w:rPr>
          <w:b/>
        </w:rPr>
        <w:t>3.5–4 mm behind the limbus</w:t>
      </w:r>
      <w:r>
        <w:t xml:space="preserve"> (3.0–3.5 mm in a pseudophakic eye). This is the </w:t>
      </w:r>
      <w:r>
        <w:rPr>
          <w:b/>
        </w:rPr>
        <w:t>pars plana</w:t>
      </w:r>
      <w:r>
        <w:t xml:space="preserve"> — posterior to the lens and ciliary processes but anterior to the retina — the only safe corridor into the vitreous cavity.</w:t>
      </w:r>
    </w:p>
    <w:p>
      <w:pPr>
        <w:pStyle w:val="BoxBody"/>
        <w:ind w:start="170"/>
      </w:pPr>
      <w:r>
        <w:rPr>
          <w:b/>
        </w:rPr>
        <w:t>Gas and altitude</w:t>
      </w:r>
      <w:r>
        <w:t xml:space="preserve"> — Intraocular gas </w:t>
      </w:r>
      <w:r>
        <w:rPr>
          <w:b/>
        </w:rPr>
        <w:t>expands at reduced atmospheric pressure</w:t>
      </w:r>
      <w:r>
        <w:t xml:space="preserve">. The patient must be given a </w:t>
      </w:r>
      <w:r>
        <w:rPr>
          <w:b/>
        </w:rPr>
        <w:t>warning wristband</w:t>
      </w:r>
      <w:r>
        <w:t xml:space="preserve">, told not to fly or travel to altitude until the gas has absorbed, and </w:t>
      </w:r>
      <w:r>
        <w:rPr>
          <w:b/>
        </w:rPr>
        <w:t>nitrous oxide must be avoided</w:t>
      </w:r>
      <w:r>
        <w:t xml:space="preserve"> in any subsequent anaesthetic.</w:t>
      </w:r>
    </w:p>
    <w:p>
      <w:pPr>
        <w:pStyle w:val="BoxBody"/>
        <w:ind w:start="170"/>
      </w:pPr>
      <w:r>
        <w:rPr>
          <w:b/>
        </w:rPr>
        <w:t>Complications</w:t>
      </w:r>
      <w:r>
        <w:t xml:space="preserve"> — Iatrogenic retinal break and detachment, cataract, raised intraocular pressure or hypotony, vitreous or suprachoroidal haemorrhage, endophthalmitis, proliferative vitreoretinopathy with re-detachment, silicone-oil emulsification and keratopathy, and phototoxic or laser injury to the macula.</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Tamponade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Density vs water</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Duration</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Key precaution</w:t>
            </w:r>
          </w:p>
        </w:tc>
      </w:tr>
      <w:tr>
        <w:tc>
          <w:tcPr>
            <w:tcW w:type="dxa" w:w="2700"/>
            <w:vAlign w:val="top"/>
            <w:tcMar>
              <w:top w:w="36" w:type="dxa"/>
              <w:start w:w="80" w:type="dxa"/>
              <w:bottom w:w="36" w:type="dxa"/>
              <w:end w:w="80" w:type="dxa"/>
            </w:tcMar>
          </w:tcPr>
          <w:p>
            <w:pPr>
              <w:pStyle w:val="TabCell"/>
            </w:pPr>
            <w:r>
              <w:rPr>
                <w:b/>
              </w:rPr>
              <w:t>Perfluorocarbon (heavy) liquid</w:t>
            </w:r>
          </w:p>
        </w:tc>
        <w:tc>
          <w:tcPr>
            <w:tcW w:type="dxa" w:w="2700"/>
            <w:vAlign w:val="top"/>
            <w:tcMar>
              <w:top w:w="36" w:type="dxa"/>
              <w:start w:w="80" w:type="dxa"/>
              <w:bottom w:w="36" w:type="dxa"/>
              <w:end w:w="80" w:type="dxa"/>
            </w:tcMar>
          </w:tcPr>
          <w:p>
            <w:pPr>
              <w:pStyle w:val="TabCell"/>
            </w:pPr>
            <w:r>
              <w:rPr>
                <w:b/>
              </w:rPr>
              <w:t>Heavier</w:t>
            </w:r>
          </w:p>
        </w:tc>
        <w:tc>
          <w:tcPr>
            <w:tcW w:type="dxa" w:w="2700"/>
            <w:vAlign w:val="top"/>
            <w:tcMar>
              <w:top w:w="36" w:type="dxa"/>
              <w:start w:w="80" w:type="dxa"/>
              <w:bottom w:w="36" w:type="dxa"/>
              <w:end w:w="80" w:type="dxa"/>
            </w:tcMar>
          </w:tcPr>
          <w:p>
            <w:pPr>
              <w:pStyle w:val="TabCell"/>
            </w:pPr>
            <w:r>
              <w:t>Intra-operative only — must be removed</w:t>
            </w:r>
          </w:p>
        </w:tc>
        <w:tc>
          <w:tcPr>
            <w:tcW w:type="dxa" w:w="2700"/>
            <w:vAlign w:val="top"/>
            <w:tcMar>
              <w:top w:w="36" w:type="dxa"/>
              <w:start w:w="80" w:type="dxa"/>
              <w:bottom w:w="36" w:type="dxa"/>
              <w:end w:w="80" w:type="dxa"/>
            </w:tcMar>
          </w:tcPr>
          <w:p>
            <w:pPr>
              <w:pStyle w:val="TabCell"/>
            </w:pPr>
            <w:r>
              <w:t>Retained PFCL causes retinal toxicity</w:t>
            </w:r>
          </w:p>
        </w:tc>
      </w:tr>
      <w:tr>
        <w:tc>
          <w:tcPr>
            <w:tcW w:type="dxa" w:w="2700"/>
            <w:shd w:val="clear" w:color="auto" w:fill="F6F6F6"/>
            <w:vAlign w:val="top"/>
            <w:tcMar>
              <w:top w:w="36" w:type="dxa"/>
              <w:start w:w="80" w:type="dxa"/>
              <w:bottom w:w="36" w:type="dxa"/>
              <w:end w:w="80" w:type="dxa"/>
            </w:tcMar>
          </w:tcPr>
          <w:p>
            <w:pPr>
              <w:pStyle w:val="TabCell"/>
            </w:pPr>
            <w:r>
              <w:rPr>
                <w:b/>
              </w:rPr>
              <w:t>SF₆ gas</w:t>
            </w:r>
          </w:p>
        </w:tc>
        <w:tc>
          <w:tcPr>
            <w:tcW w:type="dxa" w:w="2700"/>
            <w:shd w:val="clear" w:color="auto" w:fill="F6F6F6"/>
            <w:vAlign w:val="top"/>
            <w:tcMar>
              <w:top w:w="36" w:type="dxa"/>
              <w:start w:w="80" w:type="dxa"/>
              <w:bottom w:w="36" w:type="dxa"/>
              <w:end w:w="80" w:type="dxa"/>
            </w:tcMar>
          </w:tcPr>
          <w:p>
            <w:pPr>
              <w:pStyle w:val="TabCell"/>
            </w:pPr>
            <w:r>
              <w:t>Lighter (buoyant)</w:t>
            </w:r>
          </w:p>
        </w:tc>
        <w:tc>
          <w:tcPr>
            <w:tcW w:type="dxa" w:w="2700"/>
            <w:shd w:val="clear" w:color="auto" w:fill="F6F6F6"/>
            <w:vAlign w:val="top"/>
            <w:tcMar>
              <w:top w:w="36" w:type="dxa"/>
              <w:start w:w="80" w:type="dxa"/>
              <w:bottom w:w="36" w:type="dxa"/>
              <w:end w:w="80" w:type="dxa"/>
            </w:tcMar>
          </w:tcPr>
          <w:p>
            <w:pPr>
              <w:pStyle w:val="TabCell"/>
            </w:pPr>
            <w:r>
              <w:t>About 2 weeks</w:t>
            </w:r>
          </w:p>
        </w:tc>
        <w:tc>
          <w:tcPr>
            <w:tcW w:type="dxa" w:w="2700"/>
            <w:shd w:val="clear" w:color="auto" w:fill="F6F6F6"/>
            <w:vAlign w:val="top"/>
            <w:tcMar>
              <w:top w:w="36" w:type="dxa"/>
              <w:start w:w="80" w:type="dxa"/>
              <w:bottom w:w="36" w:type="dxa"/>
              <w:end w:w="80" w:type="dxa"/>
            </w:tcMar>
          </w:tcPr>
          <w:p>
            <w:pPr>
              <w:pStyle w:val="TabCell"/>
            </w:pPr>
            <w:r>
              <w:t xml:space="preserve">Correct concentration; </w:t>
            </w:r>
            <w:r>
              <w:rPr>
                <w:b/>
              </w:rPr>
              <w:t>no flying, no N₂O</w:t>
            </w:r>
          </w:p>
        </w:tc>
      </w:tr>
      <w:tr>
        <w:tc>
          <w:tcPr>
            <w:tcW w:type="dxa" w:w="2700"/>
            <w:vAlign w:val="top"/>
            <w:tcMar>
              <w:top w:w="36" w:type="dxa"/>
              <w:start w:w="80" w:type="dxa"/>
              <w:bottom w:w="36" w:type="dxa"/>
              <w:end w:w="80" w:type="dxa"/>
            </w:tcMar>
          </w:tcPr>
          <w:p>
            <w:pPr>
              <w:pStyle w:val="TabCell"/>
            </w:pPr>
            <w:r>
              <w:rPr>
                <w:b/>
              </w:rPr>
              <w:t>C₃F₈ gas</w:t>
            </w:r>
          </w:p>
        </w:tc>
        <w:tc>
          <w:tcPr>
            <w:tcW w:type="dxa" w:w="2700"/>
            <w:vAlign w:val="top"/>
            <w:tcMar>
              <w:top w:w="36" w:type="dxa"/>
              <w:start w:w="80" w:type="dxa"/>
              <w:bottom w:w="36" w:type="dxa"/>
              <w:end w:w="80" w:type="dxa"/>
            </w:tcMar>
          </w:tcPr>
          <w:p>
            <w:pPr>
              <w:pStyle w:val="TabCell"/>
            </w:pPr>
            <w:r>
              <w:t>Lighter (buoyant)</w:t>
            </w:r>
          </w:p>
        </w:tc>
        <w:tc>
          <w:tcPr>
            <w:tcW w:type="dxa" w:w="2700"/>
            <w:vAlign w:val="top"/>
            <w:tcMar>
              <w:top w:w="36" w:type="dxa"/>
              <w:start w:w="80" w:type="dxa"/>
              <w:bottom w:w="36" w:type="dxa"/>
              <w:end w:w="80" w:type="dxa"/>
            </w:tcMar>
          </w:tcPr>
          <w:p>
            <w:pPr>
              <w:pStyle w:val="TabCell"/>
            </w:pPr>
            <w:r>
              <w:t>6–8 weeks</w:t>
            </w:r>
          </w:p>
        </w:tc>
        <w:tc>
          <w:tcPr>
            <w:tcW w:type="dxa" w:w="2700"/>
            <w:vAlign w:val="top"/>
            <w:tcMar>
              <w:top w:w="36" w:type="dxa"/>
              <w:start w:w="80" w:type="dxa"/>
              <w:bottom w:w="36" w:type="dxa"/>
              <w:end w:w="80" w:type="dxa"/>
            </w:tcMar>
          </w:tcPr>
          <w:p>
            <w:pPr>
              <w:pStyle w:val="TabCell"/>
            </w:pPr>
            <w:r>
              <w:t>Longer expansion; strict pressure monitoring</w:t>
            </w:r>
          </w:p>
        </w:tc>
      </w:tr>
      <w:tr>
        <w:tc>
          <w:tcPr>
            <w:tcW w:type="dxa" w:w="2700"/>
            <w:shd w:val="clear" w:color="auto" w:fill="F6F6F6"/>
            <w:vAlign w:val="top"/>
            <w:tcMar>
              <w:top w:w="36" w:type="dxa"/>
              <w:start w:w="80" w:type="dxa"/>
              <w:bottom w:w="36" w:type="dxa"/>
              <w:end w:w="80" w:type="dxa"/>
            </w:tcMar>
          </w:tcPr>
          <w:p>
            <w:pPr>
              <w:pStyle w:val="TabCell"/>
            </w:pPr>
            <w:r>
              <w:rPr>
                <w:b/>
              </w:rPr>
              <w:t>Silicone oil</w:t>
            </w:r>
          </w:p>
        </w:tc>
        <w:tc>
          <w:tcPr>
            <w:tcW w:type="dxa" w:w="2700"/>
            <w:shd w:val="clear" w:color="auto" w:fill="F6F6F6"/>
            <w:vAlign w:val="top"/>
            <w:tcMar>
              <w:top w:w="36" w:type="dxa"/>
              <w:start w:w="80" w:type="dxa"/>
              <w:bottom w:w="36" w:type="dxa"/>
              <w:end w:w="80" w:type="dxa"/>
            </w:tcMar>
          </w:tcPr>
          <w:p>
            <w:pPr>
              <w:pStyle w:val="TabCell"/>
            </w:pPr>
            <w:r>
              <w:t>Lighter (buoyant)</w:t>
            </w:r>
          </w:p>
        </w:tc>
        <w:tc>
          <w:tcPr>
            <w:tcW w:type="dxa" w:w="2700"/>
            <w:shd w:val="clear" w:color="auto" w:fill="F6F6F6"/>
            <w:vAlign w:val="top"/>
            <w:tcMar>
              <w:top w:w="36" w:type="dxa"/>
              <w:start w:w="80" w:type="dxa"/>
              <w:bottom w:w="36" w:type="dxa"/>
              <w:end w:w="80" w:type="dxa"/>
            </w:tcMar>
          </w:tcPr>
          <w:p>
            <w:pPr>
              <w:pStyle w:val="TabCell"/>
            </w:pPr>
            <w:r>
              <w:t>Months — needs removal</w:t>
            </w:r>
          </w:p>
        </w:tc>
        <w:tc>
          <w:tcPr>
            <w:tcW w:type="dxa" w:w="2700"/>
            <w:shd w:val="clear" w:color="auto" w:fill="F6F6F6"/>
            <w:vAlign w:val="top"/>
            <w:tcMar>
              <w:top w:w="36" w:type="dxa"/>
              <w:start w:w="80" w:type="dxa"/>
              <w:bottom w:w="36" w:type="dxa"/>
              <w:end w:w="80" w:type="dxa"/>
            </w:tcMar>
          </w:tcPr>
          <w:p>
            <w:pPr>
              <w:pStyle w:val="TabCell"/>
            </w:pPr>
            <w:r>
              <w:t>Emulsification, glaucoma, keratopathy</w:t>
            </w:r>
          </w:p>
        </w:tc>
      </w:tr>
    </w:tbl>
    <w:p>
      <w:pPr>
        <w:spacing w:before="0" w:after="160" w:line="240" w:lineRule="auto"/>
      </w:pPr>
    </w:p>
    <w:p>
      <w:pPr>
        <w:pStyle w:val="FigCaption"/>
        <w:jc w:val="center"/>
      </w:pPr>
      <w:r>
        <w:t>Table 9.2 — Tamponade agents: the choice determines post-operative posture and precautions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Divide the answer into the </w:t>
            </w:r>
            <w:r>
              <w:rPr>
                <w:b/>
              </w:rPr>
              <w:t>external (buckle/cryo)</w:t>
            </w:r>
            <w:r>
              <w:t xml:space="preserve"> and </w:t>
            </w:r>
            <w:r>
              <w:rPr>
                <w:b/>
              </w:rPr>
              <w:t>internal (vitrectomy)</w:t>
            </w:r>
            <w:r>
              <w:t xml:space="preserve"> approaches — the tray must serve both.</w:t>
            </w:r>
          </w:p>
          <w:p>
            <w:pPr>
              <w:pStyle w:val="BoxBody"/>
              <w:spacing w:before="20" w:after="40"/>
              <w:ind w:start="204" w:hanging="204"/>
            </w:pPr>
            <w:r>
              <w:rPr>
                <w:rFonts w:ascii="Calibri" w:hAnsi="Calibri"/>
                <w:b/>
              </w:rPr>
              <w:t xml:space="preserve">▪  </w:t>
            </w:r>
            <w:r>
              <w:rPr>
                <w:b/>
              </w:rPr>
              <w:t>Scleral depressor + indirect ophthalmoscope + cryoprobe + silicone buckle with 5-0 Mersilene</w:t>
            </w:r>
            <w:r>
              <w:t xml:space="preserve"> are the external signatures.</w:t>
            </w:r>
          </w:p>
          <w:p>
            <w:pPr>
              <w:pStyle w:val="BoxBody"/>
              <w:spacing w:before="20" w:after="40"/>
              <w:ind w:start="204" w:hanging="204"/>
            </w:pPr>
            <w:r>
              <w:rPr>
                <w:rFonts w:ascii="Calibri" w:hAnsi="Calibri"/>
                <w:b/>
              </w:rPr>
              <w:t xml:space="preserve">▪  </w:t>
            </w:r>
            <w:r>
              <w:rPr>
                <w:b/>
              </w:rPr>
              <w:t>Vitrectomy cutter, valved trocar cannulae, endoilluminator, wide-angle viewing system with inverter, endolaser</w:t>
            </w:r>
            <w:r>
              <w:t xml:space="preserve"> are the internal signatures.</w:t>
            </w:r>
          </w:p>
          <w:p>
            <w:pPr>
              <w:pStyle w:val="BoxBody"/>
              <w:spacing w:before="20" w:after="40"/>
              <w:ind w:start="204" w:hanging="204"/>
            </w:pPr>
            <w:r>
              <w:rPr>
                <w:rFonts w:ascii="Calibri" w:hAnsi="Calibri"/>
                <w:b/>
              </w:rPr>
              <w:t xml:space="preserve">▪  </w:t>
            </w:r>
            <w:r>
              <w:rPr>
                <w:b/>
              </w:rPr>
              <w:t>Sclerotomies at the pars plana, 3.5–4 mm behind the limbus</w:t>
            </w:r>
            <w:r>
              <w:t xml:space="preserve"> — state the figure and the reason.</w:t>
            </w:r>
          </w:p>
          <w:p>
            <w:pPr>
              <w:pStyle w:val="BoxBody"/>
              <w:spacing w:before="20" w:after="40"/>
              <w:ind w:start="204" w:hanging="204"/>
            </w:pPr>
            <w:r>
              <w:rPr>
                <w:rFonts w:ascii="Calibri" w:hAnsi="Calibri"/>
                <w:b/>
              </w:rPr>
              <w:t xml:space="preserve">▪  </w:t>
            </w:r>
            <w:r>
              <w:rPr>
                <w:b/>
              </w:rPr>
              <w:t>Tamponade agents</w:t>
            </w:r>
            <w:r>
              <w:t>: heavy liquid (intra-operative), SF₆/C₃F₈ gas, silicone oil — know Table 9.2.</w:t>
            </w:r>
          </w:p>
          <w:p>
            <w:pPr>
              <w:pStyle w:val="BoxBody"/>
              <w:spacing w:before="20" w:after="40"/>
              <w:ind w:start="204" w:hanging="204"/>
            </w:pPr>
            <w:r>
              <w:rPr>
                <w:rFonts w:ascii="Calibri" w:hAnsi="Calibri"/>
                <w:b/>
              </w:rPr>
              <w:t xml:space="preserve">▪  </w:t>
            </w:r>
            <w:r>
              <w:rPr>
                <w:b/>
              </w:rPr>
              <w:t>Gas warning: no flying and no nitrous oxide</w:t>
            </w:r>
            <w:r>
              <w:t xml:space="preserve"> — a guaranteed mark.</w:t>
            </w:r>
          </w:p>
          <w:p>
            <w:pPr>
              <w:pStyle w:val="BoxBody"/>
              <w:spacing w:before="20" w:after="40"/>
              <w:ind w:start="204" w:hanging="204"/>
            </w:pPr>
            <w:r>
              <w:rPr>
                <w:rFonts w:ascii="Calibri" w:hAnsi="Calibri"/>
                <w:b/>
              </w:rPr>
              <w:t xml:space="preserve">▪  </w:t>
            </w:r>
            <w:r>
              <w:rPr>
                <w:b/>
              </w:rPr>
              <w:t>Vital dyes (ICG, brilliant blue, triamcinolone)</w:t>
            </w:r>
            <w:r>
              <w:t xml:space="preserve"> make the invisible visible.</w:t>
            </w:r>
          </w:p>
          <w:p>
            <w:pPr>
              <w:pStyle w:val="BoxBody"/>
              <w:spacing w:before="20" w:after="40"/>
              <w:ind w:start="204" w:hanging="204"/>
            </w:pPr>
            <w:r>
              <w:rPr>
                <w:rFonts w:ascii="Calibri" w:hAnsi="Calibri"/>
                <w:b/>
              </w:rPr>
              <w:t xml:space="preserve">▪  </w:t>
            </w:r>
            <w:r>
              <w:rPr>
                <w:b/>
              </w:rPr>
              <w:t>Undiluted vitreous biopsy before infusion</w:t>
            </w:r>
            <w:r>
              <w:t xml:space="preserve"> in suspected endophthalmitis.</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Describing vitrectomy but omitting endoillumination and the viewing system.</w:t>
            </w:r>
          </w:p>
          <w:p>
            <w:pPr>
              <w:pStyle w:val="BoxBody"/>
              <w:spacing w:before="20" w:after="40"/>
              <w:ind w:start="204" w:hanging="204"/>
            </w:pPr>
            <w:r>
              <w:rPr>
                <w:rFonts w:ascii="Calibri" w:hAnsi="Calibri"/>
                <w:b/>
              </w:rPr>
              <w:t xml:space="preserve">✗  </w:t>
            </w:r>
            <w:r>
              <w:t>Forgetting the tamponade agents, or their precautions.</w:t>
            </w:r>
          </w:p>
          <w:p>
            <w:pPr>
              <w:pStyle w:val="BoxBody"/>
              <w:spacing w:before="20" w:after="40"/>
              <w:ind w:start="204" w:hanging="204"/>
            </w:pPr>
            <w:r>
              <w:rPr>
                <w:rFonts w:ascii="Calibri" w:hAnsi="Calibri"/>
                <w:b/>
              </w:rPr>
              <w:t xml:space="preserve">✗  </w:t>
            </w:r>
            <w:r>
              <w:t>Not stating the pars plana entry distance.</w:t>
            </w:r>
          </w:p>
          <w:p>
            <w:pPr>
              <w:pStyle w:val="BoxBody"/>
              <w:spacing w:before="20" w:after="40"/>
              <w:ind w:start="204" w:hanging="204"/>
            </w:pPr>
            <w:r>
              <w:rPr>
                <w:rFonts w:ascii="Calibri" w:hAnsi="Calibri"/>
                <w:b/>
              </w:rPr>
              <w:t xml:space="preserve">✗  </w:t>
            </w:r>
            <w:r>
              <w:t>Omitting the nitrous-oxide and air-travel warnings.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retinal procedures tray.</w:t>
      </w:r>
    </w:p>
    <w:p>
      <w:pPr>
        <w:pStyle w:val="QBank"/>
        <w:spacing w:before="0" w:after="100"/>
        <w:ind w:start="595" w:hanging="283"/>
      </w:pPr>
      <w:r>
        <w:rPr>
          <w:rFonts w:ascii="Calibri" w:hAnsi="Calibri"/>
          <w:b/>
        </w:rPr>
        <w:t xml:space="preserve">A.  </w:t>
      </w:r>
      <w:r>
        <w:t xml:space="preserve">A basic eye tray, muscle tray items and the microscope platform, plus two systems. </w:t>
      </w:r>
      <w:r>
        <w:rPr>
          <w:b/>
        </w:rPr>
        <w:t>External</w:t>
      </w:r>
      <w:r>
        <w:t xml:space="preserve">: muscle hooks with rectus slings, Schepens/Flynn scleral depressors, indirect ophthalmoscope with a 20 D lens, silicone buckle bands, sponges, tyres and sleeves with holding forceps and a spreader, 5-0 Mersilene mattress sutures, a cryotherapy probe with console, a break marker, a subretinal fluid drainage cannula, callipers and a scleral marker. </w:t>
      </w:r>
      <w:r>
        <w:rPr>
          <w:b/>
        </w:rPr>
        <w:t>Internal (pars plana vitrectomy)</w:t>
      </w:r>
      <w:r>
        <w:t xml:space="preserve">: a vitrectomy console with 23–27G cutter and foot control, valved trocar cannulae for three sclerotomies placed 3.5–4 mm behind the limbus, an infusion line with IOP control, endoilluminator and chandelier light, a wide-angle viewing system with image inverter and contact lenses, intraocular micro-forceps and micro-scissors, membrane scrapers, backflush cannulae, endolaser and endodiathermy probes, a fragmatome, intraocular magnet and vital dyes. </w:t>
      </w:r>
      <w:r>
        <w:rPr>
          <w:b/>
        </w:rPr>
        <w:t>Tamponade</w:t>
      </w:r>
      <w:r>
        <w:t>: perfluorocarbon heavy liquid, SF₆ and C₃F₈ with a gas-mixing set, silicone oil with injection and extraction, a fluid–air exchange facility and a gas-warning wristband. Plus 7-0/8-0 absorbable closure, fine needle holders, wet-field cautery, intravitreal drugs, vitreous biopsy syringe and culture bottles, counted sponge spears and written positioning instructions.</w:t>
      </w:r>
    </w:p>
    <w:p>
      <w:pPr>
        <w:spacing w:before="80" w:after="20"/>
        <w:ind w:start="311" w:hanging="311"/>
        <w:keepLines/>
        <w:keepNext/>
      </w:pPr>
      <w:r>
        <w:rPr>
          <w:rFonts w:ascii="Calibri" w:hAnsi="Calibri"/>
          <w:b/>
          <w:sz w:val="19"/>
        </w:rPr>
        <w:t xml:space="preserve">Q2.  </w:t>
      </w:r>
      <w:r>
        <w:rPr>
          <w:b/>
          <w:sz w:val="19"/>
        </w:rPr>
        <w:t>Why must a patient with intraocular gas avoid air travel and nitrous oxide?</w:t>
      </w:r>
    </w:p>
    <w:p>
      <w:pPr>
        <w:pStyle w:val="QBank"/>
        <w:spacing w:before="0" w:after="100"/>
        <w:ind w:start="595" w:hanging="283"/>
      </w:pPr>
      <w:r>
        <w:rPr>
          <w:rFonts w:ascii="Calibri" w:hAnsi="Calibri"/>
          <w:b/>
        </w:rPr>
        <w:t xml:space="preserve">A.  </w:t>
      </w:r>
      <w:r>
        <w:t>Intraocular gas expands when ambient pressure falls, as at altitude or during air travel, which can raise intraocular pressure enough to occlude the retinal circulation and cause irreversible blindness. Nitrous oxide diffuses rapidly into a closed gas bubble and expands it in the same way, so it must be avoided in any anaesthetic until the gas has fully absorbed. The patient is given a warning wristband and written instructions.</w:t>
      </w: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