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52"/>
      </w:tblGrid>
      <w:tr>
        <w:tc>
          <w:tcPr>
            <w:tcW w:type="dxa" w:w="9751"/>
            <w:shd w:val="clear" w:color="auto" w:fill="1F3864"/>
            <w:tcBorders>
              <w:top w:val="single" w:sz="4" w:space="0" w:color="1F3864"/>
              <w:left w:val="single" w:sz="4" w:space="0" w:color="1F3864"/>
              <w:bottom w:val="single" w:sz="4" w:space="0" w:color="1F3864"/>
              <w:right w:val="single" w:sz="4" w:space="0" w:color="1F3864"/>
            </w:tcBorders>
            <w:tcMar>
              <w:top w:w="260" w:type="dxa"/>
              <w:start w:w="200" w:type="dxa"/>
              <w:bottom w:w="260" w:type="dxa"/>
              <w:end w:w="200" w:type="dxa"/>
            </w:tcMar>
          </w:tcPr>
          <w:p>
            <w:pPr>
              <w:spacing w:after="40"/>
              <w:jc w:val="center"/>
            </w:pPr>
            <w:r>
              <w:rPr>
                <w:rFonts w:ascii="Calibri" w:hAnsi="Calibri"/>
                <w:b/>
                <w:color w:val="9CC3E5"/>
                <w:sz w:val="22"/>
              </w:rPr>
              <w:t>B.Sc. MEDICAL LABORATORY TECHNOLOGY  •  3rd YEAR</w:t>
            </w:r>
          </w:p>
          <w:p>
            <w:pPr>
              <w:spacing w:before="160" w:after="40"/>
              <w:jc w:val="center"/>
            </w:pPr>
            <w:r>
              <w:rPr>
                <w:rFonts w:ascii="Cambria" w:hAnsi="Cambria"/>
                <w:b/>
                <w:color w:val="FFFFFF"/>
                <w:sz w:val="80"/>
              </w:rPr>
              <w:t>MEDICAL ETHICS</w:t>
            </w:r>
          </w:p>
          <w:p>
            <w:pPr>
              <w:spacing w:after="200"/>
              <w:jc w:val="center"/>
            </w:pPr>
            <w:r>
              <w:rPr>
                <w:rFonts w:ascii="Cambria" w:hAnsi="Cambria"/>
                <w:b/>
                <w:color w:val="F2C14E"/>
                <w:sz w:val="26"/>
              </w:rPr>
              <w:t>PROFESSIONALISM  AND  MEDICAL  ETHICS</w:t>
            </w:r>
          </w:p>
          <w:p>
            <w:pPr>
              <w:spacing w:after="0"/>
              <w:jc w:val="center"/>
            </w:pPr>
            <w:r>
              <w:rPr>
                <w:rFonts w:ascii="Calibri" w:hAnsi="Calibri"/>
                <w:b/>
                <w:color w:val="FFFFFF"/>
                <w:sz w:val="24"/>
              </w:rPr>
              <w:t>Course Code : BMLT304   |   Subsidiary Subject</w:t>
            </w:r>
          </w:p>
        </w:tc>
      </w:tr>
    </w:tbl>
    <w:p>
      <w:pPr>
        <w:spacing w:after="200"/>
      </w:pPr>
    </w:p>
    <w:p>
      <w:pPr>
        <w:spacing w:before="120" w:after="80"/>
        <w:jc w:val="center"/>
      </w:pPr>
      <w:r>
        <w:rPr>
          <w:rFonts w:ascii="Cambria" w:hAnsi="Cambria"/>
          <w:b/>
          <w:color w:val="9E2B25"/>
          <w:sz w:val="32"/>
        </w:rPr>
        <w:t>COMPLETE THEORY NOTES  —  EXAM EDITION</w:t>
      </w:r>
    </w:p>
    <w:p>
      <w:pPr>
        <w:spacing w:after="240"/>
        <w:jc w:val="center"/>
      </w:pPr>
      <w:r>
        <w:rPr>
          <w:rFonts w:ascii="Calibri" w:hAnsi="Calibri"/>
          <w:i/>
          <w:color w:val="1F4E79"/>
          <w:sz w:val="21"/>
        </w:rPr>
        <w:t>All 11 Syllabus Units  •  Definitions  •  Tables  •  Diagrams  •  Mnemonics  •  Expected Questions</w:t>
      </w:r>
    </w:p>
    <w:tbl>
      <w:tblPr>
        <w:tblW w:type="auto" w:w="0"/>
        <w:jc w:val="center"/>
        <w:tblLayout w:type="fixed"/>
        <w:tblLook w:firstColumn="1" w:firstRow="1" w:lastColumn="0" w:lastRow="0" w:noHBand="0" w:noVBand="1" w:val="04A0"/>
      </w:tblPr>
      <w:tblGrid>
        <w:gridCol w:w="4876"/>
        <w:gridCol w:w="4876"/>
      </w:tblGrid>
      <w:tr>
        <w:tc>
          <w:tcPr>
            <w:tcW w:type="dxa" w:w="4876"/>
            <w:shd w:val="clear" w:color="auto" w:fill="F2F6FB"/>
            <w:tcBorders>
              <w:top w:val="single" w:sz="4" w:space="0" w:color="AFC6E0"/>
              <w:left w:val="single" w:sz="4" w:space="0" w:color="AFC6E0"/>
              <w:bottom w:val="single" w:sz="4" w:space="0" w:color="AFC6E0"/>
              <w:right w:val="single" w:sz="4" w:space="0" w:color="AFC6E0"/>
            </w:tcBorders>
            <w:tcMar>
              <w:top w:w="130" w:type="dxa"/>
              <w:start w:w="150" w:type="dxa"/>
              <w:bottom w:w="130" w:type="dxa"/>
              <w:end w:w="150" w:type="dxa"/>
            </w:tcMar>
          </w:tcPr>
          <w:p>
            <w:pPr>
              <w:spacing w:after="40"/>
            </w:pPr>
            <w:r>
              <w:rPr>
                <w:rFonts w:ascii="Calibri" w:hAnsi="Calibri"/>
                <w:b/>
                <w:color w:val="1F3864"/>
                <w:sz w:val="21"/>
              </w:rPr>
              <w:t>✔  100% Syllabus Coverage</w:t>
            </w:r>
          </w:p>
          <w:p>
            <w:pPr>
              <w:spacing w:after="0"/>
              <w:jc w:val="both"/>
            </w:pPr>
            <w:r>
              <w:rPr>
                <w:rFonts w:ascii="Calibri" w:hAnsi="Calibri"/>
                <w:color w:val="404A57"/>
                <w:sz w:val="18"/>
              </w:rPr>
              <w:t>Every one of the 11 prescribed topics is written out in full — nothing summarised, nothing skipped.</w:t>
            </w:r>
          </w:p>
        </w:tc>
        <w:tc>
          <w:tcPr>
            <w:tcW w:type="dxa" w:w="4876"/>
            <w:shd w:val="clear" w:color="auto" w:fill="F2F6FB"/>
            <w:tcBorders>
              <w:top w:val="single" w:sz="4" w:space="0" w:color="AFC6E0"/>
              <w:left w:val="single" w:sz="4" w:space="0" w:color="AFC6E0"/>
              <w:bottom w:val="single" w:sz="4" w:space="0" w:color="AFC6E0"/>
              <w:right w:val="single" w:sz="4" w:space="0" w:color="AFC6E0"/>
            </w:tcBorders>
            <w:tcMar>
              <w:top w:w="130" w:type="dxa"/>
              <w:start w:w="150" w:type="dxa"/>
              <w:bottom w:w="130" w:type="dxa"/>
              <w:end w:w="150" w:type="dxa"/>
            </w:tcMar>
          </w:tcPr>
          <w:p>
            <w:pPr>
              <w:spacing w:after="40"/>
            </w:pPr>
            <w:r>
              <w:rPr>
                <w:rFonts w:ascii="Calibri" w:hAnsi="Calibri"/>
                <w:b/>
                <w:color w:val="1F3864"/>
                <w:sz w:val="21"/>
              </w:rPr>
              <w:t>★  Exam-Ready Format</w:t>
            </w:r>
          </w:p>
          <w:p>
            <w:pPr>
              <w:spacing w:after="0"/>
              <w:jc w:val="both"/>
            </w:pPr>
            <w:r>
              <w:rPr>
                <w:rFonts w:ascii="Calibri" w:hAnsi="Calibri"/>
                <w:color w:val="404A57"/>
                <w:sz w:val="18"/>
              </w:rPr>
              <w:t>Definitions, headed points, comparison tables and numbered lists — exactly how examiners like answers.</w:t>
            </w:r>
          </w:p>
        </w:tc>
      </w:tr>
      <w:tr>
        <w:tc>
          <w:tcPr>
            <w:tcW w:type="dxa" w:w="4876"/>
            <w:shd w:val="clear" w:color="auto" w:fill="F2F6FB"/>
            <w:tcBorders>
              <w:top w:val="single" w:sz="4" w:space="0" w:color="AFC6E0"/>
              <w:left w:val="single" w:sz="4" w:space="0" w:color="AFC6E0"/>
              <w:bottom w:val="single" w:sz="4" w:space="0" w:color="AFC6E0"/>
              <w:right w:val="single" w:sz="4" w:space="0" w:color="AFC6E0"/>
            </w:tcBorders>
            <w:tcMar>
              <w:top w:w="130" w:type="dxa"/>
              <w:start w:w="150" w:type="dxa"/>
              <w:bottom w:w="130" w:type="dxa"/>
              <w:end w:w="150" w:type="dxa"/>
            </w:tcMar>
          </w:tcPr>
          <w:p>
            <w:pPr>
              <w:spacing w:after="40"/>
            </w:pPr>
            <w:r>
              <w:rPr>
                <w:rFonts w:ascii="Calibri" w:hAnsi="Calibri"/>
                <w:b/>
                <w:color w:val="1F3864"/>
                <w:sz w:val="21"/>
              </w:rPr>
              <w:t>🧠  Mnemonics &amp; Memory Aids</w:t>
            </w:r>
          </w:p>
          <w:p>
            <w:pPr>
              <w:spacing w:after="0"/>
              <w:jc w:val="both"/>
            </w:pPr>
            <w:r>
              <w:rPr>
                <w:rFonts w:ascii="Calibri" w:hAnsi="Calibri"/>
                <w:color w:val="404A57"/>
                <w:sz w:val="18"/>
              </w:rPr>
              <w:t>Built-in memory tricks so long lists can be reproduced under exam pressure.</w:t>
            </w:r>
          </w:p>
        </w:tc>
        <w:tc>
          <w:tcPr>
            <w:tcW w:type="dxa" w:w="4876"/>
            <w:shd w:val="clear" w:color="auto" w:fill="F2F6FB"/>
            <w:tcBorders>
              <w:top w:val="single" w:sz="4" w:space="0" w:color="AFC6E0"/>
              <w:left w:val="single" w:sz="4" w:space="0" w:color="AFC6E0"/>
              <w:bottom w:val="single" w:sz="4" w:space="0" w:color="AFC6E0"/>
              <w:right w:val="single" w:sz="4" w:space="0" w:color="AFC6E0"/>
            </w:tcBorders>
            <w:tcMar>
              <w:top w:w="130" w:type="dxa"/>
              <w:start w:w="150" w:type="dxa"/>
              <w:bottom w:w="130" w:type="dxa"/>
              <w:end w:w="150" w:type="dxa"/>
            </w:tcMar>
          </w:tcPr>
          <w:p>
            <w:pPr>
              <w:spacing w:after="40"/>
            </w:pPr>
            <w:r>
              <w:rPr>
                <w:rFonts w:ascii="Calibri" w:hAnsi="Calibri"/>
                <w:b/>
                <w:color w:val="1F3864"/>
                <w:sz w:val="21"/>
              </w:rPr>
              <w:t>❓  Question Bank in Every Chapter</w:t>
            </w:r>
          </w:p>
          <w:p>
            <w:pPr>
              <w:spacing w:after="0"/>
              <w:jc w:val="both"/>
            </w:pPr>
            <w:r>
              <w:rPr>
                <w:rFonts w:ascii="Calibri" w:hAnsi="Calibri"/>
                <w:color w:val="404A57"/>
                <w:sz w:val="18"/>
              </w:rPr>
              <w:t>Very-short, short and long answer questions with model answer skeletons.</w:t>
            </w:r>
          </w:p>
        </w:tc>
      </w:tr>
    </w:tbl>
    <w:p>
      <w:pPr>
        <w:spacing w:after="280"/>
      </w:pPr>
    </w:p>
    <w:p>
      <w:pPr>
        <w:spacing w:before="120" w:after="40"/>
        <w:jc w:val="center"/>
        <w:pBdr>
          <w:top w:val="single" w:sz="10" w:space="4" w:color="C55A11"/>
          <w:bottom w:val="single" w:sz="10" w:space="4" w:color="C55A11"/>
        </w:pBdr>
      </w:pPr>
      <w:r>
        <w:rPr>
          <w:rFonts w:ascii="Cambria" w:hAnsi="Cambria"/>
          <w:i/>
          <w:color w:val="1F3864"/>
          <w:sz w:val="22"/>
        </w:rPr>
        <w:t>“The good physician treats the disease; the great physician treats the patient who has the disease.”</w:t>
      </w:r>
    </w:p>
    <w:p>
      <w:pPr>
        <w:jc w:val="center"/>
      </w:pPr>
      <w:r>
        <w:rPr>
          <w:rFonts w:ascii="Calibri" w:hAnsi="Calibri"/>
          <w:b/>
          <w:color w:val="C55A11"/>
          <w:sz w:val="19"/>
        </w:rPr>
        <w:t>— Sir William Osler</w:t>
      </w:r>
    </w:p>
    <w:p>
      <w:pPr>
        <w:spacing w:after="320"/>
      </w:pPr>
    </w:p>
    <w:tbl>
      <w:tblPr>
        <w:tblW w:type="auto" w:w="0"/>
        <w:jc w:val="center"/>
        <w:tblLayout w:type="fixed"/>
        <w:tblLook w:firstColumn="1" w:firstRow="1" w:lastColumn="0" w:lastRow="0" w:noHBand="0" w:noVBand="1" w:val="04A0"/>
      </w:tblPr>
      <w:tblGrid>
        <w:gridCol w:w="9752"/>
      </w:tblGrid>
      <w:tr>
        <w:tc>
          <w:tcPr>
            <w:tcW w:type="dxa" w:w="9751"/>
            <w:shd w:val="clear" w:color="auto" w:fill="2E74B5"/>
            <w:tcBorders>
              <w:top w:val="single" w:sz="4" w:space="0" w:color="2E74B5"/>
              <w:left w:val="single" w:sz="4" w:space="0" w:color="2E74B5"/>
              <w:bottom w:val="single" w:sz="4" w:space="0" w:color="2E74B5"/>
              <w:right w:val="single" w:sz="4" w:space="0" w:color="2E74B5"/>
            </w:tcBorders>
            <w:tcMar>
              <w:top w:w="120" w:type="dxa"/>
              <w:start w:w="150" w:type="dxa"/>
              <w:bottom w:w="120" w:type="dxa"/>
              <w:end w:w="150" w:type="dxa"/>
            </w:tcMar>
          </w:tcPr>
          <w:p>
            <w:pPr>
              <w:spacing w:after="0"/>
              <w:jc w:val="center"/>
            </w:pPr>
            <w:r>
              <w:rPr>
                <w:rFonts w:ascii="Calibri" w:hAnsi="Calibri"/>
                <w:b/>
                <w:color w:val="FFFFFF"/>
                <w:sz w:val="18"/>
              </w:rPr>
              <w:t>As per Annexure to Notification No. F (Prescription–Syllabus/Paramedical Courses/Acad/KU/21) dated 23–02–2021</w:t>
            </w:r>
          </w:p>
        </w:tc>
      </w:tr>
    </w:tbl>
    <w:p>
      <w:r>
        <w:br w:type="page"/>
      </w:r>
    </w:p>
    <w:p>
      <w:pPr>
        <w:spacing w:after="120"/>
        <w:shd w:val="clear" w:color="auto" w:fill="1F3864"/>
        <w:ind w:left="85"/>
      </w:pPr>
      <w:r>
        <w:rPr>
          <w:rFonts w:ascii="Cambria" w:hAnsi="Cambria"/>
          <w:b/>
          <w:color w:val="FFFFFF"/>
          <w:sz w:val="28"/>
        </w:rPr>
        <w:t xml:space="preserve">  HOW TO USE THESE NOTES  —  READ THIS FIRST</w:t>
      </w:r>
    </w:p>
    <w:p>
      <w:pPr>
        <w:spacing w:after="120"/>
        <w:jc w:val="both"/>
      </w:pPr>
      <w:r>
        <w:rPr>
          <w:rFonts w:ascii="Calibri" w:hAnsi="Calibri" w:eastAsia="Calibri"/>
          <w:sz w:val="21"/>
        </w:rPr>
        <w:t xml:space="preserve">These notes are written for a </w:t>
      </w:r>
      <w:r>
        <w:rPr>
          <w:rFonts w:ascii="Calibri" w:hAnsi="Calibri" w:eastAsia="Calibri"/>
          <w:b/>
          <w:color w:val="1F3864"/>
          <w:sz w:val="21"/>
        </w:rPr>
        <w:t>purely theoretical paper</w:t>
      </w:r>
      <w:r>
        <w:rPr>
          <w:rFonts w:ascii="Calibri" w:hAnsi="Calibri" w:eastAsia="Calibri"/>
          <w:sz w:val="21"/>
        </w:rPr>
        <w:t xml:space="preserve">. Medical Ethics is a </w:t>
      </w:r>
      <w:r>
        <w:rPr>
          <w:rFonts w:ascii="Calibri" w:hAnsi="Calibri" w:eastAsia="Calibri"/>
          <w:i/>
          <w:sz w:val="21"/>
        </w:rPr>
        <w:t>scoring</w:t>
      </w:r>
      <w:r>
        <w:rPr>
          <w:rFonts w:ascii="Calibri" w:hAnsi="Calibri" w:eastAsia="Calibri"/>
          <w:sz w:val="21"/>
        </w:rPr>
        <w:t xml:space="preserve"> subject because answers are descriptive and the examiner mainly checks whether you have (a) given a </w:t>
      </w:r>
      <w:r>
        <w:rPr>
          <w:rFonts w:ascii="Calibri" w:hAnsi="Calibri" w:eastAsia="Calibri"/>
          <w:b/>
          <w:color w:val="1F3864"/>
          <w:sz w:val="21"/>
        </w:rPr>
        <w:t>correct definition</w:t>
      </w:r>
      <w:r>
        <w:rPr>
          <w:rFonts w:ascii="Calibri" w:hAnsi="Calibri" w:eastAsia="Calibri"/>
          <w:sz w:val="21"/>
        </w:rPr>
        <w:t xml:space="preserve">, (b) produced </w:t>
      </w:r>
      <w:r>
        <w:rPr>
          <w:rFonts w:ascii="Calibri" w:hAnsi="Calibri" w:eastAsia="Calibri"/>
          <w:b/>
          <w:color w:val="1F3864"/>
          <w:sz w:val="21"/>
        </w:rPr>
        <w:t>enough headed points</w:t>
      </w:r>
      <w:r>
        <w:rPr>
          <w:rFonts w:ascii="Calibri" w:hAnsi="Calibri" w:eastAsia="Calibri"/>
          <w:sz w:val="21"/>
        </w:rPr>
        <w:t xml:space="preserve">, and (c) added a </w:t>
      </w:r>
      <w:r>
        <w:rPr>
          <w:rFonts w:ascii="Calibri" w:hAnsi="Calibri" w:eastAsia="Calibri"/>
          <w:b/>
          <w:color w:val="1F3864"/>
          <w:sz w:val="21"/>
        </w:rPr>
        <w:t>relevant example</w:t>
      </w:r>
      <w:r>
        <w:rPr>
          <w:rFonts w:ascii="Calibri" w:hAnsi="Calibri" w:eastAsia="Calibri"/>
          <w:sz w:val="21"/>
        </w:rPr>
        <w:t xml:space="preserve">. The notes below are therefore deliberately written in </w:t>
      </w:r>
      <w:r>
        <w:rPr>
          <w:rFonts w:ascii="Calibri" w:hAnsi="Calibri" w:eastAsia="Calibri"/>
          <w:i/>
          <w:sz w:val="21"/>
        </w:rPr>
        <w:t>point-and-heading</w:t>
      </w:r>
      <w:r>
        <w:rPr>
          <w:rFonts w:ascii="Calibri" w:hAnsi="Calibri" w:eastAsia="Calibri"/>
          <w:sz w:val="21"/>
        </w:rPr>
        <w:t xml:space="preserve"> form rather than long paragraphs, so that whatever you read is directly reproducible in the answer book.</w:t>
      </w:r>
    </w:p>
    <w:p>
      <w:pPr>
        <w:spacing w:before="160" w:after="60"/>
        <w:ind w:left="113"/>
        <w:keepNext/>
      </w:pPr>
      <w:r>
        <w:rPr>
          <w:rFonts w:ascii="Calibri" w:hAnsi="Calibri"/>
          <w:b/>
          <w:color w:val="1F3864"/>
          <w:sz w:val="20"/>
        </w:rPr>
        <w:t>▦  Legend — the colour-coded boxes used throughout these notes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240"/>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Symbol / Box</w:t>
            </w:r>
          </w:p>
        </w:tc>
        <w:tc>
          <w:tcPr>
            <w:tcW w:type="dxa" w:w="329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What it means</w:t>
            </w:r>
          </w:p>
        </w:tc>
        <w:tc>
          <w:tcPr>
            <w:tcW w:type="dxa" w:w="4217"/>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How to use it in the exam</w:t>
            </w:r>
          </w:p>
        </w:tc>
      </w:tr>
      <w:tr>
        <w:tc>
          <w:tcPr>
            <w:tcW w:type="dxa" w:w="224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DEFINITION (yellow box)</w:t>
            </w:r>
          </w:p>
        </w:tc>
        <w:tc>
          <w:tcPr>
            <w:tcW w:type="dxa" w:w="32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formal, examiner-approved definition of a term.</w:t>
            </w:r>
          </w:p>
        </w:tc>
        <w:tc>
          <w:tcPr>
            <w:tcW w:type="dxa" w:w="421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Memorise word-for-word.</w:t>
            </w:r>
            <w:r>
              <w:rPr>
                <w:rFonts w:ascii="Calibri" w:hAnsi="Calibri" w:eastAsia="Calibri"/>
                <w:sz w:val="19"/>
              </w:rPr>
              <w:t xml:space="preserve"> Always begin a long answer with this. Worth 1–2 marks on its own.</w:t>
            </w:r>
          </w:p>
        </w:tc>
      </w:tr>
      <w:tr>
        <w:tc>
          <w:tcPr>
            <w:tcW w:type="dxa" w:w="224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KEY POINTS (green box)</w:t>
            </w:r>
          </w:p>
        </w:tc>
        <w:tc>
          <w:tcPr>
            <w:tcW w:type="dxa" w:w="32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compulsory points of that topic.</w:t>
            </w:r>
          </w:p>
        </w:tc>
        <w:tc>
          <w:tcPr>
            <w:tcW w:type="dxa" w:w="421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These are the </w:t>
            </w:r>
            <w:r>
              <w:rPr>
                <w:rFonts w:ascii="Calibri" w:hAnsi="Calibri" w:eastAsia="Calibri"/>
                <w:b/>
                <w:color w:val="1F3864"/>
                <w:sz w:val="19"/>
              </w:rPr>
              <w:t>minimum</w:t>
            </w:r>
            <w:r>
              <w:rPr>
                <w:rFonts w:ascii="Calibri" w:hAnsi="Calibri" w:eastAsia="Calibri"/>
                <w:sz w:val="19"/>
              </w:rPr>
              <w:t xml:space="preserve"> points needed for full marks. Reproduce all of them.</w:t>
            </w:r>
          </w:p>
        </w:tc>
      </w:tr>
      <w:tr>
        <w:tc>
          <w:tcPr>
            <w:tcW w:type="dxa" w:w="224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EXAM FOCUS (blue box)</w:t>
            </w:r>
          </w:p>
        </w:tc>
        <w:tc>
          <w:tcPr>
            <w:tcW w:type="dxa" w:w="32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How the topic is actually asked in the paper.</w:t>
            </w:r>
          </w:p>
        </w:tc>
        <w:tc>
          <w:tcPr>
            <w:tcW w:type="dxa" w:w="421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Tells you whether to expect a 2-mark, 5-mark or 10-mark question.</w:t>
            </w:r>
          </w:p>
        </w:tc>
      </w:tr>
      <w:tr>
        <w:tc>
          <w:tcPr>
            <w:tcW w:type="dxa" w:w="224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MNEMONIC (purple box)</w:t>
            </w:r>
          </w:p>
        </w:tc>
        <w:tc>
          <w:tcPr>
            <w:tcW w:type="dxa" w:w="32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memory trick for long lists.</w:t>
            </w:r>
          </w:p>
        </w:tc>
        <w:tc>
          <w:tcPr>
            <w:tcW w:type="dxa" w:w="421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Write the mnemonic in the margin of your rough sheet the moment the exam starts.</w:t>
            </w:r>
          </w:p>
        </w:tc>
      </w:tr>
      <w:tr>
        <w:tc>
          <w:tcPr>
            <w:tcW w:type="dxa" w:w="224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IMPORTANT (red box)</w:t>
            </w:r>
          </w:p>
        </w:tc>
        <w:tc>
          <w:tcPr>
            <w:tcW w:type="dxa" w:w="32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Commonly confused pairs / examiner traps.</w:t>
            </w:r>
          </w:p>
        </w:tc>
        <w:tc>
          <w:tcPr>
            <w:tcW w:type="dxa" w:w="421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Most students lose marks here. Read these twice.</w:t>
            </w:r>
          </w:p>
        </w:tc>
      </w:tr>
      <w:tr>
        <w:tc>
          <w:tcPr>
            <w:tcW w:type="dxa" w:w="224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EXAMPLE / CASE (peach box)</w:t>
            </w:r>
          </w:p>
        </w:tc>
        <w:tc>
          <w:tcPr>
            <w:tcW w:type="dxa" w:w="32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real or illustrative example, or a legal case.</w:t>
            </w:r>
          </w:p>
        </w:tc>
        <w:tc>
          <w:tcPr>
            <w:tcW w:type="dxa" w:w="421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Add one example to every long answer — it visibly separates a topper's answer.</w:t>
            </w:r>
          </w:p>
        </w:tc>
      </w:tr>
      <w:tr>
        <w:tc>
          <w:tcPr>
            <w:tcW w:type="dxa" w:w="224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TABLE</w:t>
            </w:r>
          </w:p>
        </w:tc>
        <w:tc>
          <w:tcPr>
            <w:tcW w:type="dxa" w:w="32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Comparisons and classifications.</w:t>
            </w:r>
          </w:p>
        </w:tc>
        <w:tc>
          <w:tcPr>
            <w:tcW w:type="dxa" w:w="421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Draw the table</w:t>
            </w:r>
            <w:r>
              <w:rPr>
                <w:rFonts w:ascii="Calibri" w:hAnsi="Calibri" w:eastAsia="Calibri"/>
                <w:sz w:val="19"/>
              </w:rPr>
              <w:t xml:space="preserve"> in the answer sheet. Tables earn marks fast and look organised.</w:t>
            </w:r>
          </w:p>
        </w:tc>
      </w:tr>
      <w:tr>
        <w:tc>
          <w:tcPr>
            <w:tcW w:type="dxa" w:w="224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QUESTION BANK</w:t>
            </w:r>
          </w:p>
        </w:tc>
        <w:tc>
          <w:tcPr>
            <w:tcW w:type="dxa" w:w="32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Expected questions with answer skeletons.</w:t>
            </w:r>
          </w:p>
        </w:tc>
        <w:tc>
          <w:tcPr>
            <w:tcW w:type="dxa" w:w="421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Use for final revision — attempt from memory, then check.</w:t>
            </w:r>
          </w:p>
        </w:tc>
      </w:tr>
      <w:tr>
        <w:tc>
          <w:tcPr>
            <w:tcW w:type="dxa" w:w="224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60-SECOND RECAP</w:t>
            </w:r>
          </w:p>
        </w:tc>
        <w:tc>
          <w:tcPr>
            <w:tcW w:type="dxa" w:w="32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Chapter compressed into a few lines.</w:t>
            </w:r>
          </w:p>
        </w:tc>
        <w:tc>
          <w:tcPr>
            <w:tcW w:type="dxa" w:w="421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Read only these boxes on the morning of the exam.</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DEEAF6"/>
            <w:tcBorders>
              <w:top w:val="single" w:sz="4" w:space="0" w:color="1F4E79"/>
              <w:left w:val="single" w:sz="24" w:space="0" w:color="1F4E79"/>
              <w:bottom w:val="single" w:sz="4" w:space="0" w:color="1F4E79"/>
              <w:right w:val="single" w:sz="4" w:space="0" w:color="1F4E79"/>
            </w:tcBorders>
            <w:tcMar>
              <w:top w:w="110" w:type="dxa"/>
              <w:start w:w="170" w:type="dxa"/>
              <w:bottom w:w="110" w:type="dxa"/>
              <w:end w:w="150" w:type="dxa"/>
            </w:tcMar>
          </w:tcPr>
          <w:p>
            <w:pPr>
              <w:spacing w:after="60" w:before="0"/>
            </w:pPr>
            <w:r>
              <w:rPr>
                <w:rFonts w:ascii="Calibri" w:hAnsi="Calibri"/>
                <w:b/>
                <w:color w:val="1F4E79"/>
                <w:sz w:val="20"/>
              </w:rPr>
              <w:t>★ THE UNIVERSAL ANSWER TEMPLATE</w:t>
            </w:r>
          </w:p>
          <w:p>
            <w:pPr>
              <w:spacing w:after="40" w:before="0" w:line="264" w:lineRule="auto"/>
              <w:jc w:val="both"/>
            </w:pPr>
            <w:r>
              <w:rPr>
                <w:rFonts w:ascii="Calibri" w:hAnsi="Calibri" w:eastAsia="Calibri"/>
                <w:b/>
                <w:color w:val="1F4E79"/>
                <w:sz w:val="20"/>
              </w:rPr>
              <w:t>How to structure ANY 10-mark answer in this subject (universal template):</w:t>
            </w:r>
          </w:p>
          <w:p>
            <w:pPr>
              <w:spacing w:after="40" w:before="0" w:line="264" w:lineRule="auto"/>
              <w:ind w:left="255" w:hanging="198"/>
              <w:jc w:val="both"/>
            </w:pPr>
            <w:r>
              <w:rPr>
                <w:b/>
                <w:color w:val="1F4E79"/>
                <w:sz w:val="16"/>
              </w:rPr>
              <w:t xml:space="preserve">▪  </w:t>
            </w:r>
            <w:r>
              <w:rPr>
                <w:rFonts w:ascii="Calibri" w:hAnsi="Calibri" w:eastAsia="Calibri"/>
                <w:b/>
                <w:color w:val="1F4E79"/>
                <w:sz w:val="20"/>
              </w:rPr>
              <w:t>1. Introduction / Definition</w:t>
            </w:r>
            <w:r>
              <w:rPr>
                <w:rFonts w:ascii="Calibri" w:hAnsi="Calibri" w:eastAsia="Calibri"/>
                <w:sz w:val="20"/>
              </w:rPr>
              <w:t xml:space="preserve"> — 2–3 lines + formal definition.</w:t>
            </w:r>
          </w:p>
          <w:p>
            <w:pPr>
              <w:spacing w:after="40" w:before="0" w:line="264" w:lineRule="auto"/>
              <w:ind w:left="255" w:hanging="198"/>
              <w:jc w:val="both"/>
            </w:pPr>
            <w:r>
              <w:rPr>
                <w:b/>
                <w:color w:val="1F4E79"/>
                <w:sz w:val="16"/>
              </w:rPr>
              <w:t xml:space="preserve">▪  </w:t>
            </w:r>
            <w:r>
              <w:rPr>
                <w:rFonts w:ascii="Calibri" w:hAnsi="Calibri" w:eastAsia="Calibri"/>
                <w:b/>
                <w:color w:val="1F4E79"/>
                <w:sz w:val="20"/>
              </w:rPr>
              <w:t>2. Classification / Types / Components</w:t>
            </w:r>
            <w:r>
              <w:rPr>
                <w:rFonts w:ascii="Calibri" w:hAnsi="Calibri" w:eastAsia="Calibri"/>
                <w:sz w:val="20"/>
              </w:rPr>
              <w:t xml:space="preserve"> — in headed points, one line each.</w:t>
            </w:r>
          </w:p>
          <w:p>
            <w:pPr>
              <w:spacing w:after="40" w:before="0" w:line="264" w:lineRule="auto"/>
              <w:ind w:left="255" w:hanging="198"/>
              <w:jc w:val="both"/>
            </w:pPr>
            <w:r>
              <w:rPr>
                <w:b/>
                <w:color w:val="1F4E79"/>
                <w:sz w:val="16"/>
              </w:rPr>
              <w:t xml:space="preserve">▪  </w:t>
            </w:r>
            <w:r>
              <w:rPr>
                <w:rFonts w:ascii="Calibri" w:hAnsi="Calibri" w:eastAsia="Calibri"/>
                <w:b/>
                <w:color w:val="1F4E79"/>
                <w:sz w:val="20"/>
              </w:rPr>
              <w:t>3. Detailed explanation</w:t>
            </w:r>
            <w:r>
              <w:rPr>
                <w:rFonts w:ascii="Calibri" w:hAnsi="Calibri" w:eastAsia="Calibri"/>
                <w:sz w:val="20"/>
              </w:rPr>
              <w:t xml:space="preserve"> — expand each point in 2–3 lines.</w:t>
            </w:r>
          </w:p>
          <w:p>
            <w:pPr>
              <w:spacing w:after="40" w:before="0" w:line="264" w:lineRule="auto"/>
              <w:ind w:left="255" w:hanging="198"/>
              <w:jc w:val="both"/>
            </w:pPr>
            <w:r>
              <w:rPr>
                <w:b/>
                <w:color w:val="1F4E79"/>
                <w:sz w:val="16"/>
              </w:rPr>
              <w:t xml:space="preserve">▪  </w:t>
            </w:r>
            <w:r>
              <w:rPr>
                <w:rFonts w:ascii="Calibri" w:hAnsi="Calibri" w:eastAsia="Calibri"/>
                <w:b/>
                <w:color w:val="1F4E79"/>
                <w:sz w:val="20"/>
              </w:rPr>
              <w:t>4. A table or a simple flow diagram</w:t>
            </w:r>
            <w:r>
              <w:rPr>
                <w:rFonts w:ascii="Calibri" w:hAnsi="Calibri" w:eastAsia="Calibri"/>
                <w:sz w:val="20"/>
              </w:rPr>
              <w:t xml:space="preserve"> — always include at least one.</w:t>
            </w:r>
          </w:p>
          <w:p>
            <w:pPr>
              <w:spacing w:after="40" w:before="0" w:line="264" w:lineRule="auto"/>
              <w:ind w:left="255" w:hanging="198"/>
              <w:jc w:val="both"/>
            </w:pPr>
            <w:r>
              <w:rPr>
                <w:b/>
                <w:color w:val="1F4E79"/>
                <w:sz w:val="16"/>
              </w:rPr>
              <w:t xml:space="preserve">▪  </w:t>
            </w:r>
            <w:r>
              <w:rPr>
                <w:rFonts w:ascii="Calibri" w:hAnsi="Calibri" w:eastAsia="Calibri"/>
                <w:b/>
                <w:color w:val="1F4E79"/>
                <w:sz w:val="20"/>
              </w:rPr>
              <w:t>5. Example / case / clinical-laboratory application</w:t>
            </w:r>
            <w:r>
              <w:rPr>
                <w:rFonts w:ascii="Calibri" w:hAnsi="Calibri" w:eastAsia="Calibri"/>
                <w:sz w:val="20"/>
              </w:rPr>
              <w:t xml:space="preserve"> — links theory to MLT practice.</w:t>
            </w:r>
          </w:p>
          <w:p>
            <w:pPr>
              <w:spacing w:after="40" w:before="0" w:line="264" w:lineRule="auto"/>
              <w:ind w:left="255" w:hanging="198"/>
              <w:jc w:val="both"/>
            </w:pPr>
            <w:r>
              <w:rPr>
                <w:b/>
                <w:color w:val="1F4E79"/>
                <w:sz w:val="16"/>
              </w:rPr>
              <w:t xml:space="preserve">▪  </w:t>
            </w:r>
            <w:r>
              <w:rPr>
                <w:rFonts w:ascii="Calibri" w:hAnsi="Calibri" w:eastAsia="Calibri"/>
                <w:b/>
                <w:color w:val="1F4E79"/>
                <w:sz w:val="20"/>
              </w:rPr>
              <w:t>6. Conclusion</w:t>
            </w:r>
            <w:r>
              <w:rPr>
                <w:rFonts w:ascii="Calibri" w:hAnsi="Calibri" w:eastAsia="Calibri"/>
                <w:sz w:val="20"/>
              </w:rPr>
              <w:t xml:space="preserve"> — 2 lines stating the professional importance.</w:t>
            </w:r>
          </w:p>
          <w:p>
            <w:pPr>
              <w:spacing w:after="40" w:before="0" w:line="264" w:lineRule="auto"/>
              <w:jc w:val="both"/>
            </w:pPr>
            <w:r>
              <w:rPr>
                <w:rFonts w:ascii="Calibri" w:hAnsi="Calibri" w:eastAsia="Calibri"/>
                <w:sz w:val="20"/>
              </w:rPr>
              <w:t>Following this template alone typically converts a 6/10 answer into a 9–10/10 answer.</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E7F2E4"/>
            <w:tcBorders>
              <w:top w:val="single" w:sz="4" w:space="0" w:color="2F6B3A"/>
              <w:left w:val="single" w:sz="24" w:space="0" w:color="2F6B3A"/>
              <w:bottom w:val="single" w:sz="4" w:space="0" w:color="2F6B3A"/>
              <w:right w:val="single" w:sz="4" w:space="0" w:color="2F6B3A"/>
            </w:tcBorders>
            <w:tcMar>
              <w:top w:w="110" w:type="dxa"/>
              <w:start w:w="170" w:type="dxa"/>
              <w:bottom w:w="110" w:type="dxa"/>
              <w:end w:w="150" w:type="dxa"/>
            </w:tcMar>
          </w:tcPr>
          <w:p>
            <w:pPr>
              <w:spacing w:after="60" w:before="0"/>
            </w:pPr>
            <w:r>
              <w:rPr>
                <w:rFonts w:ascii="Calibri" w:hAnsi="Calibri"/>
                <w:b/>
                <w:color w:val="2F6B3A"/>
                <w:sz w:val="20"/>
              </w:rPr>
              <w:t>✔ SIX RULES OF A TOPPER'S ANSWER SHEET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Never leave a question blank.</w:t>
            </w:r>
            <w:r>
              <w:rPr>
                <w:rFonts w:ascii="Calibri" w:hAnsi="Calibri" w:eastAsia="Calibri"/>
                <w:sz w:val="20"/>
              </w:rPr>
              <w:t xml:space="preserve"> In ethics papers even general professional common-sense written in points earns partial marks.</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Underline every technical term</w:t>
            </w:r>
            <w:r>
              <w:rPr>
                <w:rFonts w:ascii="Calibri" w:hAnsi="Calibri" w:eastAsia="Calibri"/>
                <w:sz w:val="20"/>
              </w:rPr>
              <w:t xml:space="preserve"> (autonomy, beneficence, res ipsa loquitur, vicarious liability) with a pen — examiners scan for keywords.</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Number your points.</w:t>
            </w:r>
            <w:r>
              <w:rPr>
                <w:rFonts w:ascii="Calibri" w:hAnsi="Calibri" w:eastAsia="Calibri"/>
                <w:sz w:val="20"/>
              </w:rPr>
              <w:t xml:space="preserve"> Ten numbered points score better than the same content in one paragraph.</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Quote the law correctly</w:t>
            </w:r>
            <w:r>
              <w:rPr>
                <w:rFonts w:ascii="Calibri" w:hAnsi="Calibri" w:eastAsia="Calibri"/>
                <w:sz w:val="20"/>
              </w:rPr>
              <w:t xml:space="preserve"> where relevant: Consumer Protection Act </w:t>
            </w:r>
            <w:r>
              <w:rPr>
                <w:rFonts w:ascii="Calibri" w:hAnsi="Calibri" w:eastAsia="Calibri"/>
                <w:b/>
                <w:color w:val="2F6B3A"/>
                <w:sz w:val="20"/>
              </w:rPr>
              <w:t>2019</w:t>
            </w:r>
            <w:r>
              <w:rPr>
                <w:rFonts w:ascii="Calibri" w:hAnsi="Calibri" w:eastAsia="Calibri"/>
                <w:sz w:val="20"/>
              </w:rPr>
              <w:t xml:space="preserve"> (which replaced the 1986 Act), Indian Medical Council (Professional Conduct, Etiquette and Ethics) Regulations </w:t>
            </w:r>
            <w:r>
              <w:rPr>
                <w:rFonts w:ascii="Calibri" w:hAnsi="Calibri" w:eastAsia="Calibri"/>
                <w:b/>
                <w:color w:val="2F6B3A"/>
                <w:sz w:val="20"/>
              </w:rPr>
              <w:t>2002</w:t>
            </w:r>
            <w:r>
              <w:rPr>
                <w:rFonts w:ascii="Calibri" w:hAnsi="Calibri" w:eastAsia="Calibri"/>
                <w:sz w:val="20"/>
              </w:rPr>
              <w:t xml:space="preserve">, Clinical Establishments Act </w:t>
            </w:r>
            <w:r>
              <w:rPr>
                <w:rFonts w:ascii="Calibri" w:hAnsi="Calibri" w:eastAsia="Calibri"/>
                <w:b/>
                <w:color w:val="2F6B3A"/>
                <w:sz w:val="20"/>
              </w:rPr>
              <w:t>2010</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Draw a box or diagram</w:t>
            </w:r>
            <w:r>
              <w:rPr>
                <w:rFonts w:ascii="Calibri" w:hAnsi="Calibri" w:eastAsia="Calibri"/>
                <w:sz w:val="20"/>
              </w:rPr>
              <w:t xml:space="preserve"> for at least two answers in the paper — visual answers stand out in a bundle of 200 scripts.</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Manage time</w:t>
            </w:r>
            <w:r>
              <w:rPr>
                <w:rFonts w:ascii="Calibri" w:hAnsi="Calibri" w:eastAsia="Calibri"/>
                <w:sz w:val="20"/>
              </w:rPr>
              <w:t>: allot roughly 1.5 minutes per mark, and leave 10 minutes at the end for revision — ironically, this is Chapter 9 of your own syllabus.</w:t>
            </w:r>
          </w:p>
        </w:tc>
      </w:tr>
    </w:tbl>
    <w:p>
      <w:pPr>
        <w:spacing w:after="80" w:before="0"/>
      </w:pPr>
    </w:p>
    <w:p>
      <w:r>
        <w:br w:type="page"/>
      </w:r>
    </w:p>
    <w:p>
      <w:pPr>
        <w:spacing w:after="120"/>
        <w:shd w:val="clear" w:color="auto" w:fill="1F3864"/>
        <w:ind w:left="85"/>
      </w:pPr>
      <w:r>
        <w:rPr>
          <w:rFonts w:ascii="Cambria" w:hAnsi="Cambria"/>
          <w:b/>
          <w:color w:val="FFFFFF"/>
          <w:sz w:val="28"/>
        </w:rPr>
        <w:t xml:space="preserve">  TABLE OF CONTENTS</w:t>
      </w:r>
    </w:p>
    <w:tbl>
      <w:tblPr>
        <w:tblW w:type="auto" w:w="0"/>
        <w:jc w:val="center"/>
        <w:tblLayout w:type="fixed"/>
        <w:tblLook w:firstColumn="1" w:firstRow="1" w:lastColumn="0" w:lastRow="0" w:noHBand="0" w:noVBand="1" w:val="04A0"/>
      </w:tblPr>
      <w:tblGrid>
        <w:gridCol w:w="9752"/>
      </w:tblGrid>
      <w:tr>
        <w:tc>
          <w:tcPr>
            <w:tcW w:type="dxa" w:w="9751"/>
            <w:shd w:val="clear" w:color="auto" w:fill="E7F2E4"/>
            <w:tcBorders>
              <w:top w:val="single" w:sz="4" w:space="0" w:color="2F6B3A"/>
              <w:left w:val="single" w:sz="24" w:space="0" w:color="2F6B3A"/>
              <w:bottom w:val="single" w:sz="4" w:space="0" w:color="2F6B3A"/>
              <w:right w:val="single" w:sz="4" w:space="0" w:color="2F6B3A"/>
            </w:tcBorders>
            <w:tcMar>
              <w:top w:w="110" w:type="dxa"/>
              <w:start w:w="170" w:type="dxa"/>
              <w:bottom w:w="110" w:type="dxa"/>
              <w:end w:w="150" w:type="dxa"/>
            </w:tcMar>
          </w:tcPr>
          <w:p>
            <w:pPr>
              <w:spacing w:after="60" w:before="0"/>
            </w:pPr>
            <w:r>
              <w:rPr>
                <w:rFonts w:ascii="Calibri" w:hAnsi="Calibri"/>
                <w:b/>
                <w:color w:val="2F6B3A"/>
                <w:sz w:val="20"/>
              </w:rPr>
              <w:t>✔ HOW TO UPDATE THE PAGE NUMBERS — ONE CLICK</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The page numbers below are live fields.</w:t>
            </w:r>
            <w:r>
              <w:rPr>
                <w:rFonts w:ascii="Calibri" w:hAnsi="Calibri" w:eastAsia="Calibri"/>
                <w:sz w:val="20"/>
              </w:rPr>
              <w:t xml:space="preserve"> To refresh them after any edit or reprint: press </w:t>
            </w:r>
            <w:r>
              <w:rPr>
                <w:rFonts w:ascii="Calibri" w:hAnsi="Calibri" w:eastAsia="Calibri"/>
                <w:b/>
                <w:color w:val="2F6B3A"/>
                <w:sz w:val="20"/>
              </w:rPr>
              <w:t>Ctrl + A</w:t>
            </w:r>
            <w:r>
              <w:rPr>
                <w:rFonts w:ascii="Calibri" w:hAnsi="Calibri" w:eastAsia="Calibri"/>
                <w:sz w:val="20"/>
              </w:rPr>
              <w:t xml:space="preserve"> (select all) and then </w:t>
            </w:r>
            <w:r>
              <w:rPr>
                <w:rFonts w:ascii="Calibri" w:hAnsi="Calibri" w:eastAsia="Calibri"/>
                <w:b/>
                <w:color w:val="2F6B3A"/>
                <w:sz w:val="20"/>
              </w:rPr>
              <w:t>F9</w:t>
            </w:r>
            <w:r>
              <w:rPr>
                <w:rFonts w:ascii="Calibri" w:hAnsi="Calibri" w:eastAsia="Calibri"/>
                <w:sz w:val="20"/>
              </w:rPr>
              <w:t xml:space="preserve"> — that updates this contents list and the chapter page numbers on the next page in one go. If Word asks, choose </w:t>
            </w:r>
            <w:r>
              <w:rPr>
                <w:rFonts w:ascii="Calibri" w:hAnsi="Calibri" w:eastAsia="Calibri"/>
                <w:b/>
                <w:color w:val="2F6B3A"/>
                <w:sz w:val="20"/>
              </w:rPr>
              <w:t>“Update entire table”</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sz w:val="20"/>
              </w:rPr>
              <w:t xml:space="preserve">You can also right-click anywhere on the contents list and choose </w:t>
            </w:r>
            <w:r>
              <w:rPr>
                <w:rFonts w:ascii="Calibri" w:hAnsi="Calibri" w:eastAsia="Calibri"/>
                <w:b/>
                <w:color w:val="2F6B3A"/>
                <w:sz w:val="20"/>
              </w:rPr>
              <w:t>“Update Field”</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To jump to any chapter,</w:t>
            </w:r>
            <w:r>
              <w:rPr>
                <w:rFonts w:ascii="Calibri" w:hAnsi="Calibri" w:eastAsia="Calibri"/>
                <w:sz w:val="20"/>
              </w:rPr>
              <w:t xml:space="preserve"> hold </w:t>
            </w:r>
            <w:r>
              <w:rPr>
                <w:rFonts w:ascii="Calibri" w:hAnsi="Calibri" w:eastAsia="Calibri"/>
                <w:b/>
                <w:color w:val="2F6B3A"/>
                <w:sz w:val="20"/>
              </w:rPr>
              <w:t>Ctrl</w:t>
            </w:r>
            <w:r>
              <w:rPr>
                <w:rFonts w:ascii="Calibri" w:hAnsi="Calibri" w:eastAsia="Calibri"/>
                <w:sz w:val="20"/>
              </w:rPr>
              <w:t xml:space="preserve"> and click its line below — or open the </w:t>
            </w:r>
            <w:r>
              <w:rPr>
                <w:rFonts w:ascii="Calibri" w:hAnsi="Calibri" w:eastAsia="Calibri"/>
                <w:b/>
                <w:color w:val="2F6B3A"/>
                <w:sz w:val="20"/>
              </w:rPr>
              <w:t>Navigation Pane</w:t>
            </w:r>
            <w:r>
              <w:rPr>
                <w:rFonts w:ascii="Calibri" w:hAnsi="Calibri" w:eastAsia="Calibri"/>
                <w:sz w:val="20"/>
              </w:rPr>
              <w:t xml:space="preserve"> (</w:t>
            </w:r>
            <w:r>
              <w:rPr>
                <w:rFonts w:ascii="Calibri" w:hAnsi="Calibri" w:eastAsia="Calibri"/>
                <w:i/>
                <w:sz w:val="20"/>
              </w:rPr>
              <w:t>View → Navigation Pane</w:t>
            </w:r>
            <w:r>
              <w:rPr>
                <w:rFonts w:ascii="Calibri" w:hAnsi="Calibri" w:eastAsia="Calibri"/>
                <w:sz w:val="20"/>
              </w:rPr>
              <w:t xml:space="preserve">, or </w:t>
            </w:r>
            <w:r>
              <w:rPr>
                <w:rFonts w:ascii="Calibri" w:hAnsi="Calibri" w:eastAsia="Calibri"/>
                <w:b/>
                <w:color w:val="2F6B3A"/>
                <w:sz w:val="20"/>
              </w:rPr>
              <w:t>Ctrl + F</w:t>
            </w:r>
            <w:r>
              <w:rPr>
                <w:rFonts w:ascii="Calibri" w:hAnsi="Calibri" w:eastAsia="Calibri"/>
                <w:sz w:val="20"/>
              </w:rPr>
              <w:t>) which lists every chapter and every numbered section as a clickable bookmark.</w:t>
            </w:r>
          </w:p>
          <w:p>
            <w:pPr>
              <w:spacing w:after="40" w:before="0" w:line="264" w:lineRule="auto"/>
              <w:ind w:left="255" w:hanging="198"/>
              <w:jc w:val="both"/>
            </w:pPr>
            <w:r>
              <w:rPr>
                <w:b/>
                <w:color w:val="2F6B3A"/>
                <w:sz w:val="16"/>
              </w:rPr>
              <w:t xml:space="preserve">▪  </w:t>
            </w:r>
            <w:r>
              <w:rPr>
                <w:rFonts w:ascii="Calibri" w:hAnsi="Calibri" w:eastAsia="Calibri"/>
                <w:sz w:val="20"/>
              </w:rPr>
              <w:t xml:space="preserve">When you save as PDF, tick </w:t>
            </w:r>
            <w:r>
              <w:rPr>
                <w:rFonts w:ascii="Calibri" w:hAnsi="Calibri" w:eastAsia="Calibri"/>
                <w:b/>
                <w:color w:val="2F6B3A"/>
                <w:sz w:val="20"/>
              </w:rPr>
              <w:t>“Create bookmarks using: Headings”</w:t>
            </w:r>
            <w:r>
              <w:rPr>
                <w:rFonts w:ascii="Calibri" w:hAnsi="Calibri" w:eastAsia="Calibri"/>
                <w:sz w:val="20"/>
              </w:rPr>
              <w:t xml:space="preserve"> so the PDF gets a clickable chapter sidebar too.</w:t>
            </w:r>
          </w:p>
        </w:tc>
      </w:tr>
    </w:tbl>
    <w:p>
      <w:pPr>
        <w:spacing w:after="80" w:before="0"/>
      </w:pPr>
    </w:p>
    <w:p>
      <w:pPr>
        <w:spacing w:before="40" w:after="40"/>
      </w:pPr>
      <w:r>
        <w:fldChar w:fldCharType="begin" w:dirty="true"/>
        <w:instrText xml:space="preserve"> TOC \o "1-3" \h \z \u </w:instrText>
        <w:fldChar w:fldCharType="separate"/>
      </w:r>
      <w:r>
        <w:rPr>
          <w:rFonts w:ascii="Calibri" w:hAnsi="Calibri"/>
          <w:i/>
          <w:color w:val="808A99"/>
          <w:sz w:val="20"/>
        </w:rPr>
        <w:t>The table of contents will appear here with page numbers. If it is still blank, right-click on this line and choose “Update Field”.</w:t>
      </w:r>
      <w:r>
        <w:fldChar w:fldCharType="end"/>
      </w:r>
    </w:p>
    <w:p>
      <w:r>
        <w:br w:type="page"/>
      </w:r>
    </w:p>
    <w:p>
      <w:pPr>
        <w:spacing w:after="120"/>
        <w:shd w:val="clear" w:color="auto" w:fill="1F3864"/>
        <w:ind w:left="85"/>
      </w:pPr>
      <w:r>
        <w:rPr>
          <w:rFonts w:ascii="Cambria" w:hAnsi="Cambria"/>
          <w:b/>
          <w:color w:val="FFFFFF"/>
          <w:sz w:val="28"/>
        </w:rPr>
        <w:t xml:space="preserve">  SYLLABUS MAP  —  CHAPTER FINDER</w:t>
      </w:r>
    </w:p>
    <w:p>
      <w:pPr>
        <w:spacing w:after="160"/>
        <w:jc w:val="both"/>
      </w:pPr>
      <w:r>
        <w:rPr>
          <w:rFonts w:ascii="Calibri" w:hAnsi="Calibri" w:eastAsia="Calibri"/>
          <w:b/>
          <w:color w:val="1F3864"/>
          <w:sz w:val="21"/>
        </w:rPr>
        <w:t>Course Title:</w:t>
      </w:r>
      <w:r>
        <w:rPr>
          <w:rFonts w:ascii="Calibri" w:hAnsi="Calibri" w:eastAsia="Calibri"/>
          <w:sz w:val="21"/>
        </w:rPr>
        <w:t xml:space="preserve"> Medical Ethics (Subsidiary Subject)  |  </w:t>
      </w:r>
      <w:r>
        <w:rPr>
          <w:rFonts w:ascii="Calibri" w:hAnsi="Calibri" w:eastAsia="Calibri"/>
          <w:b/>
          <w:color w:val="1F3864"/>
          <w:sz w:val="21"/>
        </w:rPr>
        <w:t>Course Code:</w:t>
      </w:r>
      <w:r>
        <w:rPr>
          <w:rFonts w:ascii="Calibri" w:hAnsi="Calibri" w:eastAsia="Calibri"/>
          <w:sz w:val="21"/>
        </w:rPr>
        <w:t xml:space="preserve"> BMLT304  |  </w:t>
      </w:r>
      <w:r>
        <w:rPr>
          <w:rFonts w:ascii="Calibri" w:hAnsi="Calibri" w:eastAsia="Calibri"/>
          <w:b/>
          <w:color w:val="1F3864"/>
          <w:sz w:val="21"/>
        </w:rPr>
        <w:t>Class:</w:t>
      </w:r>
      <w:r>
        <w:rPr>
          <w:rFonts w:ascii="Calibri" w:hAnsi="Calibri" w:eastAsia="Calibri"/>
          <w:sz w:val="21"/>
        </w:rPr>
        <w:t xml:space="preserve"> B.Sc. 3rd Year Medical Laboratory Technology  |  </w:t>
      </w:r>
      <w:r>
        <w:rPr>
          <w:rFonts w:ascii="Calibri" w:hAnsi="Calibri" w:eastAsia="Calibri"/>
          <w:b/>
          <w:color w:val="1F3864"/>
          <w:sz w:val="21"/>
        </w:rPr>
        <w:t>Unit heading in syllabus:</w:t>
      </w:r>
      <w:r>
        <w:rPr>
          <w:rFonts w:ascii="Calibri" w:hAnsi="Calibri" w:eastAsia="Calibri"/>
          <w:sz w:val="21"/>
        </w:rPr>
        <w:t xml:space="preserve"> </w:t>
      </w:r>
      <w:r>
        <w:rPr>
          <w:rFonts w:ascii="Calibri" w:hAnsi="Calibri" w:eastAsia="Calibri"/>
          <w:i/>
          <w:sz w:val="21"/>
        </w:rPr>
        <w:t>Professionalism and Medical Ethics — 3rd Year</w:t>
      </w:r>
    </w:p>
    <w:p>
      <w:pPr>
        <w:spacing w:before="80" w:after="60"/>
        <w:ind w:left="113"/>
      </w:pPr>
      <w:r>
        <w:rPr>
          <w:rFonts w:ascii="Calibri" w:hAnsi="Calibri"/>
          <w:b/>
          <w:color w:val="1F3864"/>
          <w:sz w:val="20"/>
        </w:rPr>
        <w:t>▦  All eleven prescribed topics, with live page numbers</w:t>
      </w:r>
    </w:p>
    <w:tbl>
      <w:tblPr>
        <w:tblStyle w:val="TableGrid"/>
        <w:tblW w:type="auto" w:w="0"/>
        <w:jc w:val="center"/>
        <w:tblLayout w:type="fixed"/>
        <w:tblLook w:firstColumn="1" w:firstRow="1" w:lastColumn="0" w:lastRow="0" w:noHBand="0" w:noVBand="1" w:val="04A0"/>
      </w:tblPr>
      <w:tblGrid>
        <w:gridCol w:w="3251"/>
        <w:gridCol w:w="3251"/>
        <w:gridCol w:w="3251"/>
      </w:tblGrid>
      <w:tr>
        <w:tc>
          <w:tcPr>
            <w:tcW w:type="dxa" w:w="567"/>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Ch.</w:t>
            </w:r>
          </w:p>
        </w:tc>
        <w:tc>
          <w:tcPr>
            <w:tcW w:type="dxa" w:w="8277"/>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Topic as printed in the syllabus  —  with the sub-topics covered in these notes</w:t>
            </w:r>
          </w:p>
        </w:tc>
        <w:tc>
          <w:tcPr>
            <w:tcW w:type="dxa" w:w="907"/>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Page</w:t>
            </w:r>
          </w:p>
        </w:tc>
      </w:tr>
      <w:tr>
        <w:tc>
          <w:tcPr>
            <w:tcW w:type="dxa" w:w="56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jc w:val="center"/>
            </w:pPr>
            <w:r>
              <w:rPr>
                <w:rFonts w:ascii="Calibri" w:hAnsi="Calibri"/>
                <w:b/>
                <w:color w:val="1F3864"/>
                <w:sz w:val="20"/>
              </w:rPr>
              <w:t>1</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line="254" w:lineRule="auto"/>
            </w:pPr>
            <w:r>
              <w:rPr>
                <w:rFonts w:ascii="Calibri" w:hAnsi="Calibri" w:eastAsia="Calibri"/>
                <w:b/>
                <w:color w:val="1F3864"/>
                <w:sz w:val="19"/>
              </w:rPr>
              <w:t>Introduction to Professionalism and Ethics</w:t>
            </w:r>
          </w:p>
          <w:p>
            <w:pPr>
              <w:spacing w:after="0" w:before="0" w:line="254" w:lineRule="auto"/>
            </w:pPr>
            <w:r>
              <w:rPr>
                <w:rFonts w:ascii="Calibri" w:hAnsi="Calibri" w:eastAsia="Calibri"/>
                <w:i/>
                <w:sz w:val="18"/>
              </w:rPr>
              <w:t>Meaning, characteristics, attributes, code of conduct, ethics vs law vs etiquette</w:t>
            </w:r>
          </w:p>
        </w:tc>
        <w:tc>
          <w:tcPr>
            <w:tcW w:type="dxa" w:w="90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jc w:val="center"/>
            </w:pPr>
            <w:r>
              <w:rPr>
                <w:rFonts w:ascii="Calibri" w:hAnsi="Calibri"/>
                <w:b/>
                <w:color w:val="1F3864"/>
                <w:sz w:val="20"/>
              </w:rPr>
              <w:fldChar w:fldCharType="begin" w:dirty="true"/>
              <w:instrText xml:space="preserve"> PAGEREF Ch01 \h </w:instrText>
              <w:fldChar w:fldCharType="separate"/>
              <w:t>–</w:t>
              <w:fldChar w:fldCharType="end"/>
            </w:r>
          </w:p>
        </w:tc>
      </w:tr>
      <w:tr>
        <w:tc>
          <w:tcPr>
            <w:tcW w:type="dxa" w:w="56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jc w:val="center"/>
            </w:pPr>
            <w:r>
              <w:rPr>
                <w:rFonts w:ascii="Calibri" w:hAnsi="Calibri"/>
                <w:b/>
                <w:color w:val="1F3864"/>
                <w:sz w:val="20"/>
              </w:rPr>
              <w:t>2</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line="254" w:lineRule="auto"/>
            </w:pPr>
            <w:r>
              <w:rPr>
                <w:rFonts w:ascii="Calibri" w:hAnsi="Calibri" w:eastAsia="Calibri"/>
                <w:b/>
                <w:color w:val="1F3864"/>
                <w:sz w:val="19"/>
              </w:rPr>
              <w:t>Value and Dignity of Human Life</w:t>
            </w:r>
          </w:p>
          <w:p>
            <w:pPr>
              <w:spacing w:after="0" w:before="0" w:line="254" w:lineRule="auto"/>
            </w:pPr>
            <w:r>
              <w:rPr>
                <w:rFonts w:ascii="Calibri" w:hAnsi="Calibri" w:eastAsia="Calibri"/>
                <w:i/>
                <w:sz w:val="18"/>
              </w:rPr>
              <w:t>Sanctity of life, human dignity, autonomy, respect for persons, end-of-life issues</w:t>
            </w:r>
          </w:p>
        </w:tc>
        <w:tc>
          <w:tcPr>
            <w:tcW w:type="dxa" w:w="90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jc w:val="center"/>
            </w:pPr>
            <w:r>
              <w:rPr>
                <w:rFonts w:ascii="Calibri" w:hAnsi="Calibri"/>
                <w:b/>
                <w:color w:val="1F3864"/>
                <w:sz w:val="20"/>
              </w:rPr>
              <w:fldChar w:fldCharType="begin" w:dirty="true"/>
              <w:instrText xml:space="preserve"> PAGEREF Ch02 \h </w:instrText>
              <w:fldChar w:fldCharType="separate"/>
              <w:t>–</w:t>
              <w:fldChar w:fldCharType="end"/>
            </w:r>
          </w:p>
        </w:tc>
      </w:tr>
      <w:tr>
        <w:tc>
          <w:tcPr>
            <w:tcW w:type="dxa" w:w="56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jc w:val="center"/>
            </w:pPr>
            <w:r>
              <w:rPr>
                <w:rFonts w:ascii="Calibri" w:hAnsi="Calibri"/>
                <w:b/>
                <w:color w:val="1F3864"/>
                <w:sz w:val="20"/>
              </w:rPr>
              <w:t>3</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line="254" w:lineRule="auto"/>
            </w:pPr>
            <w:r>
              <w:rPr>
                <w:rFonts w:ascii="Calibri" w:hAnsi="Calibri" w:eastAsia="Calibri"/>
                <w:b/>
                <w:color w:val="1F3864"/>
                <w:sz w:val="19"/>
              </w:rPr>
              <w:t>Principles of Medical Ethics</w:t>
            </w:r>
          </w:p>
          <w:p>
            <w:pPr>
              <w:spacing w:after="0" w:before="0" w:line="254" w:lineRule="auto"/>
            </w:pPr>
            <w:r>
              <w:rPr>
                <w:rFonts w:ascii="Calibri" w:hAnsi="Calibri" w:eastAsia="Calibri"/>
                <w:i/>
                <w:sz w:val="18"/>
              </w:rPr>
              <w:t>Autonomy, Beneficence, Non-maleficence, Justice + supporting principles</w:t>
            </w:r>
          </w:p>
        </w:tc>
        <w:tc>
          <w:tcPr>
            <w:tcW w:type="dxa" w:w="90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jc w:val="center"/>
            </w:pPr>
            <w:r>
              <w:rPr>
                <w:rFonts w:ascii="Calibri" w:hAnsi="Calibri"/>
                <w:b/>
                <w:color w:val="1F3864"/>
                <w:sz w:val="20"/>
              </w:rPr>
              <w:fldChar w:fldCharType="begin" w:dirty="true"/>
              <w:instrText xml:space="preserve"> PAGEREF Ch03 \h </w:instrText>
              <w:fldChar w:fldCharType="separate"/>
              <w:t>–</w:t>
              <w:fldChar w:fldCharType="end"/>
            </w:r>
          </w:p>
        </w:tc>
      </w:tr>
      <w:tr>
        <w:tc>
          <w:tcPr>
            <w:tcW w:type="dxa" w:w="56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jc w:val="center"/>
            </w:pPr>
            <w:r>
              <w:rPr>
                <w:rFonts w:ascii="Calibri" w:hAnsi="Calibri"/>
                <w:b/>
                <w:color w:val="1F3864"/>
                <w:sz w:val="20"/>
              </w:rPr>
              <w:t>4</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line="254" w:lineRule="auto"/>
            </w:pPr>
            <w:r>
              <w:rPr>
                <w:rFonts w:ascii="Calibri" w:hAnsi="Calibri" w:eastAsia="Calibri"/>
                <w:b/>
                <w:color w:val="1F3864"/>
                <w:sz w:val="19"/>
              </w:rPr>
              <w:t>Communication Skills for Interacting with Colleagues, Clinicians, Patients and Attendants</w:t>
            </w:r>
          </w:p>
          <w:p>
            <w:pPr>
              <w:spacing w:after="0" w:before="0" w:line="254" w:lineRule="auto"/>
            </w:pPr>
            <w:r>
              <w:rPr>
                <w:rFonts w:ascii="Calibri" w:hAnsi="Calibri" w:eastAsia="Calibri"/>
                <w:i/>
                <w:sz w:val="18"/>
              </w:rPr>
              <w:t>Process, types, barriers, verbal / non-verbal, listening, SBAR, empathy</w:t>
            </w:r>
          </w:p>
        </w:tc>
        <w:tc>
          <w:tcPr>
            <w:tcW w:type="dxa" w:w="90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jc w:val="center"/>
            </w:pPr>
            <w:r>
              <w:rPr>
                <w:rFonts w:ascii="Calibri" w:hAnsi="Calibri"/>
                <w:b/>
                <w:color w:val="1F3864"/>
                <w:sz w:val="20"/>
              </w:rPr>
              <w:fldChar w:fldCharType="begin" w:dirty="true"/>
              <w:instrText xml:space="preserve"> PAGEREF Ch04 \h </w:instrText>
              <w:fldChar w:fldCharType="separate"/>
              <w:t>–</w:t>
              <w:fldChar w:fldCharType="end"/>
            </w:r>
          </w:p>
        </w:tc>
      </w:tr>
      <w:tr>
        <w:tc>
          <w:tcPr>
            <w:tcW w:type="dxa" w:w="56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jc w:val="center"/>
            </w:pPr>
            <w:r>
              <w:rPr>
                <w:rFonts w:ascii="Calibri" w:hAnsi="Calibri"/>
                <w:b/>
                <w:color w:val="1F3864"/>
                <w:sz w:val="20"/>
              </w:rPr>
              <w:t>5</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line="254" w:lineRule="auto"/>
            </w:pPr>
            <w:r>
              <w:rPr>
                <w:rFonts w:ascii="Calibri" w:hAnsi="Calibri" w:eastAsia="Calibri"/>
                <w:b/>
                <w:color w:val="1F3864"/>
                <w:sz w:val="19"/>
              </w:rPr>
              <w:t>Relationship of Paramedics and Patient</w:t>
            </w:r>
          </w:p>
          <w:p>
            <w:pPr>
              <w:spacing w:after="0" w:before="0" w:line="254" w:lineRule="auto"/>
            </w:pPr>
            <w:r>
              <w:rPr>
                <w:rFonts w:ascii="Calibri" w:hAnsi="Calibri" w:eastAsia="Calibri"/>
                <w:i/>
                <w:sz w:val="18"/>
              </w:rPr>
              <w:t>Models, rights and duties, informed consent, trust, difficult patients</w:t>
            </w:r>
          </w:p>
        </w:tc>
        <w:tc>
          <w:tcPr>
            <w:tcW w:type="dxa" w:w="90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jc w:val="center"/>
            </w:pPr>
            <w:r>
              <w:rPr>
                <w:rFonts w:ascii="Calibri" w:hAnsi="Calibri"/>
                <w:b/>
                <w:color w:val="1F3864"/>
                <w:sz w:val="20"/>
              </w:rPr>
              <w:fldChar w:fldCharType="begin" w:dirty="true"/>
              <w:instrText xml:space="preserve"> PAGEREF Ch05 \h </w:instrText>
              <w:fldChar w:fldCharType="separate"/>
              <w:t>–</w:t>
              <w:fldChar w:fldCharType="end"/>
            </w:r>
          </w:p>
        </w:tc>
      </w:tr>
      <w:tr>
        <w:tc>
          <w:tcPr>
            <w:tcW w:type="dxa" w:w="56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jc w:val="center"/>
            </w:pPr>
            <w:r>
              <w:rPr>
                <w:rFonts w:ascii="Calibri" w:hAnsi="Calibri"/>
                <w:b/>
                <w:color w:val="1F3864"/>
                <w:sz w:val="20"/>
              </w:rPr>
              <w:t>6</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line="254" w:lineRule="auto"/>
            </w:pPr>
            <w:r>
              <w:rPr>
                <w:rFonts w:ascii="Calibri" w:hAnsi="Calibri" w:eastAsia="Calibri"/>
                <w:b/>
                <w:color w:val="1F3864"/>
                <w:sz w:val="19"/>
              </w:rPr>
              <w:t>Communicating Diagnostic Results and Confidentiality</w:t>
            </w:r>
          </w:p>
          <w:p>
            <w:pPr>
              <w:spacing w:after="0" w:before="0" w:line="254" w:lineRule="auto"/>
            </w:pPr>
            <w:r>
              <w:rPr>
                <w:rFonts w:ascii="Calibri" w:hAnsi="Calibri" w:eastAsia="Calibri"/>
                <w:i/>
                <w:sz w:val="18"/>
              </w:rPr>
              <w:t>Critical values, panic value protocol, breaking bad news, HIPAA, exceptions</w:t>
            </w:r>
          </w:p>
        </w:tc>
        <w:tc>
          <w:tcPr>
            <w:tcW w:type="dxa" w:w="90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jc w:val="center"/>
            </w:pPr>
            <w:r>
              <w:rPr>
                <w:rFonts w:ascii="Calibri" w:hAnsi="Calibri"/>
                <w:b/>
                <w:color w:val="1F3864"/>
                <w:sz w:val="20"/>
              </w:rPr>
              <w:fldChar w:fldCharType="begin" w:dirty="true"/>
              <w:instrText xml:space="preserve"> PAGEREF Ch06 \h </w:instrText>
              <w:fldChar w:fldCharType="separate"/>
              <w:t>–</w:t>
              <w:fldChar w:fldCharType="end"/>
            </w:r>
          </w:p>
        </w:tc>
      </w:tr>
      <w:tr>
        <w:tc>
          <w:tcPr>
            <w:tcW w:type="dxa" w:w="56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jc w:val="center"/>
            </w:pPr>
            <w:r>
              <w:rPr>
                <w:rFonts w:ascii="Calibri" w:hAnsi="Calibri"/>
                <w:b/>
                <w:color w:val="1F3864"/>
                <w:sz w:val="20"/>
              </w:rPr>
              <w:t>7</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line="254" w:lineRule="auto"/>
            </w:pPr>
            <w:r>
              <w:rPr>
                <w:rFonts w:ascii="Calibri" w:hAnsi="Calibri" w:eastAsia="Calibri"/>
                <w:b/>
                <w:color w:val="1F3864"/>
                <w:sz w:val="19"/>
              </w:rPr>
              <w:t>Negligence, Malpractice, Legal Implications and Law Suits in Medical Practice</w:t>
            </w:r>
          </w:p>
          <w:p>
            <w:pPr>
              <w:spacing w:after="0" w:before="0" w:line="254" w:lineRule="auto"/>
            </w:pPr>
            <w:r>
              <w:rPr>
                <w:rFonts w:ascii="Calibri" w:hAnsi="Calibri" w:eastAsia="Calibri"/>
                <w:i/>
                <w:sz w:val="18"/>
              </w:rPr>
              <w:t>4 D's, res ipsa loquitur, vicarious liability, defences, documentation</w:t>
            </w:r>
          </w:p>
        </w:tc>
        <w:tc>
          <w:tcPr>
            <w:tcW w:type="dxa" w:w="90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jc w:val="center"/>
            </w:pPr>
            <w:r>
              <w:rPr>
                <w:rFonts w:ascii="Calibri" w:hAnsi="Calibri"/>
                <w:b/>
                <w:color w:val="1F3864"/>
                <w:sz w:val="20"/>
              </w:rPr>
              <w:fldChar w:fldCharType="begin" w:dirty="true"/>
              <w:instrText xml:space="preserve"> PAGEREF Ch07 \h </w:instrText>
              <w:fldChar w:fldCharType="separate"/>
              <w:t>–</w:t>
              <w:fldChar w:fldCharType="end"/>
            </w:r>
          </w:p>
        </w:tc>
      </w:tr>
      <w:tr>
        <w:tc>
          <w:tcPr>
            <w:tcW w:type="dxa" w:w="56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jc w:val="center"/>
            </w:pPr>
            <w:r>
              <w:rPr>
                <w:rFonts w:ascii="Calibri" w:hAnsi="Calibri"/>
                <w:b/>
                <w:color w:val="1F3864"/>
                <w:sz w:val="20"/>
              </w:rPr>
              <w:t>8</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line="254" w:lineRule="auto"/>
            </w:pPr>
            <w:r>
              <w:rPr>
                <w:rFonts w:ascii="Calibri" w:hAnsi="Calibri" w:eastAsia="Calibri"/>
                <w:b/>
                <w:color w:val="1F3864"/>
                <w:sz w:val="19"/>
              </w:rPr>
              <w:t>Consumer Protection and Insurance for Professional Health Hazard</w:t>
            </w:r>
          </w:p>
          <w:p>
            <w:pPr>
              <w:spacing w:after="0" w:before="0" w:line="254" w:lineRule="auto"/>
            </w:pPr>
            <w:r>
              <w:rPr>
                <w:rFonts w:ascii="Calibri" w:hAnsi="Calibri" w:eastAsia="Calibri"/>
                <w:i/>
                <w:sz w:val="18"/>
              </w:rPr>
              <w:t>CPA 1986 / 2019, redressal machinery, indemnity insurance, biohazards</w:t>
            </w:r>
          </w:p>
        </w:tc>
        <w:tc>
          <w:tcPr>
            <w:tcW w:type="dxa" w:w="90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jc w:val="center"/>
            </w:pPr>
            <w:r>
              <w:rPr>
                <w:rFonts w:ascii="Calibri" w:hAnsi="Calibri"/>
                <w:b/>
                <w:color w:val="1F3864"/>
                <w:sz w:val="20"/>
              </w:rPr>
              <w:fldChar w:fldCharType="begin" w:dirty="true"/>
              <w:instrText xml:space="preserve"> PAGEREF Ch08 \h </w:instrText>
              <w:fldChar w:fldCharType="separate"/>
              <w:t>–</w:t>
              <w:fldChar w:fldCharType="end"/>
            </w:r>
          </w:p>
        </w:tc>
      </w:tr>
      <w:tr>
        <w:tc>
          <w:tcPr>
            <w:tcW w:type="dxa" w:w="56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jc w:val="center"/>
            </w:pPr>
            <w:r>
              <w:rPr>
                <w:rFonts w:ascii="Calibri" w:hAnsi="Calibri"/>
                <w:b/>
                <w:color w:val="1F3864"/>
                <w:sz w:val="20"/>
              </w:rPr>
              <w:t>9</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line="254" w:lineRule="auto"/>
            </w:pPr>
            <w:r>
              <w:rPr>
                <w:rFonts w:ascii="Calibri" w:hAnsi="Calibri" w:eastAsia="Calibri"/>
                <w:b/>
                <w:color w:val="1F3864"/>
                <w:sz w:val="19"/>
              </w:rPr>
              <w:t>Time Management</w:t>
            </w:r>
          </w:p>
          <w:p>
            <w:pPr>
              <w:spacing w:after="0" w:before="0" w:line="254" w:lineRule="auto"/>
            </w:pPr>
            <w:r>
              <w:rPr>
                <w:rFonts w:ascii="Calibri" w:hAnsi="Calibri" w:eastAsia="Calibri"/>
                <w:i/>
                <w:sz w:val="18"/>
              </w:rPr>
              <w:t>Principles, Eisenhower matrix, Pareto, time wasters, techniques in the lab</w:t>
            </w:r>
          </w:p>
        </w:tc>
        <w:tc>
          <w:tcPr>
            <w:tcW w:type="dxa" w:w="90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jc w:val="center"/>
            </w:pPr>
            <w:r>
              <w:rPr>
                <w:rFonts w:ascii="Calibri" w:hAnsi="Calibri"/>
                <w:b/>
                <w:color w:val="1F3864"/>
                <w:sz w:val="20"/>
              </w:rPr>
              <w:fldChar w:fldCharType="begin" w:dirty="true"/>
              <w:instrText xml:space="preserve"> PAGEREF Ch09 \h </w:instrText>
              <w:fldChar w:fldCharType="separate"/>
              <w:t>–</w:t>
              <w:fldChar w:fldCharType="end"/>
            </w:r>
          </w:p>
        </w:tc>
      </w:tr>
      <w:tr>
        <w:tc>
          <w:tcPr>
            <w:tcW w:type="dxa" w:w="56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jc w:val="center"/>
            </w:pPr>
            <w:r>
              <w:rPr>
                <w:rFonts w:ascii="Calibri" w:hAnsi="Calibri"/>
                <w:b/>
                <w:color w:val="1F3864"/>
                <w:sz w:val="20"/>
              </w:rPr>
              <w:t>10</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line="254" w:lineRule="auto"/>
            </w:pPr>
            <w:r>
              <w:rPr>
                <w:rFonts w:ascii="Calibri" w:hAnsi="Calibri" w:eastAsia="Calibri"/>
                <w:b/>
                <w:color w:val="1F3864"/>
                <w:sz w:val="19"/>
              </w:rPr>
              <w:t>Stress Management</w:t>
            </w:r>
          </w:p>
          <w:p>
            <w:pPr>
              <w:spacing w:after="0" w:before="0" w:line="254" w:lineRule="auto"/>
            </w:pPr>
            <w:r>
              <w:rPr>
                <w:rFonts w:ascii="Calibri" w:hAnsi="Calibri" w:eastAsia="Calibri"/>
                <w:i/>
                <w:sz w:val="18"/>
              </w:rPr>
              <w:t>GAS, eustress vs distress, burnout, coping strategies, relaxation</w:t>
            </w:r>
          </w:p>
        </w:tc>
        <w:tc>
          <w:tcPr>
            <w:tcW w:type="dxa" w:w="90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jc w:val="center"/>
            </w:pPr>
            <w:r>
              <w:rPr>
                <w:rFonts w:ascii="Calibri" w:hAnsi="Calibri"/>
                <w:b/>
                <w:color w:val="1F3864"/>
                <w:sz w:val="20"/>
              </w:rPr>
              <w:fldChar w:fldCharType="begin" w:dirty="true"/>
              <w:instrText xml:space="preserve"> PAGEREF Ch10 \h </w:instrText>
              <w:fldChar w:fldCharType="separate"/>
              <w:t>–</w:t>
              <w:fldChar w:fldCharType="end"/>
            </w:r>
          </w:p>
        </w:tc>
      </w:tr>
      <w:tr>
        <w:tc>
          <w:tcPr>
            <w:tcW w:type="dxa" w:w="56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jc w:val="center"/>
            </w:pPr>
            <w:r>
              <w:rPr>
                <w:rFonts w:ascii="Calibri" w:hAnsi="Calibri"/>
                <w:b/>
                <w:color w:val="1F3864"/>
                <w:sz w:val="20"/>
              </w:rPr>
              <w:t>11</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line="254" w:lineRule="auto"/>
            </w:pPr>
            <w:r>
              <w:rPr>
                <w:rFonts w:ascii="Calibri" w:hAnsi="Calibri" w:eastAsia="Calibri"/>
                <w:b/>
                <w:color w:val="1F3864"/>
                <w:sz w:val="19"/>
              </w:rPr>
              <w:t>Leadership Qualities and Team Work in Health Care Professionals</w:t>
            </w:r>
          </w:p>
          <w:p>
            <w:pPr>
              <w:spacing w:after="0" w:before="0" w:line="254" w:lineRule="auto"/>
            </w:pPr>
            <w:r>
              <w:rPr>
                <w:rFonts w:ascii="Calibri" w:hAnsi="Calibri" w:eastAsia="Calibri"/>
                <w:i/>
                <w:sz w:val="18"/>
              </w:rPr>
              <w:t>Styles, theories, qualities, team building, Tuckman, conflict resolution</w:t>
            </w:r>
          </w:p>
        </w:tc>
        <w:tc>
          <w:tcPr>
            <w:tcW w:type="dxa" w:w="90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jc w:val="center"/>
            </w:pPr>
            <w:r>
              <w:rPr>
                <w:rFonts w:ascii="Calibri" w:hAnsi="Calibri"/>
                <w:b/>
                <w:color w:val="1F3864"/>
                <w:sz w:val="20"/>
              </w:rPr>
              <w:fldChar w:fldCharType="begin" w:dirty="true"/>
              <w:instrText xml:space="preserve"> PAGEREF Ch11 \h </w:instrText>
              <w:fldChar w:fldCharType="separate"/>
              <w:t>–</w:t>
              <w:fldChar w:fldCharType="end"/>
            </w:r>
          </w:p>
        </w:tc>
      </w:tr>
      <w:tr>
        <w:tc>
          <w:tcPr>
            <w:tcW w:type="dxa" w:w="56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FF6D9"/>
          </w:tcPr>
          <w:p>
            <w:pPr>
              <w:spacing w:after="0"/>
              <w:jc w:val="center"/>
            </w:pPr>
            <w:r>
              <w:rPr>
                <w:rFonts w:ascii="Calibri" w:hAnsi="Calibri"/>
                <w:b/>
                <w:color w:val="1F3864"/>
                <w:sz w:val="20"/>
              </w:rPr>
              <w:t>A</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FF6D9"/>
          </w:tcPr>
          <w:p>
            <w:pPr>
              <w:spacing w:after="0"/>
            </w:pPr>
            <w:r>
              <w:rPr>
                <w:rFonts w:ascii="Calibri" w:hAnsi="Calibri" w:eastAsia="Calibri"/>
                <w:b/>
                <w:color w:val="1F3864"/>
                <w:sz w:val="19"/>
              </w:rPr>
              <w:t>Appendix — Rapid Revision Bank</w:t>
            </w:r>
          </w:p>
          <w:p>
            <w:pPr>
              <w:spacing w:after="0" w:before="0"/>
            </w:pPr>
            <w:r>
              <w:rPr>
                <w:rFonts w:ascii="Calibri" w:hAnsi="Calibri" w:eastAsia="Calibri"/>
                <w:i/>
                <w:sz w:val="18"/>
              </w:rPr>
              <w:t>Mnemonic index • legal timeline • glossary • answer skeletons • 2-mark definitions</w:t>
            </w:r>
          </w:p>
        </w:tc>
        <w:tc>
          <w:tcPr>
            <w:tcW w:type="dxa" w:w="90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FF6D9"/>
          </w:tcPr>
          <w:p>
            <w:pPr>
              <w:spacing w:after="0"/>
              <w:jc w:val="center"/>
            </w:pPr>
            <w:r>
              <w:rPr>
                <w:rFonts w:ascii="Calibri" w:hAnsi="Calibri"/>
                <w:b/>
                <w:color w:val="1F3864"/>
                <w:sz w:val="20"/>
              </w:rPr>
              <w:fldChar w:fldCharType="begin" w:dirty="true"/>
              <w:instrText xml:space="preserve"> PAGEREF ChA \h </w:instrText>
              <w:fldChar w:fldCharType="separate"/>
              <w:t>–</w:t>
              <w:fldChar w:fldCharType="end"/>
            </w:r>
          </w:p>
        </w:tc>
      </w:tr>
    </w:tbl>
    <w:p>
      <w:pPr>
        <w:spacing w:after="100"/>
      </w:pPr>
    </w:p>
    <w:tbl>
      <w:tblPr>
        <w:tblW w:type="auto" w:w="0"/>
        <w:jc w:val="center"/>
        <w:tblLayout w:type="fixed"/>
        <w:tblLook w:firstColumn="1" w:firstRow="1" w:lastColumn="0" w:lastRow="0" w:noHBand="0" w:noVBand="1" w:val="04A0"/>
      </w:tblPr>
      <w:tblGrid>
        <w:gridCol w:w="9752"/>
      </w:tblGrid>
      <w:tr>
        <w:tc>
          <w:tcPr>
            <w:tcW w:type="dxa" w:w="9751"/>
            <w:shd w:val="clear" w:color="auto" w:fill="DEEAF6"/>
            <w:tcBorders>
              <w:top w:val="single" w:sz="4" w:space="0" w:color="1F4E79"/>
              <w:left w:val="single" w:sz="24" w:space="0" w:color="1F4E79"/>
              <w:bottom w:val="single" w:sz="4" w:space="0" w:color="1F4E79"/>
              <w:right w:val="single" w:sz="4" w:space="0" w:color="1F4E79"/>
            </w:tcBorders>
            <w:tcMar>
              <w:top w:w="110" w:type="dxa"/>
              <w:start w:w="170" w:type="dxa"/>
              <w:bottom w:w="110" w:type="dxa"/>
              <w:end w:w="150" w:type="dxa"/>
            </w:tcMar>
          </w:tcPr>
          <w:p>
            <w:pPr>
              <w:spacing w:after="60" w:before="0"/>
            </w:pPr>
            <w:r>
              <w:rPr>
                <w:rFonts w:ascii="Calibri" w:hAnsi="Calibri"/>
                <w:b/>
                <w:color w:val="1F4E79"/>
                <w:sz w:val="20"/>
              </w:rPr>
              <w:t>★ WHICH CHAPTER CARRIES HOW MUCH WEIGHT</w:t>
            </w:r>
          </w:p>
          <w:p>
            <w:pPr>
              <w:spacing w:after="40" w:before="0" w:line="264" w:lineRule="auto"/>
              <w:jc w:val="both"/>
            </w:pPr>
            <w:r>
              <w:rPr>
                <w:rFonts w:ascii="Calibri" w:hAnsi="Calibri" w:eastAsia="Calibri"/>
                <w:b/>
                <w:color w:val="1F4E79"/>
                <w:sz w:val="20"/>
              </w:rPr>
              <w:t>Weightage strategy (based on the way this paper is normally set):</w:t>
            </w:r>
          </w:p>
          <w:p>
            <w:pPr>
              <w:spacing w:after="40" w:before="0" w:line="264" w:lineRule="auto"/>
              <w:ind w:left="255" w:hanging="198"/>
              <w:jc w:val="both"/>
            </w:pPr>
            <w:r>
              <w:rPr>
                <w:b/>
                <w:color w:val="1F4E79"/>
                <w:sz w:val="16"/>
              </w:rPr>
              <w:t xml:space="preserve">▪  </w:t>
            </w:r>
            <w:r>
              <w:rPr>
                <w:rFonts w:ascii="Calibri" w:hAnsi="Calibri" w:eastAsia="Calibri"/>
                <w:b/>
                <w:color w:val="1F4E79"/>
                <w:sz w:val="20"/>
              </w:rPr>
              <w:t>Very high yield (almost certain long question):</w:t>
            </w:r>
            <w:r>
              <w:rPr>
                <w:rFonts w:ascii="Calibri" w:hAnsi="Calibri" w:eastAsia="Calibri"/>
                <w:sz w:val="20"/>
              </w:rPr>
              <w:t xml:space="preserve"> Ch. 3 Principles of Medical Ethics, Ch. 7 Negligence &amp; Malpractice, Ch. 4 Communication Skills, Ch. 6 Confidentiality.</w:t>
            </w:r>
          </w:p>
          <w:p>
            <w:pPr>
              <w:spacing w:after="40" w:before="0" w:line="264" w:lineRule="auto"/>
              <w:ind w:left="255" w:hanging="198"/>
              <w:jc w:val="both"/>
            </w:pPr>
            <w:r>
              <w:rPr>
                <w:b/>
                <w:color w:val="1F4E79"/>
                <w:sz w:val="16"/>
              </w:rPr>
              <w:t xml:space="preserve">▪  </w:t>
            </w:r>
            <w:r>
              <w:rPr>
                <w:rFonts w:ascii="Calibri" w:hAnsi="Calibri" w:eastAsia="Calibri"/>
                <w:b/>
                <w:color w:val="1F4E79"/>
                <w:sz w:val="20"/>
              </w:rPr>
              <w:t>High yield (short notes / 5-mark):</w:t>
            </w:r>
            <w:r>
              <w:rPr>
                <w:rFonts w:ascii="Calibri" w:hAnsi="Calibri" w:eastAsia="Calibri"/>
                <w:sz w:val="20"/>
              </w:rPr>
              <w:t xml:space="preserve"> Ch. 1 Professionalism, Ch. 5 Paramedic–Patient Relationship, Ch. 8 Consumer Protection, Ch. 11 Leadership &amp; Teamwork.</w:t>
            </w:r>
          </w:p>
          <w:p>
            <w:pPr>
              <w:spacing w:after="40" w:before="0" w:line="264" w:lineRule="auto"/>
              <w:ind w:left="255" w:hanging="198"/>
              <w:jc w:val="both"/>
            </w:pPr>
            <w:r>
              <w:rPr>
                <w:b/>
                <w:color w:val="1F4E79"/>
                <w:sz w:val="16"/>
              </w:rPr>
              <w:t xml:space="preserve">▪  </w:t>
            </w:r>
            <w:r>
              <w:rPr>
                <w:rFonts w:ascii="Calibri" w:hAnsi="Calibri" w:eastAsia="Calibri"/>
                <w:b/>
                <w:color w:val="1F4E79"/>
                <w:sz w:val="20"/>
              </w:rPr>
              <w:t>Sure-shot short notes:</w:t>
            </w:r>
            <w:r>
              <w:rPr>
                <w:rFonts w:ascii="Calibri" w:hAnsi="Calibri" w:eastAsia="Calibri"/>
                <w:sz w:val="20"/>
              </w:rPr>
              <w:t xml:space="preserve"> Ch. 2 Value &amp; Dignity of Human Life, Ch. 9 Time Management, Ch. 10 Stress Management.</w:t>
            </w:r>
          </w:p>
          <w:p>
            <w:pPr>
              <w:spacing w:after="40" w:before="0" w:line="264" w:lineRule="auto"/>
              <w:jc w:val="both"/>
            </w:pPr>
            <w:r>
              <w:rPr>
                <w:rFonts w:ascii="Calibri" w:hAnsi="Calibri" w:eastAsia="Calibri"/>
                <w:sz w:val="20"/>
              </w:rPr>
              <w:t xml:space="preserve">Prepare </w:t>
            </w:r>
            <w:r>
              <w:rPr>
                <w:rFonts w:ascii="Calibri" w:hAnsi="Calibri" w:eastAsia="Calibri"/>
                <w:b/>
                <w:color w:val="1F4E79"/>
                <w:sz w:val="20"/>
              </w:rPr>
              <w:t>all eleven</w:t>
            </w:r>
            <w:r>
              <w:rPr>
                <w:rFonts w:ascii="Calibri" w:hAnsi="Calibri" w:eastAsia="Calibri"/>
                <w:sz w:val="20"/>
              </w:rPr>
              <w:t xml:space="preserve"> — the syllabus is small and the paper often picks the 'easy-looking' topics such as Time Management for a full 10-mark question.</w:t>
            </w:r>
          </w:p>
        </w:tc>
      </w:tr>
    </w:tbl>
    <w:p>
      <w:pPr>
        <w:spacing w:after="80" w:before="0"/>
      </w:pPr>
    </w:p>
    <w:p>
      <w:r>
        <w:br w:type="page"/>
      </w:r>
    </w:p>
    <w:tbl>
      <w:tblPr>
        <w:tblW w:type="auto" w:w="0"/>
        <w:jc w:val="center"/>
        <w:tblLayout w:type="fixed"/>
        <w:tblLook w:firstColumn="1" w:firstRow="1" w:lastColumn="0" w:lastRow="0" w:noHBand="0" w:noVBand="1" w:val="04A0"/>
      </w:tblPr>
      <w:tblGrid>
        <w:gridCol w:w="4876"/>
        <w:gridCol w:w="4876"/>
      </w:tblGrid>
      <w:tr>
        <w:tc>
          <w:tcPr>
            <w:tcW w:type="dxa" w:w="312"/>
            <w:shd w:val="clear" w:color="auto" w:fill="C55A11"/>
            <w:tcBorders>
              <w:top w:val="single" w:sz="4" w:space="0" w:color="C55A11"/>
              <w:left w:val="single" w:sz="4" w:space="0" w:color="C55A11"/>
              <w:bottom w:val="single" w:sz="4" w:space="0" w:color="C55A11"/>
              <w:right w:val="single" w:sz="4" w:space="0" w:color="C55A11"/>
            </w:tcBorders>
            <w:tcMar>
              <w:top w:w="0" w:type="dxa"/>
              <w:start w:w="0" w:type="dxa"/>
              <w:bottom w:w="0" w:type="dxa"/>
              <w:end w:w="0" w:type="dxa"/>
            </w:tcMar>
          </w:tcPr>
          <w:p>
            <w:pPr>
              <w:spacing w:after="0" w:before="0"/>
            </w:pPr>
          </w:p>
        </w:tc>
        <w:tc>
          <w:tcPr>
            <w:tcW w:type="dxa" w:w="9439"/>
            <w:shd w:val="clear" w:color="auto" w:fill="1F3864"/>
            <w:tcBorders>
              <w:top w:val="single" w:sz="4" w:space="0" w:color="1F3864"/>
              <w:left w:val="single" w:sz="4" w:space="0" w:color="1F3864"/>
              <w:bottom w:val="single" w:sz="4" w:space="0" w:color="1F3864"/>
              <w:right w:val="single" w:sz="4" w:space="0" w:color="1F3864"/>
            </w:tcBorders>
            <w:tcMar>
              <w:top w:w="160" w:type="dxa"/>
              <w:start w:w="200" w:type="dxa"/>
              <w:bottom w:w="160" w:type="dxa"/>
              <w:end w:w="140" w:type="dxa"/>
            </w:tcMar>
          </w:tcPr>
          <w:p>
            <w:bookmarkStart w:id="1001" w:name="Ch01"/>
            <w:pPr>
              <w:pStyle w:val="Heading1"/>
              <w:spacing w:after="0" w:before="0" w:line="240" w:lineRule="auto"/>
            </w:pPr>
            <w:r>
              <w:rPr>
                <w:rFonts w:ascii="Cambria" w:hAnsi="Cambria"/>
                <w:b/>
                <w:caps/>
                <w:color w:val="F2C14E"/>
                <w:sz w:val="22"/>
              </w:rPr>
              <w:t>Chapter 1</w:t>
            </w:r>
            <w:r>
              <w:rPr>
                <w:rFonts w:ascii="Cambria" w:hAnsi="Cambria"/>
                <w:b/>
                <w:color w:val="7FA6D0"/>
                <w:sz w:val="22"/>
              </w:rPr>
              <w:t xml:space="preserve">   •   </w:t>
            </w:r>
            <w:r>
              <w:rPr>
                <w:rFonts w:ascii="Cambria" w:hAnsi="Cambria"/>
                <w:b/>
                <w:caps/>
                <w:color w:val="FFFFFF"/>
                <w:sz w:val="30"/>
              </w:rPr>
              <w:t>Introduction to Professionalism and Ethics</w:t>
            </w:r>
            <w:bookmarkEnd w:id="1001"/>
          </w:p>
          <w:p>
            <w:pPr>
              <w:spacing w:before="60" w:after="0"/>
            </w:pPr>
            <w:r>
              <w:rPr>
                <w:rFonts w:ascii="Calibri" w:hAnsi="Calibri"/>
                <w:i/>
                <w:color w:val="CBD8EA"/>
                <w:sz w:val="19"/>
              </w:rPr>
              <w:t>Meaning • Characteristics • Attributes • Code of conduct • Ethics vs Law vs Etiquette • Professionalism in the laboratory</w:t>
            </w:r>
          </w:p>
        </w:tc>
      </w:tr>
    </w:tbl>
    <w:p>
      <w:pPr>
        <w:spacing w:after="12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1.1  Introduction</w:t>
      </w:r>
    </w:p>
    <w:p>
      <w:pPr>
        <w:spacing w:after="100"/>
        <w:ind w:left="113"/>
        <w:jc w:val="both"/>
      </w:pPr>
      <w:r>
        <w:rPr>
          <w:rFonts w:ascii="Calibri" w:hAnsi="Calibri" w:eastAsia="Calibri"/>
          <w:sz w:val="21"/>
        </w:rPr>
        <w:t xml:space="preserve">Health care is not merely a technical occupation; it is a </w:t>
      </w:r>
      <w:r>
        <w:rPr>
          <w:rFonts w:ascii="Calibri" w:hAnsi="Calibri" w:eastAsia="Calibri"/>
          <w:b/>
          <w:color w:val="1F3864"/>
          <w:sz w:val="21"/>
        </w:rPr>
        <w:t>moral enterprise</w:t>
      </w:r>
      <w:r>
        <w:rPr>
          <w:rFonts w:ascii="Calibri" w:hAnsi="Calibri" w:eastAsia="Calibri"/>
          <w:sz w:val="21"/>
        </w:rPr>
        <w:t xml:space="preserve">. A Medical Laboratory Technologist handles a patient's blood, tissue, body fluids and — most importantly — a patient's </w:t>
      </w:r>
      <w:r>
        <w:rPr>
          <w:rFonts w:ascii="Calibri" w:hAnsi="Calibri" w:eastAsia="Calibri"/>
          <w:b/>
          <w:color w:val="1F3864"/>
          <w:sz w:val="21"/>
        </w:rPr>
        <w:t>secrets, fears and future</w:t>
      </w:r>
      <w:r>
        <w:rPr>
          <w:rFonts w:ascii="Calibri" w:hAnsi="Calibri" w:eastAsia="Calibri"/>
          <w:sz w:val="21"/>
        </w:rPr>
        <w:t xml:space="preserve">. A single wrongly reported HIV test, a mislabelled blood group, or one careless remark in a corridor can destroy a life. Technical competence alone therefore cannot make a good laboratory professional; competence must be married to </w:t>
      </w:r>
      <w:r>
        <w:rPr>
          <w:rFonts w:ascii="Calibri" w:hAnsi="Calibri" w:eastAsia="Calibri"/>
          <w:b/>
          <w:color w:val="1F3864"/>
          <w:sz w:val="21"/>
        </w:rPr>
        <w:t>character</w:t>
      </w:r>
      <w:r>
        <w:rPr>
          <w:rFonts w:ascii="Calibri" w:hAnsi="Calibri" w:eastAsia="Calibri"/>
          <w:sz w:val="21"/>
        </w:rPr>
        <w:t xml:space="preserve">. The study of that character, of the rules that govern it, and of the duties that flow from it, is the subject of </w:t>
      </w:r>
      <w:r>
        <w:rPr>
          <w:rFonts w:ascii="Calibri" w:hAnsi="Calibri" w:eastAsia="Calibri"/>
          <w:i/>
          <w:sz w:val="21"/>
        </w:rPr>
        <w:t>professionalism and ethics</w:t>
      </w:r>
      <w:r>
        <w:rPr>
          <w:rFonts w:ascii="Calibri" w:hAnsi="Calibri" w:eastAsia="Calibri"/>
          <w:sz w:val="21"/>
        </w:rPr>
        <w:t>.</w:t>
      </w:r>
    </w:p>
    <w:p>
      <w:pPr>
        <w:spacing w:after="100"/>
        <w:ind w:left="113"/>
        <w:jc w:val="both"/>
      </w:pPr>
      <w:r>
        <w:rPr>
          <w:rFonts w:ascii="Calibri" w:hAnsi="Calibri" w:eastAsia="Calibri"/>
          <w:sz w:val="21"/>
        </w:rPr>
        <w:t xml:space="preserve">The word </w:t>
      </w:r>
      <w:r>
        <w:rPr>
          <w:rFonts w:ascii="Calibri" w:hAnsi="Calibri" w:eastAsia="Calibri"/>
          <w:b/>
          <w:color w:val="1F3864"/>
          <w:sz w:val="21"/>
        </w:rPr>
        <w:t>ethics</w:t>
      </w:r>
      <w:r>
        <w:rPr>
          <w:rFonts w:ascii="Calibri" w:hAnsi="Calibri" w:eastAsia="Calibri"/>
          <w:sz w:val="21"/>
        </w:rPr>
        <w:t xml:space="preserve"> comes from the Greek </w:t>
      </w:r>
      <w:r>
        <w:rPr>
          <w:rFonts w:ascii="Calibri" w:hAnsi="Calibri" w:eastAsia="Calibri"/>
          <w:i/>
          <w:sz w:val="21"/>
        </w:rPr>
        <w:t>ethos</w:t>
      </w:r>
      <w:r>
        <w:rPr>
          <w:rFonts w:ascii="Calibri" w:hAnsi="Calibri" w:eastAsia="Calibri"/>
          <w:sz w:val="21"/>
        </w:rPr>
        <w:t xml:space="preserve">, meaning character, custom or habitual conduct. The word </w:t>
      </w:r>
      <w:r>
        <w:rPr>
          <w:rFonts w:ascii="Calibri" w:hAnsi="Calibri" w:eastAsia="Calibri"/>
          <w:b/>
          <w:color w:val="1F3864"/>
          <w:sz w:val="21"/>
        </w:rPr>
        <w:t>moral</w:t>
      </w:r>
      <w:r>
        <w:rPr>
          <w:rFonts w:ascii="Calibri" w:hAnsi="Calibri" w:eastAsia="Calibri"/>
          <w:sz w:val="21"/>
        </w:rPr>
        <w:t xml:space="preserve"> comes from the Latin </w:t>
      </w:r>
      <w:r>
        <w:rPr>
          <w:rFonts w:ascii="Calibri" w:hAnsi="Calibri" w:eastAsia="Calibri"/>
          <w:i/>
          <w:sz w:val="21"/>
        </w:rPr>
        <w:t>mores</w:t>
      </w:r>
      <w:r>
        <w:rPr>
          <w:rFonts w:ascii="Calibri" w:hAnsi="Calibri" w:eastAsia="Calibri"/>
          <w:sz w:val="21"/>
        </w:rPr>
        <w:t xml:space="preserve">, meaning customs or manners. </w:t>
      </w:r>
      <w:r>
        <w:rPr>
          <w:rFonts w:ascii="Calibri" w:hAnsi="Calibri" w:eastAsia="Calibri"/>
          <w:b/>
          <w:color w:val="1F3864"/>
          <w:sz w:val="21"/>
        </w:rPr>
        <w:t>Profession</w:t>
      </w:r>
      <w:r>
        <w:rPr>
          <w:rFonts w:ascii="Calibri" w:hAnsi="Calibri" w:eastAsia="Calibri"/>
          <w:sz w:val="21"/>
        </w:rPr>
        <w:t xml:space="preserve"> comes from the Latin </w:t>
      </w:r>
      <w:r>
        <w:rPr>
          <w:rFonts w:ascii="Calibri" w:hAnsi="Calibri" w:eastAsia="Calibri"/>
          <w:i/>
          <w:sz w:val="21"/>
        </w:rPr>
        <w:t>professio</w:t>
      </w:r>
      <w:r>
        <w:rPr>
          <w:rFonts w:ascii="Calibri" w:hAnsi="Calibri" w:eastAsia="Calibri"/>
          <w:sz w:val="21"/>
        </w:rPr>
        <w:t xml:space="preserve"> — 'to declare publicly', because historically a professional publicly </w:t>
      </w:r>
      <w:r>
        <w:rPr>
          <w:rFonts w:ascii="Calibri" w:hAnsi="Calibri" w:eastAsia="Calibri"/>
          <w:i/>
          <w:sz w:val="21"/>
        </w:rPr>
        <w:t>professed</w:t>
      </w:r>
      <w:r>
        <w:rPr>
          <w:rFonts w:ascii="Calibri" w:hAnsi="Calibri" w:eastAsia="Calibri"/>
          <w:sz w:val="21"/>
        </w:rPr>
        <w:t xml:space="preserve"> an oath to serve society before being allowed to practise. This origin is important: from the very beginning, a profession was defined not by what it earned but by what it </w:t>
      </w:r>
      <w:r>
        <w:rPr>
          <w:rFonts w:ascii="Calibri" w:hAnsi="Calibri" w:eastAsia="Calibri"/>
          <w:b/>
          <w:color w:val="1F3864"/>
          <w:sz w:val="21"/>
        </w:rPr>
        <w:t>promised</w:t>
      </w:r>
      <w:r>
        <w:rPr>
          <w:rFonts w:ascii="Calibri" w:hAnsi="Calibri" w:eastAsia="Calibri"/>
          <w:sz w:val="21"/>
        </w:rPr>
        <w:t>.</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Ethics:</w:t>
            </w:r>
            <w:r>
              <w:rPr>
                <w:rFonts w:ascii="Calibri" w:hAnsi="Calibri" w:eastAsia="Calibri"/>
                <w:sz w:val="20"/>
              </w:rPr>
              <w:t xml:space="preserve"> Ethics is the branch of philosophy (moral philosophy) that deals with the systematic study of what is </w:t>
            </w:r>
            <w:r>
              <w:rPr>
                <w:rFonts w:ascii="Calibri" w:hAnsi="Calibri" w:eastAsia="Calibri"/>
                <w:b/>
                <w:color w:val="B8860B"/>
                <w:sz w:val="20"/>
              </w:rPr>
              <w:t>right and wrong, good and bad, just and unjust</w:t>
            </w:r>
            <w:r>
              <w:rPr>
                <w:rFonts w:ascii="Calibri" w:hAnsi="Calibri" w:eastAsia="Calibri"/>
                <w:sz w:val="20"/>
              </w:rPr>
              <w:t xml:space="preserve"> in human conduct, and provides the standards or principles by which human actions and character are judged.</w:t>
            </w:r>
          </w:p>
          <w:p>
            <w:pPr>
              <w:spacing w:after="40" w:before="0" w:line="264" w:lineRule="auto"/>
              <w:jc w:val="both"/>
            </w:pPr>
            <w:r>
              <w:rPr>
                <w:rFonts w:ascii="Calibri" w:hAnsi="Calibri" w:eastAsia="Calibri"/>
                <w:b/>
                <w:color w:val="B8860B"/>
                <w:sz w:val="20"/>
              </w:rPr>
              <w:t>Medical Ethics:</w:t>
            </w:r>
            <w:r>
              <w:rPr>
                <w:rFonts w:ascii="Calibri" w:hAnsi="Calibri" w:eastAsia="Calibri"/>
                <w:sz w:val="20"/>
              </w:rPr>
              <w:t xml:space="preserve"> the branch of applied ethics that studies moral values, principles and rules governing the conduct of persons engaged in the practice of medicine and allied health sciences, and their relationship with patients, colleagues, society and the State.</w:t>
            </w:r>
          </w:p>
          <w:p>
            <w:pPr>
              <w:spacing w:after="40" w:before="0" w:line="264" w:lineRule="auto"/>
              <w:jc w:val="both"/>
            </w:pPr>
            <w:r>
              <w:rPr>
                <w:rFonts w:ascii="Calibri" w:hAnsi="Calibri" w:eastAsia="Calibri"/>
                <w:b/>
                <w:color w:val="B8860B"/>
                <w:sz w:val="20"/>
              </w:rPr>
              <w:t>Morals:</w:t>
            </w:r>
            <w:r>
              <w:rPr>
                <w:rFonts w:ascii="Calibri" w:hAnsi="Calibri" w:eastAsia="Calibri"/>
                <w:sz w:val="20"/>
              </w:rPr>
              <w:t xml:space="preserve"> an individual's personal beliefs about right and wrong, usually derived from family, religion, culture and upbringing.</w:t>
            </w:r>
          </w:p>
          <w:p>
            <w:pPr>
              <w:spacing w:after="40" w:before="0" w:line="264" w:lineRule="auto"/>
              <w:jc w:val="both"/>
            </w:pPr>
            <w:r>
              <w:rPr>
                <w:rFonts w:ascii="Calibri" w:hAnsi="Calibri" w:eastAsia="Calibri"/>
                <w:b/>
                <w:color w:val="B8860B"/>
                <w:sz w:val="20"/>
              </w:rPr>
              <w:t>Values:</w:t>
            </w:r>
            <w:r>
              <w:rPr>
                <w:rFonts w:ascii="Calibri" w:hAnsi="Calibri" w:eastAsia="Calibri"/>
                <w:sz w:val="20"/>
              </w:rPr>
              <w:t xml:space="preserve"> deeply held convictions about what is desirable and important, which act as the foundation of both morals and ethics.</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Profession:</w:t>
            </w:r>
            <w:r>
              <w:rPr>
                <w:rFonts w:ascii="Calibri" w:hAnsi="Calibri" w:eastAsia="Calibri"/>
                <w:sz w:val="20"/>
              </w:rPr>
              <w:t xml:space="preserve"> A profession is an occupation that requires </w:t>
            </w:r>
            <w:r>
              <w:rPr>
                <w:rFonts w:ascii="Calibri" w:hAnsi="Calibri" w:eastAsia="Calibri"/>
                <w:b/>
                <w:color w:val="B8860B"/>
                <w:sz w:val="20"/>
              </w:rPr>
              <w:t>prolonged specialised education and training</w:t>
            </w:r>
            <w:r>
              <w:rPr>
                <w:rFonts w:ascii="Calibri" w:hAnsi="Calibri" w:eastAsia="Calibri"/>
                <w:sz w:val="20"/>
              </w:rPr>
              <w:t xml:space="preserve">, is based on a </w:t>
            </w:r>
            <w:r>
              <w:rPr>
                <w:rFonts w:ascii="Calibri" w:hAnsi="Calibri" w:eastAsia="Calibri"/>
                <w:b/>
                <w:color w:val="B8860B"/>
                <w:sz w:val="20"/>
              </w:rPr>
              <w:t>body of scientific knowledge</w:t>
            </w:r>
            <w:r>
              <w:rPr>
                <w:rFonts w:ascii="Calibri" w:hAnsi="Calibri" w:eastAsia="Calibri"/>
                <w:sz w:val="20"/>
              </w:rPr>
              <w:t xml:space="preserve">, involves </w:t>
            </w:r>
            <w:r>
              <w:rPr>
                <w:rFonts w:ascii="Calibri" w:hAnsi="Calibri" w:eastAsia="Calibri"/>
                <w:b/>
                <w:color w:val="B8860B"/>
                <w:sz w:val="20"/>
              </w:rPr>
              <w:t>intellectual skill and judgement</w:t>
            </w:r>
            <w:r>
              <w:rPr>
                <w:rFonts w:ascii="Calibri" w:hAnsi="Calibri" w:eastAsia="Calibri"/>
                <w:sz w:val="20"/>
              </w:rPr>
              <w:t xml:space="preserve">, functions with a considerable degree of </w:t>
            </w:r>
            <w:r>
              <w:rPr>
                <w:rFonts w:ascii="Calibri" w:hAnsi="Calibri" w:eastAsia="Calibri"/>
                <w:b/>
                <w:color w:val="B8860B"/>
                <w:sz w:val="20"/>
              </w:rPr>
              <w:t>autonomy</w:t>
            </w:r>
            <w:r>
              <w:rPr>
                <w:rFonts w:ascii="Calibri" w:hAnsi="Calibri" w:eastAsia="Calibri"/>
                <w:sz w:val="20"/>
              </w:rPr>
              <w:t xml:space="preserve">, is regulated by its own </w:t>
            </w:r>
            <w:r>
              <w:rPr>
                <w:rFonts w:ascii="Calibri" w:hAnsi="Calibri" w:eastAsia="Calibri"/>
                <w:b/>
                <w:color w:val="B8860B"/>
                <w:sz w:val="20"/>
              </w:rPr>
              <w:t>code of ethics</w:t>
            </w:r>
            <w:r>
              <w:rPr>
                <w:rFonts w:ascii="Calibri" w:hAnsi="Calibri" w:eastAsia="Calibri"/>
                <w:sz w:val="20"/>
              </w:rPr>
              <w:t xml:space="preserve"> and licensing body, and is practised primarily as a </w:t>
            </w:r>
            <w:r>
              <w:rPr>
                <w:rFonts w:ascii="Calibri" w:hAnsi="Calibri" w:eastAsia="Calibri"/>
                <w:b/>
                <w:color w:val="B8860B"/>
                <w:sz w:val="20"/>
              </w:rPr>
              <w:t>service to society</w:t>
            </w:r>
            <w:r>
              <w:rPr>
                <w:rFonts w:ascii="Calibri" w:hAnsi="Calibri" w:eastAsia="Calibri"/>
                <w:sz w:val="20"/>
              </w:rPr>
              <w:t xml:space="preserve"> rather than purely for personal gain.</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Professionalism:</w:t>
            </w:r>
            <w:r>
              <w:rPr>
                <w:rFonts w:ascii="Calibri" w:hAnsi="Calibri" w:eastAsia="Calibri"/>
                <w:sz w:val="20"/>
              </w:rPr>
              <w:t xml:space="preserve"> Professionalism is the </w:t>
            </w:r>
            <w:r>
              <w:rPr>
                <w:rFonts w:ascii="Calibri" w:hAnsi="Calibri" w:eastAsia="Calibri"/>
                <w:b/>
                <w:color w:val="B8860B"/>
                <w:sz w:val="20"/>
              </w:rPr>
              <w:t>habitual and judicious demonstration</w:t>
            </w:r>
            <w:r>
              <w:rPr>
                <w:rFonts w:ascii="Calibri" w:hAnsi="Calibri" w:eastAsia="Calibri"/>
                <w:sz w:val="20"/>
              </w:rPr>
              <w:t xml:space="preserve"> of the knowledge, technical skills, communication, ethical values, attitudes, behaviour and accountability that are expected of a member of a profession in the service of the individual patient and the community.</w:t>
            </w:r>
          </w:p>
          <w:p>
            <w:pPr>
              <w:spacing w:after="40" w:before="0" w:line="264" w:lineRule="auto"/>
              <w:jc w:val="both"/>
            </w:pPr>
            <w:r>
              <w:rPr>
                <w:rFonts w:ascii="Calibri" w:hAnsi="Calibri" w:eastAsia="Calibri"/>
                <w:sz w:val="20"/>
              </w:rPr>
              <w:t xml:space="preserve">In one exam-friendly line: </w:t>
            </w:r>
            <w:r>
              <w:rPr>
                <w:rFonts w:ascii="Calibri" w:hAnsi="Calibri" w:eastAsia="Calibri"/>
                <w:i/>
                <w:sz w:val="20"/>
              </w:rPr>
              <w:t>Professionalism = Competence + Character + Commitment + Accountability.</w:t>
            </w:r>
          </w:p>
        </w:tc>
      </w:tr>
    </w:tbl>
    <w:p>
      <w:pPr>
        <w:spacing w:after="80" w:before="0"/>
      </w:pPr>
    </w:p>
    <w:p>
      <w:pPr>
        <w:spacing w:before="120" w:after="120"/>
        <w:ind w:left="567" w:right="567"/>
        <w:jc w:val="center"/>
        <w:pBdr>
          <w:left w:val="single" w:sz="18" w:space="4" w:color="C55A11"/>
          <w:right w:val="single" w:sz="18" w:space="4" w:color="C55A11"/>
        </w:pBdr>
      </w:pPr>
      <w:r>
        <w:rPr>
          <w:rFonts w:ascii="Cambria" w:hAnsi="Cambria"/>
          <w:i/>
          <w:color w:val="1F3864"/>
          <w:sz w:val="21"/>
        </w:rPr>
        <w:t>“Ethics is knowing the difference between what you have a right to do and what is right to do.”</w:t>
      </w:r>
      <w:r>
        <w:rPr>
          <w:rFonts w:ascii="Calibri" w:hAnsi="Calibri"/>
          <w:b/>
          <w:color w:val="C55A11"/>
          <w:sz w:val="18"/>
        </w:rPr>
        <w:t xml:space="preserve">  — Potter Stewart</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1.2  Why Study Ethics? (Need and Importance)</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To protect the patient.</w:t>
      </w:r>
      <w:r>
        <w:rPr>
          <w:rFonts w:ascii="Calibri" w:hAnsi="Calibri" w:eastAsia="Calibri"/>
          <w:sz w:val="21"/>
        </w:rPr>
        <w:t xml:space="preserve"> The patient is in a vulnerable, dependent position and cannot judge technical quality; ethics is the patient's only real protection.</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To guide decision-making in grey areas.</w:t>
      </w:r>
      <w:r>
        <w:rPr>
          <w:rFonts w:ascii="Calibri" w:hAnsi="Calibri" w:eastAsia="Calibri"/>
          <w:sz w:val="21"/>
        </w:rPr>
        <w:t xml:space="preserve"> Textbooks tell you </w:t>
      </w:r>
      <w:r>
        <w:rPr>
          <w:rFonts w:ascii="Calibri" w:hAnsi="Calibri" w:eastAsia="Calibri"/>
          <w:i/>
          <w:sz w:val="21"/>
        </w:rPr>
        <w:t>how</w:t>
      </w:r>
      <w:r>
        <w:rPr>
          <w:rFonts w:ascii="Calibri" w:hAnsi="Calibri" w:eastAsia="Calibri"/>
          <w:sz w:val="21"/>
        </w:rPr>
        <w:t xml:space="preserve"> to do a test; ethics tells you </w:t>
      </w:r>
      <w:r>
        <w:rPr>
          <w:rFonts w:ascii="Calibri" w:hAnsi="Calibri" w:eastAsia="Calibri"/>
          <w:i/>
          <w:sz w:val="21"/>
        </w:rPr>
        <w:t>whether</w:t>
      </w:r>
      <w:r>
        <w:rPr>
          <w:rFonts w:ascii="Calibri" w:hAnsi="Calibri" w:eastAsia="Calibri"/>
          <w:sz w:val="21"/>
        </w:rPr>
        <w:t xml:space="preserve"> you should, and what to do with the result.</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To maintain public trust in the health system.</w:t>
      </w:r>
      <w:r>
        <w:rPr>
          <w:rFonts w:ascii="Calibri" w:hAnsi="Calibri" w:eastAsia="Calibri"/>
          <w:sz w:val="21"/>
        </w:rPr>
        <w:t xml:space="preserve"> Health care runs on trust; a single scandal (fake reports, organ racket, sex determination) damages the credibility of an entire hospital or profession.</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To provide a uniform standard of conduct.</w:t>
      </w:r>
      <w:r>
        <w:rPr>
          <w:rFonts w:ascii="Calibri" w:hAnsi="Calibri" w:eastAsia="Calibri"/>
          <w:sz w:val="21"/>
        </w:rPr>
        <w:t xml:space="preserve"> A code of ethics ensures that a patient receives the same minimum standard of respect and care from every technologist, everywhere.</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To protect the professional.</w:t>
      </w:r>
      <w:r>
        <w:rPr>
          <w:rFonts w:ascii="Calibri" w:hAnsi="Calibri" w:eastAsia="Calibri"/>
          <w:sz w:val="21"/>
        </w:rPr>
        <w:t xml:space="preserve"> A technologist who follows ethical protocol (consent, documentation, confidentiality, reporting through proper channels) is legally far safer.</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To resolve conflicts of interest and conflicts of duty.</w:t>
      </w:r>
      <w:r>
        <w:rPr>
          <w:rFonts w:ascii="Calibri" w:hAnsi="Calibri" w:eastAsia="Calibri"/>
          <w:sz w:val="21"/>
        </w:rPr>
        <w:t xml:space="preserve"> For example, loyalty to an employer versus honesty about a faulty analyser.</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To act as a self-regulating mechanism.</w:t>
      </w:r>
      <w:r>
        <w:rPr>
          <w:rFonts w:ascii="Calibri" w:hAnsi="Calibri" w:eastAsia="Calibri"/>
          <w:sz w:val="21"/>
        </w:rPr>
        <w:t xml:space="preserve"> A profession that disciplines itself avoids harsher regulation being imposed from outside.</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To humanise technology.</w:t>
      </w:r>
      <w:r>
        <w:rPr>
          <w:rFonts w:ascii="Calibri" w:hAnsi="Calibri" w:eastAsia="Calibri"/>
          <w:sz w:val="21"/>
        </w:rPr>
        <w:t xml:space="preserve"> As laboratories become automated, the risk of treating a patient as a barcode increases; ethics keeps the person visible behind the sample.</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Legal necessity.</w:t>
      </w:r>
      <w:r>
        <w:rPr>
          <w:rFonts w:ascii="Calibri" w:hAnsi="Calibri" w:eastAsia="Calibri"/>
          <w:sz w:val="21"/>
        </w:rPr>
        <w:t xml:space="preserve"> Many ethical duties (consent, confidentiality, non-abandonment, record keeping) are now enforceable in law; ignorance is not a defence.</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Professional satisfaction.</w:t>
      </w:r>
      <w:r>
        <w:rPr>
          <w:rFonts w:ascii="Calibri" w:hAnsi="Calibri" w:eastAsia="Calibri"/>
          <w:sz w:val="21"/>
        </w:rPr>
        <w:t xml:space="preserve"> Ethical practice reduces moral distress and burnout and increases pride in one's work.</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1.3  Characteristics (Hallmarks) of a Profession</w:t>
      </w:r>
    </w:p>
    <w:p>
      <w:pPr>
        <w:spacing w:after="100"/>
        <w:ind w:left="113"/>
        <w:jc w:val="both"/>
      </w:pPr>
      <w:r>
        <w:rPr>
          <w:rFonts w:ascii="Calibri" w:hAnsi="Calibri" w:eastAsia="Calibri"/>
          <w:sz w:val="21"/>
        </w:rPr>
        <w:t xml:space="preserve">Sociologists list the following features which distinguish a </w:t>
      </w:r>
      <w:r>
        <w:rPr>
          <w:rFonts w:ascii="Calibri" w:hAnsi="Calibri" w:eastAsia="Calibri"/>
          <w:b/>
          <w:color w:val="1F3864"/>
          <w:sz w:val="21"/>
        </w:rPr>
        <w:t>profession</w:t>
      </w:r>
      <w:r>
        <w:rPr>
          <w:rFonts w:ascii="Calibri" w:hAnsi="Calibri" w:eastAsia="Calibri"/>
          <w:sz w:val="21"/>
        </w:rPr>
        <w:t xml:space="preserve"> from an ordinary </w:t>
      </w:r>
      <w:r>
        <w:rPr>
          <w:rFonts w:ascii="Calibri" w:hAnsi="Calibri" w:eastAsia="Calibri"/>
          <w:b/>
          <w:color w:val="1F3864"/>
          <w:sz w:val="21"/>
        </w:rPr>
        <w:t>job</w:t>
      </w:r>
      <w:r>
        <w:rPr>
          <w:rFonts w:ascii="Calibri" w:hAnsi="Calibri" w:eastAsia="Calibri"/>
          <w:sz w:val="21"/>
        </w:rPr>
        <w:t xml:space="preserve"> or </w:t>
      </w:r>
      <w:r>
        <w:rPr>
          <w:rFonts w:ascii="Calibri" w:hAnsi="Calibri" w:eastAsia="Calibri"/>
          <w:b/>
          <w:color w:val="1F3864"/>
          <w:sz w:val="21"/>
        </w:rPr>
        <w:t>occupation</w:t>
      </w:r>
      <w:r>
        <w:rPr>
          <w:rFonts w:ascii="Calibri" w:hAnsi="Calibri" w:eastAsia="Calibri"/>
          <w:sz w:val="21"/>
        </w:rPr>
        <w:t>. Medical Laboratory Technology satisfies all of them, which is why an MLT is a professional and not merely a technician.</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A systematic body of theoretical knowledge</w:t>
      </w:r>
      <w:r>
        <w:rPr>
          <w:rFonts w:ascii="Calibri" w:hAnsi="Calibri" w:eastAsia="Calibri"/>
          <w:sz w:val="21"/>
        </w:rPr>
        <w:t xml:space="preserve"> — haematology, microbiology, biochemistry, pathology, immunology.</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Prolonged, specialised, formal education</w:t>
      </w:r>
      <w:r>
        <w:rPr>
          <w:rFonts w:ascii="Calibri" w:hAnsi="Calibri" w:eastAsia="Calibri"/>
          <w:sz w:val="21"/>
        </w:rPr>
        <w:t xml:space="preserve"> in a recognised institution, ending in a degree or diploma.</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Professional authority and expertise</w:t>
      </w:r>
      <w:r>
        <w:rPr>
          <w:rFonts w:ascii="Calibri" w:hAnsi="Calibri" w:eastAsia="Calibri"/>
          <w:sz w:val="21"/>
        </w:rPr>
        <w:t xml:space="preserve"> — the professional, not the client, decides the technically correct course of action.</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Autonomy of practice</w:t>
      </w:r>
      <w:r>
        <w:rPr>
          <w:rFonts w:ascii="Calibri" w:hAnsi="Calibri" w:eastAsia="Calibri"/>
          <w:sz w:val="21"/>
        </w:rPr>
        <w:t xml:space="preserve"> — the freedom and responsibility to exercise independent judgement (for example, rejecting a haemolysed sample).</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A code of ethics</w:t>
      </w:r>
      <w:r>
        <w:rPr>
          <w:rFonts w:ascii="Calibri" w:hAnsi="Calibri" w:eastAsia="Calibri"/>
          <w:sz w:val="21"/>
        </w:rPr>
        <w:t xml:space="preserve"> which is binding on all members.</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Registration / licensure</w:t>
      </w:r>
      <w:r>
        <w:rPr>
          <w:rFonts w:ascii="Calibri" w:hAnsi="Calibri" w:eastAsia="Calibri"/>
          <w:sz w:val="21"/>
        </w:rPr>
        <w:t xml:space="preserve"> by a statutory council, and the power of that council to remove a name from the register.</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A professional association or organisation</w:t>
      </w:r>
      <w:r>
        <w:rPr>
          <w:rFonts w:ascii="Calibri" w:hAnsi="Calibri" w:eastAsia="Calibri"/>
          <w:sz w:val="21"/>
        </w:rPr>
        <w:t xml:space="preserve"> that sets standards and speaks for the members.</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Service orientation / altruism</w:t>
      </w:r>
      <w:r>
        <w:rPr>
          <w:rFonts w:ascii="Calibri" w:hAnsi="Calibri" w:eastAsia="Calibri"/>
          <w:sz w:val="21"/>
        </w:rPr>
        <w:t xml:space="preserve"> — the interest of the patient is placed above self-interest.</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Accountability and responsibility</w:t>
      </w:r>
      <w:r>
        <w:rPr>
          <w:rFonts w:ascii="Calibri" w:hAnsi="Calibri" w:eastAsia="Calibri"/>
          <w:sz w:val="21"/>
        </w:rPr>
        <w:t xml:space="preserve"> — answerable to the patient, employer, council, courts and society.</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Continuing professional development</w:t>
      </w:r>
      <w:r>
        <w:rPr>
          <w:rFonts w:ascii="Calibri" w:hAnsi="Calibri" w:eastAsia="Calibri"/>
          <w:sz w:val="21"/>
        </w:rPr>
        <w:t xml:space="preserve"> — an obligation to remain up to date lifelong.</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Public recognition and social status</w:t>
      </w:r>
      <w:r>
        <w:rPr>
          <w:rFonts w:ascii="Calibri" w:hAnsi="Calibri" w:eastAsia="Calibri"/>
          <w:sz w:val="21"/>
        </w:rPr>
        <w:t>, with a corresponding expectation of higher standards of behaviour.</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Distinct professional culture</w:t>
      </w:r>
      <w:r>
        <w:rPr>
          <w:rFonts w:ascii="Calibri" w:hAnsi="Calibri" w:eastAsia="Calibri"/>
          <w:sz w:val="21"/>
        </w:rPr>
        <w:t xml:space="preserve"> — shared language, norms, symbols and dress.</w:t>
      </w: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“KASSA-CARD” — characteristics of a profession</w:t>
            </w:r>
          </w:p>
          <w:p>
            <w:pPr>
              <w:spacing w:after="40" w:before="0" w:line="264" w:lineRule="auto"/>
              <w:jc w:val="both"/>
            </w:pPr>
            <w:r>
              <w:rPr>
                <w:rFonts w:ascii="Calibri" w:hAnsi="Calibri" w:eastAsia="Calibri"/>
                <w:b/>
                <w:color w:val="5B2C87"/>
                <w:sz w:val="20"/>
              </w:rPr>
              <w:t>K</w:t>
            </w:r>
            <w:r>
              <w:rPr>
                <w:rFonts w:ascii="Calibri" w:hAnsi="Calibri" w:eastAsia="Calibri"/>
                <w:sz w:val="20"/>
              </w:rPr>
              <w:t xml:space="preserve"> – Knowledge base (theoretical)</w:t>
            </w:r>
          </w:p>
          <w:p>
            <w:pPr>
              <w:spacing w:after="40" w:before="0" w:line="264" w:lineRule="auto"/>
              <w:jc w:val="both"/>
            </w:pPr>
            <w:r>
              <w:rPr>
                <w:rFonts w:ascii="Calibri" w:hAnsi="Calibri" w:eastAsia="Calibri"/>
                <w:b/>
                <w:color w:val="5B2C87"/>
                <w:sz w:val="20"/>
              </w:rPr>
              <w:t>A</w:t>
            </w:r>
            <w:r>
              <w:rPr>
                <w:rFonts w:ascii="Calibri" w:hAnsi="Calibri" w:eastAsia="Calibri"/>
                <w:sz w:val="20"/>
              </w:rPr>
              <w:t xml:space="preserve"> – Autonomy</w:t>
            </w:r>
          </w:p>
          <w:p>
            <w:pPr>
              <w:spacing w:after="40" w:before="0" w:line="264" w:lineRule="auto"/>
              <w:jc w:val="both"/>
            </w:pPr>
            <w:r>
              <w:rPr>
                <w:rFonts w:ascii="Calibri" w:hAnsi="Calibri" w:eastAsia="Calibri"/>
                <w:b/>
                <w:color w:val="5B2C87"/>
                <w:sz w:val="20"/>
              </w:rPr>
              <w:t>S</w:t>
            </w:r>
            <w:r>
              <w:rPr>
                <w:rFonts w:ascii="Calibri" w:hAnsi="Calibri" w:eastAsia="Calibri"/>
                <w:sz w:val="20"/>
              </w:rPr>
              <w:t xml:space="preserve"> – Specialised prolonged education</w:t>
            </w:r>
          </w:p>
          <w:p>
            <w:pPr>
              <w:spacing w:after="40" w:before="0" w:line="264" w:lineRule="auto"/>
              <w:jc w:val="both"/>
            </w:pPr>
            <w:r>
              <w:rPr>
                <w:rFonts w:ascii="Calibri" w:hAnsi="Calibri" w:eastAsia="Calibri"/>
                <w:b/>
                <w:color w:val="5B2C87"/>
                <w:sz w:val="20"/>
              </w:rPr>
              <w:t>S</w:t>
            </w:r>
            <w:r>
              <w:rPr>
                <w:rFonts w:ascii="Calibri" w:hAnsi="Calibri" w:eastAsia="Calibri"/>
                <w:sz w:val="20"/>
              </w:rPr>
              <w:t xml:space="preserve"> – Service / altruism</w:t>
            </w:r>
          </w:p>
          <w:p>
            <w:pPr>
              <w:spacing w:after="40" w:before="0" w:line="264" w:lineRule="auto"/>
              <w:jc w:val="both"/>
            </w:pPr>
            <w:r>
              <w:rPr>
                <w:rFonts w:ascii="Calibri" w:hAnsi="Calibri" w:eastAsia="Calibri"/>
                <w:b/>
                <w:color w:val="5B2C87"/>
                <w:sz w:val="20"/>
              </w:rPr>
              <w:t>A</w:t>
            </w:r>
            <w:r>
              <w:rPr>
                <w:rFonts w:ascii="Calibri" w:hAnsi="Calibri" w:eastAsia="Calibri"/>
                <w:sz w:val="20"/>
              </w:rPr>
              <w:t xml:space="preserve"> – Accountability</w:t>
            </w:r>
          </w:p>
          <w:p>
            <w:pPr>
              <w:spacing w:after="40" w:before="0" w:line="264" w:lineRule="auto"/>
              <w:jc w:val="both"/>
            </w:pPr>
            <w:r>
              <w:rPr>
                <w:rFonts w:ascii="Calibri" w:hAnsi="Calibri" w:eastAsia="Calibri"/>
                <w:b/>
                <w:color w:val="5B2C87"/>
                <w:sz w:val="20"/>
              </w:rPr>
              <w:t>C</w:t>
            </w:r>
            <w:r>
              <w:rPr>
                <w:rFonts w:ascii="Calibri" w:hAnsi="Calibri" w:eastAsia="Calibri"/>
                <w:sz w:val="20"/>
              </w:rPr>
              <w:t xml:space="preserve"> – Code of ethics</w:t>
            </w:r>
          </w:p>
          <w:p>
            <w:pPr>
              <w:spacing w:after="40" w:before="0" w:line="264" w:lineRule="auto"/>
              <w:jc w:val="both"/>
            </w:pPr>
            <w:r>
              <w:rPr>
                <w:rFonts w:ascii="Calibri" w:hAnsi="Calibri" w:eastAsia="Calibri"/>
                <w:b/>
                <w:color w:val="5B2C87"/>
                <w:sz w:val="20"/>
              </w:rPr>
              <w:t>A</w:t>
            </w:r>
            <w:r>
              <w:rPr>
                <w:rFonts w:ascii="Calibri" w:hAnsi="Calibri" w:eastAsia="Calibri"/>
                <w:sz w:val="20"/>
              </w:rPr>
              <w:t xml:space="preserve"> – Association (professional body)</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 – Registration / licensure</w:t>
            </w:r>
          </w:p>
          <w:p>
            <w:pPr>
              <w:spacing w:after="40" w:before="0" w:line="264" w:lineRule="auto"/>
              <w:jc w:val="both"/>
            </w:pPr>
            <w:r>
              <w:rPr>
                <w:rFonts w:ascii="Calibri" w:hAnsi="Calibri" w:eastAsia="Calibri"/>
                <w:b/>
                <w:color w:val="5B2C87"/>
                <w:sz w:val="20"/>
              </w:rPr>
              <w:t>D</w:t>
            </w:r>
            <w:r>
              <w:rPr>
                <w:rFonts w:ascii="Calibri" w:hAnsi="Calibri" w:eastAsia="Calibri"/>
                <w:sz w:val="20"/>
              </w:rPr>
              <w:t xml:space="preserve"> – Development (continuing education)</w:t>
            </w:r>
          </w:p>
        </w:tc>
      </w:tr>
    </w:tbl>
    <w:p>
      <w:pPr>
        <w:spacing w:after="80" w:before="0"/>
      </w:pPr>
    </w:p>
    <w:p>
      <w:pPr>
        <w:spacing w:before="160" w:after="60"/>
        <w:ind w:left="113"/>
        <w:keepNext/>
      </w:pPr>
      <w:r>
        <w:rPr>
          <w:rFonts w:ascii="Calibri" w:hAnsi="Calibri"/>
          <w:b/>
          <w:color w:val="1F3864"/>
          <w:sz w:val="20"/>
        </w:rPr>
        <w:t>▦  Job vs Profession — a favourite 5-mark comparison question</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47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Basis</w:t>
            </w:r>
          </w:p>
        </w:tc>
        <w:tc>
          <w:tcPr>
            <w:tcW w:type="dxa" w:w="385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Job / Occupation</w:t>
            </w:r>
          </w:p>
        </w:tc>
        <w:tc>
          <w:tcPr>
            <w:tcW w:type="dxa" w:w="442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Profession</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Entry requirement</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Little or no formal specialised training</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Prolonged, formal, recognised education</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Knowledge base</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Practical / manual skill</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Systematic scientific theory</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Regulation</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By the employer only</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By a statutory council + code of ethics</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Autonomy</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Follows instructions</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Exercises independent judgement</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Primary motive</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Earning a livelihood</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Service to society (livelihood follows)</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Accountability</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Mainly to the employer</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To patient, council, court and society</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Relationship with client</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Commercial / contractual</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Fiduciary</w:t>
            </w:r>
            <w:r>
              <w:rPr>
                <w:rFonts w:ascii="Calibri" w:hAnsi="Calibri" w:eastAsia="Calibri"/>
                <w:sz w:val="19"/>
              </w:rPr>
              <w:t xml:space="preserve"> — based on trust</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Continuing education</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Optional</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Obligatory</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Consequence of misconduct</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Loss of job</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Loss of job </w:t>
            </w:r>
            <w:r>
              <w:rPr>
                <w:rFonts w:ascii="Calibri" w:hAnsi="Calibri" w:eastAsia="Calibri"/>
                <w:b/>
                <w:color w:val="1F3864"/>
                <w:sz w:val="19"/>
              </w:rPr>
              <w:t>plus</w:t>
            </w:r>
            <w:r>
              <w:rPr>
                <w:rFonts w:ascii="Calibri" w:hAnsi="Calibri" w:eastAsia="Calibri"/>
                <w:sz w:val="19"/>
              </w:rPr>
              <w:t xml:space="preserve"> removal from register, criminal / civil liability</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1.4  Attributes / Elements of Professionalism</w:t>
      </w:r>
    </w:p>
    <w:p>
      <w:pPr>
        <w:spacing w:after="100"/>
        <w:ind w:left="113"/>
        <w:jc w:val="both"/>
      </w:pPr>
      <w:r>
        <w:rPr>
          <w:rFonts w:ascii="Calibri" w:hAnsi="Calibri" w:eastAsia="Calibri"/>
          <w:sz w:val="21"/>
        </w:rPr>
        <w:t xml:space="preserve">The following are the qualities that a patient, a clinician and an employer expect from a laboratory professional. In the examination this is usually asked as </w:t>
      </w:r>
      <w:r>
        <w:rPr>
          <w:rFonts w:ascii="Calibri" w:hAnsi="Calibri" w:eastAsia="Calibri"/>
          <w:i/>
          <w:sz w:val="21"/>
        </w:rPr>
        <w:t>'Enumerate the attributes of a health-care professional'</w:t>
      </w:r>
      <w:r>
        <w:rPr>
          <w:rFonts w:ascii="Calibri" w:hAnsi="Calibri" w:eastAsia="Calibri"/>
          <w:sz w:val="21"/>
        </w:rPr>
        <w:t xml:space="preserve"> or </w:t>
      </w:r>
      <w:r>
        <w:rPr>
          <w:rFonts w:ascii="Calibri" w:hAnsi="Calibri" w:eastAsia="Calibri"/>
          <w:i/>
          <w:sz w:val="21"/>
        </w:rPr>
        <w:t>'Write short notes on professionalism'</w:t>
      </w:r>
      <w:r>
        <w:rPr>
          <w:rFonts w:ascii="Calibri" w:hAnsi="Calibri" w:eastAsia="Calibri"/>
          <w:sz w:val="21"/>
        </w:rPr>
        <w:t>.</w:t>
      </w:r>
    </w:p>
    <w:p>
      <w:pPr>
        <w:pStyle w:val="Heading3"/>
        <w:spacing w:before="180" w:after="60"/>
        <w:ind w:left="181"/>
        <w:keepNext/>
        <w:pBdr>
          <w:left w:val="single" w:sz="12" w:space="4" w:color="E8B27A"/>
        </w:pBdr>
      </w:pPr>
      <w:r>
        <w:rPr>
          <w:rFonts w:ascii="Cambria" w:hAnsi="Cambria"/>
          <w:b/>
          <w:color w:val="C55A11"/>
          <w:sz w:val="23"/>
        </w:rPr>
        <w:t>A. Core Ethical Attributes</w:t>
      </w:r>
    </w:p>
    <w:p>
      <w:pPr>
        <w:spacing w:after="50" w:line="264" w:lineRule="auto"/>
        <w:ind w:left="567" w:hanging="255"/>
        <w:jc w:val="both"/>
      </w:pPr>
      <w:r>
        <w:rPr>
          <w:b/>
          <w:color w:val="2E74B5"/>
          <w:sz w:val="15"/>
        </w:rPr>
        <w:t xml:space="preserve">●  </w:t>
      </w:r>
      <w:r>
        <w:rPr>
          <w:rFonts w:ascii="Calibri" w:hAnsi="Calibri" w:eastAsia="Calibri"/>
          <w:b/>
          <w:color w:val="1F3864"/>
          <w:sz w:val="21"/>
        </w:rPr>
        <w:t>Altruism</w:t>
      </w:r>
      <w:r>
        <w:rPr>
          <w:rFonts w:ascii="Calibri" w:hAnsi="Calibri" w:eastAsia="Calibri"/>
          <w:sz w:val="21"/>
        </w:rPr>
        <w:t xml:space="preserve"> — placing the patient's welfare above one's own convenience, profit or comfort; staying back to complete an urgent crossmatch is altruism.</w:t>
      </w:r>
    </w:p>
    <w:p>
      <w:pPr>
        <w:spacing w:after="50" w:line="264" w:lineRule="auto"/>
        <w:ind w:left="567" w:hanging="255"/>
        <w:jc w:val="both"/>
      </w:pPr>
      <w:r>
        <w:rPr>
          <w:b/>
          <w:color w:val="2E74B5"/>
          <w:sz w:val="15"/>
        </w:rPr>
        <w:t xml:space="preserve">●  </w:t>
      </w:r>
      <w:r>
        <w:rPr>
          <w:rFonts w:ascii="Calibri" w:hAnsi="Calibri" w:eastAsia="Calibri"/>
          <w:b/>
          <w:color w:val="1F3864"/>
          <w:sz w:val="21"/>
        </w:rPr>
        <w:t>Integrity and Honesty</w:t>
      </w:r>
      <w:r>
        <w:rPr>
          <w:rFonts w:ascii="Calibri" w:hAnsi="Calibri" w:eastAsia="Calibri"/>
          <w:sz w:val="21"/>
        </w:rPr>
        <w:t xml:space="preserve"> — absolute truthfulness in reporting results; never fabricating, altering or 'adjusting' a value, never reporting a test that was not performed (a practice called </w:t>
      </w:r>
      <w:r>
        <w:rPr>
          <w:rFonts w:ascii="Calibri" w:hAnsi="Calibri" w:eastAsia="Calibri"/>
          <w:b/>
          <w:color w:val="1F3864"/>
          <w:sz w:val="21"/>
        </w:rPr>
        <w:t>'dry labbing'</w:t>
      </w:r>
      <w:r>
        <w:rPr>
          <w:rFonts w:ascii="Calibri" w:hAnsi="Calibri" w:eastAsia="Calibri"/>
          <w:sz w:val="21"/>
        </w:rPr>
        <w:t>, which is a serious professional crime).</w:t>
      </w:r>
    </w:p>
    <w:p>
      <w:pPr>
        <w:spacing w:after="50" w:line="264" w:lineRule="auto"/>
        <w:ind w:left="567" w:hanging="255"/>
        <w:jc w:val="both"/>
      </w:pPr>
      <w:r>
        <w:rPr>
          <w:b/>
          <w:color w:val="2E74B5"/>
          <w:sz w:val="15"/>
        </w:rPr>
        <w:t xml:space="preserve">●  </w:t>
      </w:r>
      <w:r>
        <w:rPr>
          <w:rFonts w:ascii="Calibri" w:hAnsi="Calibri" w:eastAsia="Calibri"/>
          <w:b/>
          <w:color w:val="1F3864"/>
          <w:sz w:val="21"/>
        </w:rPr>
        <w:t>Accountability and Responsibility</w:t>
      </w:r>
      <w:r>
        <w:rPr>
          <w:rFonts w:ascii="Calibri" w:hAnsi="Calibri" w:eastAsia="Calibri"/>
          <w:sz w:val="21"/>
        </w:rPr>
        <w:t xml:space="preserve"> — owning one's errors, reporting them, correcting them and accepting the consequences.</w:t>
      </w:r>
    </w:p>
    <w:p>
      <w:pPr>
        <w:spacing w:after="50" w:line="264" w:lineRule="auto"/>
        <w:ind w:left="567" w:hanging="255"/>
        <w:jc w:val="both"/>
      </w:pPr>
      <w:r>
        <w:rPr>
          <w:b/>
          <w:color w:val="2E74B5"/>
          <w:sz w:val="15"/>
        </w:rPr>
        <w:t xml:space="preserve">●  </w:t>
      </w:r>
      <w:r>
        <w:rPr>
          <w:rFonts w:ascii="Calibri" w:hAnsi="Calibri" w:eastAsia="Calibri"/>
          <w:b/>
          <w:color w:val="1F3864"/>
          <w:sz w:val="21"/>
        </w:rPr>
        <w:t>Respect for others</w:t>
      </w:r>
      <w:r>
        <w:rPr>
          <w:rFonts w:ascii="Calibri" w:hAnsi="Calibri" w:eastAsia="Calibri"/>
          <w:sz w:val="21"/>
        </w:rPr>
        <w:t xml:space="preserve"> — for the patient, the attendant, the sweeper, the junior and the senior alike.</w:t>
      </w:r>
    </w:p>
    <w:p>
      <w:pPr>
        <w:spacing w:after="50" w:line="264" w:lineRule="auto"/>
        <w:ind w:left="567" w:hanging="255"/>
        <w:jc w:val="both"/>
      </w:pPr>
      <w:r>
        <w:rPr>
          <w:b/>
          <w:color w:val="2E74B5"/>
          <w:sz w:val="15"/>
        </w:rPr>
        <w:t xml:space="preserve">●  </w:t>
      </w:r>
      <w:r>
        <w:rPr>
          <w:rFonts w:ascii="Calibri" w:hAnsi="Calibri" w:eastAsia="Calibri"/>
          <w:b/>
          <w:color w:val="1F3864"/>
          <w:sz w:val="21"/>
        </w:rPr>
        <w:t>Compassion and Empathy</w:t>
      </w:r>
      <w:r>
        <w:rPr>
          <w:rFonts w:ascii="Calibri" w:hAnsi="Calibri" w:eastAsia="Calibri"/>
          <w:sz w:val="21"/>
        </w:rPr>
        <w:t xml:space="preserve"> — the ability to sense and acknowledge the patient's fear, especially during painful procedures such as venepuncture or bone-marrow aspiration.</w:t>
      </w:r>
    </w:p>
    <w:p>
      <w:pPr>
        <w:spacing w:after="50" w:line="264" w:lineRule="auto"/>
        <w:ind w:left="567" w:hanging="255"/>
        <w:jc w:val="both"/>
      </w:pPr>
      <w:r>
        <w:rPr>
          <w:b/>
          <w:color w:val="2E74B5"/>
          <w:sz w:val="15"/>
        </w:rPr>
        <w:t xml:space="preserve">●  </w:t>
      </w:r>
      <w:r>
        <w:rPr>
          <w:rFonts w:ascii="Calibri" w:hAnsi="Calibri" w:eastAsia="Calibri"/>
          <w:b/>
          <w:color w:val="1F3864"/>
          <w:sz w:val="21"/>
        </w:rPr>
        <w:t>Confidentiality</w:t>
      </w:r>
      <w:r>
        <w:rPr>
          <w:rFonts w:ascii="Calibri" w:hAnsi="Calibri" w:eastAsia="Calibri"/>
          <w:sz w:val="21"/>
        </w:rPr>
        <w:t xml:space="preserve"> — treating every result as a secret held in trust.</w:t>
      </w:r>
    </w:p>
    <w:p>
      <w:pPr>
        <w:spacing w:after="50" w:line="264" w:lineRule="auto"/>
        <w:ind w:left="567" w:hanging="255"/>
        <w:jc w:val="both"/>
      </w:pPr>
      <w:r>
        <w:rPr>
          <w:b/>
          <w:color w:val="2E74B5"/>
          <w:sz w:val="15"/>
        </w:rPr>
        <w:t xml:space="preserve">●  </w:t>
      </w:r>
      <w:r>
        <w:rPr>
          <w:rFonts w:ascii="Calibri" w:hAnsi="Calibri" w:eastAsia="Calibri"/>
          <w:b/>
          <w:color w:val="1F3864"/>
          <w:sz w:val="21"/>
        </w:rPr>
        <w:t>Justice and Fairness</w:t>
      </w:r>
      <w:r>
        <w:rPr>
          <w:rFonts w:ascii="Calibri" w:hAnsi="Calibri" w:eastAsia="Calibri"/>
          <w:sz w:val="21"/>
        </w:rPr>
        <w:t xml:space="preserve"> — no discrimination on the basis of caste, religion, gender, sexual orientation, HIV status, ability to pay or 'VIP' status; no queue-jumping for favours.</w:t>
      </w:r>
    </w:p>
    <w:p>
      <w:pPr>
        <w:spacing w:after="50" w:line="264" w:lineRule="auto"/>
        <w:ind w:left="567" w:hanging="255"/>
        <w:jc w:val="both"/>
      </w:pPr>
      <w:r>
        <w:rPr>
          <w:b/>
          <w:color w:val="2E74B5"/>
          <w:sz w:val="15"/>
        </w:rPr>
        <w:t xml:space="preserve">●  </w:t>
      </w:r>
      <w:r>
        <w:rPr>
          <w:rFonts w:ascii="Calibri" w:hAnsi="Calibri" w:eastAsia="Calibri"/>
          <w:b/>
          <w:color w:val="1F3864"/>
          <w:sz w:val="21"/>
        </w:rPr>
        <w:t>Duty and Dutifulness</w:t>
      </w:r>
      <w:r>
        <w:rPr>
          <w:rFonts w:ascii="Calibri" w:hAnsi="Calibri" w:eastAsia="Calibri"/>
          <w:sz w:val="21"/>
        </w:rPr>
        <w:t xml:space="preserve"> — completing the work assigned, and not abandoning the patient or the bench.</w:t>
      </w:r>
    </w:p>
    <w:p>
      <w:pPr>
        <w:pStyle w:val="Heading3"/>
        <w:spacing w:before="180" w:after="60"/>
        <w:ind w:left="181"/>
        <w:keepNext/>
        <w:pBdr>
          <w:left w:val="single" w:sz="12" w:space="4" w:color="E8B27A"/>
        </w:pBdr>
      </w:pPr>
      <w:r>
        <w:rPr>
          <w:rFonts w:ascii="Cambria" w:hAnsi="Cambria"/>
          <w:b/>
          <w:color w:val="C55A11"/>
          <w:sz w:val="23"/>
        </w:rPr>
        <w:t>B. Attributes of Competence</w:t>
      </w:r>
    </w:p>
    <w:p>
      <w:pPr>
        <w:spacing w:after="50" w:line="264" w:lineRule="auto"/>
        <w:ind w:left="567" w:hanging="255"/>
        <w:jc w:val="both"/>
      </w:pPr>
      <w:r>
        <w:rPr>
          <w:b/>
          <w:color w:val="2E74B5"/>
          <w:sz w:val="15"/>
        </w:rPr>
        <w:t xml:space="preserve">●  </w:t>
      </w:r>
      <w:r>
        <w:rPr>
          <w:rFonts w:ascii="Calibri" w:hAnsi="Calibri" w:eastAsia="Calibri"/>
          <w:b/>
          <w:color w:val="1F3864"/>
          <w:sz w:val="21"/>
        </w:rPr>
        <w:t>Technical competence</w:t>
      </w:r>
      <w:r>
        <w:rPr>
          <w:rFonts w:ascii="Calibri" w:hAnsi="Calibri" w:eastAsia="Calibri"/>
          <w:sz w:val="21"/>
        </w:rPr>
        <w:t xml:space="preserve"> — knowing and correctly performing the procedure; knowing one's own limits.</w:t>
      </w:r>
    </w:p>
    <w:p>
      <w:pPr>
        <w:spacing w:after="50" w:line="264" w:lineRule="auto"/>
        <w:ind w:left="567" w:hanging="255"/>
        <w:jc w:val="both"/>
      </w:pPr>
      <w:r>
        <w:rPr>
          <w:b/>
          <w:color w:val="2E74B5"/>
          <w:sz w:val="15"/>
        </w:rPr>
        <w:t xml:space="preserve">●  </w:t>
      </w:r>
      <w:r>
        <w:rPr>
          <w:rFonts w:ascii="Calibri" w:hAnsi="Calibri" w:eastAsia="Calibri"/>
          <w:b/>
          <w:color w:val="1F3864"/>
          <w:sz w:val="21"/>
        </w:rPr>
        <w:t>Commitment to excellence and quality</w:t>
      </w:r>
      <w:r>
        <w:rPr>
          <w:rFonts w:ascii="Calibri" w:hAnsi="Calibri" w:eastAsia="Calibri"/>
          <w:sz w:val="21"/>
        </w:rPr>
        <w:t xml:space="preserve"> — running controls, calibrating, participating in </w:t>
      </w:r>
      <w:r>
        <w:rPr>
          <w:rFonts w:ascii="Calibri" w:hAnsi="Calibri" w:eastAsia="Calibri"/>
          <w:b/>
          <w:color w:val="1F3864"/>
          <w:sz w:val="21"/>
        </w:rPr>
        <w:t>internal quality control (IQC)</w:t>
      </w:r>
      <w:r>
        <w:rPr>
          <w:rFonts w:ascii="Calibri" w:hAnsi="Calibri" w:eastAsia="Calibri"/>
          <w:sz w:val="21"/>
        </w:rPr>
        <w:t xml:space="preserve"> and </w:t>
      </w:r>
      <w:r>
        <w:rPr>
          <w:rFonts w:ascii="Calibri" w:hAnsi="Calibri" w:eastAsia="Calibri"/>
          <w:b/>
          <w:color w:val="1F3864"/>
          <w:sz w:val="21"/>
        </w:rPr>
        <w:t>external quality assurance (EQAS)</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b/>
          <w:color w:val="1F3864"/>
          <w:sz w:val="21"/>
        </w:rPr>
        <w:t>Lifelong learning</w:t>
      </w:r>
      <w:r>
        <w:rPr>
          <w:rFonts w:ascii="Calibri" w:hAnsi="Calibri" w:eastAsia="Calibri"/>
          <w:sz w:val="21"/>
        </w:rPr>
        <w:t xml:space="preserve"> — attending CMEs, reading journals, updating on new methods.</w:t>
      </w:r>
    </w:p>
    <w:p>
      <w:pPr>
        <w:spacing w:after="50" w:line="264" w:lineRule="auto"/>
        <w:ind w:left="567" w:hanging="255"/>
        <w:jc w:val="both"/>
      </w:pPr>
      <w:r>
        <w:rPr>
          <w:b/>
          <w:color w:val="2E74B5"/>
          <w:sz w:val="15"/>
        </w:rPr>
        <w:t xml:space="preserve">●  </w:t>
      </w:r>
      <w:r>
        <w:rPr>
          <w:rFonts w:ascii="Calibri" w:hAnsi="Calibri" w:eastAsia="Calibri"/>
          <w:b/>
          <w:color w:val="1F3864"/>
          <w:sz w:val="21"/>
        </w:rPr>
        <w:t>Scientific attitude</w:t>
      </w:r>
      <w:r>
        <w:rPr>
          <w:rFonts w:ascii="Calibri" w:hAnsi="Calibri" w:eastAsia="Calibri"/>
          <w:sz w:val="21"/>
        </w:rPr>
        <w:t xml:space="preserve"> — evidence-based, objective, willing to be corrected.</w:t>
      </w:r>
    </w:p>
    <w:p>
      <w:pPr>
        <w:spacing w:after="50" w:line="264" w:lineRule="auto"/>
        <w:ind w:left="567" w:hanging="255"/>
        <w:jc w:val="both"/>
      </w:pPr>
      <w:r>
        <w:rPr>
          <w:b/>
          <w:color w:val="2E74B5"/>
          <w:sz w:val="15"/>
        </w:rPr>
        <w:t xml:space="preserve">●  </w:t>
      </w:r>
      <w:r>
        <w:rPr>
          <w:rFonts w:ascii="Calibri" w:hAnsi="Calibri" w:eastAsia="Calibri"/>
          <w:b/>
          <w:color w:val="1F3864"/>
          <w:sz w:val="21"/>
        </w:rPr>
        <w:t>Reliability and Punctuality</w:t>
      </w:r>
      <w:r>
        <w:rPr>
          <w:rFonts w:ascii="Calibri" w:hAnsi="Calibri" w:eastAsia="Calibri"/>
          <w:sz w:val="21"/>
        </w:rPr>
        <w:t xml:space="preserve"> — turnaround time (TAT) is an ethical issue, not only a managerial one; a delayed troponin report can cost a life.</w:t>
      </w:r>
    </w:p>
    <w:p>
      <w:pPr>
        <w:pStyle w:val="Heading3"/>
        <w:spacing w:before="180" w:after="60"/>
        <w:ind w:left="181"/>
        <w:keepNext/>
        <w:pBdr>
          <w:left w:val="single" w:sz="12" w:space="4" w:color="E8B27A"/>
        </w:pBdr>
      </w:pPr>
      <w:r>
        <w:rPr>
          <w:rFonts w:ascii="Cambria" w:hAnsi="Cambria"/>
          <w:b/>
          <w:color w:val="C55A11"/>
          <w:sz w:val="23"/>
        </w:rPr>
        <w:t>C. Attributes of Conduct and Appearance</w:t>
      </w:r>
    </w:p>
    <w:p>
      <w:pPr>
        <w:spacing w:after="50" w:line="264" w:lineRule="auto"/>
        <w:ind w:left="567" w:hanging="255"/>
        <w:jc w:val="both"/>
      </w:pPr>
      <w:r>
        <w:rPr>
          <w:b/>
          <w:color w:val="2E74B5"/>
          <w:sz w:val="15"/>
        </w:rPr>
        <w:t xml:space="preserve">●  </w:t>
      </w:r>
      <w:r>
        <w:rPr>
          <w:rFonts w:ascii="Calibri" w:hAnsi="Calibri" w:eastAsia="Calibri"/>
          <w:b/>
          <w:color w:val="1F3864"/>
          <w:sz w:val="21"/>
        </w:rPr>
        <w:t>Professional appearance</w:t>
      </w:r>
      <w:r>
        <w:rPr>
          <w:rFonts w:ascii="Calibri" w:hAnsi="Calibri" w:eastAsia="Calibri"/>
          <w:sz w:val="21"/>
        </w:rPr>
        <w:t xml:space="preserve"> — clean laboratory coat, identity badge worn visibly, tied hair, trimmed nails, appropriate footwear, no coat worn outside the laboratory or in the canteen.</w:t>
      </w:r>
    </w:p>
    <w:p>
      <w:pPr>
        <w:spacing w:after="50" w:line="264" w:lineRule="auto"/>
        <w:ind w:left="567" w:hanging="255"/>
        <w:jc w:val="both"/>
      </w:pPr>
      <w:r>
        <w:rPr>
          <w:b/>
          <w:color w:val="2E74B5"/>
          <w:sz w:val="15"/>
        </w:rPr>
        <w:t xml:space="preserve">●  </w:t>
      </w:r>
      <w:r>
        <w:rPr>
          <w:rFonts w:ascii="Calibri" w:hAnsi="Calibri" w:eastAsia="Calibri"/>
          <w:b/>
          <w:color w:val="1F3864"/>
          <w:sz w:val="21"/>
        </w:rPr>
        <w:t>Professional demeanour</w:t>
      </w:r>
      <w:r>
        <w:rPr>
          <w:rFonts w:ascii="Calibri" w:hAnsi="Calibri" w:eastAsia="Calibri"/>
          <w:sz w:val="21"/>
        </w:rPr>
        <w:t xml:space="preserve"> — calm, courteous, controlled voice; no shouting, arguing, gossiping or use of mobile phones at the bench.</w:t>
      </w:r>
    </w:p>
    <w:p>
      <w:pPr>
        <w:spacing w:after="50" w:line="264" w:lineRule="auto"/>
        <w:ind w:left="567" w:hanging="255"/>
        <w:jc w:val="both"/>
      </w:pPr>
      <w:r>
        <w:rPr>
          <w:b/>
          <w:color w:val="2E74B5"/>
          <w:sz w:val="15"/>
        </w:rPr>
        <w:t xml:space="preserve">●  </w:t>
      </w:r>
      <w:r>
        <w:rPr>
          <w:rFonts w:ascii="Calibri" w:hAnsi="Calibri" w:eastAsia="Calibri"/>
          <w:b/>
          <w:color w:val="1F3864"/>
          <w:sz w:val="21"/>
        </w:rPr>
        <w:t>Effective communication</w:t>
      </w:r>
      <w:r>
        <w:rPr>
          <w:rFonts w:ascii="Calibri" w:hAnsi="Calibri" w:eastAsia="Calibri"/>
          <w:sz w:val="21"/>
        </w:rPr>
        <w:t xml:space="preserve"> — clear, polite, jargon-free with patients; precise and structured with clinicians.</w:t>
      </w:r>
    </w:p>
    <w:p>
      <w:pPr>
        <w:spacing w:after="50" w:line="264" w:lineRule="auto"/>
        <w:ind w:left="567" w:hanging="255"/>
        <w:jc w:val="both"/>
      </w:pPr>
      <w:r>
        <w:rPr>
          <w:b/>
          <w:color w:val="2E74B5"/>
          <w:sz w:val="15"/>
        </w:rPr>
        <w:t xml:space="preserve">●  </w:t>
      </w:r>
      <w:r>
        <w:rPr>
          <w:rFonts w:ascii="Calibri" w:hAnsi="Calibri" w:eastAsia="Calibri"/>
          <w:b/>
          <w:color w:val="1F3864"/>
          <w:sz w:val="21"/>
        </w:rPr>
        <w:t>Teamwork and Collegiality</w:t>
      </w:r>
      <w:r>
        <w:rPr>
          <w:rFonts w:ascii="Calibri" w:hAnsi="Calibri" w:eastAsia="Calibri"/>
          <w:sz w:val="21"/>
        </w:rPr>
        <w:t xml:space="preserve"> — respectful cooperation with nurses, clinicians, phlebotomists and housekeeping staff.</w:t>
      </w:r>
    </w:p>
    <w:p>
      <w:pPr>
        <w:spacing w:after="50" w:line="264" w:lineRule="auto"/>
        <w:ind w:left="567" w:hanging="255"/>
        <w:jc w:val="both"/>
      </w:pPr>
      <w:r>
        <w:rPr>
          <w:b/>
          <w:color w:val="2E74B5"/>
          <w:sz w:val="15"/>
        </w:rPr>
        <w:t xml:space="preserve">●  </w:t>
      </w:r>
      <w:r>
        <w:rPr>
          <w:rFonts w:ascii="Calibri" w:hAnsi="Calibri" w:eastAsia="Calibri"/>
          <w:b/>
          <w:color w:val="1F3864"/>
          <w:sz w:val="21"/>
        </w:rPr>
        <w:t>Respect for institutional rules</w:t>
      </w:r>
      <w:r>
        <w:rPr>
          <w:rFonts w:ascii="Calibri" w:hAnsi="Calibri" w:eastAsia="Calibri"/>
          <w:sz w:val="21"/>
        </w:rPr>
        <w:t>, biosafety norms and the chain of command.</w:t>
      </w:r>
    </w:p>
    <w:p>
      <w:pPr>
        <w:spacing w:after="50" w:line="264" w:lineRule="auto"/>
        <w:ind w:left="567" w:hanging="255"/>
        <w:jc w:val="both"/>
      </w:pPr>
      <w:r>
        <w:rPr>
          <w:b/>
          <w:color w:val="2E74B5"/>
          <w:sz w:val="15"/>
        </w:rPr>
        <w:t xml:space="preserve">●  </w:t>
      </w:r>
      <w:r>
        <w:rPr>
          <w:rFonts w:ascii="Calibri" w:hAnsi="Calibri" w:eastAsia="Calibri"/>
          <w:b/>
          <w:color w:val="1F3864"/>
          <w:sz w:val="21"/>
        </w:rPr>
        <w:t>Self-regulation</w:t>
      </w:r>
      <w:r>
        <w:rPr>
          <w:rFonts w:ascii="Calibri" w:hAnsi="Calibri" w:eastAsia="Calibri"/>
          <w:sz w:val="21"/>
        </w:rPr>
        <w:t xml:space="preserve"> — willingness to report unsafe practice by oneself or by others (a duty sometimes called </w:t>
      </w:r>
      <w:r>
        <w:rPr>
          <w:rFonts w:ascii="Calibri" w:hAnsi="Calibri" w:eastAsia="Calibri"/>
          <w:b/>
          <w:color w:val="1F3864"/>
          <w:sz w:val="21"/>
        </w:rPr>
        <w:t>whistle-blowing</w:t>
      </w:r>
      <w:r>
        <w:rPr>
          <w:rFonts w:ascii="Calibri" w:hAnsi="Calibri" w:eastAsia="Calibri"/>
          <w:sz w:val="21"/>
        </w:rPr>
        <w:t xml:space="preserve"> when done through proper channels).</w:t>
      </w: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“A-CHIEVER” — attributes of professionalism</w:t>
            </w:r>
          </w:p>
          <w:p>
            <w:pPr>
              <w:spacing w:after="40" w:before="0" w:line="264" w:lineRule="auto"/>
              <w:jc w:val="both"/>
            </w:pPr>
            <w:r>
              <w:rPr>
                <w:rFonts w:ascii="Calibri" w:hAnsi="Calibri" w:eastAsia="Calibri"/>
                <w:b/>
                <w:color w:val="5B2C87"/>
                <w:sz w:val="20"/>
              </w:rPr>
              <w:t>A</w:t>
            </w:r>
            <w:r>
              <w:rPr>
                <w:rFonts w:ascii="Calibri" w:hAnsi="Calibri" w:eastAsia="Calibri"/>
                <w:sz w:val="20"/>
              </w:rPr>
              <w:t xml:space="preserve"> – Altruism</w:t>
            </w:r>
          </w:p>
          <w:p>
            <w:pPr>
              <w:spacing w:after="40" w:before="0" w:line="264" w:lineRule="auto"/>
              <w:jc w:val="both"/>
            </w:pPr>
            <w:r>
              <w:rPr>
                <w:rFonts w:ascii="Calibri" w:hAnsi="Calibri" w:eastAsia="Calibri"/>
                <w:b/>
                <w:color w:val="5B2C87"/>
                <w:sz w:val="20"/>
              </w:rPr>
              <w:t>C</w:t>
            </w:r>
            <w:r>
              <w:rPr>
                <w:rFonts w:ascii="Calibri" w:hAnsi="Calibri" w:eastAsia="Calibri"/>
                <w:sz w:val="20"/>
              </w:rPr>
              <w:t xml:space="preserve"> – Competence &amp; Compassion</w:t>
            </w:r>
          </w:p>
          <w:p>
            <w:pPr>
              <w:spacing w:after="40" w:before="0" w:line="264" w:lineRule="auto"/>
              <w:jc w:val="both"/>
            </w:pPr>
            <w:r>
              <w:rPr>
                <w:rFonts w:ascii="Calibri" w:hAnsi="Calibri" w:eastAsia="Calibri"/>
                <w:b/>
                <w:color w:val="5B2C87"/>
                <w:sz w:val="20"/>
              </w:rPr>
              <w:t>H</w:t>
            </w:r>
            <w:r>
              <w:rPr>
                <w:rFonts w:ascii="Calibri" w:hAnsi="Calibri" w:eastAsia="Calibri"/>
                <w:sz w:val="20"/>
              </w:rPr>
              <w:t xml:space="preserve"> – Honesty / Integrity</w:t>
            </w:r>
          </w:p>
          <w:p>
            <w:pPr>
              <w:spacing w:after="40" w:before="0" w:line="264" w:lineRule="auto"/>
              <w:jc w:val="both"/>
            </w:pPr>
            <w:r>
              <w:rPr>
                <w:rFonts w:ascii="Calibri" w:hAnsi="Calibri" w:eastAsia="Calibri"/>
                <w:b/>
                <w:color w:val="5B2C87"/>
                <w:sz w:val="20"/>
              </w:rPr>
              <w:t>I</w:t>
            </w:r>
            <w:r>
              <w:rPr>
                <w:rFonts w:ascii="Calibri" w:hAnsi="Calibri" w:eastAsia="Calibri"/>
                <w:sz w:val="20"/>
              </w:rPr>
              <w:t xml:space="preserve"> – Integrity of records &amp; Confidentiality</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Excellence (quality, lifelong learning)</w:t>
            </w:r>
          </w:p>
          <w:p>
            <w:pPr>
              <w:spacing w:after="40" w:before="0" w:line="264" w:lineRule="auto"/>
              <w:jc w:val="both"/>
            </w:pPr>
            <w:r>
              <w:rPr>
                <w:rFonts w:ascii="Calibri" w:hAnsi="Calibri" w:eastAsia="Calibri"/>
                <w:b/>
                <w:color w:val="5B2C87"/>
                <w:sz w:val="20"/>
              </w:rPr>
              <w:t>V</w:t>
            </w:r>
            <w:r>
              <w:rPr>
                <w:rFonts w:ascii="Calibri" w:hAnsi="Calibri" w:eastAsia="Calibri"/>
                <w:sz w:val="20"/>
              </w:rPr>
              <w:t xml:space="preserve"> – Values &amp; respect for persons</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Empathy</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 – Responsibility &amp; Accountability</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1.5  Unprofessional Conduct / Professional Misconduct</w:t>
      </w:r>
    </w:p>
    <w:p>
      <w:pPr>
        <w:spacing w:after="100"/>
        <w:ind w:left="113"/>
        <w:jc w:val="both"/>
      </w:pPr>
      <w:r>
        <w:rPr>
          <w:rFonts w:ascii="Calibri" w:hAnsi="Calibri" w:eastAsia="Calibri"/>
          <w:sz w:val="21"/>
        </w:rPr>
        <w:t xml:space="preserve">Professional misconduct (also called </w:t>
      </w:r>
      <w:r>
        <w:rPr>
          <w:rFonts w:ascii="Calibri" w:hAnsi="Calibri" w:eastAsia="Calibri"/>
          <w:b/>
          <w:color w:val="1F3864"/>
          <w:sz w:val="21"/>
        </w:rPr>
        <w:t>infamous conduct in a professional respect</w:t>
      </w:r>
      <w:r>
        <w:rPr>
          <w:rFonts w:ascii="Calibri" w:hAnsi="Calibri" w:eastAsia="Calibri"/>
          <w:sz w:val="21"/>
        </w:rPr>
        <w:t xml:space="preserve">) means any act or omission by a registered practitioner which is regarded as disgraceful or dishonourable by his professional colleagues of good repute and competence. In India, misconduct by doctors is governed by Chapter 7 of the </w:t>
      </w:r>
      <w:r>
        <w:rPr>
          <w:rFonts w:ascii="Calibri" w:hAnsi="Calibri" w:eastAsia="Calibri"/>
          <w:b/>
          <w:color w:val="1F3864"/>
          <w:sz w:val="21"/>
        </w:rPr>
        <w:t>Indian Medical Council (Professional Conduct, Etiquette and Ethics) Regulations, 2002</w:t>
      </w:r>
      <w:r>
        <w:rPr>
          <w:rFonts w:ascii="Calibri" w:hAnsi="Calibri" w:eastAsia="Calibri"/>
          <w:sz w:val="21"/>
        </w:rPr>
        <w:t>; the same principles are applied by analogy to paramedical staff through institutional and Clinical Establishments Act rules.</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Falsification of reports</w:t>
      </w:r>
      <w:r>
        <w:rPr>
          <w:rFonts w:ascii="Calibri" w:hAnsi="Calibri" w:eastAsia="Calibri"/>
          <w:sz w:val="21"/>
        </w:rPr>
        <w:t xml:space="preserve"> — fabricating, altering, back-dating or issuing a report without performing the test.</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Breach of confidentiality</w:t>
      </w:r>
      <w:r>
        <w:rPr>
          <w:rFonts w:ascii="Calibri" w:hAnsi="Calibri" w:eastAsia="Calibri"/>
          <w:sz w:val="21"/>
        </w:rPr>
        <w:t xml:space="preserve"> — disclosing results to unauthorised persons, discussing patients on social media.</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Working beyond one's competence</w:t>
      </w:r>
      <w:r>
        <w:rPr>
          <w:rFonts w:ascii="Calibri" w:hAnsi="Calibri" w:eastAsia="Calibri"/>
          <w:sz w:val="21"/>
        </w:rPr>
        <w:t xml:space="preserve"> or performing procedures for which one is not authorised.</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Negligence</w:t>
      </w:r>
      <w:r>
        <w:rPr>
          <w:rFonts w:ascii="Calibri" w:hAnsi="Calibri" w:eastAsia="Calibri"/>
          <w:sz w:val="21"/>
        </w:rPr>
        <w:t xml:space="preserve"> — wrong labelling, sample mix-up, failing to inform a critical value.</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Reporting for duty under the influence</w:t>
      </w:r>
      <w:r>
        <w:rPr>
          <w:rFonts w:ascii="Calibri" w:hAnsi="Calibri" w:eastAsia="Calibri"/>
          <w:sz w:val="21"/>
        </w:rPr>
        <w:t xml:space="preserve"> of alcohol or drugs.</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Accepting or giving 'cuts', commissions, kickbacks</w:t>
      </w:r>
      <w:r>
        <w:rPr>
          <w:rFonts w:ascii="Calibri" w:hAnsi="Calibri" w:eastAsia="Calibri"/>
          <w:sz w:val="21"/>
        </w:rPr>
        <w:t xml:space="preserve"> for referring samples to a particular laboratory — explicitly prohibited (a form of </w:t>
      </w:r>
      <w:r>
        <w:rPr>
          <w:rFonts w:ascii="Calibri" w:hAnsi="Calibri" w:eastAsia="Calibri"/>
          <w:b/>
          <w:color w:val="1F3864"/>
          <w:sz w:val="21"/>
        </w:rPr>
        <w:t>fee-splitting</w:t>
      </w:r>
      <w:r>
        <w:rPr>
          <w:rFonts w:ascii="Calibri" w:hAnsi="Calibri" w:eastAsia="Calibri"/>
          <w:sz w:val="21"/>
        </w:rPr>
        <w:t xml:space="preserve"> or </w:t>
      </w:r>
      <w:r>
        <w:rPr>
          <w:rFonts w:ascii="Calibri" w:hAnsi="Calibri" w:eastAsia="Calibri"/>
          <w:b/>
          <w:color w:val="1F3864"/>
          <w:sz w:val="21"/>
        </w:rPr>
        <w:t>dichotomy</w:t>
      </w:r>
      <w:r>
        <w:rPr>
          <w:rFonts w:ascii="Calibri" w:hAnsi="Calibri" w:eastAsia="Calibri"/>
          <w:sz w:val="21"/>
        </w:rPr>
        <w:t>).</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Advertising and canvassing</w:t>
      </w:r>
      <w:r>
        <w:rPr>
          <w:rFonts w:ascii="Calibri" w:hAnsi="Calibri" w:eastAsia="Calibri"/>
          <w:sz w:val="21"/>
        </w:rPr>
        <w:t xml:space="preserve"> for patients in an undignified manner; making exaggerated claims.</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Sex determination of a foetus</w:t>
      </w:r>
      <w:r>
        <w:rPr>
          <w:rFonts w:ascii="Calibri" w:hAnsi="Calibri" w:eastAsia="Calibri"/>
          <w:sz w:val="21"/>
        </w:rPr>
        <w:t xml:space="preserve"> and disclosure of foetal sex — a criminal offence under the </w:t>
      </w:r>
      <w:r>
        <w:rPr>
          <w:rFonts w:ascii="Calibri" w:hAnsi="Calibri" w:eastAsia="Calibri"/>
          <w:b/>
          <w:color w:val="1F3864"/>
          <w:sz w:val="21"/>
        </w:rPr>
        <w:t>PC-PNDT Act, 1994</w:t>
      </w:r>
      <w:r>
        <w:rPr>
          <w:rFonts w:ascii="Calibri" w:hAnsi="Calibri" w:eastAsia="Calibri"/>
          <w:sz w:val="21"/>
        </w:rPr>
        <w:t>.</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Issuing false certificates</w:t>
      </w:r>
      <w:r>
        <w:rPr>
          <w:rFonts w:ascii="Calibri" w:hAnsi="Calibri" w:eastAsia="Calibri"/>
          <w:sz w:val="21"/>
        </w:rPr>
        <w:t xml:space="preserve"> (fitness, sickness, medico-legal).</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Refusal to treat / discrimination</w:t>
      </w:r>
      <w:r>
        <w:rPr>
          <w:rFonts w:ascii="Calibri" w:hAnsi="Calibri" w:eastAsia="Calibri"/>
          <w:sz w:val="21"/>
        </w:rPr>
        <w:t>, especially against HIV-positive patients.</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Sexual misconduct or harassment</w:t>
      </w:r>
      <w:r>
        <w:rPr>
          <w:rFonts w:ascii="Calibri" w:hAnsi="Calibri" w:eastAsia="Calibri"/>
          <w:sz w:val="21"/>
        </w:rPr>
        <w:t xml:space="preserve"> of patients or colleagues.</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Violation of biosafety and waste-disposal rules</w:t>
      </w:r>
      <w:r>
        <w:rPr>
          <w:rFonts w:ascii="Calibri" w:hAnsi="Calibri" w:eastAsia="Calibri"/>
          <w:sz w:val="21"/>
        </w:rPr>
        <w:t xml:space="preserve"> endangering the public.</w:t>
      </w:r>
    </w:p>
    <w:p>
      <w:pPr>
        <w:spacing w:after="50" w:line="264" w:lineRule="auto"/>
        <w:ind w:left="663" w:hanging="351"/>
        <w:jc w:val="both"/>
      </w:pPr>
      <w:r>
        <w:rPr>
          <w:b/>
          <w:color w:val="1F3864"/>
          <w:sz w:val="21"/>
        </w:rPr>
        <w:t>13.</w:t>
      </w:r>
      <w:r>
        <w:rPr>
          <w:sz w:val="21"/>
        </w:rPr>
        <w:t xml:space="preserve">  </w:t>
      </w:r>
      <w:r>
        <w:rPr>
          <w:rFonts w:ascii="Calibri" w:hAnsi="Calibri" w:eastAsia="Calibri"/>
          <w:b/>
          <w:color w:val="1F3864"/>
          <w:sz w:val="21"/>
        </w:rPr>
        <w:t>Rudeness, abusive behaviour or physical violence</w:t>
      </w:r>
      <w:r>
        <w:rPr>
          <w:rFonts w:ascii="Calibri" w:hAnsi="Calibri" w:eastAsia="Calibri"/>
          <w:sz w:val="21"/>
        </w:rPr>
        <w:t xml:space="preserve"> at the workplace.</w:t>
      </w:r>
    </w:p>
    <w:p>
      <w:pPr>
        <w:spacing w:after="50" w:line="264" w:lineRule="auto"/>
        <w:ind w:left="663" w:hanging="351"/>
        <w:jc w:val="both"/>
      </w:pPr>
      <w:r>
        <w:rPr>
          <w:b/>
          <w:color w:val="1F3864"/>
          <w:sz w:val="21"/>
        </w:rPr>
        <w:t>14.</w:t>
      </w:r>
      <w:r>
        <w:rPr>
          <w:sz w:val="21"/>
        </w:rPr>
        <w:t xml:space="preserve">  </w:t>
      </w:r>
      <w:r>
        <w:rPr>
          <w:rFonts w:ascii="Calibri" w:hAnsi="Calibri" w:eastAsia="Calibri"/>
          <w:b/>
          <w:color w:val="1F3864"/>
          <w:sz w:val="21"/>
        </w:rPr>
        <w:t>Covering up</w:t>
      </w:r>
      <w:r>
        <w:rPr>
          <w:rFonts w:ascii="Calibri" w:hAnsi="Calibri" w:eastAsia="Calibri"/>
          <w:sz w:val="21"/>
        </w:rPr>
        <w:t xml:space="preserve"> — shielding an unqualified person or concealing another's serious error.</w:t>
      </w:r>
    </w:p>
    <w:tbl>
      <w:tblPr>
        <w:tblW w:type="auto" w:w="0"/>
        <w:jc w:val="center"/>
        <w:tblLayout w:type="fixed"/>
        <w:tblLook w:firstColumn="1" w:firstRow="1" w:lastColumn="0" w:lastRow="0" w:noHBand="0" w:noVBand="1" w:val="04A0"/>
      </w:tblPr>
      <w:tblGrid>
        <w:gridCol w:w="9752"/>
      </w:tblGrid>
      <w:tr>
        <w:tc>
          <w:tcPr>
            <w:tcW w:type="dxa" w:w="9751"/>
            <w:shd w:val="clear" w:color="auto" w:fill="FBE2E2"/>
            <w:tcBorders>
              <w:top w:val="single" w:sz="4" w:space="0" w:color="9E2B25"/>
              <w:left w:val="single" w:sz="24" w:space="0" w:color="9E2B25"/>
              <w:bottom w:val="single" w:sz="4" w:space="0" w:color="9E2B25"/>
              <w:right w:val="single" w:sz="4" w:space="0" w:color="9E2B25"/>
            </w:tcBorders>
            <w:tcMar>
              <w:top w:w="110" w:type="dxa"/>
              <w:start w:w="170" w:type="dxa"/>
              <w:bottom w:w="110" w:type="dxa"/>
              <w:end w:w="150" w:type="dxa"/>
            </w:tcMar>
          </w:tcPr>
          <w:p>
            <w:pPr>
              <w:spacing w:after="60" w:before="0"/>
            </w:pPr>
            <w:r>
              <w:rPr>
                <w:rFonts w:ascii="Calibri" w:hAnsi="Calibri"/>
                <w:b/>
                <w:color w:val="9E2B25"/>
                <w:sz w:val="20"/>
              </w:rPr>
              <w:t>⚠ IMPORTANT – DO NOT CONFUSE</w:t>
            </w:r>
          </w:p>
          <w:p>
            <w:pPr>
              <w:spacing w:after="40" w:before="0" w:line="264" w:lineRule="auto"/>
              <w:jc w:val="both"/>
            </w:pPr>
            <w:r>
              <w:rPr>
                <w:rFonts w:ascii="Calibri" w:hAnsi="Calibri" w:eastAsia="Calibri"/>
                <w:b/>
                <w:color w:val="9E2B25"/>
                <w:sz w:val="20"/>
              </w:rPr>
              <w:t>Malpractice vs Misconduct vs Negligence</w:t>
            </w:r>
            <w:r>
              <w:rPr>
                <w:rFonts w:ascii="Calibri" w:hAnsi="Calibri" w:eastAsia="Calibri"/>
                <w:sz w:val="20"/>
              </w:rPr>
              <w:t xml:space="preserve"> — examiners love this distinction:</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Negligence</w:t>
            </w:r>
            <w:r>
              <w:rPr>
                <w:rFonts w:ascii="Calibri" w:hAnsi="Calibri" w:eastAsia="Calibri"/>
                <w:sz w:val="20"/>
              </w:rPr>
              <w:t xml:space="preserve"> = failure to exercise reasonable care → leads to a </w:t>
            </w:r>
            <w:r>
              <w:rPr>
                <w:rFonts w:ascii="Calibri" w:hAnsi="Calibri" w:eastAsia="Calibri"/>
                <w:i/>
                <w:sz w:val="20"/>
              </w:rPr>
              <w:t>civil suit for damages</w:t>
            </w:r>
            <w:r>
              <w:rPr>
                <w:rFonts w:ascii="Calibri" w:hAnsi="Calibri" w:eastAsia="Calibri"/>
                <w:sz w:val="20"/>
              </w:rPr>
              <w:t>.</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Malpractice</w:t>
            </w:r>
            <w:r>
              <w:rPr>
                <w:rFonts w:ascii="Calibri" w:hAnsi="Calibri" w:eastAsia="Calibri"/>
                <w:sz w:val="20"/>
              </w:rPr>
              <w:t xml:space="preserve"> = negligence or improper conduct </w:t>
            </w:r>
            <w:r>
              <w:rPr>
                <w:rFonts w:ascii="Calibri" w:hAnsi="Calibri" w:eastAsia="Calibri"/>
                <w:i/>
                <w:sz w:val="20"/>
              </w:rPr>
              <w:t>by a professional</w:t>
            </w:r>
            <w:r>
              <w:rPr>
                <w:rFonts w:ascii="Calibri" w:hAnsi="Calibri" w:eastAsia="Calibri"/>
                <w:sz w:val="20"/>
              </w:rPr>
              <w:t xml:space="preserve"> in the course of professional duty → civil and sometimes criminal liability.</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Professional misconduct</w:t>
            </w:r>
            <w:r>
              <w:rPr>
                <w:rFonts w:ascii="Calibri" w:hAnsi="Calibri" w:eastAsia="Calibri"/>
                <w:sz w:val="20"/>
              </w:rPr>
              <w:t xml:space="preserve"> = conduct disgraceful to the profession (may not harm any individual patient, e.g. advertising) → leads to </w:t>
            </w:r>
            <w:r>
              <w:rPr>
                <w:rFonts w:ascii="Calibri" w:hAnsi="Calibri" w:eastAsia="Calibri"/>
                <w:i/>
                <w:sz w:val="20"/>
              </w:rPr>
              <w:t>disciplinary action by the council</w:t>
            </w:r>
            <w:r>
              <w:rPr>
                <w:rFonts w:ascii="Calibri" w:hAnsi="Calibri" w:eastAsia="Calibri"/>
                <w:sz w:val="20"/>
              </w:rPr>
              <w:t xml:space="preserve">, i.e. warning, suspension or </w:t>
            </w:r>
            <w:r>
              <w:rPr>
                <w:rFonts w:ascii="Calibri" w:hAnsi="Calibri" w:eastAsia="Calibri"/>
                <w:b/>
                <w:color w:val="9E2B25"/>
                <w:sz w:val="20"/>
              </w:rPr>
              <w:t>erasure of name from the register</w:t>
            </w:r>
            <w:r>
              <w:rPr>
                <w:rFonts w:ascii="Calibri" w:hAnsi="Calibri" w:eastAsia="Calibri"/>
                <w:sz w:val="20"/>
              </w:rPr>
              <w:t>.</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1.6  Code of Ethics and Code of Conduct</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Code of Ethics:</w:t>
            </w:r>
            <w:r>
              <w:rPr>
                <w:rFonts w:ascii="Calibri" w:hAnsi="Calibri" w:eastAsia="Calibri"/>
                <w:sz w:val="20"/>
              </w:rPr>
              <w:t xml:space="preserve"> A formal, written statement of the </w:t>
            </w:r>
            <w:r>
              <w:rPr>
                <w:rFonts w:ascii="Calibri" w:hAnsi="Calibri" w:eastAsia="Calibri"/>
                <w:b/>
                <w:color w:val="B8860B"/>
                <w:sz w:val="20"/>
              </w:rPr>
              <w:t>values, principles and moral standards</w:t>
            </w:r>
            <w:r>
              <w:rPr>
                <w:rFonts w:ascii="Calibri" w:hAnsi="Calibri" w:eastAsia="Calibri"/>
                <w:sz w:val="20"/>
              </w:rPr>
              <w:t xml:space="preserve"> adopted by a professional group, which guides the members in exercising their professional responsibilities and informs the public of the standard it may expect.</w:t>
            </w:r>
          </w:p>
        </w:tc>
      </w:tr>
    </w:tbl>
    <w:p>
      <w:pPr>
        <w:spacing w:after="80" w:before="0"/>
      </w:pPr>
    </w:p>
    <w:p>
      <w:pPr>
        <w:spacing w:before="160" w:after="60"/>
        <w:ind w:left="113"/>
        <w:keepNext/>
      </w:pPr>
      <w:r>
        <w:rPr>
          <w:rFonts w:ascii="Calibri" w:hAnsi="Calibri"/>
          <w:b/>
          <w:color w:val="1F3864"/>
          <w:sz w:val="20"/>
        </w:rPr>
        <w:t>▦  Code of Ethics vs Code of Conduct</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13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Point</w:t>
            </w:r>
          </w:p>
        </w:tc>
        <w:tc>
          <w:tcPr>
            <w:tcW w:type="dxa" w:w="419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Code of Ethics</w:t>
            </w:r>
          </w:p>
        </w:tc>
        <w:tc>
          <w:tcPr>
            <w:tcW w:type="dxa" w:w="442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Code of Conduct</w:t>
            </w:r>
          </w:p>
        </w:tc>
      </w:tr>
      <w:tr>
        <w:tc>
          <w:tcPr>
            <w:tcW w:type="dxa" w:w="113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Nature</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Value-based, aspirational, 'why'</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Rule-based, specific, 'what and how'</w:t>
            </w:r>
          </w:p>
        </w:tc>
      </w:tr>
      <w:tr>
        <w:tc>
          <w:tcPr>
            <w:tcW w:type="dxa" w:w="113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Content</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Broad principles — e.g. 'respect patient autonomy'</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Concrete rules — e.g. 'obtain written consent before HIV testing'</w:t>
            </w:r>
          </w:p>
        </w:tc>
      </w:tr>
      <w:tr>
        <w:tc>
          <w:tcPr>
            <w:tcW w:type="dxa" w:w="113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Flexibility</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Requires interpretation and judgement</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Little scope for interpretation</w:t>
            </w:r>
          </w:p>
        </w:tc>
      </w:tr>
      <w:tr>
        <w:tc>
          <w:tcPr>
            <w:tcW w:type="dxa" w:w="113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Scope</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Governs attitude and character</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Governs observable behaviour</w:t>
            </w:r>
          </w:p>
        </w:tc>
      </w:tr>
      <w:tr>
        <w:tc>
          <w:tcPr>
            <w:tcW w:type="dxa" w:w="113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Enforcement</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Moral / professional censure</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Disciplinary or legal action for breach</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Historical Codes and Declarations — an examiner favourite</w:t>
      </w:r>
    </w:p>
    <w:p>
      <w:pPr>
        <w:spacing w:before="160" w:after="60"/>
        <w:ind w:left="113"/>
        <w:keepNext/>
      </w:pPr>
      <w:r>
        <w:rPr>
          <w:rFonts w:ascii="Calibri" w:hAnsi="Calibri"/>
          <w:b/>
          <w:color w:val="1F3864"/>
          <w:sz w:val="20"/>
        </w:rPr>
        <w:t>▦  Landmark ethical codes and declarations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850"/>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Year</w:t>
            </w:r>
          </w:p>
        </w:tc>
        <w:tc>
          <w:tcPr>
            <w:tcW w:type="dxa" w:w="243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Code / Declaration</w:t>
            </w:r>
          </w:p>
        </w:tc>
        <w:tc>
          <w:tcPr>
            <w:tcW w:type="dxa" w:w="6463"/>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Core contribution</w:t>
            </w:r>
          </w:p>
        </w:tc>
      </w:tr>
      <w:tr>
        <w:tc>
          <w:tcPr>
            <w:tcW w:type="dxa" w:w="8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 400 BC</w:t>
            </w:r>
          </w:p>
        </w:tc>
        <w:tc>
          <w:tcPr>
            <w:tcW w:type="dxa" w:w="243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Hippocratic Oath</w:t>
            </w:r>
            <w:r>
              <w:rPr>
                <w:rFonts w:ascii="Calibri" w:hAnsi="Calibri" w:eastAsia="Calibri"/>
                <w:sz w:val="19"/>
              </w:rPr>
              <w:t xml:space="preserve"> (Greece)</w:t>
            </w:r>
          </w:p>
        </w:tc>
        <w:tc>
          <w:tcPr>
            <w:tcW w:type="dxa" w:w="646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First codified oath — </w:t>
            </w:r>
            <w:r>
              <w:rPr>
                <w:rFonts w:ascii="Calibri" w:hAnsi="Calibri" w:eastAsia="Calibri"/>
                <w:i/>
                <w:sz w:val="19"/>
              </w:rPr>
              <w:t>primum non nocere</w:t>
            </w:r>
            <w:r>
              <w:rPr>
                <w:rFonts w:ascii="Calibri" w:hAnsi="Calibri" w:eastAsia="Calibri"/>
                <w:sz w:val="19"/>
              </w:rPr>
              <w:t xml:space="preserve"> (first, do no harm), confidentiality, no abortion or euthanasia, no exploitation of patients.</w:t>
            </w:r>
          </w:p>
        </w:tc>
      </w:tr>
      <w:tr>
        <w:tc>
          <w:tcPr>
            <w:tcW w:type="dxa" w:w="8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 200 BC – 200 AD</w:t>
            </w:r>
          </w:p>
        </w:tc>
        <w:tc>
          <w:tcPr>
            <w:tcW w:type="dxa" w:w="243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Charaka Samhita</w:t>
            </w:r>
            <w:r>
              <w:rPr>
                <w:rFonts w:ascii="Calibri" w:hAnsi="Calibri" w:eastAsia="Calibri"/>
                <w:sz w:val="19"/>
              </w:rPr>
              <w:t xml:space="preserve"> — </w:t>
            </w:r>
            <w:r>
              <w:rPr>
                <w:rFonts w:ascii="Calibri" w:hAnsi="Calibri" w:eastAsia="Calibri"/>
                <w:i/>
                <w:sz w:val="19"/>
              </w:rPr>
              <w:t>Oath of the Physician</w:t>
            </w:r>
            <w:r>
              <w:rPr>
                <w:rFonts w:ascii="Calibri" w:hAnsi="Calibri" w:eastAsia="Calibri"/>
                <w:sz w:val="19"/>
              </w:rPr>
              <w:t xml:space="preserve"> (India)</w:t>
            </w:r>
          </w:p>
        </w:tc>
        <w:tc>
          <w:tcPr>
            <w:tcW w:type="dxa" w:w="646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Indian equivalent: purity of conduct, celibacy of speech, dedication to the patient, secrecy about the patient's household.</w:t>
            </w:r>
          </w:p>
        </w:tc>
      </w:tr>
      <w:tr>
        <w:tc>
          <w:tcPr>
            <w:tcW w:type="dxa" w:w="8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1803</w:t>
            </w:r>
          </w:p>
        </w:tc>
        <w:tc>
          <w:tcPr>
            <w:tcW w:type="dxa" w:w="243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Percival's Code of Medical Ethics</w:t>
            </w:r>
          </w:p>
        </w:tc>
        <w:tc>
          <w:tcPr>
            <w:tcW w:type="dxa" w:w="646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First modern written code of medical ethics; basis of later codes.</w:t>
            </w:r>
          </w:p>
        </w:tc>
      </w:tr>
      <w:tr>
        <w:tc>
          <w:tcPr>
            <w:tcW w:type="dxa" w:w="8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1847</w:t>
            </w:r>
          </w:p>
        </w:tc>
        <w:tc>
          <w:tcPr>
            <w:tcW w:type="dxa" w:w="243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AMA Code of Ethics</w:t>
            </w:r>
            <w:r>
              <w:rPr>
                <w:rFonts w:ascii="Calibri" w:hAnsi="Calibri" w:eastAsia="Calibri"/>
                <w:sz w:val="19"/>
              </w:rPr>
              <w:t xml:space="preserve"> (USA)</w:t>
            </w:r>
          </w:p>
        </w:tc>
        <w:tc>
          <w:tcPr>
            <w:tcW w:type="dxa" w:w="646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First national professional code.</w:t>
            </w:r>
          </w:p>
        </w:tc>
      </w:tr>
      <w:tr>
        <w:tc>
          <w:tcPr>
            <w:tcW w:type="dxa" w:w="8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1947</w:t>
            </w:r>
          </w:p>
        </w:tc>
        <w:tc>
          <w:tcPr>
            <w:tcW w:type="dxa" w:w="243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Nuremberg Code</w:t>
            </w:r>
          </w:p>
        </w:tc>
        <w:tc>
          <w:tcPr>
            <w:tcW w:type="dxa" w:w="646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Framed after the Nazi doctors' trial; established that </w:t>
            </w:r>
            <w:r>
              <w:rPr>
                <w:rFonts w:ascii="Calibri" w:hAnsi="Calibri" w:eastAsia="Calibri"/>
                <w:b/>
                <w:color w:val="1F3864"/>
                <w:sz w:val="19"/>
              </w:rPr>
              <w:t>voluntary informed consent is absolutely essential</w:t>
            </w:r>
            <w:r>
              <w:rPr>
                <w:rFonts w:ascii="Calibri" w:hAnsi="Calibri" w:eastAsia="Calibri"/>
                <w:sz w:val="19"/>
              </w:rPr>
              <w:t xml:space="preserve"> in human experimentation.</w:t>
            </w:r>
          </w:p>
        </w:tc>
      </w:tr>
      <w:tr>
        <w:tc>
          <w:tcPr>
            <w:tcW w:type="dxa" w:w="8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1948</w:t>
            </w:r>
          </w:p>
        </w:tc>
        <w:tc>
          <w:tcPr>
            <w:tcW w:type="dxa" w:w="243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Declaration of Geneva</w:t>
            </w:r>
            <w:r>
              <w:rPr>
                <w:rFonts w:ascii="Calibri" w:hAnsi="Calibri" w:eastAsia="Calibri"/>
                <w:sz w:val="19"/>
              </w:rPr>
              <w:t xml:space="preserve"> (WMA)</w:t>
            </w:r>
          </w:p>
        </w:tc>
        <w:tc>
          <w:tcPr>
            <w:tcW w:type="dxa" w:w="646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Modern restatement of the Hippocratic Oath for physicians.</w:t>
            </w:r>
          </w:p>
        </w:tc>
      </w:tr>
      <w:tr>
        <w:tc>
          <w:tcPr>
            <w:tcW w:type="dxa" w:w="8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1949</w:t>
            </w:r>
          </w:p>
        </w:tc>
        <w:tc>
          <w:tcPr>
            <w:tcW w:type="dxa" w:w="243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International Code of Medical Ethics</w:t>
            </w:r>
            <w:r>
              <w:rPr>
                <w:rFonts w:ascii="Calibri" w:hAnsi="Calibri" w:eastAsia="Calibri"/>
                <w:sz w:val="19"/>
              </w:rPr>
              <w:t xml:space="preserve"> (WMA)</w:t>
            </w:r>
          </w:p>
        </w:tc>
        <w:tc>
          <w:tcPr>
            <w:tcW w:type="dxa" w:w="646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Duties of doctors in general, to the sick, and to each other.</w:t>
            </w:r>
          </w:p>
        </w:tc>
      </w:tr>
      <w:tr>
        <w:tc>
          <w:tcPr>
            <w:tcW w:type="dxa" w:w="8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1964</w:t>
            </w:r>
          </w:p>
        </w:tc>
        <w:tc>
          <w:tcPr>
            <w:tcW w:type="dxa" w:w="243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Declaration of Helsinki</w:t>
            </w:r>
            <w:r>
              <w:rPr>
                <w:rFonts w:ascii="Calibri" w:hAnsi="Calibri" w:eastAsia="Calibri"/>
                <w:sz w:val="19"/>
              </w:rPr>
              <w:t xml:space="preserve"> (WMA)</w:t>
            </w:r>
          </w:p>
        </w:tc>
        <w:tc>
          <w:tcPr>
            <w:tcW w:type="dxa" w:w="646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Ethical principles for </w:t>
            </w:r>
            <w:r>
              <w:rPr>
                <w:rFonts w:ascii="Calibri" w:hAnsi="Calibri" w:eastAsia="Calibri"/>
                <w:b/>
                <w:color w:val="1F3864"/>
                <w:sz w:val="19"/>
              </w:rPr>
              <w:t>medical research</w:t>
            </w:r>
            <w:r>
              <w:rPr>
                <w:rFonts w:ascii="Calibri" w:hAnsi="Calibri" w:eastAsia="Calibri"/>
                <w:sz w:val="19"/>
              </w:rPr>
              <w:t xml:space="preserve"> on human subjects; requires ethics committee approval. Periodically revised.</w:t>
            </w:r>
          </w:p>
        </w:tc>
      </w:tr>
      <w:tr>
        <w:tc>
          <w:tcPr>
            <w:tcW w:type="dxa" w:w="8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1978</w:t>
            </w:r>
          </w:p>
        </w:tc>
        <w:tc>
          <w:tcPr>
            <w:tcW w:type="dxa" w:w="243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Declaration of Alma-Ata</w:t>
            </w:r>
            <w:r>
              <w:rPr>
                <w:rFonts w:ascii="Calibri" w:hAnsi="Calibri" w:eastAsia="Calibri"/>
                <w:sz w:val="19"/>
              </w:rPr>
              <w:t xml:space="preserve"> (WHO)</w:t>
            </w:r>
          </w:p>
        </w:tc>
        <w:tc>
          <w:tcPr>
            <w:tcW w:type="dxa" w:w="646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'Health for All' — health as a fundamental human right; primary health care.</w:t>
            </w:r>
          </w:p>
        </w:tc>
      </w:tr>
      <w:tr>
        <w:tc>
          <w:tcPr>
            <w:tcW w:type="dxa" w:w="8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1979</w:t>
            </w:r>
          </w:p>
        </w:tc>
        <w:tc>
          <w:tcPr>
            <w:tcW w:type="dxa" w:w="243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Belmont Report</w:t>
            </w:r>
            <w:r>
              <w:rPr>
                <w:rFonts w:ascii="Calibri" w:hAnsi="Calibri" w:eastAsia="Calibri"/>
                <w:sz w:val="19"/>
              </w:rPr>
              <w:t xml:space="preserve"> (USA)</w:t>
            </w:r>
          </w:p>
        </w:tc>
        <w:tc>
          <w:tcPr>
            <w:tcW w:type="dxa" w:w="646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Three principles of research ethics: </w:t>
            </w:r>
            <w:r>
              <w:rPr>
                <w:rFonts w:ascii="Calibri" w:hAnsi="Calibri" w:eastAsia="Calibri"/>
                <w:b/>
                <w:color w:val="1F3864"/>
                <w:sz w:val="19"/>
              </w:rPr>
              <w:t>respect for persons, beneficence, justice</w:t>
            </w:r>
            <w:r>
              <w:rPr>
                <w:rFonts w:ascii="Calibri" w:hAnsi="Calibri" w:eastAsia="Calibri"/>
                <w:sz w:val="19"/>
              </w:rPr>
              <w:t>.</w:t>
            </w:r>
          </w:p>
        </w:tc>
      </w:tr>
      <w:tr>
        <w:tc>
          <w:tcPr>
            <w:tcW w:type="dxa" w:w="8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1981</w:t>
            </w:r>
          </w:p>
        </w:tc>
        <w:tc>
          <w:tcPr>
            <w:tcW w:type="dxa" w:w="243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Declaration of Lisbon</w:t>
            </w:r>
            <w:r>
              <w:rPr>
                <w:rFonts w:ascii="Calibri" w:hAnsi="Calibri" w:eastAsia="Calibri"/>
                <w:sz w:val="19"/>
              </w:rPr>
              <w:t xml:space="preserve"> (WMA)</w:t>
            </w:r>
          </w:p>
        </w:tc>
        <w:tc>
          <w:tcPr>
            <w:tcW w:type="dxa" w:w="646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Rights of the patient.</w:t>
            </w:r>
          </w:p>
        </w:tc>
      </w:tr>
      <w:tr>
        <w:tc>
          <w:tcPr>
            <w:tcW w:type="dxa" w:w="8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2002</w:t>
            </w:r>
          </w:p>
        </w:tc>
        <w:tc>
          <w:tcPr>
            <w:tcW w:type="dxa" w:w="243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IMC (Professional Conduct, Etiquette and Ethics) Regulations</w:t>
            </w:r>
            <w:r>
              <w:rPr>
                <w:rFonts w:ascii="Calibri" w:hAnsi="Calibri" w:eastAsia="Calibri"/>
                <w:sz w:val="19"/>
              </w:rPr>
              <w:t>, India</w:t>
            </w:r>
          </w:p>
        </w:tc>
        <w:tc>
          <w:tcPr>
            <w:tcW w:type="dxa" w:w="646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operative code for registered medical practitioners in India; duties, misconduct, punishment.</w:t>
            </w:r>
          </w:p>
        </w:tc>
      </w:tr>
      <w:tr>
        <w:tc>
          <w:tcPr>
            <w:tcW w:type="dxa" w:w="8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2005</w:t>
            </w:r>
          </w:p>
        </w:tc>
        <w:tc>
          <w:tcPr>
            <w:tcW w:type="dxa" w:w="243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UNESCO Universal Declaration on Bioethics and Human Rights</w:t>
            </w:r>
          </w:p>
        </w:tc>
        <w:tc>
          <w:tcPr>
            <w:tcW w:type="dxa" w:w="646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Global consensus on bioethical principles including human dignity.</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Essential Duties Contained in a Typical Code for Laboratory Professionals</w:t>
      </w:r>
    </w:p>
    <w:p>
      <w:pPr>
        <w:spacing w:after="50" w:line="264" w:lineRule="auto"/>
        <w:ind w:left="567" w:hanging="255"/>
        <w:jc w:val="both"/>
      </w:pPr>
      <w:r>
        <w:rPr>
          <w:b/>
          <w:color w:val="2E74B5"/>
          <w:sz w:val="15"/>
        </w:rPr>
        <w:t xml:space="preserve">●  </w:t>
      </w:r>
      <w:r>
        <w:rPr>
          <w:rFonts w:ascii="Calibri" w:hAnsi="Calibri" w:eastAsia="Calibri"/>
          <w:sz w:val="21"/>
        </w:rPr>
        <w:t xml:space="preserve">Place the </w:t>
      </w:r>
      <w:r>
        <w:rPr>
          <w:rFonts w:ascii="Calibri" w:hAnsi="Calibri" w:eastAsia="Calibri"/>
          <w:b/>
          <w:color w:val="1F3864"/>
          <w:sz w:val="21"/>
        </w:rPr>
        <w:t>welfare and safety of the patient</w:t>
      </w:r>
      <w:r>
        <w:rPr>
          <w:rFonts w:ascii="Calibri" w:hAnsi="Calibri" w:eastAsia="Calibri"/>
          <w:sz w:val="21"/>
        </w:rPr>
        <w:t xml:space="preserve"> first.</w:t>
      </w:r>
    </w:p>
    <w:p>
      <w:pPr>
        <w:spacing w:after="50" w:line="264" w:lineRule="auto"/>
        <w:ind w:left="567" w:hanging="255"/>
        <w:jc w:val="both"/>
      </w:pPr>
      <w:r>
        <w:rPr>
          <w:b/>
          <w:color w:val="2E74B5"/>
          <w:sz w:val="15"/>
        </w:rPr>
        <w:t xml:space="preserve">●  </w:t>
      </w:r>
      <w:r>
        <w:rPr>
          <w:rFonts w:ascii="Calibri" w:hAnsi="Calibri" w:eastAsia="Calibri"/>
          <w:sz w:val="21"/>
        </w:rPr>
        <w:t xml:space="preserve">Perform tests only within the </w:t>
      </w:r>
      <w:r>
        <w:rPr>
          <w:rFonts w:ascii="Calibri" w:hAnsi="Calibri" w:eastAsia="Calibri"/>
          <w:b/>
          <w:color w:val="1F3864"/>
          <w:sz w:val="21"/>
        </w:rPr>
        <w:t>scope of one's training and authorisation</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sz w:val="21"/>
        </w:rPr>
        <w:t xml:space="preserve">Maintain </w:t>
      </w:r>
      <w:r>
        <w:rPr>
          <w:rFonts w:ascii="Calibri" w:hAnsi="Calibri" w:eastAsia="Calibri"/>
          <w:b/>
          <w:color w:val="1F3864"/>
          <w:sz w:val="21"/>
        </w:rPr>
        <w:t>accuracy, reliability and integrity</w:t>
      </w:r>
      <w:r>
        <w:rPr>
          <w:rFonts w:ascii="Calibri" w:hAnsi="Calibri" w:eastAsia="Calibri"/>
          <w:sz w:val="21"/>
        </w:rPr>
        <w:t xml:space="preserve"> of every result; never suppress an inconvenient finding.</w:t>
      </w:r>
    </w:p>
    <w:p>
      <w:pPr>
        <w:spacing w:after="50" w:line="264" w:lineRule="auto"/>
        <w:ind w:left="567" w:hanging="255"/>
        <w:jc w:val="both"/>
      </w:pPr>
      <w:r>
        <w:rPr>
          <w:b/>
          <w:color w:val="2E74B5"/>
          <w:sz w:val="15"/>
        </w:rPr>
        <w:t xml:space="preserve">●  </w:t>
      </w:r>
      <w:r>
        <w:rPr>
          <w:rFonts w:ascii="Calibri" w:hAnsi="Calibri" w:eastAsia="Calibri"/>
          <w:sz w:val="21"/>
        </w:rPr>
        <w:t xml:space="preserve">Preserve </w:t>
      </w:r>
      <w:r>
        <w:rPr>
          <w:rFonts w:ascii="Calibri" w:hAnsi="Calibri" w:eastAsia="Calibri"/>
          <w:b/>
          <w:color w:val="1F3864"/>
          <w:sz w:val="21"/>
        </w:rPr>
        <w:t>confidentiality</w:t>
      </w:r>
      <w:r>
        <w:rPr>
          <w:rFonts w:ascii="Calibri" w:hAnsi="Calibri" w:eastAsia="Calibri"/>
          <w:sz w:val="21"/>
        </w:rPr>
        <w:t xml:space="preserve"> of all patient information.</w:t>
      </w:r>
    </w:p>
    <w:p>
      <w:pPr>
        <w:spacing w:after="50" w:line="264" w:lineRule="auto"/>
        <w:ind w:left="567" w:hanging="255"/>
        <w:jc w:val="both"/>
      </w:pPr>
      <w:r>
        <w:rPr>
          <w:b/>
          <w:color w:val="2E74B5"/>
          <w:sz w:val="15"/>
        </w:rPr>
        <w:t xml:space="preserve">●  </w:t>
      </w:r>
      <w:r>
        <w:rPr>
          <w:rFonts w:ascii="Calibri" w:hAnsi="Calibri" w:eastAsia="Calibri"/>
          <w:sz w:val="21"/>
        </w:rPr>
        <w:t xml:space="preserve">Obtain </w:t>
      </w:r>
      <w:r>
        <w:rPr>
          <w:rFonts w:ascii="Calibri" w:hAnsi="Calibri" w:eastAsia="Calibri"/>
          <w:b/>
          <w:color w:val="1F3864"/>
          <w:sz w:val="21"/>
        </w:rPr>
        <w:t>consent</w:t>
      </w:r>
      <w:r>
        <w:rPr>
          <w:rFonts w:ascii="Calibri" w:hAnsi="Calibri" w:eastAsia="Calibri"/>
          <w:sz w:val="21"/>
        </w:rPr>
        <w:t xml:space="preserve"> where required and respect the patient's dignity and privacy during specimen collection.</w:t>
      </w:r>
    </w:p>
    <w:p>
      <w:pPr>
        <w:spacing w:after="50" w:line="264" w:lineRule="auto"/>
        <w:ind w:left="567" w:hanging="255"/>
        <w:jc w:val="both"/>
      </w:pPr>
      <w:r>
        <w:rPr>
          <w:b/>
          <w:color w:val="2E74B5"/>
          <w:sz w:val="15"/>
        </w:rPr>
        <w:t xml:space="preserve">●  </w:t>
      </w:r>
      <w:r>
        <w:rPr>
          <w:rFonts w:ascii="Calibri" w:hAnsi="Calibri" w:eastAsia="Calibri"/>
          <w:sz w:val="21"/>
        </w:rPr>
        <w:t xml:space="preserve">Maintain </w:t>
      </w:r>
      <w:r>
        <w:rPr>
          <w:rFonts w:ascii="Calibri" w:hAnsi="Calibri" w:eastAsia="Calibri"/>
          <w:b/>
          <w:color w:val="1F3864"/>
          <w:sz w:val="21"/>
        </w:rPr>
        <w:t>complete, legible, contemporaneous records</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sz w:val="21"/>
        </w:rPr>
        <w:t xml:space="preserve">Practise </w:t>
      </w:r>
      <w:r>
        <w:rPr>
          <w:rFonts w:ascii="Calibri" w:hAnsi="Calibri" w:eastAsia="Calibri"/>
          <w:b/>
          <w:color w:val="1F3864"/>
          <w:sz w:val="21"/>
        </w:rPr>
        <w:t>biosafety</w:t>
      </w:r>
      <w:r>
        <w:rPr>
          <w:rFonts w:ascii="Calibri" w:hAnsi="Calibri" w:eastAsia="Calibri"/>
          <w:sz w:val="21"/>
        </w:rPr>
        <w:t xml:space="preserve"> — protect self, colleagues, patients and the environment.</w:t>
      </w:r>
    </w:p>
    <w:p>
      <w:pPr>
        <w:spacing w:after="50" w:line="264" w:lineRule="auto"/>
        <w:ind w:left="567" w:hanging="255"/>
        <w:jc w:val="both"/>
      </w:pPr>
      <w:r>
        <w:rPr>
          <w:b/>
          <w:color w:val="2E74B5"/>
          <w:sz w:val="15"/>
        </w:rPr>
        <w:t xml:space="preserve">●  </w:t>
      </w:r>
      <w:r>
        <w:rPr>
          <w:rFonts w:ascii="Calibri" w:hAnsi="Calibri" w:eastAsia="Calibri"/>
          <w:sz w:val="21"/>
        </w:rPr>
        <w:t xml:space="preserve">Maintain and improve </w:t>
      </w:r>
      <w:r>
        <w:rPr>
          <w:rFonts w:ascii="Calibri" w:hAnsi="Calibri" w:eastAsia="Calibri"/>
          <w:b/>
          <w:color w:val="1F3864"/>
          <w:sz w:val="21"/>
        </w:rPr>
        <w:t>professional competence</w:t>
      </w:r>
      <w:r>
        <w:rPr>
          <w:rFonts w:ascii="Calibri" w:hAnsi="Calibri" w:eastAsia="Calibri"/>
          <w:sz w:val="21"/>
        </w:rPr>
        <w:t>; accept supervision and constructive criticism.</w:t>
      </w:r>
    </w:p>
    <w:p>
      <w:pPr>
        <w:spacing w:after="50" w:line="264" w:lineRule="auto"/>
        <w:ind w:left="567" w:hanging="255"/>
        <w:jc w:val="both"/>
      </w:pPr>
      <w:r>
        <w:rPr>
          <w:b/>
          <w:color w:val="2E74B5"/>
          <w:sz w:val="15"/>
        </w:rPr>
        <w:t xml:space="preserve">●  </w:t>
      </w:r>
      <w:r>
        <w:rPr>
          <w:rFonts w:ascii="Calibri" w:hAnsi="Calibri" w:eastAsia="Calibri"/>
          <w:sz w:val="21"/>
        </w:rPr>
        <w:t xml:space="preserve">Avoid </w:t>
      </w:r>
      <w:r>
        <w:rPr>
          <w:rFonts w:ascii="Calibri" w:hAnsi="Calibri" w:eastAsia="Calibri"/>
          <w:b/>
          <w:color w:val="1F3864"/>
          <w:sz w:val="21"/>
        </w:rPr>
        <w:t>conflicts of interest</w:t>
      </w:r>
      <w:r>
        <w:rPr>
          <w:rFonts w:ascii="Calibri" w:hAnsi="Calibri" w:eastAsia="Calibri"/>
          <w:sz w:val="21"/>
        </w:rPr>
        <w:t>, commissions and kickbacks.</w:t>
      </w:r>
    </w:p>
    <w:p>
      <w:pPr>
        <w:spacing w:after="50" w:line="264" w:lineRule="auto"/>
        <w:ind w:left="567" w:hanging="255"/>
        <w:jc w:val="both"/>
      </w:pPr>
      <w:r>
        <w:rPr>
          <w:b/>
          <w:color w:val="2E74B5"/>
          <w:sz w:val="15"/>
        </w:rPr>
        <w:t xml:space="preserve">●  </w:t>
      </w:r>
      <w:r>
        <w:rPr>
          <w:rFonts w:ascii="Calibri" w:hAnsi="Calibri" w:eastAsia="Calibri"/>
          <w:b/>
          <w:color w:val="1F3864"/>
          <w:sz w:val="21"/>
        </w:rPr>
        <w:t>Report</w:t>
      </w:r>
      <w:r>
        <w:rPr>
          <w:rFonts w:ascii="Calibri" w:hAnsi="Calibri" w:eastAsia="Calibri"/>
          <w:sz w:val="21"/>
        </w:rPr>
        <w:t xml:space="preserve"> unsafe practice, errors and adverse events through proper channels.</w:t>
      </w:r>
    </w:p>
    <w:p>
      <w:pPr>
        <w:spacing w:after="50" w:line="264" w:lineRule="auto"/>
        <w:ind w:left="567" w:hanging="255"/>
        <w:jc w:val="both"/>
      </w:pPr>
      <w:r>
        <w:rPr>
          <w:b/>
          <w:color w:val="2E74B5"/>
          <w:sz w:val="15"/>
        </w:rPr>
        <w:t xml:space="preserve">●  </w:t>
      </w:r>
      <w:r>
        <w:rPr>
          <w:rFonts w:ascii="Calibri" w:hAnsi="Calibri" w:eastAsia="Calibri"/>
          <w:sz w:val="21"/>
        </w:rPr>
        <w:t xml:space="preserve">Behave with </w:t>
      </w:r>
      <w:r>
        <w:rPr>
          <w:rFonts w:ascii="Calibri" w:hAnsi="Calibri" w:eastAsia="Calibri"/>
          <w:b/>
          <w:color w:val="1F3864"/>
          <w:sz w:val="21"/>
        </w:rPr>
        <w:t>courtesy and dignity</w:t>
      </w:r>
      <w:r>
        <w:rPr>
          <w:rFonts w:ascii="Calibri" w:hAnsi="Calibri" w:eastAsia="Calibri"/>
          <w:sz w:val="21"/>
        </w:rPr>
        <w:t xml:space="preserve"> towards colleagues and other health professionals.</w:t>
      </w:r>
    </w:p>
    <w:p>
      <w:pPr>
        <w:spacing w:after="50" w:line="264" w:lineRule="auto"/>
        <w:ind w:left="567" w:hanging="255"/>
        <w:jc w:val="both"/>
      </w:pPr>
      <w:r>
        <w:rPr>
          <w:b/>
          <w:color w:val="2E74B5"/>
          <w:sz w:val="15"/>
        </w:rPr>
        <w:t xml:space="preserve">●  </w:t>
      </w:r>
      <w:r>
        <w:rPr>
          <w:rFonts w:ascii="Calibri" w:hAnsi="Calibri" w:eastAsia="Calibri"/>
          <w:sz w:val="21"/>
        </w:rPr>
        <w:t xml:space="preserve">Uphold the </w:t>
      </w:r>
      <w:r>
        <w:rPr>
          <w:rFonts w:ascii="Calibri" w:hAnsi="Calibri" w:eastAsia="Calibri"/>
          <w:b/>
          <w:color w:val="1F3864"/>
          <w:sz w:val="21"/>
        </w:rPr>
        <w:t>honour and reputation of the profession</w:t>
      </w:r>
      <w:r>
        <w:rPr>
          <w:rFonts w:ascii="Calibri" w:hAnsi="Calibri" w:eastAsia="Calibri"/>
          <w:sz w:val="21"/>
        </w:rPr>
        <w:t xml:space="preserve"> in public and on social media.</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1.7  Ethics vs Law vs Etiquette vs Morals — The Four-Way Distinction</w:t>
      </w:r>
    </w:p>
    <w:p>
      <w:pPr>
        <w:spacing w:before="160" w:after="60"/>
        <w:ind w:left="113"/>
        <w:keepNext/>
      </w:pPr>
      <w:r>
        <w:rPr>
          <w:rFonts w:ascii="Calibri" w:hAnsi="Calibri"/>
          <w:b/>
          <w:color w:val="1F3864"/>
          <w:sz w:val="20"/>
        </w:rPr>
        <w:t>▦  Ethics vs Law vs Etiquette vs Morals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986"/>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Basis</w:t>
            </w:r>
          </w:p>
        </w:tc>
        <w:tc>
          <w:tcPr>
            <w:tcW w:type="dxa" w:w="230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Ethics</w:t>
            </w:r>
          </w:p>
        </w:tc>
        <w:tc>
          <w:tcPr>
            <w:tcW w:type="dxa" w:w="219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Law</w:t>
            </w:r>
          </w:p>
        </w:tc>
        <w:tc>
          <w:tcPr>
            <w:tcW w:type="dxa" w:w="2136"/>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Etiquette</w:t>
            </w:r>
          </w:p>
        </w:tc>
        <w:tc>
          <w:tcPr>
            <w:tcW w:type="dxa" w:w="2136"/>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Morals</w:t>
            </w:r>
          </w:p>
        </w:tc>
      </w:tr>
      <w:tr>
        <w:tc>
          <w:tcPr>
            <w:tcW w:type="dxa" w:w="98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Meaning</w:t>
            </w:r>
          </w:p>
        </w:tc>
        <w:tc>
          <w:tcPr>
            <w:tcW w:type="dxa" w:w="23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Standards of right conduct of a group/profession</w:t>
            </w:r>
          </w:p>
        </w:tc>
        <w:tc>
          <w:tcPr>
            <w:tcW w:type="dxa" w:w="219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Rules enacted and enforced by the State</w:t>
            </w:r>
          </w:p>
        </w:tc>
        <w:tc>
          <w:tcPr>
            <w:tcW w:type="dxa" w:w="213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Customary courtesies of a profession</w:t>
            </w:r>
          </w:p>
        </w:tc>
        <w:tc>
          <w:tcPr>
            <w:tcW w:type="dxa" w:w="213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Personal beliefs of right and wrong</w:t>
            </w:r>
          </w:p>
        </w:tc>
      </w:tr>
      <w:tr>
        <w:tc>
          <w:tcPr>
            <w:tcW w:type="dxa" w:w="98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Source</w:t>
            </w:r>
          </w:p>
        </w:tc>
        <w:tc>
          <w:tcPr>
            <w:tcW w:type="dxa" w:w="23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Profession, philosophy, society</w:t>
            </w:r>
          </w:p>
        </w:tc>
        <w:tc>
          <w:tcPr>
            <w:tcW w:type="dxa" w:w="219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Legislature, courts, statutes</w:t>
            </w:r>
          </w:p>
        </w:tc>
        <w:tc>
          <w:tcPr>
            <w:tcW w:type="dxa" w:w="213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Professional tradition, convention</w:t>
            </w:r>
          </w:p>
        </w:tc>
        <w:tc>
          <w:tcPr>
            <w:tcW w:type="dxa" w:w="213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Family, religion, culture, conscience</w:t>
            </w:r>
          </w:p>
        </w:tc>
      </w:tr>
      <w:tr>
        <w:tc>
          <w:tcPr>
            <w:tcW w:type="dxa" w:w="98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Binding on</w:t>
            </w:r>
          </w:p>
        </w:tc>
        <w:tc>
          <w:tcPr>
            <w:tcW w:type="dxa" w:w="23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Members of the profession</w:t>
            </w:r>
          </w:p>
        </w:tc>
        <w:tc>
          <w:tcPr>
            <w:tcW w:type="dxa" w:w="219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All citizens</w:t>
            </w:r>
          </w:p>
        </w:tc>
        <w:tc>
          <w:tcPr>
            <w:tcW w:type="dxa" w:w="213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Members of the profession (socially)</w:t>
            </w:r>
          </w:p>
        </w:tc>
        <w:tc>
          <w:tcPr>
            <w:tcW w:type="dxa" w:w="213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individual only</w:t>
            </w:r>
          </w:p>
        </w:tc>
      </w:tr>
      <w:tr>
        <w:tc>
          <w:tcPr>
            <w:tcW w:type="dxa" w:w="98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Enforcement</w:t>
            </w:r>
          </w:p>
        </w:tc>
        <w:tc>
          <w:tcPr>
            <w:tcW w:type="dxa" w:w="23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Professional body / conscience</w:t>
            </w:r>
          </w:p>
        </w:tc>
        <w:tc>
          <w:tcPr>
            <w:tcW w:type="dxa" w:w="219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Police, courts, punishment</w:t>
            </w:r>
          </w:p>
        </w:tc>
        <w:tc>
          <w:tcPr>
            <w:tcW w:type="dxa" w:w="213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Peer disapproval</w:t>
            </w:r>
          </w:p>
        </w:tc>
        <w:tc>
          <w:tcPr>
            <w:tcW w:type="dxa" w:w="213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Guilt, conscience</w:t>
            </w:r>
          </w:p>
        </w:tc>
      </w:tr>
      <w:tr>
        <w:tc>
          <w:tcPr>
            <w:tcW w:type="dxa" w:w="98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Penalty for breach</w:t>
            </w:r>
          </w:p>
        </w:tc>
        <w:tc>
          <w:tcPr>
            <w:tcW w:type="dxa" w:w="23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Warning, suspension, erasure of name</w:t>
            </w:r>
          </w:p>
        </w:tc>
        <w:tc>
          <w:tcPr>
            <w:tcW w:type="dxa" w:w="219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Fine, compensation, imprisonment</w:t>
            </w:r>
          </w:p>
        </w:tc>
        <w:tc>
          <w:tcPr>
            <w:tcW w:type="dxa" w:w="213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Loss of respect among colleagues</w:t>
            </w:r>
          </w:p>
        </w:tc>
        <w:tc>
          <w:tcPr>
            <w:tcW w:type="dxa" w:w="213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Inner guilt only</w:t>
            </w:r>
          </w:p>
        </w:tc>
      </w:tr>
      <w:tr>
        <w:tc>
          <w:tcPr>
            <w:tcW w:type="dxa" w:w="98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Nature</w:t>
            </w:r>
          </w:p>
        </w:tc>
        <w:tc>
          <w:tcPr>
            <w:tcW w:type="dxa" w:w="23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May exceed the law's demands</w:t>
            </w:r>
          </w:p>
        </w:tc>
        <w:tc>
          <w:tcPr>
            <w:tcW w:type="dxa" w:w="219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Minimum enforceable standard</w:t>
            </w:r>
          </w:p>
        </w:tc>
        <w:tc>
          <w:tcPr>
            <w:tcW w:type="dxa" w:w="213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Concerns manners, not morality</w:t>
            </w:r>
          </w:p>
        </w:tc>
        <w:tc>
          <w:tcPr>
            <w:tcW w:type="dxa" w:w="213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Subjective, varies person to person</w:t>
            </w:r>
          </w:p>
        </w:tc>
      </w:tr>
      <w:tr>
        <w:tc>
          <w:tcPr>
            <w:tcW w:type="dxa" w:w="98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Example</w:t>
            </w:r>
          </w:p>
        </w:tc>
        <w:tc>
          <w:tcPr>
            <w:tcW w:type="dxa" w:w="23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Telling a patient the truth about an error</w:t>
            </w:r>
          </w:p>
        </w:tc>
        <w:tc>
          <w:tcPr>
            <w:tcW w:type="dxa" w:w="219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Not disclosing foetal sex (PC-PNDT Act)</w:t>
            </w:r>
          </w:p>
        </w:tc>
        <w:tc>
          <w:tcPr>
            <w:tcW w:type="dxa" w:w="213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Not criticising a colleague in front of a patient</w:t>
            </w:r>
          </w:p>
        </w:tc>
        <w:tc>
          <w:tcPr>
            <w:tcW w:type="dxa" w:w="213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technologist's personal objection to abortion</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BE2E2"/>
            <w:tcBorders>
              <w:top w:val="single" w:sz="4" w:space="0" w:color="9E2B25"/>
              <w:left w:val="single" w:sz="24" w:space="0" w:color="9E2B25"/>
              <w:bottom w:val="single" w:sz="4" w:space="0" w:color="9E2B25"/>
              <w:right w:val="single" w:sz="4" w:space="0" w:color="9E2B25"/>
            </w:tcBorders>
            <w:tcMar>
              <w:top w:w="110" w:type="dxa"/>
              <w:start w:w="170" w:type="dxa"/>
              <w:bottom w:w="110" w:type="dxa"/>
              <w:end w:w="150" w:type="dxa"/>
            </w:tcMar>
          </w:tcPr>
          <w:p>
            <w:pPr>
              <w:spacing w:after="60" w:before="0"/>
            </w:pPr>
            <w:r>
              <w:rPr>
                <w:rFonts w:ascii="Calibri" w:hAnsi="Calibri"/>
                <w:b/>
                <w:color w:val="9E2B25"/>
                <w:sz w:val="20"/>
              </w:rPr>
              <w:t>⚠ IMPORTANT – DO NOT CONFUSE</w:t>
            </w:r>
          </w:p>
          <w:p>
            <w:pPr>
              <w:spacing w:after="40" w:before="0" w:line="264" w:lineRule="auto"/>
              <w:jc w:val="both"/>
            </w:pPr>
            <w:r>
              <w:rPr>
                <w:rFonts w:ascii="Calibri" w:hAnsi="Calibri" w:eastAsia="Calibri"/>
                <w:b/>
                <w:color w:val="9E2B25"/>
                <w:sz w:val="20"/>
              </w:rPr>
              <w:t>All that is legal is not ethical, and all that is ethical is not legal.</w:t>
            </w:r>
          </w:p>
          <w:p>
            <w:pPr>
              <w:spacing w:after="40" w:before="0" w:line="264" w:lineRule="auto"/>
              <w:ind w:left="255" w:hanging="198"/>
              <w:jc w:val="both"/>
            </w:pPr>
            <w:r>
              <w:rPr>
                <w:b/>
                <w:color w:val="9E2B25"/>
                <w:sz w:val="16"/>
              </w:rPr>
              <w:t xml:space="preserve">▪  </w:t>
            </w:r>
            <w:r>
              <w:rPr>
                <w:rFonts w:ascii="Calibri" w:hAnsi="Calibri" w:eastAsia="Calibri"/>
                <w:i/>
                <w:sz w:val="20"/>
              </w:rPr>
              <w:t>Legal but unethical:</w:t>
            </w:r>
            <w:r>
              <w:rPr>
                <w:rFonts w:ascii="Calibri" w:hAnsi="Calibri" w:eastAsia="Calibri"/>
                <w:sz w:val="20"/>
              </w:rPr>
              <w:t xml:space="preserve"> charging a very high but legally permitted fee from a poor patient; refusing to see a patient after duty hours when no one else is available.</w:t>
            </w:r>
          </w:p>
          <w:p>
            <w:pPr>
              <w:spacing w:after="40" w:before="0" w:line="264" w:lineRule="auto"/>
              <w:ind w:left="255" w:hanging="198"/>
              <w:jc w:val="both"/>
            </w:pPr>
            <w:r>
              <w:rPr>
                <w:b/>
                <w:color w:val="9E2B25"/>
                <w:sz w:val="16"/>
              </w:rPr>
              <w:t xml:space="preserve">▪  </w:t>
            </w:r>
            <w:r>
              <w:rPr>
                <w:rFonts w:ascii="Calibri" w:hAnsi="Calibri" w:eastAsia="Calibri"/>
                <w:i/>
                <w:sz w:val="20"/>
              </w:rPr>
              <w:t>Ethical but illegal (in a given jurisdiction):</w:t>
            </w:r>
            <w:r>
              <w:rPr>
                <w:rFonts w:ascii="Calibri" w:hAnsi="Calibri" w:eastAsia="Calibri"/>
                <w:sz w:val="20"/>
              </w:rPr>
              <w:t xml:space="preserve"> active euthanasia to relieve unbearable suffering; disclosing a patient's confidential information to prevent a crime, where no statutory exception exists.</w:t>
            </w:r>
          </w:p>
          <w:p>
            <w:pPr>
              <w:spacing w:after="40" w:before="0" w:line="264" w:lineRule="auto"/>
              <w:ind w:left="255" w:hanging="198"/>
              <w:jc w:val="both"/>
            </w:pPr>
            <w:r>
              <w:rPr>
                <w:b/>
                <w:color w:val="9E2B25"/>
                <w:sz w:val="16"/>
              </w:rPr>
              <w:t xml:space="preserve">▪  </w:t>
            </w:r>
            <w:r>
              <w:rPr>
                <w:rFonts w:ascii="Calibri" w:hAnsi="Calibri" w:eastAsia="Calibri"/>
                <w:sz w:val="20"/>
              </w:rPr>
              <w:t xml:space="preserve">Therefore ethics generally sets a </w:t>
            </w:r>
            <w:r>
              <w:rPr>
                <w:rFonts w:ascii="Calibri" w:hAnsi="Calibri" w:eastAsia="Calibri"/>
                <w:b/>
                <w:color w:val="9E2B25"/>
                <w:sz w:val="20"/>
              </w:rPr>
              <w:t>higher standard</w:t>
            </w:r>
            <w:r>
              <w:rPr>
                <w:rFonts w:ascii="Calibri" w:hAnsi="Calibri" w:eastAsia="Calibri"/>
                <w:sz w:val="20"/>
              </w:rPr>
              <w:t xml:space="preserve"> than the law. The law is the floor; ethics is the ceiling.</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Medical Etiquette:</w:t>
            </w:r>
            <w:r>
              <w:rPr>
                <w:rFonts w:ascii="Calibri" w:hAnsi="Calibri" w:eastAsia="Calibri"/>
                <w:sz w:val="20"/>
              </w:rPr>
              <w:t xml:space="preserve"> The conventional code of </w:t>
            </w:r>
            <w:r>
              <w:rPr>
                <w:rFonts w:ascii="Calibri" w:hAnsi="Calibri" w:eastAsia="Calibri"/>
                <w:b/>
                <w:color w:val="B8860B"/>
                <w:sz w:val="20"/>
              </w:rPr>
              <w:t>courtesy and good manners</w:t>
            </w:r>
            <w:r>
              <w:rPr>
                <w:rFonts w:ascii="Calibri" w:hAnsi="Calibri" w:eastAsia="Calibri"/>
                <w:sz w:val="20"/>
              </w:rPr>
              <w:t xml:space="preserve"> to be observed by members of the medical profession in their dealings with one another and with patients — for example, standing up to greet a patient, not criticising a colleague in front of a patient, replying promptly to a referral, not poaching another's patients.</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1.8  Branches / Divisions of Ethics</w:t>
      </w:r>
    </w:p>
    <w:p>
      <w:pPr>
        <w:spacing w:before="160" w:after="60"/>
        <w:ind w:left="113"/>
        <w:keepNext/>
      </w:pPr>
      <w:r>
        <w:rPr>
          <w:rFonts w:ascii="Calibri" w:hAnsi="Calibri"/>
          <w:b/>
          <w:color w:val="1F3864"/>
          <w:sz w:val="20"/>
        </w:rPr>
        <w:t>▦  Divisions of ethics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87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Branch</w:t>
            </w:r>
          </w:p>
        </w:tc>
        <w:tc>
          <w:tcPr>
            <w:tcW w:type="dxa" w:w="374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What it studies</w:t>
            </w:r>
          </w:p>
        </w:tc>
        <w:tc>
          <w:tcPr>
            <w:tcW w:type="dxa" w:w="4139"/>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Example question it asks</w:t>
            </w:r>
          </w:p>
        </w:tc>
      </w:tr>
      <w:tr>
        <w:tc>
          <w:tcPr>
            <w:tcW w:type="dxa" w:w="187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Meta-ethics</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nature and meaning of moral terms themselves</w:t>
            </w:r>
          </w:p>
        </w:tc>
        <w:tc>
          <w:tcPr>
            <w:tcW w:type="dxa" w:w="413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What does the word 'good' actually mean?</w:t>
            </w:r>
          </w:p>
        </w:tc>
      </w:tr>
      <w:tr>
        <w:tc>
          <w:tcPr>
            <w:tcW w:type="dxa" w:w="187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Normative / Prescriptive ethics</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Which standards or norms of conduct are correct</w:t>
            </w:r>
          </w:p>
        </w:tc>
        <w:tc>
          <w:tcPr>
            <w:tcW w:type="dxa" w:w="413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Is it right to lie to a dying patient?</w:t>
            </w:r>
          </w:p>
        </w:tc>
      </w:tr>
      <w:tr>
        <w:tc>
          <w:tcPr>
            <w:tcW w:type="dxa" w:w="187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Descriptive ethics</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Empirically describes what people actually believe and do</w:t>
            </w:r>
          </w:p>
        </w:tc>
        <w:tc>
          <w:tcPr>
            <w:tcW w:type="dxa" w:w="413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What do laboratory staff in this hospital actually do about critical values?</w:t>
            </w:r>
          </w:p>
        </w:tc>
      </w:tr>
      <w:tr>
        <w:tc>
          <w:tcPr>
            <w:tcW w:type="dxa" w:w="187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Applied ethics</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Application of ethical theory to specific fields</w:t>
            </w:r>
          </w:p>
        </w:tc>
        <w:tc>
          <w:tcPr>
            <w:tcW w:type="dxa" w:w="413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Medical, nursing, laboratory, business, legal, environmental ethics</w:t>
            </w:r>
          </w:p>
        </w:tc>
      </w:tr>
      <w:tr>
        <w:tc>
          <w:tcPr>
            <w:tcW w:type="dxa" w:w="187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Bioethics</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Ethical issues arising from biology, medicine and biotechnology</w:t>
            </w:r>
          </w:p>
        </w:tc>
        <w:tc>
          <w:tcPr>
            <w:tcW w:type="dxa" w:w="413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Cloning, genetic testing, stem cells, surrogacy, organ transplant</w:t>
            </w:r>
          </w:p>
        </w:tc>
      </w:tr>
      <w:tr>
        <w:tc>
          <w:tcPr>
            <w:tcW w:type="dxa" w:w="187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Clinical ethics</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Ethical problems at the bedside of an individual patient</w:t>
            </w:r>
          </w:p>
        </w:tc>
        <w:tc>
          <w:tcPr>
            <w:tcW w:type="dxa" w:w="413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Should this patient be put on a ventilator?</w:t>
            </w:r>
          </w:p>
        </w:tc>
      </w:tr>
      <w:tr>
        <w:tc>
          <w:tcPr>
            <w:tcW w:type="dxa" w:w="187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Research ethics</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Protection of human and animal research subjects</w:t>
            </w:r>
          </w:p>
        </w:tc>
        <w:tc>
          <w:tcPr>
            <w:tcW w:type="dxa" w:w="413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Is this trial's consent form adequate?</w:t>
            </w:r>
          </w:p>
        </w:tc>
      </w:tr>
      <w:tr>
        <w:tc>
          <w:tcPr>
            <w:tcW w:type="dxa" w:w="187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Public-health ethics</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Ethics of population-level interventions</w:t>
            </w:r>
          </w:p>
        </w:tc>
        <w:tc>
          <w:tcPr>
            <w:tcW w:type="dxa" w:w="413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Can we quarantine a village compulsorily?</w:t>
            </w:r>
          </w:p>
        </w:tc>
      </w:tr>
      <w:tr>
        <w:tc>
          <w:tcPr>
            <w:tcW w:type="dxa" w:w="187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Professional ethics</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Duties arising from membership of a profession</w:t>
            </w:r>
          </w:p>
        </w:tc>
        <w:tc>
          <w:tcPr>
            <w:tcW w:type="dxa" w:w="413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May I accept a gift from a diagnostic-kit company?</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Major Ethical Theories (the reasoning behind decisions)</w:t>
      </w:r>
    </w:p>
    <w:p>
      <w:pPr>
        <w:spacing w:before="160" w:after="60"/>
        <w:ind w:left="113"/>
        <w:keepNext/>
      </w:pPr>
      <w:r>
        <w:rPr>
          <w:rFonts w:ascii="Calibri" w:hAnsi="Calibri"/>
          <w:b/>
          <w:color w:val="1F3864"/>
          <w:sz w:val="20"/>
        </w:rPr>
        <w:t>▦  Ethical theories — write any three in a 5-mark answer</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92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Theory</w:t>
            </w:r>
          </w:p>
        </w:tc>
        <w:tc>
          <w:tcPr>
            <w:tcW w:type="dxa" w:w="340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Central idea</w:t>
            </w:r>
          </w:p>
        </w:tc>
        <w:tc>
          <w:tcPr>
            <w:tcW w:type="dxa" w:w="147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Judges an act by</w:t>
            </w:r>
          </w:p>
        </w:tc>
        <w:tc>
          <w:tcPr>
            <w:tcW w:type="dxa" w:w="294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Weakness</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Deontology</w:t>
            </w:r>
            <w:r>
              <w:rPr>
                <w:rFonts w:ascii="Calibri" w:hAnsi="Calibri" w:eastAsia="Calibri"/>
                <w:sz w:val="19"/>
              </w:rPr>
              <w:t xml:space="preserve"> (Kant) — duty-based</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Some acts are right or wrong in themselves; act only on rules you could will to be universal; treat persons as ends, never merely as means</w:t>
            </w:r>
          </w:p>
        </w:tc>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The </w:t>
            </w:r>
            <w:r>
              <w:rPr>
                <w:rFonts w:ascii="Calibri" w:hAnsi="Calibri" w:eastAsia="Calibri"/>
                <w:b/>
                <w:color w:val="1F3864"/>
                <w:sz w:val="19"/>
              </w:rPr>
              <w:t>act / duty</w:t>
            </w:r>
            <w:r>
              <w:rPr>
                <w:rFonts w:ascii="Calibri" w:hAnsi="Calibri" w:eastAsia="Calibri"/>
                <w:sz w:val="19"/>
              </w:rPr>
              <w:t xml:space="preserve"> itself</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Rigid; cannot resolve conflicts between two duties</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Utilitarianism / Consequentialism</w:t>
            </w:r>
            <w:r>
              <w:rPr>
                <w:rFonts w:ascii="Calibri" w:hAnsi="Calibri" w:eastAsia="Calibri"/>
                <w:sz w:val="19"/>
              </w:rPr>
              <w:t xml:space="preserve"> (Bentham, J.S. Mill)</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right act is the one producing the greatest good (happiness) for the greatest number</w:t>
            </w:r>
          </w:p>
        </w:tc>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The </w:t>
            </w:r>
            <w:r>
              <w:rPr>
                <w:rFonts w:ascii="Calibri" w:hAnsi="Calibri" w:eastAsia="Calibri"/>
                <w:b/>
                <w:color w:val="1F3864"/>
                <w:sz w:val="19"/>
              </w:rPr>
              <w:t>consequences</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May justify sacrificing an individual for the majority</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Virtue ethics</w:t>
            </w:r>
            <w:r>
              <w:rPr>
                <w:rFonts w:ascii="Calibri" w:hAnsi="Calibri" w:eastAsia="Calibri"/>
                <w:sz w:val="19"/>
              </w:rPr>
              <w:t xml:space="preserve"> (Aristotle)</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Focus on the </w:t>
            </w:r>
            <w:r>
              <w:rPr>
                <w:rFonts w:ascii="Calibri" w:hAnsi="Calibri" w:eastAsia="Calibri"/>
                <w:i/>
                <w:sz w:val="19"/>
              </w:rPr>
              <w:t>character</w:t>
            </w:r>
            <w:r>
              <w:rPr>
                <w:rFonts w:ascii="Calibri" w:hAnsi="Calibri" w:eastAsia="Calibri"/>
                <w:sz w:val="19"/>
              </w:rPr>
              <w:t xml:space="preserve"> of the agent — be a person of compassion, honesty, courage, prudence</w:t>
            </w:r>
          </w:p>
        </w:tc>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The </w:t>
            </w:r>
            <w:r>
              <w:rPr>
                <w:rFonts w:ascii="Calibri" w:hAnsi="Calibri" w:eastAsia="Calibri"/>
                <w:b/>
                <w:color w:val="1F3864"/>
                <w:sz w:val="19"/>
              </w:rPr>
              <w:t>agent's character</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Vague guidance in a specific dilemma</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Principlism</w:t>
            </w:r>
            <w:r>
              <w:rPr>
                <w:rFonts w:ascii="Calibri" w:hAnsi="Calibri" w:eastAsia="Calibri"/>
                <w:sz w:val="19"/>
              </w:rPr>
              <w:t xml:space="preserve"> (Beauchamp &amp; Childress)</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Balance the four principles: autonomy, beneficence, non-maleficence, justice</w:t>
            </w:r>
          </w:p>
        </w:tc>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Balance of </w:t>
            </w:r>
            <w:r>
              <w:rPr>
                <w:rFonts w:ascii="Calibri" w:hAnsi="Calibri" w:eastAsia="Calibri"/>
                <w:b/>
                <w:color w:val="1F3864"/>
                <w:sz w:val="19"/>
              </w:rPr>
              <w:t>principles</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No fixed hierarchy when principles clash</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Ethics of care</w:t>
            </w:r>
            <w:r>
              <w:rPr>
                <w:rFonts w:ascii="Calibri" w:hAnsi="Calibri" w:eastAsia="Calibri"/>
                <w:sz w:val="19"/>
              </w:rPr>
              <w:t xml:space="preserve"> (Gilligan, Noddings)</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Morality grows out of relationships, responsiveness and caring</w:t>
            </w:r>
          </w:p>
        </w:tc>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The </w:t>
            </w:r>
            <w:r>
              <w:rPr>
                <w:rFonts w:ascii="Calibri" w:hAnsi="Calibri" w:eastAsia="Calibri"/>
                <w:b/>
                <w:color w:val="1F3864"/>
                <w:sz w:val="19"/>
              </w:rPr>
              <w:t>relationship</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Risk of partiality / favouritism</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Casuistry</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Reason from previous similar cases (like case law)</w:t>
            </w:r>
          </w:p>
        </w:tc>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Precedent cases</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Needs a good stock of agreed cases</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Natural law / Theological ethics</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Right conduct follows the natural or divinely ordained order</w:t>
            </w:r>
          </w:p>
        </w:tc>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Conformity to </w:t>
            </w:r>
            <w:r>
              <w:rPr>
                <w:rFonts w:ascii="Calibri" w:hAnsi="Calibri" w:eastAsia="Calibri"/>
                <w:b/>
                <w:color w:val="1F3864"/>
                <w:sz w:val="19"/>
              </w:rPr>
              <w:t>nature / scripture</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Pluralistic societies do not share one scripture</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1.9  Professionalism in the Medical Laboratory — Practical Application</w:t>
      </w:r>
    </w:p>
    <w:p>
      <w:pPr>
        <w:spacing w:after="100"/>
        <w:ind w:left="113"/>
        <w:jc w:val="both"/>
      </w:pPr>
      <w:r>
        <w:rPr>
          <w:rFonts w:ascii="Calibri" w:hAnsi="Calibri" w:eastAsia="Calibri"/>
          <w:sz w:val="21"/>
        </w:rPr>
        <w:t xml:space="preserve">In the examination you will score extra marks if you connect abstract professionalism to your </w:t>
      </w:r>
      <w:r>
        <w:rPr>
          <w:rFonts w:ascii="Calibri" w:hAnsi="Calibri" w:eastAsia="Calibri"/>
          <w:b/>
          <w:color w:val="1F3864"/>
          <w:sz w:val="21"/>
        </w:rPr>
        <w:t>own</w:t>
      </w:r>
      <w:r>
        <w:rPr>
          <w:rFonts w:ascii="Calibri" w:hAnsi="Calibri" w:eastAsia="Calibri"/>
          <w:sz w:val="21"/>
        </w:rPr>
        <w:t xml:space="preserve"> field. The following table converts each attribute into a concrete laboratory behaviour.</w:t>
      </w:r>
    </w:p>
    <w:p>
      <w:pPr>
        <w:spacing w:before="160" w:after="60"/>
        <w:ind w:left="113"/>
        <w:keepNext/>
      </w:pPr>
      <w:r>
        <w:rPr>
          <w:rFonts w:ascii="Calibri" w:hAnsi="Calibri"/>
          <w:b/>
          <w:color w:val="1F3864"/>
          <w:sz w:val="20"/>
        </w:rPr>
        <w:t>▦  Professionalism at the bench — use one or two rows as examples in any answer</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60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Situation in the laboratory</w:t>
            </w:r>
          </w:p>
        </w:tc>
        <w:tc>
          <w:tcPr>
            <w:tcW w:type="dxa" w:w="317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Unprofessional response</w:t>
            </w:r>
          </w:p>
        </w:tc>
        <w:tc>
          <w:tcPr>
            <w:tcW w:type="dxa" w:w="3969"/>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Professional response</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Sample is haemolysed</w:t>
            </w:r>
          </w:p>
        </w:tc>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Run it anyway to avoid an argument</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Reject it, document the reason, inform the ward, request a fresh sample</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You realise you reported the wrong blood group</w:t>
            </w:r>
          </w:p>
        </w:tc>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Keep quiet and hope nobody notices</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Immediately inform the supervisor and the treating team, issue a corrected report, document, participate in root-cause analysis</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neighbour asks for 'her sister's' HIV result</w:t>
            </w:r>
          </w:p>
        </w:tc>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Tell her, since she is family</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Politely refuse; explain confidentiality; direct her to the authorised channel</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friend asks you to 'make' a normal report for a fitness certificate</w:t>
            </w:r>
          </w:p>
        </w:tc>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Oblige, since it is 'harmless'</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Refuse firmly — this is falsification and professional misconduct</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Critical potassium of 7.2 mmol/L at 2 a.m.</w:t>
            </w:r>
          </w:p>
        </w:tc>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Leave it in the printout for the morning</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Verify, repeat if protocol requires, phone the ward at once, read-back, log the call</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representative offers a gift for preferring his kit</w:t>
            </w:r>
          </w:p>
        </w:tc>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Accept quietly</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Decline; declare the offer to the supervisor; base kit selection on validation data</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collection is painful and the child is crying</w:t>
            </w:r>
          </w:p>
        </w:tc>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Scold the child to keep still</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Explain, reassure, involve the parent, use the smallest gauge, complete quickly and gently</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analyser control is out of range</w:t>
            </w:r>
          </w:p>
        </w:tc>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Release results, controls are 'usually fine'</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Stop reporting, troubleshoot, recalibrate, re-run, document corrective action</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colleague is not wearing gloves for phlebotomy</w:t>
            </w:r>
          </w:p>
        </w:tc>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Ignore it; not your business</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Remind politely; if repeated, report to the supervisor — safety is a shared duty</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patient is HIV positive</w:t>
            </w:r>
          </w:p>
        </w:tc>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Warn other staff loudly to 'be careful'</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Maintain confidentiality and apply </w:t>
            </w:r>
            <w:r>
              <w:rPr>
                <w:rFonts w:ascii="Calibri" w:hAnsi="Calibri" w:eastAsia="Calibri"/>
                <w:b/>
                <w:color w:val="1F3864"/>
                <w:sz w:val="19"/>
              </w:rPr>
              <w:t>universal (standard) precautions to every</w:t>
            </w:r>
            <w:r>
              <w:rPr>
                <w:rFonts w:ascii="Calibri" w:hAnsi="Calibri" w:eastAsia="Calibri"/>
                <w:sz w:val="19"/>
              </w:rPr>
              <w:t xml:space="preserve"> sample</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1.10  Barriers to Professionalism</w:t>
      </w:r>
    </w:p>
    <w:p>
      <w:pPr>
        <w:spacing w:after="50" w:line="264" w:lineRule="auto"/>
        <w:ind w:left="567" w:hanging="255"/>
        <w:jc w:val="both"/>
      </w:pPr>
      <w:r>
        <w:rPr>
          <w:b/>
          <w:color w:val="2E74B5"/>
          <w:sz w:val="15"/>
        </w:rPr>
        <w:t xml:space="preserve">●  </w:t>
      </w:r>
      <w:r>
        <w:rPr>
          <w:rFonts w:ascii="Calibri" w:hAnsi="Calibri" w:eastAsia="Calibri"/>
          <w:b/>
          <w:color w:val="1F3864"/>
          <w:sz w:val="21"/>
        </w:rPr>
        <w:t>Work overload and staff shortage</w:t>
      </w:r>
      <w:r>
        <w:rPr>
          <w:rFonts w:ascii="Calibri" w:hAnsi="Calibri" w:eastAsia="Calibri"/>
          <w:sz w:val="21"/>
        </w:rPr>
        <w:t xml:space="preserve"> — encourages shortcuts.</w:t>
      </w:r>
    </w:p>
    <w:p>
      <w:pPr>
        <w:spacing w:after="50" w:line="264" w:lineRule="auto"/>
        <w:ind w:left="567" w:hanging="255"/>
        <w:jc w:val="both"/>
      </w:pPr>
      <w:r>
        <w:rPr>
          <w:b/>
          <w:color w:val="2E74B5"/>
          <w:sz w:val="15"/>
        </w:rPr>
        <w:t xml:space="preserve">●  </w:t>
      </w:r>
      <w:r>
        <w:rPr>
          <w:rFonts w:ascii="Calibri" w:hAnsi="Calibri" w:eastAsia="Calibri"/>
          <w:b/>
          <w:color w:val="1F3864"/>
          <w:sz w:val="21"/>
        </w:rPr>
        <w:t>Commercialisation of health care</w:t>
      </w:r>
      <w:r>
        <w:rPr>
          <w:rFonts w:ascii="Calibri" w:hAnsi="Calibri" w:eastAsia="Calibri"/>
          <w:sz w:val="21"/>
        </w:rPr>
        <w:t xml:space="preserve"> — targets, incentives and 'cut practice' pull against patient interest.</w:t>
      </w:r>
    </w:p>
    <w:p>
      <w:pPr>
        <w:spacing w:after="50" w:line="264" w:lineRule="auto"/>
        <w:ind w:left="567" w:hanging="255"/>
        <w:jc w:val="both"/>
      </w:pPr>
      <w:r>
        <w:rPr>
          <w:b/>
          <w:color w:val="2E74B5"/>
          <w:sz w:val="15"/>
        </w:rPr>
        <w:t xml:space="preserve">●  </w:t>
      </w:r>
      <w:r>
        <w:rPr>
          <w:rFonts w:ascii="Calibri" w:hAnsi="Calibri" w:eastAsia="Calibri"/>
          <w:b/>
          <w:color w:val="1F3864"/>
          <w:sz w:val="21"/>
        </w:rPr>
        <w:t>Poor role models</w:t>
      </w:r>
      <w:r>
        <w:rPr>
          <w:rFonts w:ascii="Calibri" w:hAnsi="Calibri" w:eastAsia="Calibri"/>
          <w:sz w:val="21"/>
        </w:rPr>
        <w:t xml:space="preserve"> — juniors copy what seniors actually do, not what they say (the </w:t>
      </w:r>
      <w:r>
        <w:rPr>
          <w:rFonts w:ascii="Calibri" w:hAnsi="Calibri" w:eastAsia="Calibri"/>
          <w:b/>
          <w:color w:val="1F3864"/>
          <w:sz w:val="21"/>
        </w:rPr>
        <w:t>hidden curriculum</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b/>
          <w:color w:val="1F3864"/>
          <w:sz w:val="21"/>
        </w:rPr>
        <w:t>Lack of ethics training</w:t>
      </w:r>
      <w:r>
        <w:rPr>
          <w:rFonts w:ascii="Calibri" w:hAnsi="Calibri" w:eastAsia="Calibri"/>
          <w:sz w:val="21"/>
        </w:rPr>
        <w:t xml:space="preserve"> in technical courses.</w:t>
      </w:r>
    </w:p>
    <w:p>
      <w:pPr>
        <w:spacing w:after="50" w:line="264" w:lineRule="auto"/>
        <w:ind w:left="567" w:hanging="255"/>
        <w:jc w:val="both"/>
      </w:pPr>
      <w:r>
        <w:rPr>
          <w:b/>
          <w:color w:val="2E74B5"/>
          <w:sz w:val="15"/>
        </w:rPr>
        <w:t xml:space="preserve">●  </w:t>
      </w:r>
      <w:r>
        <w:rPr>
          <w:rFonts w:ascii="Calibri" w:hAnsi="Calibri" w:eastAsia="Calibri"/>
          <w:b/>
          <w:color w:val="1F3864"/>
          <w:sz w:val="21"/>
        </w:rPr>
        <w:t>Burnout, fatigue and stress</w:t>
      </w:r>
      <w:r>
        <w:rPr>
          <w:rFonts w:ascii="Calibri" w:hAnsi="Calibri" w:eastAsia="Calibri"/>
          <w:sz w:val="21"/>
        </w:rPr>
        <w:t xml:space="preserve"> — erode empathy first.</w:t>
      </w:r>
    </w:p>
    <w:p>
      <w:pPr>
        <w:spacing w:after="50" w:line="264" w:lineRule="auto"/>
        <w:ind w:left="567" w:hanging="255"/>
        <w:jc w:val="both"/>
      </w:pPr>
      <w:r>
        <w:rPr>
          <w:b/>
          <w:color w:val="2E74B5"/>
          <w:sz w:val="15"/>
        </w:rPr>
        <w:t xml:space="preserve">●  </w:t>
      </w:r>
      <w:r>
        <w:rPr>
          <w:rFonts w:ascii="Calibri" w:hAnsi="Calibri" w:eastAsia="Calibri"/>
          <w:b/>
          <w:color w:val="1F3864"/>
          <w:sz w:val="21"/>
        </w:rPr>
        <w:t>Hierarchical culture</w:t>
      </w:r>
      <w:r>
        <w:rPr>
          <w:rFonts w:ascii="Calibri" w:hAnsi="Calibri" w:eastAsia="Calibri"/>
          <w:sz w:val="21"/>
        </w:rPr>
        <w:t xml:space="preserve"> in which juniors cannot question unsafe practice.</w:t>
      </w:r>
    </w:p>
    <w:p>
      <w:pPr>
        <w:spacing w:after="50" w:line="264" w:lineRule="auto"/>
        <w:ind w:left="567" w:hanging="255"/>
        <w:jc w:val="both"/>
      </w:pPr>
      <w:r>
        <w:rPr>
          <w:b/>
          <w:color w:val="2E74B5"/>
          <w:sz w:val="15"/>
        </w:rPr>
        <w:t xml:space="preserve">●  </w:t>
      </w:r>
      <w:r>
        <w:rPr>
          <w:rFonts w:ascii="Calibri" w:hAnsi="Calibri" w:eastAsia="Calibri"/>
          <w:b/>
          <w:color w:val="1F3864"/>
          <w:sz w:val="21"/>
        </w:rPr>
        <w:t>Inadequate infrastructure</w:t>
      </w:r>
      <w:r>
        <w:rPr>
          <w:rFonts w:ascii="Calibri" w:hAnsi="Calibri" w:eastAsia="Calibri"/>
          <w:sz w:val="21"/>
        </w:rPr>
        <w:t xml:space="preserve"> — no gloves, no space for privacy during sample collection.</w:t>
      </w:r>
    </w:p>
    <w:p>
      <w:pPr>
        <w:spacing w:after="50" w:line="264" w:lineRule="auto"/>
        <w:ind w:left="567" w:hanging="255"/>
        <w:jc w:val="both"/>
      </w:pPr>
      <w:r>
        <w:rPr>
          <w:b/>
          <w:color w:val="2E74B5"/>
          <w:sz w:val="15"/>
        </w:rPr>
        <w:t xml:space="preserve">●  </w:t>
      </w:r>
      <w:r>
        <w:rPr>
          <w:rFonts w:ascii="Calibri" w:hAnsi="Calibri" w:eastAsia="Calibri"/>
          <w:b/>
          <w:color w:val="1F3864"/>
          <w:sz w:val="21"/>
        </w:rPr>
        <w:t>Social media carelessness</w:t>
      </w:r>
      <w:r>
        <w:rPr>
          <w:rFonts w:ascii="Calibri" w:hAnsi="Calibri" w:eastAsia="Calibri"/>
          <w:sz w:val="21"/>
        </w:rPr>
        <w:t xml:space="preserve"> — casual posts breaching confidentiality.</w:t>
      </w:r>
    </w:p>
    <w:p>
      <w:pPr>
        <w:spacing w:after="50" w:line="264" w:lineRule="auto"/>
        <w:ind w:left="567" w:hanging="255"/>
        <w:jc w:val="both"/>
      </w:pPr>
      <w:r>
        <w:rPr>
          <w:b/>
          <w:color w:val="2E74B5"/>
          <w:sz w:val="15"/>
        </w:rPr>
        <w:t xml:space="preserve">●  </w:t>
      </w:r>
      <w:r>
        <w:rPr>
          <w:rFonts w:ascii="Calibri" w:hAnsi="Calibri" w:eastAsia="Calibri"/>
          <w:b/>
          <w:color w:val="1F3864"/>
          <w:sz w:val="21"/>
        </w:rPr>
        <w:t>Weak accountability systems</w:t>
      </w:r>
      <w:r>
        <w:rPr>
          <w:rFonts w:ascii="Calibri" w:hAnsi="Calibri" w:eastAsia="Calibri"/>
          <w:sz w:val="21"/>
        </w:rPr>
        <w:t xml:space="preserve"> — no consequence for repeated errors.</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1.11  Professional Socialisation and How Professionalism Is Developed</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Formal teaching</w:t>
      </w:r>
      <w:r>
        <w:rPr>
          <w:rFonts w:ascii="Calibri" w:hAnsi="Calibri" w:eastAsia="Calibri"/>
          <w:sz w:val="21"/>
        </w:rPr>
        <w:t xml:space="preserve"> of ethics, law and communication in the curriculum.</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Role modelling</w:t>
      </w:r>
      <w:r>
        <w:rPr>
          <w:rFonts w:ascii="Calibri" w:hAnsi="Calibri" w:eastAsia="Calibri"/>
          <w:sz w:val="21"/>
        </w:rPr>
        <w:t xml:space="preserve"> by senior technologists and pathologists — the single most powerful influence.</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Reflective practice</w:t>
      </w:r>
      <w:r>
        <w:rPr>
          <w:rFonts w:ascii="Calibri" w:hAnsi="Calibri" w:eastAsia="Calibri"/>
          <w:sz w:val="21"/>
        </w:rPr>
        <w:t xml:space="preserve"> — keeping a log and discussing 'what I would do differently'.</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Case discussion and ethics committee exposure.</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Feedback and appraisal</w:t>
      </w:r>
      <w:r>
        <w:rPr>
          <w:rFonts w:ascii="Calibri" w:hAnsi="Calibri" w:eastAsia="Calibri"/>
          <w:sz w:val="21"/>
        </w:rPr>
        <w:t>, including 360-degree feedback from nurses and patients.</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Institutional culture and policy</w:t>
      </w:r>
      <w:r>
        <w:rPr>
          <w:rFonts w:ascii="Calibri" w:hAnsi="Calibri" w:eastAsia="Calibri"/>
          <w:sz w:val="21"/>
        </w:rPr>
        <w:t xml:space="preserve"> — SOPs, incident-reporting systems that are blame-free.</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White-coat / oath-taking ceremonies</w:t>
      </w:r>
      <w:r>
        <w:rPr>
          <w:rFonts w:ascii="Calibri" w:hAnsi="Calibri" w:eastAsia="Calibri"/>
          <w:sz w:val="21"/>
        </w:rPr>
        <w:t xml:space="preserve"> which create a sense of identity and public promise.</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Continuing professional development and re-certification.</w:t>
      </w:r>
    </w:p>
    <w:tbl>
      <w:tblPr>
        <w:tblW w:type="auto" w:w="0"/>
        <w:jc w:val="center"/>
        <w:tblLayout w:type="fixed"/>
        <w:tblLook w:firstColumn="1" w:firstRow="1" w:lastColumn="0" w:lastRow="0" w:noHBand="0" w:noVBand="1" w:val="04A0"/>
      </w:tblPr>
      <w:tblGrid>
        <w:gridCol w:w="9752"/>
      </w:tblGrid>
      <w:tr>
        <w:tc>
          <w:tcPr>
            <w:tcW w:type="dxa" w:w="9751"/>
            <w:shd w:val="clear" w:color="auto" w:fill="E7F2E4"/>
            <w:tcBorders>
              <w:top w:val="single" w:sz="4" w:space="0" w:color="2F6B3A"/>
              <w:left w:val="single" w:sz="24" w:space="0" w:color="2F6B3A"/>
              <w:bottom w:val="single" w:sz="4" w:space="0" w:color="2F6B3A"/>
              <w:right w:val="single" w:sz="4" w:space="0" w:color="2F6B3A"/>
            </w:tcBorders>
            <w:tcMar>
              <w:top w:w="110" w:type="dxa"/>
              <w:start w:w="170" w:type="dxa"/>
              <w:bottom w:w="110" w:type="dxa"/>
              <w:end w:w="150" w:type="dxa"/>
            </w:tcMar>
          </w:tcPr>
          <w:p>
            <w:pPr>
              <w:spacing w:after="60" w:before="0"/>
            </w:pPr>
            <w:r>
              <w:rPr>
                <w:rFonts w:ascii="Calibri" w:hAnsi="Calibri"/>
                <w:b/>
                <w:color w:val="2F6B3A"/>
                <w:sz w:val="20"/>
              </w:rPr>
              <w:t>✔ KEY POINTS TO REMEMBER</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Ethics = *ethos* (character); Morals = *mores* (custom); Profession = *professio* (to declare publicly).</w:t>
            </w:r>
          </w:p>
          <w:p>
            <w:pPr>
              <w:spacing w:after="40" w:before="0" w:line="264" w:lineRule="auto"/>
              <w:ind w:left="255" w:hanging="198"/>
              <w:jc w:val="both"/>
            </w:pPr>
            <w:r>
              <w:rPr>
                <w:b/>
                <w:color w:val="2F6B3A"/>
                <w:sz w:val="16"/>
              </w:rPr>
              <w:t xml:space="preserve">▪  </w:t>
            </w:r>
            <w:r>
              <w:rPr>
                <w:rFonts w:ascii="Calibri" w:hAnsi="Calibri" w:eastAsia="Calibri"/>
                <w:sz w:val="20"/>
              </w:rPr>
              <w:t>A profession has: specialised knowledge, prolonged education, autonomy, code of ethics, registration, association, altruism and accountability.</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Professionalism = Competence + Character + Commitment + Accountability.</w:t>
            </w:r>
          </w:p>
          <w:p>
            <w:pPr>
              <w:spacing w:after="40" w:before="0" w:line="264" w:lineRule="auto"/>
              <w:ind w:left="255" w:hanging="198"/>
              <w:jc w:val="both"/>
            </w:pPr>
            <w:r>
              <w:rPr>
                <w:b/>
                <w:color w:val="2F6B3A"/>
                <w:sz w:val="16"/>
              </w:rPr>
              <w:t xml:space="preserve">▪  </w:t>
            </w:r>
            <w:r>
              <w:rPr>
                <w:rFonts w:ascii="Calibri" w:hAnsi="Calibri" w:eastAsia="Calibri"/>
                <w:sz w:val="20"/>
              </w:rPr>
              <w:t xml:space="preserve">The relationship between a professional and a patient is a </w:t>
            </w:r>
            <w:r>
              <w:rPr>
                <w:rFonts w:ascii="Calibri" w:hAnsi="Calibri" w:eastAsia="Calibri"/>
                <w:b/>
                <w:color w:val="2F6B3A"/>
                <w:sz w:val="20"/>
              </w:rPr>
              <w:t>fiduciary</w:t>
            </w:r>
            <w:r>
              <w:rPr>
                <w:rFonts w:ascii="Calibri" w:hAnsi="Calibri" w:eastAsia="Calibri"/>
                <w:sz w:val="20"/>
              </w:rPr>
              <w:t xml:space="preserve"> relationship — based on trust, with unequal knowledge.</w:t>
            </w:r>
          </w:p>
          <w:p>
            <w:pPr>
              <w:spacing w:after="40" w:before="0" w:line="264" w:lineRule="auto"/>
              <w:ind w:left="255" w:hanging="198"/>
              <w:jc w:val="both"/>
            </w:pPr>
            <w:r>
              <w:rPr>
                <w:b/>
                <w:color w:val="2F6B3A"/>
                <w:sz w:val="16"/>
              </w:rPr>
              <w:t xml:space="preserve">▪  </w:t>
            </w:r>
            <w:r>
              <w:rPr>
                <w:rFonts w:ascii="Calibri" w:hAnsi="Calibri" w:eastAsia="Calibri"/>
                <w:sz w:val="20"/>
              </w:rPr>
              <w:t xml:space="preserve">The law is the </w:t>
            </w:r>
            <w:r>
              <w:rPr>
                <w:rFonts w:ascii="Calibri" w:hAnsi="Calibri" w:eastAsia="Calibri"/>
                <w:b/>
                <w:color w:val="2F6B3A"/>
                <w:sz w:val="20"/>
              </w:rPr>
              <w:t>minimum</w:t>
            </w:r>
            <w:r>
              <w:rPr>
                <w:rFonts w:ascii="Calibri" w:hAnsi="Calibri" w:eastAsia="Calibri"/>
                <w:sz w:val="20"/>
              </w:rPr>
              <w:t xml:space="preserve"> standard; ethics is a </w:t>
            </w:r>
            <w:r>
              <w:rPr>
                <w:rFonts w:ascii="Calibri" w:hAnsi="Calibri" w:eastAsia="Calibri"/>
                <w:b/>
                <w:color w:val="2F6B3A"/>
                <w:sz w:val="20"/>
              </w:rPr>
              <w:t>higher</w:t>
            </w:r>
            <w:r>
              <w:rPr>
                <w:rFonts w:ascii="Calibri" w:hAnsi="Calibri" w:eastAsia="Calibri"/>
                <w:sz w:val="20"/>
              </w:rPr>
              <w:t xml:space="preserve"> standard. Legal ≠ ethical.</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'Dry labbing'</w:t>
            </w:r>
            <w:r>
              <w:rPr>
                <w:rFonts w:ascii="Calibri" w:hAnsi="Calibri" w:eastAsia="Calibri"/>
                <w:sz w:val="20"/>
              </w:rPr>
              <w:t xml:space="preserve"> (reporting a test not performed) and </w:t>
            </w:r>
            <w:r>
              <w:rPr>
                <w:rFonts w:ascii="Calibri" w:hAnsi="Calibri" w:eastAsia="Calibri"/>
                <w:b/>
                <w:color w:val="2F6B3A"/>
                <w:sz w:val="20"/>
              </w:rPr>
              <w:t>falsification of reports</w:t>
            </w:r>
            <w:r>
              <w:rPr>
                <w:rFonts w:ascii="Calibri" w:hAnsi="Calibri" w:eastAsia="Calibri"/>
                <w:sz w:val="20"/>
              </w:rPr>
              <w:t xml:space="preserve"> are the gravest forms of laboratory misconduct.</w:t>
            </w:r>
          </w:p>
          <w:p>
            <w:pPr>
              <w:spacing w:after="40" w:before="0" w:line="264" w:lineRule="auto"/>
              <w:ind w:left="255" w:hanging="198"/>
              <w:jc w:val="both"/>
            </w:pPr>
            <w:r>
              <w:rPr>
                <w:b/>
                <w:color w:val="2F6B3A"/>
                <w:sz w:val="16"/>
              </w:rPr>
              <w:t xml:space="preserve">▪  </w:t>
            </w:r>
            <w:r>
              <w:rPr>
                <w:rFonts w:ascii="Calibri" w:hAnsi="Calibri" w:eastAsia="Calibri"/>
                <w:sz w:val="20"/>
              </w:rPr>
              <w:t xml:space="preserve">The main Indian code is the </w:t>
            </w:r>
            <w:r>
              <w:rPr>
                <w:rFonts w:ascii="Calibri" w:hAnsi="Calibri" w:eastAsia="Calibri"/>
                <w:b/>
                <w:color w:val="2F6B3A"/>
                <w:sz w:val="20"/>
              </w:rPr>
              <w:t>Indian Medical Council (Professional Conduct, Etiquette and Ethics) Regulations, 2002</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sz w:val="20"/>
              </w:rPr>
              <w:t xml:space="preserve">The punishment for professional misconduct ranges from </w:t>
            </w:r>
            <w:r>
              <w:rPr>
                <w:rFonts w:ascii="Calibri" w:hAnsi="Calibri" w:eastAsia="Calibri"/>
                <w:b/>
                <w:color w:val="2F6B3A"/>
                <w:sz w:val="20"/>
              </w:rPr>
              <w:t>warning → suspension → erasure of name from the register (professional death)</w:t>
            </w:r>
            <w:r>
              <w:rPr>
                <w:rFonts w:ascii="Calibri" w:hAnsi="Calibri" w:eastAsia="Calibri"/>
                <w:sz w:val="20"/>
              </w:rPr>
              <w:t>.</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DEEAF6"/>
            <w:tcBorders>
              <w:top w:val="single" w:sz="4" w:space="0" w:color="1F4E79"/>
              <w:left w:val="single" w:sz="24" w:space="0" w:color="1F4E79"/>
              <w:bottom w:val="single" w:sz="4" w:space="0" w:color="1F4E79"/>
              <w:right w:val="single" w:sz="4" w:space="0" w:color="1F4E79"/>
            </w:tcBorders>
            <w:tcMar>
              <w:top w:w="110" w:type="dxa"/>
              <w:start w:w="170" w:type="dxa"/>
              <w:bottom w:w="110" w:type="dxa"/>
              <w:end w:w="150" w:type="dxa"/>
            </w:tcMar>
          </w:tcPr>
          <w:p>
            <w:pPr>
              <w:spacing w:after="60" w:before="0"/>
            </w:pPr>
            <w:r>
              <w:rPr>
                <w:rFonts w:ascii="Calibri" w:hAnsi="Calibri"/>
                <w:b/>
                <w:color w:val="1F4E79"/>
                <w:sz w:val="20"/>
              </w:rPr>
              <w:t>★ EXAM FOCUS</w:t>
            </w:r>
          </w:p>
          <w:p>
            <w:pPr>
              <w:spacing w:after="40" w:before="0" w:line="264" w:lineRule="auto"/>
              <w:jc w:val="both"/>
            </w:pPr>
            <w:r>
              <w:rPr>
                <w:rFonts w:ascii="Calibri" w:hAnsi="Calibri" w:eastAsia="Calibri"/>
                <w:b/>
                <w:color w:val="1F4E79"/>
                <w:sz w:val="20"/>
              </w:rPr>
              <w:t>Expected questions from this chapter:</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'Define ethics and professionalism. Discuss the characteristics of a profession and the attributes of a health-care professional.'</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'What is professional misconduct? Enumerate the acts amounting to professional misconduct and the punishments provided.'</w:t>
            </w:r>
          </w:p>
          <w:p>
            <w:pPr>
              <w:spacing w:after="40" w:before="0" w:line="264" w:lineRule="auto"/>
              <w:ind w:left="255" w:hanging="198"/>
              <w:jc w:val="both"/>
            </w:pPr>
            <w:r>
              <w:rPr>
                <w:b/>
                <w:color w:val="1F4E79"/>
                <w:sz w:val="16"/>
              </w:rPr>
              <w:t xml:space="preserve">▪  </w:t>
            </w:r>
            <w:r>
              <w:rPr>
                <w:rFonts w:ascii="Calibri" w:hAnsi="Calibri" w:eastAsia="Calibri"/>
                <w:i/>
                <w:sz w:val="20"/>
              </w:rPr>
              <w:t>Short (5 marks):</w:t>
            </w:r>
            <w:r>
              <w:rPr>
                <w:rFonts w:ascii="Calibri" w:hAnsi="Calibri" w:eastAsia="Calibri"/>
                <w:sz w:val="20"/>
              </w:rPr>
              <w:t xml:space="preserve"> Code of ethics; Differences between ethics and law; Medical etiquette; Ethical theories; Barriers to professionalism; Hippocratic Oath.</w:t>
            </w:r>
          </w:p>
          <w:p>
            <w:pPr>
              <w:spacing w:after="40" w:before="0" w:line="264" w:lineRule="auto"/>
              <w:ind w:left="255" w:hanging="198"/>
              <w:jc w:val="both"/>
            </w:pPr>
            <w:r>
              <w:rPr>
                <w:b/>
                <w:color w:val="1F4E79"/>
                <w:sz w:val="16"/>
              </w:rPr>
              <w:t xml:space="preserve">▪  </w:t>
            </w:r>
            <w:r>
              <w:rPr>
                <w:rFonts w:ascii="Calibri" w:hAnsi="Calibri" w:eastAsia="Calibri"/>
                <w:i/>
                <w:sz w:val="20"/>
              </w:rPr>
              <w:t>Very short (2 marks):</w:t>
            </w:r>
            <w:r>
              <w:rPr>
                <w:rFonts w:ascii="Calibri" w:hAnsi="Calibri" w:eastAsia="Calibri"/>
                <w:sz w:val="20"/>
              </w:rPr>
              <w:t xml:space="preserve"> Define ethics / morals / values / profession / bioethics; expand PC-PNDT; year of Nuremberg Code; what is 'dry labbing'.</w:t>
            </w:r>
          </w:p>
        </w:tc>
      </w:tr>
    </w:tbl>
    <w:p>
      <w:pPr>
        <w:spacing w:after="80" w:before="0"/>
      </w:pPr>
    </w:p>
    <w:p>
      <w:pPr>
        <w:spacing w:before="200" w:after="80"/>
        <w:shd w:val="clear" w:color="auto" w:fill="1F3864"/>
        <w:pBdr>
          <w:left w:val="single" w:sz="20" w:space="4" w:color="C55A11"/>
        </w:pBdr>
        <w:ind w:left="85"/>
      </w:pPr>
      <w:r>
        <w:rPr>
          <w:rFonts w:ascii="Cambria" w:hAnsi="Cambria"/>
          <w:b/>
          <w:color w:val="FFFFFF"/>
          <w:sz w:val="22"/>
        </w:rPr>
        <w:t xml:space="preserve">  ❓  QUESTION BANK — CHAPTER 1</w:t>
      </w:r>
    </w:p>
    <w:p>
      <w:pPr>
        <w:spacing w:before="100" w:after="20"/>
        <w:ind w:left="425" w:hanging="340"/>
        <w:jc w:val="both"/>
        <w:keepNext/>
      </w:pPr>
      <w:r>
        <w:rPr>
          <w:b/>
          <w:color w:val="9E2B25"/>
          <w:sz w:val="20"/>
        </w:rPr>
        <w:t xml:space="preserve">Q1. </w:t>
      </w:r>
      <w:r>
        <w:rPr>
          <w:rFonts w:ascii="Calibri" w:hAnsi="Calibri" w:eastAsia="Calibri"/>
          <w:sz w:val="20"/>
        </w:rPr>
        <w:t>Define ethics, morals and values. How do they differ?</w:t>
      </w:r>
    </w:p>
    <w:p>
      <w:pPr>
        <w:spacing w:after="20" w:line="259" w:lineRule="auto"/>
        <w:ind w:left="765" w:hanging="312"/>
        <w:jc w:val="both"/>
      </w:pPr>
      <w:r>
        <w:rPr>
          <w:b/>
          <w:color w:val="2F6B3A"/>
          <w:sz w:val="19"/>
        </w:rPr>
        <w:t xml:space="preserve">Ans. </w:t>
      </w:r>
      <w:r>
        <w:rPr>
          <w:rFonts w:ascii="Calibri" w:hAnsi="Calibri" w:eastAsia="Calibri"/>
          <w:b/>
          <w:color w:val="1F3864"/>
          <w:sz w:val="19"/>
        </w:rPr>
        <w:t>Ethics</w:t>
      </w:r>
      <w:r>
        <w:rPr>
          <w:rFonts w:ascii="Calibri" w:hAnsi="Calibri" w:eastAsia="Calibri"/>
          <w:sz w:val="19"/>
        </w:rPr>
        <w:t xml:space="preserve"> — the systematic study of right and wrong conduct, and the standards adopted by a group or profession. </w:t>
      </w:r>
      <w:r>
        <w:rPr>
          <w:rFonts w:ascii="Calibri" w:hAnsi="Calibri" w:eastAsia="Calibri"/>
          <w:b/>
          <w:color w:val="1F3864"/>
          <w:sz w:val="19"/>
        </w:rPr>
        <w:t>Morals</w:t>
      </w:r>
      <w:r>
        <w:rPr>
          <w:rFonts w:ascii="Calibri" w:hAnsi="Calibri" w:eastAsia="Calibri"/>
          <w:sz w:val="19"/>
        </w:rPr>
        <w:t xml:space="preserve"> — an individual's personal beliefs of right and wrong drawn from family, religion and culture. </w:t>
      </w:r>
      <w:r>
        <w:rPr>
          <w:rFonts w:ascii="Calibri" w:hAnsi="Calibri" w:eastAsia="Calibri"/>
          <w:b/>
          <w:color w:val="1F3864"/>
          <w:sz w:val="19"/>
        </w:rPr>
        <w:t>Values</w:t>
      </w:r>
      <w:r>
        <w:rPr>
          <w:rFonts w:ascii="Calibri" w:hAnsi="Calibri" w:eastAsia="Calibri"/>
          <w:sz w:val="19"/>
        </w:rPr>
        <w:t xml:space="preserve"> — deeply held convictions about what is desirable, which form the basis of both.</w:t>
      </w:r>
    </w:p>
    <w:p>
      <w:pPr>
        <w:spacing w:after="20" w:line="259" w:lineRule="auto"/>
        <w:ind w:left="765" w:hanging="312"/>
        <w:jc w:val="both"/>
      </w:pPr>
      <w:r>
        <w:rPr>
          <w:b/>
          <w:color w:val="2F6B3A"/>
          <w:sz w:val="19"/>
        </w:rPr>
        <w:t xml:space="preserve">▫  </w:t>
      </w:r>
      <w:r>
        <w:rPr>
          <w:rFonts w:ascii="Calibri" w:hAnsi="Calibri" w:eastAsia="Calibri"/>
          <w:sz w:val="19"/>
        </w:rPr>
        <w:t xml:space="preserve">Difference: ethics is </w:t>
      </w:r>
      <w:r>
        <w:rPr>
          <w:rFonts w:ascii="Calibri" w:hAnsi="Calibri" w:eastAsia="Calibri"/>
          <w:b/>
          <w:color w:val="1F3864"/>
          <w:sz w:val="19"/>
        </w:rPr>
        <w:t>collective, reasoned and enforceable by a professional body</w:t>
      </w:r>
      <w:r>
        <w:rPr>
          <w:rFonts w:ascii="Calibri" w:hAnsi="Calibri" w:eastAsia="Calibri"/>
          <w:sz w:val="19"/>
        </w:rPr>
        <w:t xml:space="preserve">; morals are </w:t>
      </w:r>
      <w:r>
        <w:rPr>
          <w:rFonts w:ascii="Calibri" w:hAnsi="Calibri" w:eastAsia="Calibri"/>
          <w:b/>
          <w:color w:val="1F3864"/>
          <w:sz w:val="19"/>
        </w:rPr>
        <w:t>personal and enforced only by conscience</w:t>
      </w:r>
      <w:r>
        <w:rPr>
          <w:rFonts w:ascii="Calibri" w:hAnsi="Calibri" w:eastAsia="Calibri"/>
          <w:sz w:val="19"/>
        </w:rPr>
        <w:t xml:space="preserve">; values are the </w:t>
      </w:r>
      <w:r>
        <w:rPr>
          <w:rFonts w:ascii="Calibri" w:hAnsi="Calibri" w:eastAsia="Calibri"/>
          <w:b/>
          <w:color w:val="1F3864"/>
          <w:sz w:val="19"/>
        </w:rPr>
        <w:t>underlying beliefs</w:t>
      </w:r>
      <w:r>
        <w:rPr>
          <w:rFonts w:ascii="Calibri" w:hAnsi="Calibri" w:eastAsia="Calibri"/>
          <w:sz w:val="19"/>
        </w:rPr>
        <w:t xml:space="preserve"> from which both arise.</w:t>
      </w:r>
    </w:p>
    <w:p>
      <w:pPr>
        <w:spacing w:before="100" w:after="20"/>
        <w:ind w:left="425" w:hanging="340"/>
        <w:jc w:val="both"/>
        <w:keepNext/>
      </w:pPr>
      <w:r>
        <w:rPr>
          <w:b/>
          <w:color w:val="9E2B25"/>
          <w:sz w:val="20"/>
        </w:rPr>
        <w:t xml:space="preserve">Q2. </w:t>
      </w:r>
      <w:r>
        <w:rPr>
          <w:rFonts w:ascii="Calibri" w:hAnsi="Calibri" w:eastAsia="Calibri"/>
          <w:sz w:val="20"/>
        </w:rPr>
        <w:t>What is professionalism? Give its four components.</w:t>
      </w:r>
    </w:p>
    <w:p>
      <w:pPr>
        <w:spacing w:after="20" w:line="259" w:lineRule="auto"/>
        <w:ind w:left="765" w:hanging="312"/>
        <w:jc w:val="both"/>
      </w:pPr>
      <w:r>
        <w:rPr>
          <w:b/>
          <w:color w:val="2F6B3A"/>
          <w:sz w:val="19"/>
        </w:rPr>
        <w:t xml:space="preserve">Ans. </w:t>
      </w:r>
      <w:r>
        <w:rPr>
          <w:rFonts w:ascii="Calibri" w:hAnsi="Calibri" w:eastAsia="Calibri"/>
          <w:sz w:val="19"/>
        </w:rPr>
        <w:t>Professionalism is the habitual and judicious demonstration of knowledge, skills, values, attitudes and accountability expected of a member of a profession in the service of patients and society.</w:t>
      </w:r>
    </w:p>
    <w:p>
      <w:pPr>
        <w:spacing w:after="20" w:line="259" w:lineRule="auto"/>
        <w:ind w:left="765" w:hanging="312"/>
        <w:jc w:val="both"/>
      </w:pPr>
      <w:r>
        <w:rPr>
          <w:b/>
          <w:color w:val="2F6B3A"/>
          <w:sz w:val="19"/>
        </w:rPr>
        <w:t xml:space="preserve">▫  </w:t>
      </w:r>
      <w:r>
        <w:rPr>
          <w:rFonts w:ascii="Calibri" w:hAnsi="Calibri" w:eastAsia="Calibri"/>
          <w:sz w:val="19"/>
        </w:rPr>
        <w:t xml:space="preserve">Four components: </w:t>
      </w:r>
      <w:r>
        <w:rPr>
          <w:rFonts w:ascii="Calibri" w:hAnsi="Calibri" w:eastAsia="Calibri"/>
          <w:b/>
          <w:color w:val="1F3864"/>
          <w:sz w:val="19"/>
        </w:rPr>
        <w:t>(i) Competence</w:t>
      </w:r>
      <w:r>
        <w:rPr>
          <w:rFonts w:ascii="Calibri" w:hAnsi="Calibri" w:eastAsia="Calibri"/>
          <w:sz w:val="19"/>
        </w:rPr>
        <w:t xml:space="preserve"> (knowledge and technical skill), </w:t>
      </w:r>
      <w:r>
        <w:rPr>
          <w:rFonts w:ascii="Calibri" w:hAnsi="Calibri" w:eastAsia="Calibri"/>
          <w:b/>
          <w:color w:val="1F3864"/>
          <w:sz w:val="19"/>
        </w:rPr>
        <w:t>(ii) Character</w:t>
      </w:r>
      <w:r>
        <w:rPr>
          <w:rFonts w:ascii="Calibri" w:hAnsi="Calibri" w:eastAsia="Calibri"/>
          <w:sz w:val="19"/>
        </w:rPr>
        <w:t xml:space="preserve"> (honesty, altruism, respect), </w:t>
      </w:r>
      <w:r>
        <w:rPr>
          <w:rFonts w:ascii="Calibri" w:hAnsi="Calibri" w:eastAsia="Calibri"/>
          <w:b/>
          <w:color w:val="1F3864"/>
          <w:sz w:val="19"/>
        </w:rPr>
        <w:t>(iii) Commitment</w:t>
      </w:r>
      <w:r>
        <w:rPr>
          <w:rFonts w:ascii="Calibri" w:hAnsi="Calibri" w:eastAsia="Calibri"/>
          <w:sz w:val="19"/>
        </w:rPr>
        <w:t xml:space="preserve"> (to excellence, lifelong learning, the patient), </w:t>
      </w:r>
      <w:r>
        <w:rPr>
          <w:rFonts w:ascii="Calibri" w:hAnsi="Calibri" w:eastAsia="Calibri"/>
          <w:b/>
          <w:color w:val="1F3864"/>
          <w:sz w:val="19"/>
        </w:rPr>
        <w:t>(iv) Accountability</w:t>
      </w:r>
      <w:r>
        <w:rPr>
          <w:rFonts w:ascii="Calibri" w:hAnsi="Calibri" w:eastAsia="Calibri"/>
          <w:sz w:val="19"/>
        </w:rPr>
        <w:t xml:space="preserve"> (to patient, employer, council, society).</w:t>
      </w:r>
    </w:p>
    <w:p>
      <w:pPr>
        <w:spacing w:before="100" w:after="20"/>
        <w:ind w:left="425" w:hanging="340"/>
        <w:jc w:val="both"/>
        <w:keepNext/>
      </w:pPr>
      <w:r>
        <w:rPr>
          <w:b/>
          <w:color w:val="9E2B25"/>
          <w:sz w:val="20"/>
        </w:rPr>
        <w:t xml:space="preserve">Q3. </w:t>
      </w:r>
      <w:r>
        <w:rPr>
          <w:rFonts w:ascii="Calibri" w:hAnsi="Calibri" w:eastAsia="Calibri"/>
          <w:sz w:val="20"/>
        </w:rPr>
        <w:t>Enumerate any eight characteristics of a profession.</w:t>
      </w:r>
    </w:p>
    <w:p>
      <w:pPr>
        <w:spacing w:after="20" w:line="259" w:lineRule="auto"/>
        <w:ind w:left="765" w:hanging="312"/>
        <w:jc w:val="both"/>
      </w:pPr>
      <w:r>
        <w:rPr>
          <w:b/>
          <w:color w:val="2F6B3A"/>
          <w:sz w:val="19"/>
        </w:rPr>
        <w:t xml:space="preserve">Ans. </w:t>
      </w:r>
      <w:r>
        <w:rPr>
          <w:rFonts w:ascii="Calibri" w:hAnsi="Calibri" w:eastAsia="Calibri"/>
          <w:sz w:val="19"/>
        </w:rPr>
        <w:t xml:space="preserve">Specialised body of knowledge; prolonged formal education; professional authority; autonomy of practice; a code of ethics; statutory registration/licensure; a professional association; service/altruistic orientation; accountability; continuing education. </w:t>
      </w:r>
      <w:r>
        <w:rPr>
          <w:rFonts w:ascii="Calibri" w:hAnsi="Calibri" w:eastAsia="Calibri"/>
          <w:i/>
          <w:sz w:val="19"/>
        </w:rPr>
        <w:t>(Mnemonic: KASSA-CARD.)</w:t>
      </w:r>
    </w:p>
    <w:p>
      <w:pPr>
        <w:spacing w:before="100" w:after="20"/>
        <w:ind w:left="425" w:hanging="340"/>
        <w:jc w:val="both"/>
        <w:keepNext/>
      </w:pPr>
      <w:r>
        <w:rPr>
          <w:b/>
          <w:color w:val="9E2B25"/>
          <w:sz w:val="20"/>
        </w:rPr>
        <w:t xml:space="preserve">Q4. </w:t>
      </w:r>
      <w:r>
        <w:rPr>
          <w:rFonts w:ascii="Calibri" w:hAnsi="Calibri" w:eastAsia="Calibri"/>
          <w:sz w:val="20"/>
        </w:rPr>
        <w:t>Differentiate between a job and a profession.</w:t>
      </w:r>
    </w:p>
    <w:p>
      <w:pPr>
        <w:spacing w:after="20" w:line="259" w:lineRule="auto"/>
        <w:ind w:left="765" w:hanging="312"/>
        <w:jc w:val="both"/>
      </w:pPr>
      <w:r>
        <w:rPr>
          <w:b/>
          <w:color w:val="2F6B3A"/>
          <w:sz w:val="19"/>
        </w:rPr>
        <w:t xml:space="preserve">Ans. </w:t>
      </w:r>
      <w:r>
        <w:rPr>
          <w:rFonts w:ascii="Calibri" w:hAnsi="Calibri" w:eastAsia="Calibri"/>
          <w:sz w:val="19"/>
        </w:rPr>
        <w:t>Draw the comparison table — basis: entry requirement, knowledge base, regulation, autonomy, motive, accountability, nature of client relationship, continuing education, consequence of misconduct.</w:t>
      </w:r>
    </w:p>
    <w:p>
      <w:pPr>
        <w:spacing w:before="100" w:after="20"/>
        <w:ind w:left="425" w:hanging="340"/>
        <w:jc w:val="both"/>
        <w:keepNext/>
      </w:pPr>
      <w:r>
        <w:rPr>
          <w:b/>
          <w:color w:val="9E2B25"/>
          <w:sz w:val="20"/>
        </w:rPr>
        <w:t xml:space="preserve">Q5. </w:t>
      </w:r>
      <w:r>
        <w:rPr>
          <w:rFonts w:ascii="Calibri" w:hAnsi="Calibri" w:eastAsia="Calibri"/>
          <w:sz w:val="20"/>
        </w:rPr>
        <w:t>What is professional misconduct? Enumerate ten examples relevant to a laboratory professional.</w:t>
      </w:r>
    </w:p>
    <w:p>
      <w:pPr>
        <w:spacing w:after="20" w:line="259" w:lineRule="auto"/>
        <w:ind w:left="765" w:hanging="312"/>
        <w:jc w:val="both"/>
      </w:pPr>
      <w:r>
        <w:rPr>
          <w:b/>
          <w:color w:val="2F6B3A"/>
          <w:sz w:val="19"/>
        </w:rPr>
        <w:t xml:space="preserve">Ans. </w:t>
      </w:r>
      <w:r>
        <w:rPr>
          <w:rFonts w:ascii="Calibri" w:hAnsi="Calibri" w:eastAsia="Calibri"/>
          <w:sz w:val="19"/>
        </w:rPr>
        <w:t>Definition: infamous conduct in a professional respect — an act or omission regarded as disgraceful or dishonourable by professional colleagues of good repute and competence.</w:t>
      </w:r>
    </w:p>
    <w:p>
      <w:pPr>
        <w:spacing w:after="20" w:line="259" w:lineRule="auto"/>
        <w:ind w:left="765" w:hanging="312"/>
        <w:jc w:val="both"/>
      </w:pPr>
      <w:r>
        <w:rPr>
          <w:b/>
          <w:color w:val="2F6B3A"/>
          <w:sz w:val="19"/>
        </w:rPr>
        <w:t xml:space="preserve">▫  </w:t>
      </w:r>
      <w:r>
        <w:rPr>
          <w:rFonts w:ascii="Calibri" w:hAnsi="Calibri" w:eastAsia="Calibri"/>
          <w:sz w:val="19"/>
        </w:rPr>
        <w:t>Examples: falsification of reports/dry labbing; breach of confidentiality; practising beyond competence; negligence causing harm; duty under influence of alcohol; accepting commissions/cut practice; undignified advertising; foetal sex determination (PC-PNDT); false certificates; refusal to treat/discrimination; sexual misconduct; biosafety violations; covering up another's error.</w:t>
      </w:r>
    </w:p>
    <w:p>
      <w:pPr>
        <w:spacing w:before="100" w:after="20"/>
        <w:ind w:left="425" w:hanging="340"/>
        <w:jc w:val="both"/>
        <w:keepNext/>
      </w:pPr>
      <w:r>
        <w:rPr>
          <w:b/>
          <w:color w:val="9E2B25"/>
          <w:sz w:val="20"/>
        </w:rPr>
        <w:t xml:space="preserve">Q6. </w:t>
      </w:r>
      <w:r>
        <w:rPr>
          <w:rFonts w:ascii="Calibri" w:hAnsi="Calibri" w:eastAsia="Calibri"/>
          <w:sz w:val="20"/>
        </w:rPr>
        <w:t>'All that is legal is not ethical.' Discuss with examples.</w:t>
      </w:r>
    </w:p>
    <w:p>
      <w:pPr>
        <w:spacing w:after="20" w:line="259" w:lineRule="auto"/>
        <w:ind w:left="765" w:hanging="312"/>
        <w:jc w:val="both"/>
      </w:pPr>
      <w:r>
        <w:rPr>
          <w:b/>
          <w:color w:val="2F6B3A"/>
          <w:sz w:val="19"/>
        </w:rPr>
        <w:t xml:space="preserve">Ans. </w:t>
      </w:r>
      <w:r>
        <w:rPr>
          <w:rFonts w:ascii="Calibri" w:hAnsi="Calibri" w:eastAsia="Calibri"/>
          <w:sz w:val="19"/>
        </w:rPr>
        <w:t xml:space="preserve">Law prescribes the </w:t>
      </w:r>
      <w:r>
        <w:rPr>
          <w:rFonts w:ascii="Calibri" w:hAnsi="Calibri" w:eastAsia="Calibri"/>
          <w:b/>
          <w:color w:val="1F3864"/>
          <w:sz w:val="19"/>
        </w:rPr>
        <w:t>minimum enforceable</w:t>
      </w:r>
      <w:r>
        <w:rPr>
          <w:rFonts w:ascii="Calibri" w:hAnsi="Calibri" w:eastAsia="Calibri"/>
          <w:sz w:val="19"/>
        </w:rPr>
        <w:t xml:space="preserve"> standard; ethics prescribes a </w:t>
      </w:r>
      <w:r>
        <w:rPr>
          <w:rFonts w:ascii="Calibri" w:hAnsi="Calibri" w:eastAsia="Calibri"/>
          <w:b/>
          <w:color w:val="1F3864"/>
          <w:sz w:val="19"/>
        </w:rPr>
        <w:t>higher, aspirational</w:t>
      </w:r>
      <w:r>
        <w:rPr>
          <w:rFonts w:ascii="Calibri" w:hAnsi="Calibri" w:eastAsia="Calibri"/>
          <w:sz w:val="19"/>
        </w:rPr>
        <w:t xml:space="preserve"> standard. Legal-but-unethical: exploiting a poor patient with legally permissible high charges; technically valid consent obtained without real explanation. Ethical-but-illegal: active euthanasia to end unbearable suffering; breaking confidentiality to prevent serious harm where no statutory exception exists. Conclusion: a professional must satisfy both, and where they conflict must choose the ethically higher course while accepting legal accountability.</w:t>
      </w:r>
    </w:p>
    <w:p>
      <w:pPr>
        <w:spacing w:before="100" w:after="20"/>
        <w:ind w:left="425" w:hanging="340"/>
        <w:jc w:val="both"/>
        <w:keepNext/>
      </w:pPr>
      <w:r>
        <w:rPr>
          <w:b/>
          <w:color w:val="9E2B25"/>
          <w:sz w:val="20"/>
        </w:rPr>
        <w:t xml:space="preserve">Q7. </w:t>
      </w:r>
      <w:r>
        <w:rPr>
          <w:rFonts w:ascii="Calibri" w:hAnsi="Calibri" w:eastAsia="Calibri"/>
          <w:sz w:val="20"/>
        </w:rPr>
        <w:t>Write short notes on the Hippocratic Oath.</w:t>
      </w:r>
    </w:p>
    <w:p>
      <w:pPr>
        <w:spacing w:after="20" w:line="259" w:lineRule="auto"/>
        <w:ind w:left="765" w:hanging="312"/>
        <w:jc w:val="both"/>
      </w:pPr>
      <w:r>
        <w:rPr>
          <w:b/>
          <w:color w:val="2F6B3A"/>
          <w:sz w:val="19"/>
        </w:rPr>
        <w:t xml:space="preserve">Ans. </w:t>
      </w:r>
      <w:r>
        <w:rPr>
          <w:rFonts w:ascii="Calibri" w:hAnsi="Calibri" w:eastAsia="Calibri"/>
          <w:sz w:val="19"/>
        </w:rPr>
        <w:t xml:space="preserve">Attributed to Hippocrates of Kos (c. 460–370 BC), the 'Father of Medicine'; the earliest codified oath of the medical profession. Core promises: benefit the sick and </w:t>
      </w:r>
      <w:r>
        <w:rPr>
          <w:rFonts w:ascii="Calibri" w:hAnsi="Calibri" w:eastAsia="Calibri"/>
          <w:b/>
          <w:color w:val="1F3864"/>
          <w:sz w:val="19"/>
        </w:rPr>
        <w:t>do no harm or injustice</w:t>
      </w:r>
      <w:r>
        <w:rPr>
          <w:rFonts w:ascii="Calibri" w:hAnsi="Calibri" w:eastAsia="Calibri"/>
          <w:sz w:val="19"/>
        </w:rPr>
        <w:t xml:space="preserve"> (</w:t>
      </w:r>
      <w:r>
        <w:rPr>
          <w:rFonts w:ascii="Calibri" w:hAnsi="Calibri" w:eastAsia="Calibri"/>
          <w:i/>
          <w:sz w:val="19"/>
        </w:rPr>
        <w:t>primum non nocere</w:t>
      </w:r>
      <w:r>
        <w:rPr>
          <w:rFonts w:ascii="Calibri" w:hAnsi="Calibri" w:eastAsia="Calibri"/>
          <w:sz w:val="19"/>
        </w:rPr>
        <w:t xml:space="preserve">); refuse to give a deadly drug or cause abortion; keep life and art pure; abstain from sexual relations with patients; </w:t>
      </w:r>
      <w:r>
        <w:rPr>
          <w:rFonts w:ascii="Calibri" w:hAnsi="Calibri" w:eastAsia="Calibri"/>
          <w:b/>
          <w:color w:val="1F3864"/>
          <w:sz w:val="19"/>
        </w:rPr>
        <w:t>keep secret whatever is seen or heard</w:t>
      </w:r>
      <w:r>
        <w:rPr>
          <w:rFonts w:ascii="Calibri" w:hAnsi="Calibri" w:eastAsia="Calibri"/>
          <w:sz w:val="19"/>
        </w:rPr>
        <w:t xml:space="preserve"> in the course of treatment. Modern successor: the WMA </w:t>
      </w:r>
      <w:r>
        <w:rPr>
          <w:rFonts w:ascii="Calibri" w:hAnsi="Calibri" w:eastAsia="Calibri"/>
          <w:b/>
          <w:color w:val="1F3864"/>
          <w:sz w:val="19"/>
        </w:rPr>
        <w:t>Declaration of Geneva, 1948</w:t>
      </w:r>
      <w:r>
        <w:rPr>
          <w:rFonts w:ascii="Calibri" w:hAnsi="Calibri" w:eastAsia="Calibri"/>
          <w:sz w:val="19"/>
        </w:rPr>
        <w:t>.</w:t>
      </w:r>
    </w:p>
    <w:p>
      <w:pPr>
        <w:spacing w:before="100" w:after="20"/>
        <w:ind w:left="425" w:hanging="340"/>
        <w:jc w:val="both"/>
        <w:keepNext/>
      </w:pPr>
      <w:r>
        <w:rPr>
          <w:b/>
          <w:color w:val="9E2B25"/>
          <w:sz w:val="20"/>
        </w:rPr>
        <w:t xml:space="preserve">Q8. </w:t>
      </w:r>
      <w:r>
        <w:rPr>
          <w:rFonts w:ascii="Calibri" w:hAnsi="Calibri" w:eastAsia="Calibri"/>
          <w:sz w:val="20"/>
        </w:rPr>
        <w:t>List the landmark declarations in medical ethics with their years.</w:t>
      </w:r>
    </w:p>
    <w:p>
      <w:pPr>
        <w:spacing w:after="20" w:line="259" w:lineRule="auto"/>
        <w:ind w:left="765" w:hanging="312"/>
        <w:jc w:val="both"/>
      </w:pPr>
      <w:r>
        <w:rPr>
          <w:b/>
          <w:color w:val="2F6B3A"/>
          <w:sz w:val="19"/>
        </w:rPr>
        <w:t xml:space="preserve">Ans. </w:t>
      </w:r>
      <w:r>
        <w:rPr>
          <w:rFonts w:ascii="Calibri" w:hAnsi="Calibri" w:eastAsia="Calibri"/>
          <w:sz w:val="19"/>
        </w:rPr>
        <w:t xml:space="preserve">Hippocratic Oath (c. 400 BC); Charaka Samhita oath (ancient India); Percival's Code (1803); AMA Code (1847); </w:t>
      </w:r>
      <w:r>
        <w:rPr>
          <w:rFonts w:ascii="Calibri" w:hAnsi="Calibri" w:eastAsia="Calibri"/>
          <w:b/>
          <w:color w:val="1F3864"/>
          <w:sz w:val="19"/>
        </w:rPr>
        <w:t>Nuremberg Code (1947)</w:t>
      </w:r>
      <w:r>
        <w:rPr>
          <w:rFonts w:ascii="Calibri" w:hAnsi="Calibri" w:eastAsia="Calibri"/>
          <w:sz w:val="19"/>
        </w:rPr>
        <w:t xml:space="preserve">; Declaration of Geneva (1948); International Code of Medical Ethics (1949); </w:t>
      </w:r>
      <w:r>
        <w:rPr>
          <w:rFonts w:ascii="Calibri" w:hAnsi="Calibri" w:eastAsia="Calibri"/>
          <w:b/>
          <w:color w:val="1F3864"/>
          <w:sz w:val="19"/>
        </w:rPr>
        <w:t>Declaration of Helsinki (1964)</w:t>
      </w:r>
      <w:r>
        <w:rPr>
          <w:rFonts w:ascii="Calibri" w:hAnsi="Calibri" w:eastAsia="Calibri"/>
          <w:sz w:val="19"/>
        </w:rPr>
        <w:t>; Declaration of Alma-Ata (1978); Belmont Report (1979); Declaration of Lisbon (1981); IMC Regulations, India (2002); UNESCO Declaration on Bioethics (2005).</w:t>
      </w:r>
    </w:p>
    <w:p>
      <w:pPr>
        <w:spacing w:before="100" w:after="20"/>
        <w:ind w:left="425" w:hanging="340"/>
        <w:jc w:val="both"/>
        <w:keepNext/>
      </w:pPr>
      <w:r>
        <w:rPr>
          <w:b/>
          <w:color w:val="9E2B25"/>
          <w:sz w:val="20"/>
        </w:rPr>
        <w:t xml:space="preserve">Q9. </w:t>
      </w:r>
      <w:r>
        <w:rPr>
          <w:rFonts w:ascii="Calibri" w:hAnsi="Calibri" w:eastAsia="Calibri"/>
          <w:sz w:val="20"/>
        </w:rPr>
        <w:t>What is medical etiquette? How does it differ from medical ethics?</w:t>
      </w:r>
    </w:p>
    <w:p>
      <w:pPr>
        <w:spacing w:after="20" w:line="259" w:lineRule="auto"/>
        <w:ind w:left="765" w:hanging="312"/>
        <w:jc w:val="both"/>
      </w:pPr>
      <w:r>
        <w:rPr>
          <w:b/>
          <w:color w:val="2F6B3A"/>
          <w:sz w:val="19"/>
        </w:rPr>
        <w:t xml:space="preserve">Ans. </w:t>
      </w:r>
      <w:r>
        <w:rPr>
          <w:rFonts w:ascii="Calibri" w:hAnsi="Calibri" w:eastAsia="Calibri"/>
          <w:sz w:val="19"/>
        </w:rPr>
        <w:t xml:space="preserve">Medical etiquette is the conventional code of courtesy and good manners among members of the profession and towards patients. Ethics concerns </w:t>
      </w:r>
      <w:r>
        <w:rPr>
          <w:rFonts w:ascii="Calibri" w:hAnsi="Calibri" w:eastAsia="Calibri"/>
          <w:b/>
          <w:color w:val="1F3864"/>
          <w:sz w:val="19"/>
        </w:rPr>
        <w:t>right and wrong (morality)</w:t>
      </w:r>
      <w:r>
        <w:rPr>
          <w:rFonts w:ascii="Calibri" w:hAnsi="Calibri" w:eastAsia="Calibri"/>
          <w:sz w:val="19"/>
        </w:rPr>
        <w:t xml:space="preserve">; etiquette concerns </w:t>
      </w:r>
      <w:r>
        <w:rPr>
          <w:rFonts w:ascii="Calibri" w:hAnsi="Calibri" w:eastAsia="Calibri"/>
          <w:b/>
          <w:color w:val="1F3864"/>
          <w:sz w:val="19"/>
        </w:rPr>
        <w:t>manners and convention</w:t>
      </w:r>
      <w:r>
        <w:rPr>
          <w:rFonts w:ascii="Calibri" w:hAnsi="Calibri" w:eastAsia="Calibri"/>
          <w:sz w:val="19"/>
        </w:rPr>
        <w:t>. Breach of ethics may attract legal or disciplinary action; breach of etiquette usually attracts only professional disapproval. Example of etiquette: not criticising a colleague before a patient, replying to a referral promptly.</w:t>
      </w:r>
    </w:p>
    <w:p>
      <w:pPr>
        <w:spacing w:before="100" w:after="20"/>
        <w:ind w:left="425" w:hanging="340"/>
        <w:jc w:val="both"/>
        <w:keepNext/>
      </w:pPr>
      <w:r>
        <w:rPr>
          <w:b/>
          <w:color w:val="9E2B25"/>
          <w:sz w:val="20"/>
        </w:rPr>
        <w:t xml:space="preserve">Q10. </w:t>
      </w:r>
      <w:r>
        <w:rPr>
          <w:rFonts w:ascii="Calibri" w:hAnsi="Calibri" w:eastAsia="Calibri"/>
          <w:sz w:val="20"/>
        </w:rPr>
        <w:t>Explain briefly any four ethical theories.</w:t>
      </w:r>
    </w:p>
    <w:p>
      <w:pPr>
        <w:spacing w:after="20" w:line="259" w:lineRule="auto"/>
        <w:ind w:left="765" w:hanging="312"/>
        <w:jc w:val="both"/>
      </w:pPr>
      <w:r>
        <w:rPr>
          <w:b/>
          <w:color w:val="2F6B3A"/>
          <w:sz w:val="19"/>
        </w:rPr>
        <w:t xml:space="preserve">Ans. </w:t>
      </w:r>
      <w:r>
        <w:rPr>
          <w:rFonts w:ascii="Calibri" w:hAnsi="Calibri" w:eastAsia="Calibri"/>
          <w:b/>
          <w:color w:val="1F3864"/>
          <w:sz w:val="19"/>
        </w:rPr>
        <w:t>Deontology</w:t>
      </w:r>
      <w:r>
        <w:rPr>
          <w:rFonts w:ascii="Calibri" w:hAnsi="Calibri" w:eastAsia="Calibri"/>
          <w:sz w:val="19"/>
        </w:rPr>
        <w:t xml:space="preserve"> — duty-based, an act is right in itself (Kant). </w:t>
      </w:r>
      <w:r>
        <w:rPr>
          <w:rFonts w:ascii="Calibri" w:hAnsi="Calibri" w:eastAsia="Calibri"/>
          <w:b/>
          <w:color w:val="1F3864"/>
          <w:sz w:val="19"/>
        </w:rPr>
        <w:t>Utilitarianism</w:t>
      </w:r>
      <w:r>
        <w:rPr>
          <w:rFonts w:ascii="Calibri" w:hAnsi="Calibri" w:eastAsia="Calibri"/>
          <w:sz w:val="19"/>
        </w:rPr>
        <w:t xml:space="preserve"> — greatest good of the greatest number, judged by consequences (Bentham, Mill). </w:t>
      </w:r>
      <w:r>
        <w:rPr>
          <w:rFonts w:ascii="Calibri" w:hAnsi="Calibri" w:eastAsia="Calibri"/>
          <w:b/>
          <w:color w:val="1F3864"/>
          <w:sz w:val="19"/>
        </w:rPr>
        <w:t>Virtue ethics</w:t>
      </w:r>
      <w:r>
        <w:rPr>
          <w:rFonts w:ascii="Calibri" w:hAnsi="Calibri" w:eastAsia="Calibri"/>
          <w:sz w:val="19"/>
        </w:rPr>
        <w:t xml:space="preserve"> — focuses on the character of the agent (Aristotle). </w:t>
      </w:r>
      <w:r>
        <w:rPr>
          <w:rFonts w:ascii="Calibri" w:hAnsi="Calibri" w:eastAsia="Calibri"/>
          <w:b/>
          <w:color w:val="1F3864"/>
          <w:sz w:val="19"/>
        </w:rPr>
        <w:t>Principlism</w:t>
      </w:r>
      <w:r>
        <w:rPr>
          <w:rFonts w:ascii="Calibri" w:hAnsi="Calibri" w:eastAsia="Calibri"/>
          <w:sz w:val="19"/>
        </w:rPr>
        <w:t xml:space="preserve"> — balancing autonomy, beneficence, non-maleficence and justice (Beauchamp &amp; Childress). May also mention ethics of care and casuistry.</w:t>
      </w:r>
    </w:p>
    <w:p>
      <w:pPr>
        <w:spacing w:after="80"/>
      </w:pPr>
    </w:p>
    <w:tbl>
      <w:tblPr>
        <w:tblW w:type="auto" w:w="0"/>
        <w:jc w:val="center"/>
        <w:tblLayout w:type="fixed"/>
        <w:tblLook w:firstColumn="1" w:firstRow="1" w:lastColumn="0" w:lastRow="0" w:noHBand="0" w:noVBand="1" w:val="04A0"/>
      </w:tblPr>
      <w:tblGrid>
        <w:gridCol w:w="9752"/>
      </w:tblGrid>
      <w:tr>
        <w:tc>
          <w:tcPr>
            <w:tcW w:type="dxa" w:w="9751"/>
            <w:shd w:val="clear" w:color="auto" w:fill="FFFBEA"/>
            <w:tcBorders>
              <w:top w:val="single" w:sz="12" w:space="0" w:color="C55A11"/>
              <w:left w:val="single" w:sz="12" w:space="0" w:color="C55A11"/>
              <w:bottom w:val="single" w:sz="12" w:space="0" w:color="C55A11"/>
              <w:right w:val="single" w:sz="12" w:space="0" w:color="C55A11"/>
            </w:tcBorders>
            <w:tcMar>
              <w:top w:w="120" w:type="dxa"/>
              <w:start w:w="170" w:type="dxa"/>
              <w:bottom w:w="120" w:type="dxa"/>
              <w:end w:w="150" w:type="dxa"/>
            </w:tcMar>
          </w:tcPr>
          <w:p>
            <w:pPr>
              <w:spacing w:after="80"/>
            </w:pPr>
            <w:r>
              <w:rPr>
                <w:rFonts w:ascii="Cambria" w:hAnsi="Cambria"/>
                <w:b/>
                <w:color w:val="A0522D"/>
                <w:sz w:val="21"/>
              </w:rPr>
              <w:t>⏱  LAST-MINUTE REVISION — 60 SECOND RECAP</w:t>
            </w:r>
          </w:p>
          <w:p>
            <w:pPr>
              <w:spacing w:after="40" w:line="264" w:lineRule="auto"/>
              <w:ind w:left="255" w:hanging="255"/>
              <w:jc w:val="both"/>
            </w:pPr>
            <w:r>
              <w:rPr>
                <w:b/>
                <w:color w:val="C55A11"/>
                <w:sz w:val="17"/>
              </w:rPr>
              <w:t xml:space="preserve">➤  </w:t>
            </w:r>
            <w:r>
              <w:rPr>
                <w:rFonts w:ascii="Calibri" w:hAnsi="Calibri" w:eastAsia="Calibri"/>
                <w:sz w:val="20"/>
              </w:rPr>
              <w:t xml:space="preserve">Ethics = study of right and wrong; </w:t>
            </w:r>
            <w:r>
              <w:rPr>
                <w:rFonts w:ascii="Calibri" w:hAnsi="Calibri" w:eastAsia="Calibri"/>
                <w:b/>
                <w:color w:val="9E2B25"/>
                <w:sz w:val="20"/>
              </w:rPr>
              <w:t>Medical ethics</w:t>
            </w:r>
            <w:r>
              <w:rPr>
                <w:rFonts w:ascii="Calibri" w:hAnsi="Calibri" w:eastAsia="Calibri"/>
                <w:sz w:val="20"/>
              </w:rPr>
              <w:t xml:space="preserve"> applies it to health care.</w:t>
            </w:r>
          </w:p>
          <w:p>
            <w:pPr>
              <w:spacing w:after="40" w:line="264" w:lineRule="auto"/>
              <w:ind w:left="255" w:hanging="255"/>
              <w:jc w:val="both"/>
            </w:pPr>
            <w:r>
              <w:rPr>
                <w:b/>
                <w:color w:val="C55A11"/>
                <w:sz w:val="17"/>
              </w:rPr>
              <w:t xml:space="preserve">➤  </w:t>
            </w:r>
            <w:r>
              <w:rPr>
                <w:rFonts w:ascii="Calibri" w:hAnsi="Calibri" w:eastAsia="Calibri"/>
                <w:sz w:val="20"/>
              </w:rPr>
              <w:t>Profession → knowledge + education + autonomy + code + registration + service + accountability.</w:t>
            </w:r>
          </w:p>
          <w:p>
            <w:pPr>
              <w:spacing w:after="40" w:line="264" w:lineRule="auto"/>
              <w:ind w:left="255" w:hanging="255"/>
              <w:jc w:val="both"/>
            </w:pPr>
            <w:r>
              <w:rPr>
                <w:b/>
                <w:color w:val="C55A11"/>
                <w:sz w:val="17"/>
              </w:rPr>
              <w:t xml:space="preserve">➤  </w:t>
            </w:r>
            <w:r>
              <w:rPr>
                <w:rFonts w:ascii="Calibri" w:hAnsi="Calibri" w:eastAsia="Calibri"/>
                <w:sz w:val="20"/>
              </w:rPr>
              <w:t xml:space="preserve">Professionalism → </w:t>
            </w:r>
            <w:r>
              <w:rPr>
                <w:rFonts w:ascii="Calibri" w:hAnsi="Calibri" w:eastAsia="Calibri"/>
                <w:b/>
                <w:color w:val="9E2B25"/>
                <w:sz w:val="20"/>
              </w:rPr>
              <w:t>C⁴: Competence, Character, Commitment, Accountability.</w:t>
            </w:r>
          </w:p>
          <w:p>
            <w:pPr>
              <w:spacing w:after="40" w:line="264" w:lineRule="auto"/>
              <w:ind w:left="255" w:hanging="255"/>
              <w:jc w:val="both"/>
            </w:pPr>
            <w:r>
              <w:rPr>
                <w:b/>
                <w:color w:val="C55A11"/>
                <w:sz w:val="17"/>
              </w:rPr>
              <w:t xml:space="preserve">➤  </w:t>
            </w:r>
            <w:r>
              <w:rPr>
                <w:rFonts w:ascii="Calibri" w:hAnsi="Calibri" w:eastAsia="Calibri"/>
                <w:sz w:val="20"/>
              </w:rPr>
              <w:t>Attributes: altruism, honesty, accountability, respect, empathy, confidentiality, justice, competence, excellence, appearance, teamwork.</w:t>
            </w:r>
          </w:p>
          <w:p>
            <w:pPr>
              <w:spacing w:after="40" w:line="264" w:lineRule="auto"/>
              <w:ind w:left="255" w:hanging="255"/>
              <w:jc w:val="both"/>
            </w:pPr>
            <w:r>
              <w:rPr>
                <w:b/>
                <w:color w:val="C55A11"/>
                <w:sz w:val="17"/>
              </w:rPr>
              <w:t xml:space="preserve">➤  </w:t>
            </w:r>
            <w:r>
              <w:rPr>
                <w:rFonts w:ascii="Calibri" w:hAnsi="Calibri" w:eastAsia="Calibri"/>
                <w:sz w:val="20"/>
              </w:rPr>
              <w:t>Misconduct → falsification, breach of confidentiality, negligence, cut practice, false certificates, PC-PNDT violation.</w:t>
            </w:r>
          </w:p>
          <w:p>
            <w:pPr>
              <w:spacing w:after="40" w:line="264" w:lineRule="auto"/>
              <w:ind w:left="255" w:hanging="255"/>
              <w:jc w:val="both"/>
            </w:pPr>
            <w:r>
              <w:rPr>
                <w:b/>
                <w:color w:val="C55A11"/>
                <w:sz w:val="17"/>
              </w:rPr>
              <w:t xml:space="preserve">➤  </w:t>
            </w:r>
            <w:r>
              <w:rPr>
                <w:rFonts w:ascii="Calibri" w:hAnsi="Calibri" w:eastAsia="Calibri"/>
                <w:sz w:val="20"/>
              </w:rPr>
              <w:t xml:space="preserve">Punishment ladder: </w:t>
            </w:r>
            <w:r>
              <w:rPr>
                <w:rFonts w:ascii="Calibri" w:hAnsi="Calibri" w:eastAsia="Calibri"/>
                <w:b/>
                <w:color w:val="9E2B25"/>
                <w:sz w:val="20"/>
              </w:rPr>
              <w:t>warning → suspension → erasure of name from the register.</w:t>
            </w:r>
          </w:p>
          <w:p>
            <w:pPr>
              <w:spacing w:after="40" w:line="264" w:lineRule="auto"/>
              <w:ind w:left="255" w:hanging="255"/>
              <w:jc w:val="both"/>
            </w:pPr>
            <w:r>
              <w:rPr>
                <w:b/>
                <w:color w:val="C55A11"/>
                <w:sz w:val="17"/>
              </w:rPr>
              <w:t xml:space="preserve">➤  </w:t>
            </w:r>
            <w:r>
              <w:rPr>
                <w:rFonts w:ascii="Calibri" w:hAnsi="Calibri" w:eastAsia="Calibri"/>
                <w:sz w:val="20"/>
              </w:rPr>
              <w:t>Ethics &gt; Law &gt; Etiquette in terms of moral demand; law is the floor, ethics the ceiling.</w:t>
            </w:r>
          </w:p>
        </w:tc>
      </w:tr>
    </w:tbl>
    <w:p>
      <w:pPr>
        <w:spacing w:after="80"/>
      </w:pPr>
    </w:p>
    <w:p>
      <w:r>
        <w:br w:type="page"/>
      </w:r>
    </w:p>
    <w:tbl>
      <w:tblPr>
        <w:tblW w:type="auto" w:w="0"/>
        <w:jc w:val="center"/>
        <w:tblLayout w:type="fixed"/>
        <w:tblLook w:firstColumn="1" w:firstRow="1" w:lastColumn="0" w:lastRow="0" w:noHBand="0" w:noVBand="1" w:val="04A0"/>
      </w:tblPr>
      <w:tblGrid>
        <w:gridCol w:w="4876"/>
        <w:gridCol w:w="4876"/>
      </w:tblGrid>
      <w:tr>
        <w:tc>
          <w:tcPr>
            <w:tcW w:type="dxa" w:w="312"/>
            <w:shd w:val="clear" w:color="auto" w:fill="C55A11"/>
            <w:tcBorders>
              <w:top w:val="single" w:sz="4" w:space="0" w:color="C55A11"/>
              <w:left w:val="single" w:sz="4" w:space="0" w:color="C55A11"/>
              <w:bottom w:val="single" w:sz="4" w:space="0" w:color="C55A11"/>
              <w:right w:val="single" w:sz="4" w:space="0" w:color="C55A11"/>
            </w:tcBorders>
            <w:tcMar>
              <w:top w:w="0" w:type="dxa"/>
              <w:start w:w="0" w:type="dxa"/>
              <w:bottom w:w="0" w:type="dxa"/>
              <w:end w:w="0" w:type="dxa"/>
            </w:tcMar>
          </w:tcPr>
          <w:p>
            <w:pPr>
              <w:spacing w:after="0" w:before="0"/>
            </w:pPr>
          </w:p>
        </w:tc>
        <w:tc>
          <w:tcPr>
            <w:tcW w:type="dxa" w:w="9439"/>
            <w:shd w:val="clear" w:color="auto" w:fill="1F3864"/>
            <w:tcBorders>
              <w:top w:val="single" w:sz="4" w:space="0" w:color="1F3864"/>
              <w:left w:val="single" w:sz="4" w:space="0" w:color="1F3864"/>
              <w:bottom w:val="single" w:sz="4" w:space="0" w:color="1F3864"/>
              <w:right w:val="single" w:sz="4" w:space="0" w:color="1F3864"/>
            </w:tcBorders>
            <w:tcMar>
              <w:top w:w="160" w:type="dxa"/>
              <w:start w:w="200" w:type="dxa"/>
              <w:bottom w:w="160" w:type="dxa"/>
              <w:end w:w="140" w:type="dxa"/>
            </w:tcMar>
          </w:tcPr>
          <w:p>
            <w:bookmarkStart w:id="1002" w:name="Ch02"/>
            <w:pPr>
              <w:pStyle w:val="Heading1"/>
              <w:spacing w:after="0" w:before="0" w:line="240" w:lineRule="auto"/>
            </w:pPr>
            <w:r>
              <w:rPr>
                <w:rFonts w:ascii="Cambria" w:hAnsi="Cambria"/>
                <w:b/>
                <w:caps/>
                <w:color w:val="F2C14E"/>
                <w:sz w:val="22"/>
              </w:rPr>
              <w:t>Chapter 2</w:t>
            </w:r>
            <w:r>
              <w:rPr>
                <w:rFonts w:ascii="Cambria" w:hAnsi="Cambria"/>
                <w:b/>
                <w:color w:val="7FA6D0"/>
                <w:sz w:val="22"/>
              </w:rPr>
              <w:t xml:space="preserve">   •   </w:t>
            </w:r>
            <w:r>
              <w:rPr>
                <w:rFonts w:ascii="Cambria" w:hAnsi="Cambria"/>
                <w:b/>
                <w:caps/>
                <w:color w:val="FFFFFF"/>
                <w:sz w:val="30"/>
              </w:rPr>
              <w:t>Value and Dignity of Human Life</w:t>
            </w:r>
            <w:bookmarkEnd w:id="1002"/>
          </w:p>
          <w:p>
            <w:pPr>
              <w:spacing w:before="60" w:after="0"/>
            </w:pPr>
            <w:r>
              <w:rPr>
                <w:rFonts w:ascii="Calibri" w:hAnsi="Calibri"/>
                <w:i/>
                <w:color w:val="CBD8EA"/>
                <w:sz w:val="19"/>
              </w:rPr>
              <w:t>Sanctity of life • Human dignity • Respect for persons • Quality of life • Beginning and end-of-life issues</w:t>
            </w:r>
          </w:p>
        </w:tc>
      </w:tr>
    </w:tbl>
    <w:p>
      <w:pPr>
        <w:spacing w:after="12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2.1  Introduction</w:t>
      </w:r>
    </w:p>
    <w:p>
      <w:pPr>
        <w:spacing w:after="100"/>
        <w:ind w:left="113"/>
        <w:jc w:val="both"/>
      </w:pPr>
      <w:r>
        <w:rPr>
          <w:rFonts w:ascii="Calibri" w:hAnsi="Calibri" w:eastAsia="Calibri"/>
          <w:sz w:val="21"/>
        </w:rPr>
        <w:t xml:space="preserve">Every rule of medical ethics ultimately rests on one foundational belief: that </w:t>
      </w:r>
      <w:r>
        <w:rPr>
          <w:rFonts w:ascii="Calibri" w:hAnsi="Calibri" w:eastAsia="Calibri"/>
          <w:b/>
          <w:color w:val="1F3864"/>
          <w:sz w:val="21"/>
        </w:rPr>
        <w:t>human life has value, and every human being has dignity that must be respected</w:t>
      </w:r>
      <w:r>
        <w:rPr>
          <w:rFonts w:ascii="Calibri" w:hAnsi="Calibri" w:eastAsia="Calibri"/>
          <w:sz w:val="21"/>
        </w:rPr>
        <w:t xml:space="preserve">. If a patient were merely a biological specimen, there would be no reason to seek consent, keep secrets, tell the truth, or treat the poor and the rich alike. It is precisely because the person on the other side of the collection counter possesses </w:t>
      </w:r>
      <w:r>
        <w:rPr>
          <w:rFonts w:ascii="Calibri" w:hAnsi="Calibri" w:eastAsia="Calibri"/>
          <w:b/>
          <w:color w:val="1F3864"/>
          <w:sz w:val="21"/>
        </w:rPr>
        <w:t>intrinsic worth</w:t>
      </w:r>
      <w:r>
        <w:rPr>
          <w:rFonts w:ascii="Calibri" w:hAnsi="Calibri" w:eastAsia="Calibri"/>
          <w:sz w:val="21"/>
        </w:rPr>
        <w:t xml:space="preserve"> that the technologist owes him or her respect. This chapter therefore forms the philosophical base of the whole subject.</w:t>
      </w:r>
    </w:p>
    <w:p>
      <w:pPr>
        <w:spacing w:after="100"/>
        <w:ind w:left="113"/>
        <w:jc w:val="both"/>
      </w:pPr>
      <w:r>
        <w:rPr>
          <w:rFonts w:ascii="Calibri" w:hAnsi="Calibri" w:eastAsia="Calibri"/>
          <w:sz w:val="21"/>
        </w:rPr>
        <w:t xml:space="preserve">For a laboratory professional this is not abstract. The sample in your hand is not 'the 2 o'clock CBC' — it is a part of a frightened human being waiting outside. </w:t>
      </w:r>
      <w:r>
        <w:rPr>
          <w:rFonts w:ascii="Calibri" w:hAnsi="Calibri" w:eastAsia="Calibri"/>
          <w:b/>
          <w:color w:val="1F3864"/>
          <w:sz w:val="21"/>
        </w:rPr>
        <w:t>Dignity is protected or destroyed in very small acts</w:t>
      </w:r>
      <w:r>
        <w:rPr>
          <w:rFonts w:ascii="Calibri" w:hAnsi="Calibri" w:eastAsia="Calibri"/>
          <w:sz w:val="21"/>
        </w:rPr>
        <w:t>: whether you draw the curtain, whether you use the patient's name, whether you discuss the case in the lift, whether you keep an elderly patient standing in a queue.</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2.2  Value of Human Life</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Value of human life (Sanctity of life):</w:t>
            </w:r>
            <w:r>
              <w:rPr>
                <w:rFonts w:ascii="Calibri" w:hAnsi="Calibri" w:eastAsia="Calibri"/>
                <w:sz w:val="20"/>
              </w:rPr>
              <w:t xml:space="preserve"> The principle that human life possesses </w:t>
            </w:r>
            <w:r>
              <w:rPr>
                <w:rFonts w:ascii="Calibri" w:hAnsi="Calibri" w:eastAsia="Calibri"/>
                <w:b/>
                <w:color w:val="B8860B"/>
                <w:sz w:val="20"/>
              </w:rPr>
              <w:t>intrinsic, inherent and immeasurable worth</w:t>
            </w:r>
            <w:r>
              <w:rPr>
                <w:rFonts w:ascii="Calibri" w:hAnsi="Calibri" w:eastAsia="Calibri"/>
                <w:sz w:val="20"/>
              </w:rPr>
              <w:t xml:space="preserve"> — a worth that belongs to a person simply because he or she is human, and which does not depend on age, sex, caste, religion, wealth, social usefulness, intelligence, health status or physical or mental ability.</w:t>
            </w:r>
          </w:p>
          <w:p>
            <w:pPr>
              <w:spacing w:after="40" w:before="0" w:line="264" w:lineRule="auto"/>
              <w:jc w:val="both"/>
            </w:pPr>
            <w:r>
              <w:rPr>
                <w:rFonts w:ascii="Calibri" w:hAnsi="Calibri" w:eastAsia="Calibri"/>
                <w:sz w:val="20"/>
              </w:rPr>
              <w:t xml:space="preserve">Because the value is </w:t>
            </w:r>
            <w:r>
              <w:rPr>
                <w:rFonts w:ascii="Calibri" w:hAnsi="Calibri" w:eastAsia="Calibri"/>
                <w:i/>
                <w:sz w:val="20"/>
              </w:rPr>
              <w:t>intrinsic</w:t>
            </w:r>
            <w:r>
              <w:rPr>
                <w:rFonts w:ascii="Calibri" w:hAnsi="Calibri" w:eastAsia="Calibri"/>
                <w:sz w:val="20"/>
              </w:rPr>
              <w:t xml:space="preserve">, human life is regarded as </w:t>
            </w:r>
            <w:r>
              <w:rPr>
                <w:rFonts w:ascii="Calibri" w:hAnsi="Calibri" w:eastAsia="Calibri"/>
                <w:b/>
                <w:color w:val="B8860B"/>
                <w:sz w:val="20"/>
              </w:rPr>
              <w:t>priceless and non-negotiable</w:t>
            </w:r>
            <w:r>
              <w:rPr>
                <w:rFonts w:ascii="Calibri" w:hAnsi="Calibri" w:eastAsia="Calibri"/>
                <w:sz w:val="20"/>
              </w:rPr>
              <w:t xml:space="preserve"> — it cannot be traded, purchased or ranked.</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Characteristics of the Value of Human Life</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Intrinsic</w:t>
      </w:r>
      <w:r>
        <w:rPr>
          <w:rFonts w:ascii="Calibri" w:hAnsi="Calibri" w:eastAsia="Calibri"/>
          <w:sz w:val="21"/>
        </w:rPr>
        <w:t xml:space="preserve"> — belongs to the person in himself, not conferred by others.</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Inherent</w:t>
      </w:r>
      <w:r>
        <w:rPr>
          <w:rFonts w:ascii="Calibri" w:hAnsi="Calibri" w:eastAsia="Calibri"/>
          <w:sz w:val="21"/>
        </w:rPr>
        <w:t xml:space="preserve"> — present from the very fact of being human; not earned.</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Inalienable</w:t>
      </w:r>
      <w:r>
        <w:rPr>
          <w:rFonts w:ascii="Calibri" w:hAnsi="Calibri" w:eastAsia="Calibri"/>
          <w:sz w:val="21"/>
        </w:rPr>
        <w:t xml:space="preserve"> — cannot be taken away, surrendered or forfeited, even by a criminal or a comatose patient.</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Equal</w:t>
      </w:r>
      <w:r>
        <w:rPr>
          <w:rFonts w:ascii="Calibri" w:hAnsi="Calibri" w:eastAsia="Calibri"/>
          <w:sz w:val="21"/>
        </w:rPr>
        <w:t xml:space="preserve"> — the life of a beggar and of a minister have identical value; this is the basis of the principle of </w:t>
      </w:r>
      <w:r>
        <w:rPr>
          <w:rFonts w:ascii="Calibri" w:hAnsi="Calibri" w:eastAsia="Calibri"/>
          <w:b/>
          <w:color w:val="1F3864"/>
          <w:sz w:val="21"/>
        </w:rPr>
        <w:t>justice</w:t>
      </w:r>
      <w:r>
        <w:rPr>
          <w:rFonts w:ascii="Calibri" w:hAnsi="Calibri" w:eastAsia="Calibri"/>
          <w:sz w:val="21"/>
        </w:rPr>
        <w:t>.</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Universal</w:t>
      </w:r>
      <w:r>
        <w:rPr>
          <w:rFonts w:ascii="Calibri" w:hAnsi="Calibri" w:eastAsia="Calibri"/>
          <w:sz w:val="21"/>
        </w:rPr>
        <w:t xml:space="preserve"> — applies across all cultures, nations and religions.</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Immeasurable / priceless</w:t>
      </w:r>
      <w:r>
        <w:rPr>
          <w:rFonts w:ascii="Calibri" w:hAnsi="Calibri" w:eastAsia="Calibri"/>
          <w:sz w:val="21"/>
        </w:rPr>
        <w:t xml:space="preserve"> — cannot be expressed in money; the law awards 'compensation', never a 'price'.</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Non-instrumental</w:t>
      </w:r>
      <w:r>
        <w:rPr>
          <w:rFonts w:ascii="Calibri" w:hAnsi="Calibri" w:eastAsia="Calibri"/>
          <w:sz w:val="21"/>
        </w:rPr>
        <w:t xml:space="preserve"> — a human being must never be treated </w:t>
      </w:r>
      <w:r>
        <w:rPr>
          <w:rFonts w:ascii="Calibri" w:hAnsi="Calibri" w:eastAsia="Calibri"/>
          <w:i/>
          <w:sz w:val="21"/>
        </w:rPr>
        <w:t>merely</w:t>
      </w:r>
      <w:r>
        <w:rPr>
          <w:rFonts w:ascii="Calibri" w:hAnsi="Calibri" w:eastAsia="Calibri"/>
          <w:sz w:val="21"/>
        </w:rPr>
        <w:t xml:space="preserve"> as a means to another's end (Kant's formula of humanity).</w:t>
      </w:r>
    </w:p>
    <w:p>
      <w:pPr>
        <w:pStyle w:val="Heading3"/>
        <w:spacing w:before="180" w:after="60"/>
        <w:ind w:left="181"/>
        <w:keepNext/>
        <w:pBdr>
          <w:left w:val="single" w:sz="12" w:space="4" w:color="E8B27A"/>
        </w:pBdr>
      </w:pPr>
      <w:r>
        <w:rPr>
          <w:rFonts w:ascii="Cambria" w:hAnsi="Cambria"/>
          <w:b/>
          <w:color w:val="C55A11"/>
          <w:sz w:val="23"/>
        </w:rPr>
        <w:t>Foundations of the Value of Human Life</w:t>
      </w:r>
    </w:p>
    <w:p>
      <w:pPr>
        <w:spacing w:before="160" w:after="60"/>
        <w:ind w:left="113"/>
        <w:keepNext/>
      </w:pPr>
      <w:r>
        <w:rPr>
          <w:rFonts w:ascii="Calibri" w:hAnsi="Calibri"/>
          <w:b/>
          <w:color w:val="1F3864"/>
          <w:sz w:val="20"/>
        </w:rPr>
        <w:t>▦  Why human life is regarded as valuable</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70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Basis</w:t>
            </w:r>
          </w:p>
        </w:tc>
        <w:tc>
          <w:tcPr>
            <w:tcW w:type="dxa" w:w="8050"/>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Explanation</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Philosophical</w:t>
            </w:r>
          </w:p>
        </w:tc>
        <w:tc>
          <w:tcPr>
            <w:tcW w:type="dxa" w:w="80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Kant: rational beings are 'ends in themselves' and possess </w:t>
            </w:r>
            <w:r>
              <w:rPr>
                <w:rFonts w:ascii="Calibri" w:hAnsi="Calibri" w:eastAsia="Calibri"/>
                <w:i/>
                <w:sz w:val="19"/>
              </w:rPr>
              <w:t>dignity</w:t>
            </w:r>
            <w:r>
              <w:rPr>
                <w:rFonts w:ascii="Calibri" w:hAnsi="Calibri" w:eastAsia="Calibri"/>
                <w:sz w:val="19"/>
              </w:rPr>
              <w:t xml:space="preserve">, not </w:t>
            </w:r>
            <w:r>
              <w:rPr>
                <w:rFonts w:ascii="Calibri" w:hAnsi="Calibri" w:eastAsia="Calibri"/>
                <w:i/>
                <w:sz w:val="19"/>
              </w:rPr>
              <w:t>price</w:t>
            </w:r>
            <w:r>
              <w:rPr>
                <w:rFonts w:ascii="Calibri" w:hAnsi="Calibri" w:eastAsia="Calibri"/>
                <w:sz w:val="19"/>
              </w:rPr>
              <w:t>; they must never be used merely as means.</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Religious / theological</w:t>
            </w:r>
          </w:p>
        </w:tc>
        <w:tc>
          <w:tcPr>
            <w:tcW w:type="dxa" w:w="80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Most faiths hold life to be a divine gift or trust — </w:t>
            </w:r>
            <w:r>
              <w:rPr>
                <w:rFonts w:ascii="Calibri" w:hAnsi="Calibri" w:eastAsia="Calibri"/>
                <w:i/>
                <w:sz w:val="19"/>
              </w:rPr>
              <w:t>sanctity of life</w:t>
            </w:r>
            <w:r>
              <w:rPr>
                <w:rFonts w:ascii="Calibri" w:hAnsi="Calibri" w:eastAsia="Calibri"/>
                <w:sz w:val="19"/>
              </w:rPr>
              <w:t xml:space="preserve">. Hindu thought speaks of the </w:t>
            </w:r>
            <w:r>
              <w:rPr>
                <w:rFonts w:ascii="Calibri" w:hAnsi="Calibri" w:eastAsia="Calibri"/>
                <w:i/>
                <w:sz w:val="19"/>
              </w:rPr>
              <w:t>atman</w:t>
            </w:r>
            <w:r>
              <w:rPr>
                <w:rFonts w:ascii="Calibri" w:hAnsi="Calibri" w:eastAsia="Calibri"/>
                <w:sz w:val="19"/>
              </w:rPr>
              <w:t xml:space="preserve"> in every being; Christianity of man made in God's image; Islam of life as an </w:t>
            </w:r>
            <w:r>
              <w:rPr>
                <w:rFonts w:ascii="Calibri" w:hAnsi="Calibri" w:eastAsia="Calibri"/>
                <w:i/>
                <w:sz w:val="19"/>
              </w:rPr>
              <w:t>amanah</w:t>
            </w:r>
            <w:r>
              <w:rPr>
                <w:rFonts w:ascii="Calibri" w:hAnsi="Calibri" w:eastAsia="Calibri"/>
                <w:sz w:val="19"/>
              </w:rPr>
              <w:t xml:space="preserve"> (trust); Jainism and Buddhism of </w:t>
            </w:r>
            <w:r>
              <w:rPr>
                <w:rFonts w:ascii="Calibri" w:hAnsi="Calibri" w:eastAsia="Calibri"/>
                <w:i/>
                <w:sz w:val="19"/>
              </w:rPr>
              <w:t>ahimsa</w:t>
            </w:r>
            <w:r>
              <w:rPr>
                <w:rFonts w:ascii="Calibri" w:hAnsi="Calibri" w:eastAsia="Calibri"/>
                <w:sz w:val="19"/>
              </w:rPr>
              <w:t>, non-injury to all life.</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Legal / Constitutional (India)</w:t>
            </w:r>
          </w:p>
        </w:tc>
        <w:tc>
          <w:tcPr>
            <w:tcW w:type="dxa" w:w="80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Article 21</w:t>
            </w:r>
            <w:r>
              <w:rPr>
                <w:rFonts w:ascii="Calibri" w:hAnsi="Calibri" w:eastAsia="Calibri"/>
                <w:sz w:val="19"/>
              </w:rPr>
              <w:t xml:space="preserve"> — 'No person shall be deprived of his life or personal liberty except according to procedure established by law.' The Supreme Court has read into Article 21 the </w:t>
            </w:r>
            <w:r>
              <w:rPr>
                <w:rFonts w:ascii="Calibri" w:hAnsi="Calibri" w:eastAsia="Calibri"/>
                <w:b/>
                <w:color w:val="1F3864"/>
                <w:sz w:val="19"/>
              </w:rPr>
              <w:t>right to live with human dignity</w:t>
            </w:r>
            <w:r>
              <w:rPr>
                <w:rFonts w:ascii="Calibri" w:hAnsi="Calibri" w:eastAsia="Calibri"/>
                <w:sz w:val="19"/>
              </w:rPr>
              <w:t>, the right to health and emergency medical care (</w:t>
            </w:r>
            <w:r>
              <w:rPr>
                <w:rFonts w:ascii="Calibri" w:hAnsi="Calibri" w:eastAsia="Calibri"/>
                <w:i/>
                <w:sz w:val="19"/>
              </w:rPr>
              <w:t>Parmanand Katara v. Union of India</w:t>
            </w:r>
            <w:r>
              <w:rPr>
                <w:rFonts w:ascii="Calibri" w:hAnsi="Calibri" w:eastAsia="Calibri"/>
                <w:sz w:val="19"/>
              </w:rPr>
              <w:t>, 1989), and the right to die with dignity (</w:t>
            </w:r>
            <w:r>
              <w:rPr>
                <w:rFonts w:ascii="Calibri" w:hAnsi="Calibri" w:eastAsia="Calibri"/>
                <w:i/>
                <w:sz w:val="19"/>
              </w:rPr>
              <w:t>Common Cause</w:t>
            </w:r>
            <w:r>
              <w:rPr>
                <w:rFonts w:ascii="Calibri" w:hAnsi="Calibri" w:eastAsia="Calibri"/>
                <w:sz w:val="19"/>
              </w:rPr>
              <w:t>, 2018).</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Human-rights based</w:t>
            </w:r>
          </w:p>
        </w:tc>
        <w:tc>
          <w:tcPr>
            <w:tcW w:type="dxa" w:w="80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Universal Declaration of Human Rights, 1948, </w:t>
            </w:r>
            <w:r>
              <w:rPr>
                <w:rFonts w:ascii="Calibri" w:hAnsi="Calibri" w:eastAsia="Calibri"/>
                <w:b/>
                <w:color w:val="1F3864"/>
                <w:sz w:val="19"/>
              </w:rPr>
              <w:t>Article 1</w:t>
            </w:r>
            <w:r>
              <w:rPr>
                <w:rFonts w:ascii="Calibri" w:hAnsi="Calibri" w:eastAsia="Calibri"/>
                <w:sz w:val="19"/>
              </w:rPr>
              <w:t>: 'All human beings are born free and equal in dignity and rights.' UNESCO Declaration on Bioethics, 2005, makes human dignity the first principle.</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Professional</w:t>
            </w:r>
          </w:p>
        </w:tc>
        <w:tc>
          <w:tcPr>
            <w:tcW w:type="dxa" w:w="80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Every health-care code obliges the professional to respect the life and dignity of the patient; the Declaration of Geneva states 'I will maintain the utmost respect for human life.'</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2.3  Human Dignity</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Human Dignity:</w:t>
            </w:r>
            <w:r>
              <w:rPr>
                <w:rFonts w:ascii="Calibri" w:hAnsi="Calibri" w:eastAsia="Calibri"/>
                <w:sz w:val="20"/>
              </w:rPr>
              <w:t xml:space="preserve"> Human dignity is the </w:t>
            </w:r>
            <w:r>
              <w:rPr>
                <w:rFonts w:ascii="Calibri" w:hAnsi="Calibri" w:eastAsia="Calibri"/>
                <w:b/>
                <w:color w:val="B8860B"/>
                <w:sz w:val="20"/>
              </w:rPr>
              <w:t>inherent, unconditional worth and status of a human being</w:t>
            </w:r>
            <w:r>
              <w:rPr>
                <w:rFonts w:ascii="Calibri" w:hAnsi="Calibri" w:eastAsia="Calibri"/>
                <w:sz w:val="20"/>
              </w:rPr>
              <w:t>, by virtue of which every person deserves to be treated with respect, never to be humiliated, degraded, exploited or used merely as an object or a means to another's ends.</w:t>
            </w:r>
          </w:p>
        </w:tc>
      </w:tr>
    </w:tbl>
    <w:p>
      <w:pPr>
        <w:spacing w:after="80" w:before="0"/>
      </w:pPr>
    </w:p>
    <w:p>
      <w:pPr>
        <w:spacing w:after="100"/>
        <w:ind w:left="113"/>
        <w:jc w:val="both"/>
      </w:pPr>
      <w:r>
        <w:rPr>
          <w:rFonts w:ascii="Calibri" w:hAnsi="Calibri" w:eastAsia="Calibri"/>
          <w:sz w:val="21"/>
        </w:rPr>
        <w:t>Dignity is best understood in two complementary senses:</w:t>
      </w:r>
    </w:p>
    <w:p>
      <w:pPr>
        <w:spacing w:after="50" w:line="264" w:lineRule="auto"/>
        <w:ind w:left="567" w:hanging="255"/>
        <w:jc w:val="both"/>
      </w:pPr>
      <w:r>
        <w:rPr>
          <w:b/>
          <w:color w:val="2E74B5"/>
          <w:sz w:val="15"/>
        </w:rPr>
        <w:t xml:space="preserve">●  </w:t>
      </w:r>
      <w:r>
        <w:rPr>
          <w:rFonts w:ascii="Calibri" w:hAnsi="Calibri" w:eastAsia="Calibri"/>
          <w:b/>
          <w:color w:val="1F3864"/>
          <w:sz w:val="21"/>
        </w:rPr>
        <w:t>Intrinsic (inviolable) dignity</w:t>
      </w:r>
      <w:r>
        <w:rPr>
          <w:rFonts w:ascii="Calibri" w:hAnsi="Calibri" w:eastAsia="Calibri"/>
          <w:sz w:val="21"/>
        </w:rPr>
        <w:t xml:space="preserve"> — possessed equally by all humans, cannot be lost or reduced; it is the basis of human rights. An unconscious patient in the ICU has exactly the same intrinsic dignity as the consultant treating him.</w:t>
      </w:r>
    </w:p>
    <w:p>
      <w:pPr>
        <w:spacing w:after="50" w:line="264" w:lineRule="auto"/>
        <w:ind w:left="567" w:hanging="255"/>
        <w:jc w:val="both"/>
      </w:pPr>
      <w:r>
        <w:rPr>
          <w:b/>
          <w:color w:val="2E74B5"/>
          <w:sz w:val="15"/>
        </w:rPr>
        <w:t xml:space="preserve">●  </w:t>
      </w:r>
      <w:r>
        <w:rPr>
          <w:rFonts w:ascii="Calibri" w:hAnsi="Calibri" w:eastAsia="Calibri"/>
          <w:b/>
          <w:color w:val="1F3864"/>
          <w:sz w:val="21"/>
        </w:rPr>
        <w:t>Attributed / experienced dignity</w:t>
      </w:r>
      <w:r>
        <w:rPr>
          <w:rFonts w:ascii="Calibri" w:hAnsi="Calibri" w:eastAsia="Calibri"/>
          <w:sz w:val="21"/>
        </w:rPr>
        <w:t xml:space="preserve"> — the </w:t>
      </w:r>
      <w:r>
        <w:rPr>
          <w:rFonts w:ascii="Calibri" w:hAnsi="Calibri" w:eastAsia="Calibri"/>
          <w:i/>
          <w:sz w:val="21"/>
        </w:rPr>
        <w:t>feeling</w:t>
      </w:r>
      <w:r>
        <w:rPr>
          <w:rFonts w:ascii="Calibri" w:hAnsi="Calibri" w:eastAsia="Calibri"/>
          <w:sz w:val="21"/>
        </w:rPr>
        <w:t xml:space="preserve"> of being valued and respected, which very much </w:t>
      </w:r>
      <w:r>
        <w:rPr>
          <w:rFonts w:ascii="Calibri" w:hAnsi="Calibri" w:eastAsia="Calibri"/>
          <w:b/>
          <w:color w:val="1F3864"/>
          <w:sz w:val="21"/>
        </w:rPr>
        <w:t>can</w:t>
      </w:r>
      <w:r>
        <w:rPr>
          <w:rFonts w:ascii="Calibri" w:hAnsi="Calibri" w:eastAsia="Calibri"/>
          <w:sz w:val="21"/>
        </w:rPr>
        <w:t xml:space="preserve"> be enhanced or destroyed by how others behave. Exposing a patient's body needlessly, shouting a diagnosis across the room, or referring to 'the diabetic in bed 4' assaults this experienced dignity.</w:t>
      </w:r>
    </w:p>
    <w:p>
      <w:pPr>
        <w:pStyle w:val="Heading3"/>
        <w:spacing w:before="180" w:after="60"/>
        <w:ind w:left="181"/>
        <w:keepNext/>
        <w:pBdr>
          <w:left w:val="single" w:sz="12" w:space="4" w:color="E8B27A"/>
        </w:pBdr>
      </w:pPr>
      <w:r>
        <w:rPr>
          <w:rFonts w:ascii="Cambria" w:hAnsi="Cambria"/>
          <w:b/>
          <w:color w:val="C55A11"/>
          <w:sz w:val="23"/>
        </w:rPr>
        <w:t>Elements / Components of Human Dignity in Health Care</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Respect</w:t>
      </w:r>
      <w:r>
        <w:rPr>
          <w:rFonts w:ascii="Calibri" w:hAnsi="Calibri" w:eastAsia="Calibri"/>
          <w:sz w:val="21"/>
        </w:rPr>
        <w:t xml:space="preserve"> — addressing the patient by name, greeting, listening, not talking over them.</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Privacy</w:t>
      </w:r>
      <w:r>
        <w:rPr>
          <w:rFonts w:ascii="Calibri" w:hAnsi="Calibri" w:eastAsia="Calibri"/>
          <w:sz w:val="21"/>
        </w:rPr>
        <w:t xml:space="preserve"> — physical (curtains, screens, separate cubicle for collection), informational (records, results), and territorial (not intruding without permission).</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Autonomy and choice</w:t>
      </w:r>
      <w:r>
        <w:rPr>
          <w:rFonts w:ascii="Calibri" w:hAnsi="Calibri" w:eastAsia="Calibri"/>
          <w:sz w:val="21"/>
        </w:rPr>
        <w:t xml:space="preserve"> — the right to be informed and to decide, including the right to refuse.</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Confidentiality</w:t>
      </w:r>
      <w:r>
        <w:rPr>
          <w:rFonts w:ascii="Calibri" w:hAnsi="Calibri" w:eastAsia="Calibri"/>
          <w:sz w:val="21"/>
        </w:rPr>
        <w:t xml:space="preserve"> — secrecy of information given in trust.</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Communication</w:t>
      </w:r>
      <w:r>
        <w:rPr>
          <w:rFonts w:ascii="Calibri" w:hAnsi="Calibri" w:eastAsia="Calibri"/>
          <w:sz w:val="21"/>
        </w:rPr>
        <w:t xml:space="preserve"> — truthful, understandable, in the patient's own language.</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Bodily integrity</w:t>
      </w:r>
      <w:r>
        <w:rPr>
          <w:rFonts w:ascii="Calibri" w:hAnsi="Calibri" w:eastAsia="Calibri"/>
          <w:sz w:val="21"/>
        </w:rPr>
        <w:t xml:space="preserve"> — no procedure without consent; minimum necessary exposure; minimum necessary pain.</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Identity and individuality</w:t>
      </w:r>
      <w:r>
        <w:rPr>
          <w:rFonts w:ascii="Calibri" w:hAnsi="Calibri" w:eastAsia="Calibri"/>
          <w:sz w:val="21"/>
        </w:rPr>
        <w:t xml:space="preserve"> — the patient is a person with a name, a family and a story, not a bed number or barcode.</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Equality and non-discrimination</w:t>
      </w:r>
      <w:r>
        <w:rPr>
          <w:rFonts w:ascii="Calibri" w:hAnsi="Calibri" w:eastAsia="Calibri"/>
          <w:sz w:val="21"/>
        </w:rPr>
        <w:t xml:space="preserve"> — same standard for all, irrespective of status or diagnosis.</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Cultural and religious sensitivity</w:t>
      </w:r>
      <w:r>
        <w:rPr>
          <w:rFonts w:ascii="Calibri" w:hAnsi="Calibri" w:eastAsia="Calibri"/>
          <w:sz w:val="21"/>
        </w:rPr>
        <w:t xml:space="preserve"> — respect for modesty norms, dietary and ritual practices, same-gender attendants where required.</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Comfort and freedom from unnecessary suffering</w:t>
      </w:r>
      <w:r>
        <w:rPr>
          <w:rFonts w:ascii="Calibri" w:hAnsi="Calibri" w:eastAsia="Calibri"/>
          <w:sz w:val="21"/>
        </w:rPr>
        <w:t xml:space="preserve"> — including pain relief and gentle technique.</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Dignity in dependence</w:t>
      </w:r>
      <w:r>
        <w:rPr>
          <w:rFonts w:ascii="Calibri" w:hAnsi="Calibri" w:eastAsia="Calibri"/>
          <w:sz w:val="21"/>
        </w:rPr>
        <w:t xml:space="preserve"> — preserving the self-respect of those who need help with basic functions.</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Dignity in death</w:t>
      </w:r>
      <w:r>
        <w:rPr>
          <w:rFonts w:ascii="Calibri" w:hAnsi="Calibri" w:eastAsia="Calibri"/>
          <w:sz w:val="21"/>
        </w:rPr>
        <w:t xml:space="preserve"> — respectful handling of the dying and of the dead body, and of the bereaved family.</w:t>
      </w: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“DIGNITY” — what a patient's dignity requires</w:t>
            </w:r>
          </w:p>
          <w:p>
            <w:pPr>
              <w:spacing w:after="40" w:before="0" w:line="264" w:lineRule="auto"/>
              <w:jc w:val="both"/>
            </w:pPr>
            <w:r>
              <w:rPr>
                <w:rFonts w:ascii="Calibri" w:hAnsi="Calibri" w:eastAsia="Calibri"/>
                <w:b/>
                <w:color w:val="5B2C87"/>
                <w:sz w:val="20"/>
              </w:rPr>
              <w:t>D</w:t>
            </w:r>
            <w:r>
              <w:rPr>
                <w:rFonts w:ascii="Calibri" w:hAnsi="Calibri" w:eastAsia="Calibri"/>
                <w:sz w:val="20"/>
              </w:rPr>
              <w:t xml:space="preserve"> – Decision-making respected (autonomy, consent)</w:t>
            </w:r>
          </w:p>
          <w:p>
            <w:pPr>
              <w:spacing w:after="40" w:before="0" w:line="264" w:lineRule="auto"/>
              <w:jc w:val="both"/>
            </w:pPr>
            <w:r>
              <w:rPr>
                <w:rFonts w:ascii="Calibri" w:hAnsi="Calibri" w:eastAsia="Calibri"/>
                <w:b/>
                <w:color w:val="5B2C87"/>
                <w:sz w:val="20"/>
              </w:rPr>
              <w:t>I</w:t>
            </w:r>
            <w:r>
              <w:rPr>
                <w:rFonts w:ascii="Calibri" w:hAnsi="Calibri" w:eastAsia="Calibri"/>
                <w:sz w:val="20"/>
              </w:rPr>
              <w:t xml:space="preserve"> – Identity preserved (name, not 'the case')</w:t>
            </w:r>
          </w:p>
          <w:p>
            <w:pPr>
              <w:spacing w:after="40" w:before="0" w:line="264" w:lineRule="auto"/>
              <w:jc w:val="both"/>
            </w:pPr>
            <w:r>
              <w:rPr>
                <w:rFonts w:ascii="Calibri" w:hAnsi="Calibri" w:eastAsia="Calibri"/>
                <w:b/>
                <w:color w:val="5B2C87"/>
                <w:sz w:val="20"/>
              </w:rPr>
              <w:t>G</w:t>
            </w:r>
            <w:r>
              <w:rPr>
                <w:rFonts w:ascii="Calibri" w:hAnsi="Calibri" w:eastAsia="Calibri"/>
                <w:sz w:val="20"/>
              </w:rPr>
              <w:t xml:space="preserve"> – Gentleness (minimum pain, minimum exposure)</w:t>
            </w:r>
          </w:p>
          <w:p>
            <w:pPr>
              <w:spacing w:after="40" w:before="0" w:line="264" w:lineRule="auto"/>
              <w:jc w:val="both"/>
            </w:pPr>
            <w:r>
              <w:rPr>
                <w:rFonts w:ascii="Calibri" w:hAnsi="Calibri" w:eastAsia="Calibri"/>
                <w:b/>
                <w:color w:val="5B2C87"/>
                <w:sz w:val="20"/>
              </w:rPr>
              <w:t>N</w:t>
            </w:r>
            <w:r>
              <w:rPr>
                <w:rFonts w:ascii="Calibri" w:hAnsi="Calibri" w:eastAsia="Calibri"/>
                <w:sz w:val="20"/>
              </w:rPr>
              <w:t xml:space="preserve"> – No discrimination</w:t>
            </w:r>
          </w:p>
          <w:p>
            <w:pPr>
              <w:spacing w:after="40" w:before="0" w:line="264" w:lineRule="auto"/>
              <w:jc w:val="both"/>
            </w:pPr>
            <w:r>
              <w:rPr>
                <w:rFonts w:ascii="Calibri" w:hAnsi="Calibri" w:eastAsia="Calibri"/>
                <w:b/>
                <w:color w:val="5B2C87"/>
                <w:sz w:val="20"/>
              </w:rPr>
              <w:t>I</w:t>
            </w:r>
            <w:r>
              <w:rPr>
                <w:rFonts w:ascii="Calibri" w:hAnsi="Calibri" w:eastAsia="Calibri"/>
                <w:sz w:val="20"/>
              </w:rPr>
              <w:t xml:space="preserve"> – Information given honestly and understandably</w:t>
            </w:r>
          </w:p>
          <w:p>
            <w:pPr>
              <w:spacing w:after="40" w:before="0" w:line="264" w:lineRule="auto"/>
              <w:jc w:val="both"/>
            </w:pPr>
            <w:r>
              <w:rPr>
                <w:rFonts w:ascii="Calibri" w:hAnsi="Calibri" w:eastAsia="Calibri"/>
                <w:b/>
                <w:color w:val="5B2C87"/>
                <w:sz w:val="20"/>
              </w:rPr>
              <w:t>T</w:t>
            </w:r>
            <w:r>
              <w:rPr>
                <w:rFonts w:ascii="Calibri" w:hAnsi="Calibri" w:eastAsia="Calibri"/>
                <w:sz w:val="20"/>
              </w:rPr>
              <w:t xml:space="preserve"> – Trust and confidentiality maintained</w:t>
            </w:r>
          </w:p>
          <w:p>
            <w:pPr>
              <w:spacing w:after="40" w:before="0" w:line="264" w:lineRule="auto"/>
              <w:jc w:val="both"/>
            </w:pPr>
            <w:r>
              <w:rPr>
                <w:rFonts w:ascii="Calibri" w:hAnsi="Calibri" w:eastAsia="Calibri"/>
                <w:b/>
                <w:color w:val="5B2C87"/>
                <w:sz w:val="20"/>
              </w:rPr>
              <w:t>Y</w:t>
            </w:r>
            <w:r>
              <w:rPr>
                <w:rFonts w:ascii="Calibri" w:hAnsi="Calibri" w:eastAsia="Calibri"/>
                <w:sz w:val="20"/>
              </w:rPr>
              <w:t xml:space="preserve"> – Your privacy protected (physical and informational)</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2.4  Respect for Persons</w:t>
      </w:r>
    </w:p>
    <w:p>
      <w:pPr>
        <w:spacing w:after="100"/>
        <w:ind w:left="113"/>
        <w:jc w:val="both"/>
      </w:pPr>
      <w:r>
        <w:rPr>
          <w:rFonts w:ascii="Calibri" w:hAnsi="Calibri" w:eastAsia="Calibri"/>
          <w:sz w:val="21"/>
        </w:rPr>
        <w:t xml:space="preserve">'Respect for persons' is the operational form of human dignity and is one of the three principles of the </w:t>
      </w:r>
      <w:r>
        <w:rPr>
          <w:rFonts w:ascii="Calibri" w:hAnsi="Calibri" w:eastAsia="Calibri"/>
          <w:b/>
          <w:color w:val="1F3864"/>
          <w:sz w:val="21"/>
        </w:rPr>
        <w:t>Belmont Report (1979)</w:t>
      </w:r>
      <w:r>
        <w:rPr>
          <w:rFonts w:ascii="Calibri" w:hAnsi="Calibri" w:eastAsia="Calibri"/>
          <w:sz w:val="21"/>
        </w:rPr>
        <w:t>. It has two distinct requirements:</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Respect the autonomy of those who are capable of it</w:t>
      </w:r>
      <w:r>
        <w:rPr>
          <w:rFonts w:ascii="Calibri" w:hAnsi="Calibri" w:eastAsia="Calibri"/>
          <w:sz w:val="21"/>
        </w:rPr>
        <w:t xml:space="preserve"> — inform them, seek consent, allow refusal, keep their secrets.</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Protect those with diminished autonomy</w:t>
      </w:r>
      <w:r>
        <w:rPr>
          <w:rFonts w:ascii="Calibri" w:hAnsi="Calibri" w:eastAsia="Calibri"/>
          <w:sz w:val="21"/>
        </w:rPr>
        <w:t xml:space="preserve"> — children, the unconscious, the mentally ill, the intellectually disabled, prisoners, the very poor, and the illiterate must be given </w:t>
      </w:r>
      <w:r>
        <w:rPr>
          <w:rFonts w:ascii="Calibri" w:hAnsi="Calibri" w:eastAsia="Calibri"/>
          <w:i/>
          <w:sz w:val="21"/>
        </w:rPr>
        <w:t>additional</w:t>
      </w:r>
      <w:r>
        <w:rPr>
          <w:rFonts w:ascii="Calibri" w:hAnsi="Calibri" w:eastAsia="Calibri"/>
          <w:sz w:val="21"/>
        </w:rPr>
        <w:t xml:space="preserve"> safeguards (surrogate consent, assent, ethics committee scrutiny), because they cannot protect themselves.</w:t>
      </w:r>
    </w:p>
    <w:tbl>
      <w:tblPr>
        <w:tblW w:type="auto" w:w="0"/>
        <w:jc w:val="center"/>
        <w:tblLayout w:type="fixed"/>
        <w:tblLook w:firstColumn="1" w:firstRow="1" w:lastColumn="0" w:lastRow="0" w:noHBand="0" w:noVBand="1" w:val="04A0"/>
      </w:tblPr>
      <w:tblGrid>
        <w:gridCol w:w="9752"/>
      </w:tblGrid>
      <w:tr>
        <w:tc>
          <w:tcPr>
            <w:tcW w:type="dxa" w:w="9751"/>
            <w:shd w:val="clear" w:color="auto" w:fill="FBE2E2"/>
            <w:tcBorders>
              <w:top w:val="single" w:sz="4" w:space="0" w:color="9E2B25"/>
              <w:left w:val="single" w:sz="24" w:space="0" w:color="9E2B25"/>
              <w:bottom w:val="single" w:sz="4" w:space="0" w:color="9E2B25"/>
              <w:right w:val="single" w:sz="4" w:space="0" w:color="9E2B25"/>
            </w:tcBorders>
            <w:tcMar>
              <w:top w:w="110" w:type="dxa"/>
              <w:start w:w="170" w:type="dxa"/>
              <w:bottom w:w="110" w:type="dxa"/>
              <w:end w:w="150" w:type="dxa"/>
            </w:tcMar>
          </w:tcPr>
          <w:p>
            <w:pPr>
              <w:spacing w:after="60" w:before="0"/>
            </w:pPr>
            <w:r>
              <w:rPr>
                <w:rFonts w:ascii="Calibri" w:hAnsi="Calibri"/>
                <w:b/>
                <w:color w:val="9E2B25"/>
                <w:sz w:val="20"/>
              </w:rPr>
              <w:t>⚠ IMPORTANT – DO NOT CONFUSE</w:t>
            </w:r>
          </w:p>
          <w:p>
            <w:pPr>
              <w:spacing w:after="40" w:before="0" w:line="264" w:lineRule="auto"/>
              <w:jc w:val="both"/>
            </w:pPr>
            <w:r>
              <w:rPr>
                <w:rFonts w:ascii="Calibri" w:hAnsi="Calibri" w:eastAsia="Calibri"/>
                <w:sz w:val="20"/>
              </w:rPr>
              <w:t xml:space="preserve">A common exam trap: respect for persons is </w:t>
            </w:r>
            <w:r>
              <w:rPr>
                <w:rFonts w:ascii="Calibri" w:hAnsi="Calibri" w:eastAsia="Calibri"/>
                <w:b/>
                <w:color w:val="9E2B25"/>
                <w:sz w:val="20"/>
              </w:rPr>
              <w:t>not</w:t>
            </w:r>
            <w:r>
              <w:rPr>
                <w:rFonts w:ascii="Calibri" w:hAnsi="Calibri" w:eastAsia="Calibri"/>
                <w:sz w:val="20"/>
              </w:rPr>
              <w:t xml:space="preserve"> the same as 'doing whatever the patient says'. It means respecting the person's </w:t>
            </w:r>
            <w:r>
              <w:rPr>
                <w:rFonts w:ascii="Calibri" w:hAnsi="Calibri" w:eastAsia="Calibri"/>
                <w:i/>
                <w:sz w:val="20"/>
              </w:rPr>
              <w:t>considered</w:t>
            </w:r>
            <w:r>
              <w:rPr>
                <w:rFonts w:ascii="Calibri" w:hAnsi="Calibri" w:eastAsia="Calibri"/>
                <w:sz w:val="20"/>
              </w:rPr>
              <w:t xml:space="preserve"> choice </w:t>
            </w:r>
            <w:r>
              <w:rPr>
                <w:rFonts w:ascii="Calibri" w:hAnsi="Calibri" w:eastAsia="Calibri"/>
                <w:b/>
                <w:color w:val="9E2B25"/>
                <w:sz w:val="20"/>
              </w:rPr>
              <w:t>and</w:t>
            </w:r>
            <w:r>
              <w:rPr>
                <w:rFonts w:ascii="Calibri" w:hAnsi="Calibri" w:eastAsia="Calibri"/>
                <w:sz w:val="20"/>
              </w:rPr>
              <w:t xml:space="preserve"> protecting them when they cannot choose. Abandoning a vulnerable patient to a 'free choice' he cannot understand is a failure of respect, not an example of it.</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2.5  Sanctity of Life vs Quality of Life</w:t>
      </w:r>
    </w:p>
    <w:p>
      <w:pPr>
        <w:spacing w:before="160" w:after="60"/>
        <w:ind w:left="113"/>
        <w:keepNext/>
      </w:pPr>
      <w:r>
        <w:rPr>
          <w:rFonts w:ascii="Calibri" w:hAnsi="Calibri"/>
          <w:b/>
          <w:color w:val="1F3864"/>
          <w:sz w:val="20"/>
        </w:rPr>
        <w:t>▦  Sanctity of life vs Quality of life — the central tension in end-of-life ethics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247"/>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Point</w:t>
            </w:r>
          </w:p>
        </w:tc>
        <w:tc>
          <w:tcPr>
            <w:tcW w:type="dxa" w:w="425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Sanctity of Life doctrine</w:t>
            </w:r>
          </w:p>
        </w:tc>
        <w:tc>
          <w:tcPr>
            <w:tcW w:type="dxa" w:w="425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Quality of Life approach</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Core claim</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Human life is intrinsically valuable and must always be preserved</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The </w:t>
            </w:r>
            <w:r>
              <w:rPr>
                <w:rFonts w:ascii="Calibri" w:hAnsi="Calibri" w:eastAsia="Calibri"/>
                <w:b/>
                <w:color w:val="1F3864"/>
                <w:sz w:val="19"/>
              </w:rPr>
              <w:t>value to the person living it</w:t>
            </w:r>
            <w:r>
              <w:rPr>
                <w:rFonts w:ascii="Calibri" w:hAnsi="Calibri" w:eastAsia="Calibri"/>
                <w:sz w:val="19"/>
              </w:rPr>
              <w:t xml:space="preserve"> matters; life burdened by unbearable suffering may not be worth prolonging</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Basis</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Religious and deontological</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Utilitarian / consequentialist</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View of treatment withdrawal</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Generally opposed; every life must be sustained</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Permits withholding/withdrawing futile or burdensome treatment</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View of euthanasia</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Opposes actively ending life</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May permit passive (and in some countries active) euthanasia</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Risk if taken to an extreme</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Vitalism</w:t>
            </w:r>
            <w:r>
              <w:rPr>
                <w:rFonts w:ascii="Calibri" w:hAnsi="Calibri" w:eastAsia="Calibri"/>
                <w:sz w:val="19"/>
              </w:rPr>
              <w:t xml:space="preserve"> — meaningless prolongation of dying by machines</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Devaluing the lives of the disabled, elderly or 'unproductive'</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Modern reconciliation</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Life is valuable, but there is no obligation to provide </w:t>
            </w:r>
            <w:r>
              <w:rPr>
                <w:rFonts w:ascii="Calibri" w:hAnsi="Calibri" w:eastAsia="Calibri"/>
                <w:b/>
                <w:color w:val="1F3864"/>
                <w:sz w:val="19"/>
              </w:rPr>
              <w:t>futile</w:t>
            </w:r>
            <w:r>
              <w:rPr>
                <w:rFonts w:ascii="Calibri" w:hAnsi="Calibri" w:eastAsia="Calibri"/>
                <w:sz w:val="19"/>
              </w:rPr>
              <w:t xml:space="preserve"> treatment; the aim shifts from cure to </w:t>
            </w:r>
            <w:r>
              <w:rPr>
                <w:rFonts w:ascii="Calibri" w:hAnsi="Calibri" w:eastAsia="Calibri"/>
                <w:b/>
                <w:color w:val="1F3864"/>
                <w:sz w:val="19"/>
              </w:rPr>
              <w:t>comfort and dignity</w:t>
            </w:r>
            <w:r>
              <w:rPr>
                <w:rFonts w:ascii="Calibri" w:hAnsi="Calibri" w:eastAsia="Calibri"/>
                <w:sz w:val="19"/>
              </w:rPr>
              <w:t xml:space="preserve"> (palliative care)</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Quality of Life (QOL):</w:t>
            </w:r>
            <w:r>
              <w:rPr>
                <w:rFonts w:ascii="Calibri" w:hAnsi="Calibri" w:eastAsia="Calibri"/>
                <w:sz w:val="20"/>
              </w:rPr>
              <w:t xml:space="preserve"> The individual's own perception of his or her position in life, in the context of the culture and value systems in which he lives, and in relation to his goals, expectations, standards and concerns (WHO). It has </w:t>
            </w:r>
            <w:r>
              <w:rPr>
                <w:rFonts w:ascii="Calibri" w:hAnsi="Calibri" w:eastAsia="Calibri"/>
                <w:b/>
                <w:color w:val="B8860B"/>
                <w:sz w:val="20"/>
              </w:rPr>
              <w:t>physical, psychological, social, spiritual and environmental</w:t>
            </w:r>
            <w:r>
              <w:rPr>
                <w:rFonts w:ascii="Calibri" w:hAnsi="Calibri" w:eastAsia="Calibri"/>
                <w:sz w:val="20"/>
              </w:rPr>
              <w:t xml:space="preserve"> domains.</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Medical futility:</w:t>
            </w:r>
            <w:r>
              <w:rPr>
                <w:rFonts w:ascii="Calibri" w:hAnsi="Calibri" w:eastAsia="Calibri"/>
                <w:sz w:val="20"/>
              </w:rPr>
              <w:t xml:space="preserve"> A treatment is </w:t>
            </w:r>
            <w:r>
              <w:rPr>
                <w:rFonts w:ascii="Calibri" w:hAnsi="Calibri" w:eastAsia="Calibri"/>
                <w:i/>
                <w:sz w:val="20"/>
              </w:rPr>
              <w:t>futile</w:t>
            </w:r>
            <w:r>
              <w:rPr>
                <w:rFonts w:ascii="Calibri" w:hAnsi="Calibri" w:eastAsia="Calibri"/>
                <w:sz w:val="20"/>
              </w:rPr>
              <w:t xml:space="preserve"> when it cannot achieve its physiological objective, or when it merely prolongs the process of dying without producing any benefit that the patient can appreciate. </w:t>
            </w:r>
            <w:r>
              <w:rPr>
                <w:rFonts w:ascii="Calibri" w:hAnsi="Calibri" w:eastAsia="Calibri"/>
                <w:b/>
                <w:color w:val="B8860B"/>
                <w:sz w:val="20"/>
              </w:rPr>
              <w:t>There is no ethical obligation to provide futile treatment</w:t>
            </w:r>
            <w:r>
              <w:rPr>
                <w:rFonts w:ascii="Calibri" w:hAnsi="Calibri" w:eastAsia="Calibri"/>
                <w:sz w:val="20"/>
              </w:rPr>
              <w:t>, and providing it may itself violate non-maleficence and dignity.</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2.6  Ethical Issues at the Beginning of Life</w:t>
      </w:r>
    </w:p>
    <w:p>
      <w:pPr>
        <w:spacing w:before="160" w:after="60"/>
        <w:ind w:left="113"/>
        <w:keepNext/>
      </w:pPr>
      <w:r>
        <w:rPr>
          <w:rFonts w:ascii="Calibri" w:hAnsi="Calibri"/>
          <w:b/>
          <w:color w:val="1F3864"/>
          <w:sz w:val="20"/>
        </w:rPr>
        <w:t>▦  Beginning-of-life issues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81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Issue</w:t>
            </w:r>
          </w:p>
        </w:tc>
        <w:tc>
          <w:tcPr>
            <w:tcW w:type="dxa" w:w="379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Key ethical points</w:t>
            </w:r>
          </w:p>
        </w:tc>
        <w:tc>
          <w:tcPr>
            <w:tcW w:type="dxa" w:w="4139"/>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Indian legal position</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Abortion / MTP</w:t>
            </w:r>
          </w:p>
        </w:tc>
        <w:tc>
          <w:tcPr>
            <w:tcW w:type="dxa" w:w="379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Conflict between the woman's autonomy and bodily integrity and the moral status of the foetus; the </w:t>
            </w:r>
            <w:r>
              <w:rPr>
                <w:rFonts w:ascii="Calibri" w:hAnsi="Calibri" w:eastAsia="Calibri"/>
                <w:i/>
                <w:sz w:val="19"/>
              </w:rPr>
              <w:t>personhood</w:t>
            </w:r>
            <w:r>
              <w:rPr>
                <w:rFonts w:ascii="Calibri" w:hAnsi="Calibri" w:eastAsia="Calibri"/>
                <w:sz w:val="19"/>
              </w:rPr>
              <w:t xml:space="preserve"> debate</w:t>
            </w:r>
          </w:p>
        </w:tc>
        <w:tc>
          <w:tcPr>
            <w:tcW w:type="dxa" w:w="413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Medical Termination of Pregnancy Act, 1971</w:t>
            </w:r>
            <w:r>
              <w:rPr>
                <w:rFonts w:ascii="Calibri" w:hAnsi="Calibri" w:eastAsia="Calibri"/>
                <w:sz w:val="19"/>
              </w:rPr>
              <w:t xml:space="preserve">, amended </w:t>
            </w:r>
            <w:r>
              <w:rPr>
                <w:rFonts w:ascii="Calibri" w:hAnsi="Calibri" w:eastAsia="Calibri"/>
                <w:b/>
                <w:color w:val="1F3864"/>
                <w:sz w:val="19"/>
              </w:rPr>
              <w:t>2021</w:t>
            </w:r>
            <w:r>
              <w:rPr>
                <w:rFonts w:ascii="Calibri" w:hAnsi="Calibri" w:eastAsia="Calibri"/>
                <w:sz w:val="19"/>
              </w:rPr>
              <w:t xml:space="preserve"> — permitted up to 20 weeks on one doctor's opinion, up to 24 weeks for specified categories on two doctors' opinion, and beyond 24 weeks for substantial foetal abnormality on the opinion of a Medical Board</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Prenatal sex determination</w:t>
            </w:r>
          </w:p>
        </w:tc>
        <w:tc>
          <w:tcPr>
            <w:tcW w:type="dxa" w:w="379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Violates the equal value of female life; leads to female foeticide and a skewed sex ratio</w:t>
            </w:r>
          </w:p>
        </w:tc>
        <w:tc>
          <w:tcPr>
            <w:tcW w:type="dxa" w:w="413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PC-PNDT Act, 1994</w:t>
            </w:r>
            <w:r>
              <w:rPr>
                <w:rFonts w:ascii="Calibri" w:hAnsi="Calibri" w:eastAsia="Calibri"/>
                <w:sz w:val="19"/>
              </w:rPr>
              <w:t xml:space="preserve"> — determination </w:t>
            </w:r>
            <w:r>
              <w:rPr>
                <w:rFonts w:ascii="Calibri" w:hAnsi="Calibri" w:eastAsia="Calibri"/>
                <w:i/>
                <w:sz w:val="19"/>
              </w:rPr>
              <w:t>and disclosure</w:t>
            </w:r>
            <w:r>
              <w:rPr>
                <w:rFonts w:ascii="Calibri" w:hAnsi="Calibri" w:eastAsia="Calibri"/>
                <w:sz w:val="19"/>
              </w:rPr>
              <w:t xml:space="preserve"> of foetal sex is a </w:t>
            </w:r>
            <w:r>
              <w:rPr>
                <w:rFonts w:ascii="Calibri" w:hAnsi="Calibri" w:eastAsia="Calibri"/>
                <w:b/>
                <w:color w:val="1F3864"/>
                <w:sz w:val="19"/>
              </w:rPr>
              <w:t>criminal offence</w:t>
            </w:r>
            <w:r>
              <w:rPr>
                <w:rFonts w:ascii="Calibri" w:hAnsi="Calibri" w:eastAsia="Calibri"/>
                <w:sz w:val="19"/>
              </w:rPr>
              <w:t>; laboratories must display the mandatory notice</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Prenatal / genetic testing</w:t>
            </w:r>
          </w:p>
        </w:tc>
        <w:tc>
          <w:tcPr>
            <w:tcW w:type="dxa" w:w="379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Right to know vs risk of eugenic selection and discrimination; needs genetic counselling and consent</w:t>
            </w:r>
          </w:p>
        </w:tc>
        <w:tc>
          <w:tcPr>
            <w:tcW w:type="dxa" w:w="413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Regulated under PC-PNDT and ICMR guidelines</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Assisted reproduction (IVF, ART), surrogacy</w:t>
            </w:r>
          </w:p>
        </w:tc>
        <w:tc>
          <w:tcPr>
            <w:tcW w:type="dxa" w:w="379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Commodification of gametes, embryos and women's bodies; status of surplus embryos; rights of the child</w:t>
            </w:r>
          </w:p>
        </w:tc>
        <w:tc>
          <w:tcPr>
            <w:tcW w:type="dxa" w:w="413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ART (Regulation) Act, 2021</w:t>
            </w:r>
            <w:r>
              <w:rPr>
                <w:rFonts w:ascii="Calibri" w:hAnsi="Calibri" w:eastAsia="Calibri"/>
                <w:sz w:val="19"/>
              </w:rPr>
              <w:t xml:space="preserve"> and </w:t>
            </w:r>
            <w:r>
              <w:rPr>
                <w:rFonts w:ascii="Calibri" w:hAnsi="Calibri" w:eastAsia="Calibri"/>
                <w:b/>
                <w:color w:val="1F3864"/>
                <w:sz w:val="19"/>
              </w:rPr>
              <w:t>Surrogacy (Regulation) Act, 2021</w:t>
            </w:r>
            <w:r>
              <w:rPr>
                <w:rFonts w:ascii="Calibri" w:hAnsi="Calibri" w:eastAsia="Calibri"/>
                <w:sz w:val="19"/>
              </w:rPr>
              <w:t xml:space="preserve"> — commercial surrogacy prohibited, only altruistic surrogacy permitted</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Stem-cell and embryo research</w:t>
            </w:r>
          </w:p>
        </w:tc>
        <w:tc>
          <w:tcPr>
            <w:tcW w:type="dxa" w:w="379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Moral status of the human embryo vs therapeutic promise</w:t>
            </w:r>
          </w:p>
        </w:tc>
        <w:tc>
          <w:tcPr>
            <w:tcW w:type="dxa" w:w="413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ICMR National Guidelines for Stem Cell Research</w:t>
            </w:r>
            <w:r>
              <w:rPr>
                <w:rFonts w:ascii="Calibri" w:hAnsi="Calibri" w:eastAsia="Calibri"/>
                <w:sz w:val="19"/>
              </w:rPr>
              <w:t>; institutional committee approval required</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Severely malformed newborn</w:t>
            </w:r>
          </w:p>
        </w:tc>
        <w:tc>
          <w:tcPr>
            <w:tcW w:type="dxa" w:w="379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Sanctity vs quality of life; parental role in decision-making; best-interest standard</w:t>
            </w:r>
          </w:p>
        </w:tc>
        <w:tc>
          <w:tcPr>
            <w:tcW w:type="dxa" w:w="413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Decisions taken in the child's best interest, with parental involvement; no active killing permitted</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2.7  Ethical Issues at the End of Life</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Euthanasia:</w:t>
            </w:r>
            <w:r>
              <w:rPr>
                <w:rFonts w:ascii="Calibri" w:hAnsi="Calibri" w:eastAsia="Calibri"/>
                <w:sz w:val="20"/>
              </w:rPr>
              <w:t xml:space="preserve"> Derived from Greek </w:t>
            </w:r>
            <w:r>
              <w:rPr>
                <w:rFonts w:ascii="Calibri" w:hAnsi="Calibri" w:eastAsia="Calibri"/>
                <w:i/>
                <w:sz w:val="20"/>
              </w:rPr>
              <w:t>eu</w:t>
            </w:r>
            <w:r>
              <w:rPr>
                <w:rFonts w:ascii="Calibri" w:hAnsi="Calibri" w:eastAsia="Calibri"/>
                <w:sz w:val="20"/>
              </w:rPr>
              <w:t xml:space="preserve"> (good) + </w:t>
            </w:r>
            <w:r>
              <w:rPr>
                <w:rFonts w:ascii="Calibri" w:hAnsi="Calibri" w:eastAsia="Calibri"/>
                <w:i/>
                <w:sz w:val="20"/>
              </w:rPr>
              <w:t>thanatos</w:t>
            </w:r>
            <w:r>
              <w:rPr>
                <w:rFonts w:ascii="Calibri" w:hAnsi="Calibri" w:eastAsia="Calibri"/>
                <w:sz w:val="20"/>
              </w:rPr>
              <w:t xml:space="preserve"> (death), literally 'good death'. It means the intentional termination of the life of a person suffering from an incurable and painful disease, at his request or in his interest, in order to relieve suffering. Also called </w:t>
            </w:r>
            <w:r>
              <w:rPr>
                <w:rFonts w:ascii="Calibri" w:hAnsi="Calibri" w:eastAsia="Calibri"/>
                <w:b/>
                <w:color w:val="B8860B"/>
                <w:sz w:val="20"/>
              </w:rPr>
              <w:t>mercy killing</w:t>
            </w:r>
            <w:r>
              <w:rPr>
                <w:rFonts w:ascii="Calibri" w:hAnsi="Calibri" w:eastAsia="Calibri"/>
                <w:sz w:val="20"/>
              </w:rPr>
              <w:t>.</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Classification of Euthanasia</w:t>
      </w:r>
    </w:p>
    <w:p>
      <w:pPr>
        <w:spacing w:before="160" w:after="60"/>
        <w:ind w:left="113"/>
        <w:keepNext/>
      </w:pPr>
      <w:r>
        <w:rPr>
          <w:rFonts w:ascii="Calibri" w:hAnsi="Calibri"/>
          <w:b/>
          <w:color w:val="1F3864"/>
          <w:sz w:val="20"/>
        </w:rPr>
        <w:t>▦  Types of euthanasia</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36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Basis</w:t>
            </w:r>
          </w:p>
        </w:tc>
        <w:tc>
          <w:tcPr>
            <w:tcW w:type="dxa" w:w="226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Type</w:t>
            </w:r>
          </w:p>
        </w:tc>
        <w:tc>
          <w:tcPr>
            <w:tcW w:type="dxa" w:w="6123"/>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Meaning</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By </w:t>
            </w:r>
            <w:r>
              <w:rPr>
                <w:rFonts w:ascii="Calibri" w:hAnsi="Calibri" w:eastAsia="Calibri"/>
                <w:b/>
                <w:color w:val="1F3864"/>
                <w:sz w:val="19"/>
              </w:rPr>
              <w:t>method</w:t>
            </w:r>
          </w:p>
        </w:tc>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Active</w:t>
            </w:r>
            <w:r>
              <w:rPr>
                <w:rFonts w:ascii="Calibri" w:hAnsi="Calibri" w:eastAsia="Calibri"/>
                <w:sz w:val="19"/>
              </w:rPr>
              <w:t xml:space="preserve"> (positive)</w:t>
            </w:r>
          </w:p>
        </w:tc>
        <w:tc>
          <w:tcPr>
            <w:tcW w:type="dxa" w:w="612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A deliberate act </w:t>
            </w:r>
            <w:r>
              <w:rPr>
                <w:rFonts w:ascii="Calibri" w:hAnsi="Calibri" w:eastAsia="Calibri"/>
                <w:i/>
                <w:sz w:val="19"/>
              </w:rPr>
              <w:t>causing</w:t>
            </w:r>
            <w:r>
              <w:rPr>
                <w:rFonts w:ascii="Calibri" w:hAnsi="Calibri" w:eastAsia="Calibri"/>
                <w:sz w:val="19"/>
              </w:rPr>
              <w:t xml:space="preserve"> death, e.g. giving a lethal injection — a </w:t>
            </w:r>
            <w:r>
              <w:rPr>
                <w:rFonts w:ascii="Calibri" w:hAnsi="Calibri" w:eastAsia="Calibri"/>
                <w:b/>
                <w:color w:val="1F3864"/>
                <w:sz w:val="19"/>
              </w:rPr>
              <w:t>commission</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p>
        </w:tc>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Passive</w:t>
            </w:r>
            <w:r>
              <w:rPr>
                <w:rFonts w:ascii="Calibri" w:hAnsi="Calibri" w:eastAsia="Calibri"/>
                <w:sz w:val="19"/>
              </w:rPr>
              <w:t xml:space="preserve"> (negative)</w:t>
            </w:r>
          </w:p>
        </w:tc>
        <w:tc>
          <w:tcPr>
            <w:tcW w:type="dxa" w:w="612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Withholding or withdrawing life-sustaining treatment and allowing the patient to die of the underlying disease — an </w:t>
            </w:r>
            <w:r>
              <w:rPr>
                <w:rFonts w:ascii="Calibri" w:hAnsi="Calibri" w:eastAsia="Calibri"/>
                <w:b/>
                <w:color w:val="1F3864"/>
                <w:sz w:val="19"/>
              </w:rPr>
              <w:t>omission</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By </w:t>
            </w:r>
            <w:r>
              <w:rPr>
                <w:rFonts w:ascii="Calibri" w:hAnsi="Calibri" w:eastAsia="Calibri"/>
                <w:b/>
                <w:color w:val="1F3864"/>
                <w:sz w:val="19"/>
              </w:rPr>
              <w:t>consent</w:t>
            </w:r>
          </w:p>
        </w:tc>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Voluntary</w:t>
            </w:r>
          </w:p>
        </w:tc>
        <w:tc>
          <w:tcPr>
            <w:tcW w:type="dxa" w:w="612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At the competent patient's own clear request</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p>
        </w:tc>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Non-voluntary</w:t>
            </w:r>
          </w:p>
        </w:tc>
        <w:tc>
          <w:tcPr>
            <w:tcW w:type="dxa" w:w="612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Patient is incapable of consenting (coma, infant); decision taken by others in his best interest</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p>
        </w:tc>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Involuntary</w:t>
            </w:r>
          </w:p>
        </w:tc>
        <w:tc>
          <w:tcPr>
            <w:tcW w:type="dxa" w:w="612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Against the patient's wishes — this is </w:t>
            </w:r>
            <w:r>
              <w:rPr>
                <w:rFonts w:ascii="Calibri" w:hAnsi="Calibri" w:eastAsia="Calibri"/>
                <w:b/>
                <w:color w:val="1F3864"/>
                <w:sz w:val="19"/>
              </w:rPr>
              <w:t>murder</w:t>
            </w:r>
            <w:r>
              <w:rPr>
                <w:rFonts w:ascii="Calibri" w:hAnsi="Calibri" w:eastAsia="Calibri"/>
                <w:sz w:val="19"/>
              </w:rPr>
              <w:t>, never ethically defensible</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Related concept</w:t>
            </w:r>
          </w:p>
        </w:tc>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Physician-assisted suicide</w:t>
            </w:r>
          </w:p>
        </w:tc>
        <w:tc>
          <w:tcPr>
            <w:tcW w:type="dxa" w:w="612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The doctor supplies the means, but the </w:t>
            </w:r>
            <w:r>
              <w:rPr>
                <w:rFonts w:ascii="Calibri" w:hAnsi="Calibri" w:eastAsia="Calibri"/>
                <w:b/>
                <w:color w:val="1F3864"/>
                <w:sz w:val="19"/>
              </w:rPr>
              <w:t>patient himself</w:t>
            </w:r>
            <w:r>
              <w:rPr>
                <w:rFonts w:ascii="Calibri" w:hAnsi="Calibri" w:eastAsia="Calibri"/>
                <w:sz w:val="19"/>
              </w:rPr>
              <w:t xml:space="preserve"> performs the final act</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Related concept</w:t>
            </w:r>
          </w:p>
        </w:tc>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Palliative / terminal sedation</w:t>
            </w:r>
          </w:p>
        </w:tc>
        <w:tc>
          <w:tcPr>
            <w:tcW w:type="dxa" w:w="612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Sedation to relieve refractory suffering; death is not the intention (see doctrine of double effect)</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0E1"/>
            <w:tcBorders>
              <w:top w:val="single" w:sz="4" w:space="0" w:color="A0522D"/>
              <w:left w:val="single" w:sz="24" w:space="0" w:color="A0522D"/>
              <w:bottom w:val="single" w:sz="4" w:space="0" w:color="A0522D"/>
              <w:right w:val="single" w:sz="4" w:space="0" w:color="A0522D"/>
            </w:tcBorders>
            <w:tcMar>
              <w:top w:w="110" w:type="dxa"/>
              <w:start w:w="170" w:type="dxa"/>
              <w:bottom w:w="110" w:type="dxa"/>
              <w:end w:w="150" w:type="dxa"/>
            </w:tcMar>
          </w:tcPr>
          <w:p>
            <w:pPr>
              <w:spacing w:after="60" w:before="0"/>
            </w:pPr>
            <w:r>
              <w:rPr>
                <w:rFonts w:ascii="Calibri" w:hAnsi="Calibri"/>
                <w:b/>
                <w:color w:val="A0522D"/>
                <w:sz w:val="20"/>
              </w:rPr>
              <w:t>📎 EXAMPLE / CASE</w:t>
            </w:r>
          </w:p>
          <w:p>
            <w:pPr>
              <w:spacing w:after="40" w:before="0" w:line="264" w:lineRule="auto"/>
              <w:jc w:val="both"/>
            </w:pPr>
            <w:r>
              <w:rPr>
                <w:rFonts w:ascii="Calibri" w:hAnsi="Calibri" w:eastAsia="Calibri"/>
                <w:b/>
                <w:color w:val="A0522D"/>
                <w:sz w:val="20"/>
              </w:rPr>
              <w:t>Indian legal landmark — remember these three:</w:t>
            </w:r>
          </w:p>
          <w:p>
            <w:pPr>
              <w:spacing w:after="40" w:before="0" w:line="264" w:lineRule="auto"/>
              <w:ind w:left="255" w:hanging="198"/>
              <w:jc w:val="both"/>
            </w:pPr>
            <w:r>
              <w:rPr>
                <w:b/>
                <w:color w:val="A0522D"/>
                <w:sz w:val="16"/>
              </w:rPr>
              <w:t xml:space="preserve">▪  </w:t>
            </w:r>
            <w:r>
              <w:rPr>
                <w:rFonts w:ascii="Calibri" w:hAnsi="Calibri" w:eastAsia="Calibri"/>
                <w:b/>
                <w:color w:val="A0522D"/>
                <w:sz w:val="20"/>
              </w:rPr>
              <w:t>Aruna Shanbaug v. Union of India (2011)</w:t>
            </w:r>
            <w:r>
              <w:rPr>
                <w:rFonts w:ascii="Calibri" w:hAnsi="Calibri" w:eastAsia="Calibri"/>
                <w:sz w:val="20"/>
              </w:rPr>
              <w:t xml:space="preserve"> — the Supreme Court permitted </w:t>
            </w:r>
            <w:r>
              <w:rPr>
                <w:rFonts w:ascii="Calibri" w:hAnsi="Calibri" w:eastAsia="Calibri"/>
                <w:b/>
                <w:color w:val="A0522D"/>
                <w:sz w:val="20"/>
              </w:rPr>
              <w:t>passive euthanasia</w:t>
            </w:r>
            <w:r>
              <w:rPr>
                <w:rFonts w:ascii="Calibri" w:hAnsi="Calibri" w:eastAsia="Calibri"/>
                <w:sz w:val="20"/>
              </w:rPr>
              <w:t xml:space="preserve"> in exceptional cases with High Court approval. Aruna Shanbaug, a nurse at KEM Hospital, Mumbai, had remained in a persistent vegetative state for 37 years after a brutal assault.</w:t>
            </w:r>
          </w:p>
          <w:p>
            <w:pPr>
              <w:spacing w:after="40" w:before="0" w:line="264" w:lineRule="auto"/>
              <w:ind w:left="255" w:hanging="198"/>
              <w:jc w:val="both"/>
            </w:pPr>
            <w:r>
              <w:rPr>
                <w:b/>
                <w:color w:val="A0522D"/>
                <w:sz w:val="16"/>
              </w:rPr>
              <w:t xml:space="preserve">▪  </w:t>
            </w:r>
            <w:r>
              <w:rPr>
                <w:rFonts w:ascii="Calibri" w:hAnsi="Calibri" w:eastAsia="Calibri"/>
                <w:b/>
                <w:color w:val="A0522D"/>
                <w:sz w:val="20"/>
              </w:rPr>
              <w:t>Common Cause v. Union of India (2018)</w:t>
            </w:r>
            <w:r>
              <w:rPr>
                <w:rFonts w:ascii="Calibri" w:hAnsi="Calibri" w:eastAsia="Calibri"/>
                <w:sz w:val="20"/>
              </w:rPr>
              <w:t xml:space="preserve"> — the Supreme Court held that the </w:t>
            </w:r>
            <w:r>
              <w:rPr>
                <w:rFonts w:ascii="Calibri" w:hAnsi="Calibri" w:eastAsia="Calibri"/>
                <w:b/>
                <w:color w:val="A0522D"/>
                <w:sz w:val="20"/>
              </w:rPr>
              <w:t>right to die with dignity is part of the right to life under Article 21</w:t>
            </w:r>
            <w:r>
              <w:rPr>
                <w:rFonts w:ascii="Calibri" w:hAnsi="Calibri" w:eastAsia="Calibri"/>
                <w:sz w:val="20"/>
              </w:rPr>
              <w:t xml:space="preserve">, legalised passive euthanasia and recognised the </w:t>
            </w:r>
            <w:r>
              <w:rPr>
                <w:rFonts w:ascii="Calibri" w:hAnsi="Calibri" w:eastAsia="Calibri"/>
                <w:b/>
                <w:color w:val="A0522D"/>
                <w:sz w:val="20"/>
              </w:rPr>
              <w:t>'living will' / advance medical directive</w:t>
            </w:r>
            <w:r>
              <w:rPr>
                <w:rFonts w:ascii="Calibri" w:hAnsi="Calibri" w:eastAsia="Calibri"/>
                <w:sz w:val="20"/>
              </w:rPr>
              <w:t xml:space="preserve">. Guidelines were simplified in </w:t>
            </w:r>
            <w:r>
              <w:rPr>
                <w:rFonts w:ascii="Calibri" w:hAnsi="Calibri" w:eastAsia="Calibri"/>
                <w:b/>
                <w:color w:val="A0522D"/>
                <w:sz w:val="20"/>
              </w:rPr>
              <w:t>2023</w:t>
            </w:r>
            <w:r>
              <w:rPr>
                <w:rFonts w:ascii="Calibri" w:hAnsi="Calibri" w:eastAsia="Calibri"/>
                <w:sz w:val="20"/>
              </w:rPr>
              <w:t>.</w:t>
            </w:r>
          </w:p>
          <w:p>
            <w:pPr>
              <w:spacing w:after="40" w:before="0" w:line="264" w:lineRule="auto"/>
              <w:ind w:left="255" w:hanging="198"/>
              <w:jc w:val="both"/>
            </w:pPr>
            <w:r>
              <w:rPr>
                <w:b/>
                <w:color w:val="A0522D"/>
                <w:sz w:val="16"/>
              </w:rPr>
              <w:t xml:space="preserve">▪  </w:t>
            </w:r>
            <w:r>
              <w:rPr>
                <w:rFonts w:ascii="Calibri" w:hAnsi="Calibri" w:eastAsia="Calibri"/>
                <w:b/>
                <w:color w:val="A0522D"/>
                <w:sz w:val="20"/>
              </w:rPr>
              <w:t>Active euthanasia and assisted suicide remain illegal in India.</w:t>
            </w:r>
            <w:r>
              <w:rPr>
                <w:rFonts w:ascii="Calibri" w:hAnsi="Calibri" w:eastAsia="Calibri"/>
                <w:sz w:val="20"/>
              </w:rPr>
              <w:t xml:space="preserve"> Attempt to suicide has, however, been effectively decriminalised for the mentally ill by the </w:t>
            </w:r>
            <w:r>
              <w:rPr>
                <w:rFonts w:ascii="Calibri" w:hAnsi="Calibri" w:eastAsia="Calibri"/>
                <w:b/>
                <w:color w:val="A0522D"/>
                <w:sz w:val="20"/>
              </w:rPr>
              <w:t>Mental Healthcare Act, 2017 (s. 115)</w:t>
            </w:r>
            <w:r>
              <w:rPr>
                <w:rFonts w:ascii="Calibri" w:hAnsi="Calibri" w:eastAsia="Calibri"/>
                <w:sz w:val="20"/>
              </w:rPr>
              <w:t>.</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Advance Directive / Living Will:</w:t>
            </w:r>
            <w:r>
              <w:rPr>
                <w:rFonts w:ascii="Calibri" w:hAnsi="Calibri" w:eastAsia="Calibri"/>
                <w:sz w:val="20"/>
              </w:rPr>
              <w:t xml:space="preserve"> A written document by which a competent adult states in advance what medical treatment he does or does not wish to receive if he later becomes incompetent to decide, and may nominate a </w:t>
            </w:r>
            <w:r>
              <w:rPr>
                <w:rFonts w:ascii="Calibri" w:hAnsi="Calibri" w:eastAsia="Calibri"/>
                <w:b/>
                <w:color w:val="B8860B"/>
                <w:sz w:val="20"/>
              </w:rPr>
              <w:t>surrogate decision-maker</w:t>
            </w:r>
            <w:r>
              <w:rPr>
                <w:rFonts w:ascii="Calibri" w:hAnsi="Calibri" w:eastAsia="Calibri"/>
                <w:sz w:val="20"/>
              </w:rPr>
              <w:t xml:space="preserve"> (health-care proxy).</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Doctrine of Double Effect:</w:t>
            </w:r>
            <w:r>
              <w:rPr>
                <w:rFonts w:ascii="Calibri" w:hAnsi="Calibri" w:eastAsia="Calibri"/>
                <w:sz w:val="20"/>
              </w:rPr>
              <w:t xml:space="preserve"> An act with two effects — one good and intended, one harmful and merely foreseen — may be permissible if: (i) the act itself is not wrong, (ii) the </w:t>
            </w:r>
            <w:r>
              <w:rPr>
                <w:rFonts w:ascii="Calibri" w:hAnsi="Calibri" w:eastAsia="Calibri"/>
                <w:b/>
                <w:color w:val="B8860B"/>
                <w:sz w:val="20"/>
              </w:rPr>
              <w:t>intention</w:t>
            </w:r>
            <w:r>
              <w:rPr>
                <w:rFonts w:ascii="Calibri" w:hAnsi="Calibri" w:eastAsia="Calibri"/>
                <w:sz w:val="20"/>
              </w:rPr>
              <w:t xml:space="preserve"> is to achieve the good effect, (iii) the bad effect is not the means to the good, and (iv) there is proportionate reason. </w:t>
            </w:r>
            <w:r>
              <w:rPr>
                <w:rFonts w:ascii="Calibri" w:hAnsi="Calibri" w:eastAsia="Calibri"/>
                <w:i/>
                <w:sz w:val="20"/>
              </w:rPr>
              <w:t>Example:</w:t>
            </w:r>
            <w:r>
              <w:rPr>
                <w:rFonts w:ascii="Calibri" w:hAnsi="Calibri" w:eastAsia="Calibri"/>
                <w:sz w:val="20"/>
              </w:rPr>
              <w:t xml:space="preserve"> giving morphine in a dose needed to relieve intractable pain, foreseeing that it may shorten life — this is </w:t>
            </w:r>
            <w:r>
              <w:rPr>
                <w:rFonts w:ascii="Calibri" w:hAnsi="Calibri" w:eastAsia="Calibri"/>
                <w:b/>
                <w:color w:val="B8860B"/>
                <w:sz w:val="20"/>
              </w:rPr>
              <w:t>not</w:t>
            </w:r>
            <w:r>
              <w:rPr>
                <w:rFonts w:ascii="Calibri" w:hAnsi="Calibri" w:eastAsia="Calibri"/>
                <w:sz w:val="20"/>
              </w:rPr>
              <w:t xml:space="preserve"> euthanasia, because death is not intended.</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Brain Death:</w:t>
            </w:r>
            <w:r>
              <w:rPr>
                <w:rFonts w:ascii="Calibri" w:hAnsi="Calibri" w:eastAsia="Calibri"/>
                <w:sz w:val="20"/>
              </w:rPr>
              <w:t xml:space="preserve"> Irreversible cessation of all functions of the </w:t>
            </w:r>
            <w:r>
              <w:rPr>
                <w:rFonts w:ascii="Calibri" w:hAnsi="Calibri" w:eastAsia="Calibri"/>
                <w:b/>
                <w:color w:val="B8860B"/>
                <w:sz w:val="20"/>
              </w:rPr>
              <w:t>entire brain, including the brainstem</w:t>
            </w:r>
            <w:r>
              <w:rPr>
                <w:rFonts w:ascii="Calibri" w:hAnsi="Calibri" w:eastAsia="Calibri"/>
                <w:sz w:val="20"/>
              </w:rPr>
              <w:t xml:space="preserve">. In India, brain-stem death is recognised by the </w:t>
            </w:r>
            <w:r>
              <w:rPr>
                <w:rFonts w:ascii="Calibri" w:hAnsi="Calibri" w:eastAsia="Calibri"/>
                <w:b/>
                <w:color w:val="B8860B"/>
                <w:sz w:val="20"/>
              </w:rPr>
              <w:t>Transplantation of Human Organs Act (THOA), 1994 (amended 2011)</w:t>
            </w:r>
            <w:r>
              <w:rPr>
                <w:rFonts w:ascii="Calibri" w:hAnsi="Calibri" w:eastAsia="Calibri"/>
                <w:sz w:val="20"/>
              </w:rPr>
              <w:t xml:space="preserve"> and must be certified by a </w:t>
            </w:r>
            <w:r>
              <w:rPr>
                <w:rFonts w:ascii="Calibri" w:hAnsi="Calibri" w:eastAsia="Calibri"/>
                <w:b/>
                <w:color w:val="B8860B"/>
                <w:sz w:val="20"/>
              </w:rPr>
              <w:t>board of four registered medical practitioners</w:t>
            </w:r>
            <w:r>
              <w:rPr>
                <w:rFonts w:ascii="Calibri" w:hAnsi="Calibri" w:eastAsia="Calibri"/>
                <w:sz w:val="20"/>
              </w:rPr>
              <w:t xml:space="preserve"> — including the medical administrator in charge, an authorised specialist, a neurologist/neurosurgeon and the treating doctor — with </w:t>
            </w:r>
            <w:r>
              <w:rPr>
                <w:rFonts w:ascii="Calibri" w:hAnsi="Calibri" w:eastAsia="Calibri"/>
                <w:b/>
                <w:color w:val="B8860B"/>
                <w:sz w:val="20"/>
              </w:rPr>
              <w:t>two examinations six hours apart</w:t>
            </w:r>
            <w:r>
              <w:rPr>
                <w:rFonts w:ascii="Calibri" w:hAnsi="Calibri" w:eastAsia="Calibri"/>
                <w:sz w:val="20"/>
              </w:rPr>
              <w:t>. Neither the transplant surgeon nor a member of the transplant team may be on this board.</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Other End-of-Life Concepts</w:t>
      </w:r>
    </w:p>
    <w:p>
      <w:pPr>
        <w:spacing w:after="50" w:line="264" w:lineRule="auto"/>
        <w:ind w:left="567" w:hanging="255"/>
        <w:jc w:val="both"/>
      </w:pPr>
      <w:r>
        <w:rPr>
          <w:b/>
          <w:color w:val="2E74B5"/>
          <w:sz w:val="15"/>
        </w:rPr>
        <w:t xml:space="preserve">●  </w:t>
      </w:r>
      <w:r>
        <w:rPr>
          <w:rFonts w:ascii="Calibri" w:hAnsi="Calibri" w:eastAsia="Calibri"/>
          <w:b/>
          <w:color w:val="1F3864"/>
          <w:sz w:val="21"/>
        </w:rPr>
        <w:t>Palliative care</w:t>
      </w:r>
      <w:r>
        <w:rPr>
          <w:rFonts w:ascii="Calibri" w:hAnsi="Calibri" w:eastAsia="Calibri"/>
          <w:sz w:val="21"/>
        </w:rPr>
        <w:t xml:space="preserve"> — active total care of patients whose disease is not responsive to curative treatment, aiming at the best possible quality of life through control of pain and other symptoms, and psychological, social and spiritual support (WHO). It </w:t>
      </w:r>
      <w:r>
        <w:rPr>
          <w:rFonts w:ascii="Calibri" w:hAnsi="Calibri" w:eastAsia="Calibri"/>
          <w:b/>
          <w:color w:val="1F3864"/>
          <w:sz w:val="21"/>
        </w:rPr>
        <w:t>affirms life and regards dying as a normal process</w:t>
      </w:r>
      <w:r>
        <w:rPr>
          <w:rFonts w:ascii="Calibri" w:hAnsi="Calibri" w:eastAsia="Calibri"/>
          <w:sz w:val="21"/>
        </w:rPr>
        <w:t>, and neither hastens nor postpones death.</w:t>
      </w:r>
    </w:p>
    <w:p>
      <w:pPr>
        <w:spacing w:after="50" w:line="264" w:lineRule="auto"/>
        <w:ind w:left="567" w:hanging="255"/>
        <w:jc w:val="both"/>
      </w:pPr>
      <w:r>
        <w:rPr>
          <w:b/>
          <w:color w:val="2E74B5"/>
          <w:sz w:val="15"/>
        </w:rPr>
        <w:t xml:space="preserve">●  </w:t>
      </w:r>
      <w:r>
        <w:rPr>
          <w:rFonts w:ascii="Calibri" w:hAnsi="Calibri" w:eastAsia="Calibri"/>
          <w:b/>
          <w:color w:val="1F3864"/>
          <w:sz w:val="21"/>
        </w:rPr>
        <w:t>Hospice care</w:t>
      </w:r>
      <w:r>
        <w:rPr>
          <w:rFonts w:ascii="Calibri" w:hAnsi="Calibri" w:eastAsia="Calibri"/>
          <w:sz w:val="21"/>
        </w:rPr>
        <w:t xml:space="preserve"> — palliative care delivered in a dedicated setting for patients in the last phase of life.</w:t>
      </w:r>
    </w:p>
    <w:p>
      <w:pPr>
        <w:spacing w:after="50" w:line="264" w:lineRule="auto"/>
        <w:ind w:left="567" w:hanging="255"/>
        <w:jc w:val="both"/>
      </w:pPr>
      <w:r>
        <w:rPr>
          <w:b/>
          <w:color w:val="2E74B5"/>
          <w:sz w:val="15"/>
        </w:rPr>
        <w:t xml:space="preserve">●  </w:t>
      </w:r>
      <w:r>
        <w:rPr>
          <w:rFonts w:ascii="Calibri" w:hAnsi="Calibri" w:eastAsia="Calibri"/>
          <w:b/>
          <w:color w:val="1F3864"/>
          <w:sz w:val="21"/>
        </w:rPr>
        <w:t>DNR / DNAR (Do Not Attempt Resuscitation)</w:t>
      </w:r>
      <w:r>
        <w:rPr>
          <w:rFonts w:ascii="Calibri" w:hAnsi="Calibri" w:eastAsia="Calibri"/>
          <w:sz w:val="21"/>
        </w:rPr>
        <w:t xml:space="preserve"> order — a documented decision not to attempt CPR when it would be futile; it does </w:t>
      </w:r>
      <w:r>
        <w:rPr>
          <w:rFonts w:ascii="Calibri" w:hAnsi="Calibri" w:eastAsia="Calibri"/>
          <w:b/>
          <w:color w:val="1F3864"/>
          <w:sz w:val="21"/>
        </w:rPr>
        <w:t>not</w:t>
      </w:r>
      <w:r>
        <w:rPr>
          <w:rFonts w:ascii="Calibri" w:hAnsi="Calibri" w:eastAsia="Calibri"/>
          <w:sz w:val="21"/>
        </w:rPr>
        <w:t xml:space="preserve"> mean withdrawal of other care.</w:t>
      </w:r>
    </w:p>
    <w:p>
      <w:pPr>
        <w:spacing w:after="50" w:line="264" w:lineRule="auto"/>
        <w:ind w:left="567" w:hanging="255"/>
        <w:jc w:val="both"/>
      </w:pPr>
      <w:r>
        <w:rPr>
          <w:b/>
          <w:color w:val="2E74B5"/>
          <w:sz w:val="15"/>
        </w:rPr>
        <w:t xml:space="preserve">●  </w:t>
      </w:r>
      <w:r>
        <w:rPr>
          <w:rFonts w:ascii="Calibri" w:hAnsi="Calibri" w:eastAsia="Calibri"/>
          <w:b/>
          <w:color w:val="1F3864"/>
          <w:sz w:val="21"/>
        </w:rPr>
        <w:t>Withholding vs withdrawing treatment</w:t>
      </w:r>
      <w:r>
        <w:rPr>
          <w:rFonts w:ascii="Calibri" w:hAnsi="Calibri" w:eastAsia="Calibri"/>
          <w:sz w:val="21"/>
        </w:rPr>
        <w:t xml:space="preserve"> — ethically regarded as equivalent, though psychologically withdrawal feels harder.</w:t>
      </w:r>
    </w:p>
    <w:p>
      <w:pPr>
        <w:spacing w:after="50" w:line="264" w:lineRule="auto"/>
        <w:ind w:left="567" w:hanging="255"/>
        <w:jc w:val="both"/>
      </w:pPr>
      <w:r>
        <w:rPr>
          <w:b/>
          <w:color w:val="2E74B5"/>
          <w:sz w:val="15"/>
        </w:rPr>
        <w:t xml:space="preserve">●  </w:t>
      </w:r>
      <w:r>
        <w:rPr>
          <w:rFonts w:ascii="Calibri" w:hAnsi="Calibri" w:eastAsia="Calibri"/>
          <w:b/>
          <w:color w:val="1F3864"/>
          <w:sz w:val="21"/>
        </w:rPr>
        <w:t>Organ donation</w:t>
      </w:r>
      <w:r>
        <w:rPr>
          <w:rFonts w:ascii="Calibri" w:hAnsi="Calibri" w:eastAsia="Calibri"/>
          <w:sz w:val="21"/>
        </w:rPr>
        <w:t xml:space="preserve"> — must be voluntary, altruistic and free of commerce; </w:t>
      </w:r>
      <w:r>
        <w:rPr>
          <w:rFonts w:ascii="Calibri" w:hAnsi="Calibri" w:eastAsia="Calibri"/>
          <w:b/>
          <w:color w:val="1F3864"/>
          <w:sz w:val="21"/>
        </w:rPr>
        <w:t>commercial dealing in organs is a criminal offence</w:t>
      </w:r>
      <w:r>
        <w:rPr>
          <w:rFonts w:ascii="Calibri" w:hAnsi="Calibri" w:eastAsia="Calibri"/>
          <w:sz w:val="21"/>
        </w:rPr>
        <w:t xml:space="preserve"> under THOA. 'Required request' and 'presumed consent' models are debated.</w:t>
      </w:r>
    </w:p>
    <w:p>
      <w:pPr>
        <w:spacing w:after="50" w:line="264" w:lineRule="auto"/>
        <w:ind w:left="567" w:hanging="255"/>
        <w:jc w:val="both"/>
      </w:pPr>
      <w:r>
        <w:rPr>
          <w:b/>
          <w:color w:val="2E74B5"/>
          <w:sz w:val="15"/>
        </w:rPr>
        <w:t xml:space="preserve">●  </w:t>
      </w:r>
      <w:r>
        <w:rPr>
          <w:rFonts w:ascii="Calibri" w:hAnsi="Calibri" w:eastAsia="Calibri"/>
          <w:b/>
          <w:color w:val="1F3864"/>
          <w:sz w:val="21"/>
        </w:rPr>
        <w:t>Care of the dead body</w:t>
      </w:r>
      <w:r>
        <w:rPr>
          <w:rFonts w:ascii="Calibri" w:hAnsi="Calibri" w:eastAsia="Calibri"/>
          <w:sz w:val="21"/>
        </w:rPr>
        <w:t xml:space="preserve"> — respectful handling, correct identification, prevention of exposure, prompt release to relatives, and dignified disposal of tissue in the laboratory.</w:t>
      </w:r>
    </w:p>
    <w:p>
      <w:pPr>
        <w:spacing w:after="50" w:line="264" w:lineRule="auto"/>
        <w:ind w:left="567" w:hanging="255"/>
        <w:jc w:val="both"/>
      </w:pPr>
      <w:r>
        <w:rPr>
          <w:b/>
          <w:color w:val="2E74B5"/>
          <w:sz w:val="15"/>
        </w:rPr>
        <w:t xml:space="preserve">●  </w:t>
      </w:r>
      <w:r>
        <w:rPr>
          <w:rFonts w:ascii="Calibri" w:hAnsi="Calibri" w:eastAsia="Calibri"/>
          <w:b/>
          <w:color w:val="1F3864"/>
          <w:sz w:val="21"/>
        </w:rPr>
        <w:t>Truth-telling to the dying patient</w:t>
      </w:r>
      <w:r>
        <w:rPr>
          <w:rFonts w:ascii="Calibri" w:hAnsi="Calibri" w:eastAsia="Calibri"/>
          <w:sz w:val="21"/>
        </w:rPr>
        <w:t xml:space="preserve"> — the patient has a right to know; disclosure should be gradual, compassionate and paced to what the patient wants to hear.</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2.8  Threats to the Value and Dignity of Human Life</w:t>
      </w:r>
    </w:p>
    <w:p>
      <w:pPr>
        <w:spacing w:after="50" w:line="264" w:lineRule="auto"/>
        <w:ind w:left="567" w:hanging="255"/>
        <w:jc w:val="both"/>
      </w:pPr>
      <w:r>
        <w:rPr>
          <w:b/>
          <w:color w:val="2E74B5"/>
          <w:sz w:val="15"/>
        </w:rPr>
        <w:t xml:space="preserve">●  </w:t>
      </w:r>
      <w:r>
        <w:rPr>
          <w:rFonts w:ascii="Calibri" w:hAnsi="Calibri" w:eastAsia="Calibri"/>
          <w:b/>
          <w:color w:val="1F3864"/>
          <w:sz w:val="21"/>
        </w:rPr>
        <w:t>Commercialisation</w:t>
      </w:r>
      <w:r>
        <w:rPr>
          <w:rFonts w:ascii="Calibri" w:hAnsi="Calibri" w:eastAsia="Calibri"/>
          <w:sz w:val="21"/>
        </w:rPr>
        <w:t xml:space="preserve"> — unnecessary tests, target-driven diagnostics, organ trade, cut practice: the patient becomes a source of revenue.</w:t>
      </w:r>
    </w:p>
    <w:p>
      <w:pPr>
        <w:spacing w:after="50" w:line="264" w:lineRule="auto"/>
        <w:ind w:left="567" w:hanging="255"/>
        <w:jc w:val="both"/>
      </w:pPr>
      <w:r>
        <w:rPr>
          <w:b/>
          <w:color w:val="2E74B5"/>
          <w:sz w:val="15"/>
        </w:rPr>
        <w:t xml:space="preserve">●  </w:t>
      </w:r>
      <w:r>
        <w:rPr>
          <w:rFonts w:ascii="Calibri" w:hAnsi="Calibri" w:eastAsia="Calibri"/>
          <w:b/>
          <w:color w:val="1F3864"/>
          <w:sz w:val="21"/>
        </w:rPr>
        <w:t>Dehumanisation and depersonalisation</w:t>
      </w:r>
      <w:r>
        <w:rPr>
          <w:rFonts w:ascii="Calibri" w:hAnsi="Calibri" w:eastAsia="Calibri"/>
          <w:sz w:val="21"/>
        </w:rPr>
        <w:t xml:space="preserve"> — the patient reduced to a bed number, a barcode or a diagnosis.</w:t>
      </w:r>
    </w:p>
    <w:p>
      <w:pPr>
        <w:spacing w:after="50" w:line="264" w:lineRule="auto"/>
        <w:ind w:left="567" w:hanging="255"/>
        <w:jc w:val="both"/>
      </w:pPr>
      <w:r>
        <w:rPr>
          <w:b/>
          <w:color w:val="2E74B5"/>
          <w:sz w:val="15"/>
        </w:rPr>
        <w:t xml:space="preserve">●  </w:t>
      </w:r>
      <w:r>
        <w:rPr>
          <w:rFonts w:ascii="Calibri" w:hAnsi="Calibri" w:eastAsia="Calibri"/>
          <w:b/>
          <w:color w:val="1F3864"/>
          <w:sz w:val="21"/>
        </w:rPr>
        <w:t>Discrimination and stigma</w:t>
      </w:r>
      <w:r>
        <w:rPr>
          <w:rFonts w:ascii="Calibri" w:hAnsi="Calibri" w:eastAsia="Calibri"/>
          <w:sz w:val="21"/>
        </w:rPr>
        <w:t xml:space="preserve"> — against HIV-positive, tuberculosis, leprosy, mentally ill, transgender, disabled and poor patients.</w:t>
      </w:r>
    </w:p>
    <w:p>
      <w:pPr>
        <w:spacing w:after="50" w:line="264" w:lineRule="auto"/>
        <w:ind w:left="567" w:hanging="255"/>
        <w:jc w:val="both"/>
      </w:pPr>
      <w:r>
        <w:rPr>
          <w:b/>
          <w:color w:val="2E74B5"/>
          <w:sz w:val="15"/>
        </w:rPr>
        <w:t xml:space="preserve">●  </w:t>
      </w:r>
      <w:r>
        <w:rPr>
          <w:rFonts w:ascii="Calibri" w:hAnsi="Calibri" w:eastAsia="Calibri"/>
          <w:b/>
          <w:color w:val="1F3864"/>
          <w:sz w:val="21"/>
        </w:rPr>
        <w:t>Female foeticide and infanticide</w:t>
      </w:r>
      <w:r>
        <w:rPr>
          <w:rFonts w:ascii="Calibri" w:hAnsi="Calibri" w:eastAsia="Calibri"/>
          <w:sz w:val="21"/>
        </w:rPr>
        <w:t xml:space="preserve"> — the denial of equal value to female life.</w:t>
      </w:r>
    </w:p>
    <w:p>
      <w:pPr>
        <w:spacing w:after="50" w:line="264" w:lineRule="auto"/>
        <w:ind w:left="567" w:hanging="255"/>
        <w:jc w:val="both"/>
      </w:pPr>
      <w:r>
        <w:rPr>
          <w:b/>
          <w:color w:val="2E74B5"/>
          <w:sz w:val="15"/>
        </w:rPr>
        <w:t xml:space="preserve">●  </w:t>
      </w:r>
      <w:r>
        <w:rPr>
          <w:rFonts w:ascii="Calibri" w:hAnsi="Calibri" w:eastAsia="Calibri"/>
          <w:b/>
          <w:color w:val="1F3864"/>
          <w:sz w:val="21"/>
        </w:rPr>
        <w:t>Neglect of the elderly and of the terminally ill.</w:t>
      </w:r>
    </w:p>
    <w:p>
      <w:pPr>
        <w:spacing w:after="50" w:line="264" w:lineRule="auto"/>
        <w:ind w:left="567" w:hanging="255"/>
        <w:jc w:val="both"/>
      </w:pPr>
      <w:r>
        <w:rPr>
          <w:b/>
          <w:color w:val="2E74B5"/>
          <w:sz w:val="15"/>
        </w:rPr>
        <w:t xml:space="preserve">●  </w:t>
      </w:r>
      <w:r>
        <w:rPr>
          <w:rFonts w:ascii="Calibri" w:hAnsi="Calibri" w:eastAsia="Calibri"/>
          <w:b/>
          <w:color w:val="1F3864"/>
          <w:sz w:val="21"/>
        </w:rPr>
        <w:t>Research without consent</w:t>
      </w:r>
      <w:r>
        <w:rPr>
          <w:rFonts w:ascii="Calibri" w:hAnsi="Calibri" w:eastAsia="Calibri"/>
          <w:sz w:val="21"/>
        </w:rPr>
        <w:t>, exploitation of poor and illiterate subjects as 'guinea pigs'.</w:t>
      </w:r>
    </w:p>
    <w:p>
      <w:pPr>
        <w:spacing w:after="50" w:line="264" w:lineRule="auto"/>
        <w:ind w:left="567" w:hanging="255"/>
        <w:jc w:val="both"/>
      </w:pPr>
      <w:r>
        <w:rPr>
          <w:b/>
          <w:color w:val="2E74B5"/>
          <w:sz w:val="15"/>
        </w:rPr>
        <w:t xml:space="preserve">●  </w:t>
      </w:r>
      <w:r>
        <w:rPr>
          <w:rFonts w:ascii="Calibri" w:hAnsi="Calibri" w:eastAsia="Calibri"/>
          <w:b/>
          <w:color w:val="1F3864"/>
          <w:sz w:val="21"/>
        </w:rPr>
        <w:t>Torture, custodial violence and violence against health workers.</w:t>
      </w:r>
    </w:p>
    <w:p>
      <w:pPr>
        <w:spacing w:after="50" w:line="264" w:lineRule="auto"/>
        <w:ind w:left="567" w:hanging="255"/>
        <w:jc w:val="both"/>
      </w:pPr>
      <w:r>
        <w:rPr>
          <w:b/>
          <w:color w:val="2E74B5"/>
          <w:sz w:val="15"/>
        </w:rPr>
        <w:t xml:space="preserve">●  </w:t>
      </w:r>
      <w:r>
        <w:rPr>
          <w:rFonts w:ascii="Calibri" w:hAnsi="Calibri" w:eastAsia="Calibri"/>
          <w:b/>
          <w:color w:val="1F3864"/>
          <w:sz w:val="21"/>
        </w:rPr>
        <w:t>Breach of privacy and confidentiality</w:t>
      </w:r>
      <w:r>
        <w:rPr>
          <w:rFonts w:ascii="Calibri" w:hAnsi="Calibri" w:eastAsia="Calibri"/>
          <w:sz w:val="21"/>
        </w:rPr>
        <w:t>, including careless social-media posts.</w:t>
      </w:r>
    </w:p>
    <w:p>
      <w:pPr>
        <w:spacing w:after="50" w:line="264" w:lineRule="auto"/>
        <w:ind w:left="567" w:hanging="255"/>
        <w:jc w:val="both"/>
      </w:pPr>
      <w:r>
        <w:rPr>
          <w:b/>
          <w:color w:val="2E74B5"/>
          <w:sz w:val="15"/>
        </w:rPr>
        <w:t xml:space="preserve">●  </w:t>
      </w:r>
      <w:r>
        <w:rPr>
          <w:rFonts w:ascii="Calibri" w:hAnsi="Calibri" w:eastAsia="Calibri"/>
          <w:b/>
          <w:color w:val="1F3864"/>
          <w:sz w:val="21"/>
        </w:rPr>
        <w:t>Vitalism / over-medicalisation of dying</w:t>
      </w:r>
      <w:r>
        <w:rPr>
          <w:rFonts w:ascii="Calibri" w:hAnsi="Calibri" w:eastAsia="Calibri"/>
          <w:sz w:val="21"/>
        </w:rPr>
        <w:t xml:space="preserve"> — prolonging death instead of allowing a peaceful end.</w:t>
      </w:r>
    </w:p>
    <w:p>
      <w:pPr>
        <w:spacing w:after="50" w:line="264" w:lineRule="auto"/>
        <w:ind w:left="567" w:hanging="255"/>
        <w:jc w:val="both"/>
      </w:pPr>
      <w:r>
        <w:rPr>
          <w:b/>
          <w:color w:val="2E74B5"/>
          <w:sz w:val="15"/>
        </w:rPr>
        <w:t xml:space="preserve">●  </w:t>
      </w:r>
      <w:r>
        <w:rPr>
          <w:rFonts w:ascii="Calibri" w:hAnsi="Calibri" w:eastAsia="Calibri"/>
          <w:b/>
          <w:color w:val="1F3864"/>
          <w:sz w:val="21"/>
        </w:rPr>
        <w:t>Poverty and inequitable access</w:t>
      </w:r>
      <w:r>
        <w:rPr>
          <w:rFonts w:ascii="Calibri" w:hAnsi="Calibri" w:eastAsia="Calibri"/>
          <w:sz w:val="21"/>
        </w:rPr>
        <w:t xml:space="preserve"> — the most fundamental practical assault on dignity in health care.</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2.9  How a Laboratory Professional Upholds the Dignity of a Patient</w:t>
      </w:r>
    </w:p>
    <w:p>
      <w:pPr>
        <w:spacing w:after="50" w:line="264" w:lineRule="auto"/>
        <w:ind w:left="663" w:hanging="351"/>
        <w:jc w:val="both"/>
      </w:pPr>
      <w:r>
        <w:rPr>
          <w:b/>
          <w:color w:val="1F3864"/>
          <w:sz w:val="21"/>
        </w:rPr>
        <w:t>1.</w:t>
      </w:r>
      <w:r>
        <w:rPr>
          <w:sz w:val="21"/>
        </w:rPr>
        <w:t xml:space="preserve">  </w:t>
      </w:r>
      <w:r>
        <w:rPr>
          <w:rFonts w:ascii="Calibri" w:hAnsi="Calibri" w:eastAsia="Calibri"/>
          <w:sz w:val="21"/>
        </w:rPr>
        <w:t xml:space="preserve">Greet the patient, </w:t>
      </w:r>
      <w:r>
        <w:rPr>
          <w:rFonts w:ascii="Calibri" w:hAnsi="Calibri" w:eastAsia="Calibri"/>
          <w:b/>
          <w:color w:val="1F3864"/>
          <w:sz w:val="21"/>
        </w:rPr>
        <w:t>introduce yourself</w:t>
      </w:r>
      <w:r>
        <w:rPr>
          <w:rFonts w:ascii="Calibri" w:hAnsi="Calibri" w:eastAsia="Calibri"/>
          <w:sz w:val="21"/>
        </w:rPr>
        <w:t xml:space="preserve">, and use his or her </w:t>
      </w:r>
      <w:r>
        <w:rPr>
          <w:rFonts w:ascii="Calibri" w:hAnsi="Calibri" w:eastAsia="Calibri"/>
          <w:b/>
          <w:color w:val="1F3864"/>
          <w:sz w:val="21"/>
        </w:rPr>
        <w:t>name</w:t>
      </w:r>
      <w:r>
        <w:rPr>
          <w:rFonts w:ascii="Calibri" w:hAnsi="Calibri" w:eastAsia="Calibri"/>
          <w:sz w:val="21"/>
        </w:rPr>
        <w:t>.</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Explain the procedure</w:t>
      </w:r>
      <w:r>
        <w:rPr>
          <w:rFonts w:ascii="Calibri" w:hAnsi="Calibri" w:eastAsia="Calibri"/>
          <w:sz w:val="21"/>
        </w:rPr>
        <w:t xml:space="preserve"> before doing it — what will be done, why, how long, and what it will feel like.</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Obtain consent</w:t>
      </w:r>
      <w:r>
        <w:rPr>
          <w:rFonts w:ascii="Calibri" w:hAnsi="Calibri" w:eastAsia="Calibri"/>
          <w:sz w:val="21"/>
        </w:rPr>
        <w:t>, and honour a refusal without displaying annoyance.</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Ensure privacy</w:t>
      </w:r>
      <w:r>
        <w:rPr>
          <w:rFonts w:ascii="Calibri" w:hAnsi="Calibri" w:eastAsia="Calibri"/>
          <w:sz w:val="21"/>
        </w:rPr>
        <w:t xml:space="preserve"> — curtain or screen for collection, especially for female patients and for any procedure requiring exposure; a separate, private counter for sensitive tests.</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Minimise exposure and pain</w:t>
      </w:r>
      <w:r>
        <w:rPr>
          <w:rFonts w:ascii="Calibri" w:hAnsi="Calibri" w:eastAsia="Calibri"/>
          <w:sz w:val="21"/>
        </w:rPr>
        <w:t xml:space="preserve"> — expose only the required part; use correct technique; do not make repeated blind attempts, call for help.</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Never discuss</w:t>
      </w:r>
      <w:r>
        <w:rPr>
          <w:rFonts w:ascii="Calibri" w:hAnsi="Calibri" w:eastAsia="Calibri"/>
          <w:sz w:val="21"/>
        </w:rPr>
        <w:t xml:space="preserve"> the patient, the diagnosis or the result in corridors, lifts, canteens or on social media.</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Handle the sample with respect</w:t>
      </w:r>
      <w:r>
        <w:rPr>
          <w:rFonts w:ascii="Calibri" w:hAnsi="Calibri" w:eastAsia="Calibri"/>
          <w:sz w:val="21"/>
        </w:rPr>
        <w:t xml:space="preserve"> — it is part of a person; label correctly, transport safely, dispose lawfully.</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Do not react visibly</w:t>
      </w:r>
      <w:r>
        <w:rPr>
          <w:rFonts w:ascii="Calibri" w:hAnsi="Calibri" w:eastAsia="Calibri"/>
          <w:sz w:val="21"/>
        </w:rPr>
        <w:t xml:space="preserve"> to a stigmatised diagnosis; apply </w:t>
      </w:r>
      <w:r>
        <w:rPr>
          <w:rFonts w:ascii="Calibri" w:hAnsi="Calibri" w:eastAsia="Calibri"/>
          <w:b/>
          <w:color w:val="1F3864"/>
          <w:sz w:val="21"/>
        </w:rPr>
        <w:t>universal precautions to every</w:t>
      </w:r>
      <w:r>
        <w:rPr>
          <w:rFonts w:ascii="Calibri" w:hAnsi="Calibri" w:eastAsia="Calibri"/>
          <w:sz w:val="21"/>
        </w:rPr>
        <w:t xml:space="preserve"> sample so no patient feels marked out.</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Give equal courtesy and equal turn</w:t>
      </w:r>
      <w:r>
        <w:rPr>
          <w:rFonts w:ascii="Calibri" w:hAnsi="Calibri" w:eastAsia="Calibri"/>
          <w:sz w:val="21"/>
        </w:rPr>
        <w:t xml:space="preserve"> to every patient irrespective of status — no VIP queue-jumping.</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Be honest about delays and errors</w:t>
      </w:r>
      <w:r>
        <w:rPr>
          <w:rFonts w:ascii="Calibri" w:hAnsi="Calibri" w:eastAsia="Calibri"/>
          <w:sz w:val="21"/>
        </w:rPr>
        <w:t>, and apologise sincerely when the patient has been inconvenienced or harmed.</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Be sensitive to culture, religion, language, gender and disability</w:t>
      </w:r>
      <w:r>
        <w:rPr>
          <w:rFonts w:ascii="Calibri" w:hAnsi="Calibri" w:eastAsia="Calibri"/>
          <w:sz w:val="21"/>
        </w:rPr>
        <w:t xml:space="preserve"> — arrange a same-gender attendant or an interpreter where needed.</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Show respect to the dead</w:t>
      </w:r>
      <w:r>
        <w:rPr>
          <w:rFonts w:ascii="Calibri" w:hAnsi="Calibri" w:eastAsia="Calibri"/>
          <w:sz w:val="21"/>
        </w:rPr>
        <w:t xml:space="preserve"> and to the bereaved when handling post-mortem specimens or releasing reports after death.</w:t>
      </w:r>
    </w:p>
    <w:tbl>
      <w:tblPr>
        <w:tblW w:type="auto" w:w="0"/>
        <w:jc w:val="center"/>
        <w:tblLayout w:type="fixed"/>
        <w:tblLook w:firstColumn="1" w:firstRow="1" w:lastColumn="0" w:lastRow="0" w:noHBand="0" w:noVBand="1" w:val="04A0"/>
      </w:tblPr>
      <w:tblGrid>
        <w:gridCol w:w="9752"/>
      </w:tblGrid>
      <w:tr>
        <w:tc>
          <w:tcPr>
            <w:tcW w:type="dxa" w:w="9751"/>
            <w:shd w:val="clear" w:color="auto" w:fill="E7F2E4"/>
            <w:tcBorders>
              <w:top w:val="single" w:sz="4" w:space="0" w:color="2F6B3A"/>
              <w:left w:val="single" w:sz="24" w:space="0" w:color="2F6B3A"/>
              <w:bottom w:val="single" w:sz="4" w:space="0" w:color="2F6B3A"/>
              <w:right w:val="single" w:sz="4" w:space="0" w:color="2F6B3A"/>
            </w:tcBorders>
            <w:tcMar>
              <w:top w:w="110" w:type="dxa"/>
              <w:start w:w="170" w:type="dxa"/>
              <w:bottom w:w="110" w:type="dxa"/>
              <w:end w:w="150" w:type="dxa"/>
            </w:tcMar>
          </w:tcPr>
          <w:p>
            <w:pPr>
              <w:spacing w:after="60" w:before="0"/>
            </w:pPr>
            <w:r>
              <w:rPr>
                <w:rFonts w:ascii="Calibri" w:hAnsi="Calibri"/>
                <w:b/>
                <w:color w:val="2F6B3A"/>
                <w:sz w:val="20"/>
              </w:rPr>
              <w:t>✔ KEY POINTS TO REMEMBER</w:t>
            </w:r>
          </w:p>
          <w:p>
            <w:pPr>
              <w:spacing w:after="40" w:before="0" w:line="264" w:lineRule="auto"/>
              <w:ind w:left="255" w:hanging="198"/>
              <w:jc w:val="both"/>
            </w:pPr>
            <w:r>
              <w:rPr>
                <w:b/>
                <w:color w:val="2F6B3A"/>
                <w:sz w:val="16"/>
              </w:rPr>
              <w:t xml:space="preserve">▪  </w:t>
            </w:r>
            <w:r>
              <w:rPr>
                <w:rFonts w:ascii="Calibri" w:hAnsi="Calibri" w:eastAsia="Calibri"/>
                <w:sz w:val="20"/>
              </w:rPr>
              <w:t xml:space="preserve">Human life has </w:t>
            </w:r>
            <w:r>
              <w:rPr>
                <w:rFonts w:ascii="Calibri" w:hAnsi="Calibri" w:eastAsia="Calibri"/>
                <w:b/>
                <w:color w:val="2F6B3A"/>
                <w:sz w:val="20"/>
              </w:rPr>
              <w:t>intrinsic, inherent, inalienable, equal and immeasurable</w:t>
            </w:r>
            <w:r>
              <w:rPr>
                <w:rFonts w:ascii="Calibri" w:hAnsi="Calibri" w:eastAsia="Calibri"/>
                <w:sz w:val="20"/>
              </w:rPr>
              <w:t xml:space="preserve"> value.</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Dignity</w:t>
            </w:r>
            <w:r>
              <w:rPr>
                <w:rFonts w:ascii="Calibri" w:hAnsi="Calibri" w:eastAsia="Calibri"/>
                <w:sz w:val="20"/>
              </w:rPr>
              <w:t xml:space="preserve"> has two faces: </w:t>
            </w:r>
            <w:r>
              <w:rPr>
                <w:rFonts w:ascii="Calibri" w:hAnsi="Calibri" w:eastAsia="Calibri"/>
                <w:i/>
                <w:sz w:val="20"/>
              </w:rPr>
              <w:t>intrinsic</w:t>
            </w:r>
            <w:r>
              <w:rPr>
                <w:rFonts w:ascii="Calibri" w:hAnsi="Calibri" w:eastAsia="Calibri"/>
                <w:sz w:val="20"/>
              </w:rPr>
              <w:t xml:space="preserve"> (cannot be lost) and </w:t>
            </w:r>
            <w:r>
              <w:rPr>
                <w:rFonts w:ascii="Calibri" w:hAnsi="Calibri" w:eastAsia="Calibri"/>
                <w:i/>
                <w:sz w:val="20"/>
              </w:rPr>
              <w:t>experienced/attributed</w:t>
            </w:r>
            <w:r>
              <w:rPr>
                <w:rFonts w:ascii="Calibri" w:hAnsi="Calibri" w:eastAsia="Calibri"/>
                <w:sz w:val="20"/>
              </w:rPr>
              <w:t xml:space="preserve"> (very easily destroyed by our behaviour).</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Respect for persons = respect the autonomous + protect the vulnerable.</w:t>
            </w:r>
            <w:r>
              <w:rPr>
                <w:rFonts w:ascii="Calibri" w:hAnsi="Calibri" w:eastAsia="Calibri"/>
                <w:sz w:val="20"/>
              </w:rPr>
              <w:t xml:space="preserve"> (Belmont Report, 1979.)</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Article 21</w:t>
            </w:r>
            <w:r>
              <w:rPr>
                <w:rFonts w:ascii="Calibri" w:hAnsi="Calibri" w:eastAsia="Calibri"/>
                <w:sz w:val="20"/>
              </w:rPr>
              <w:t xml:space="preserve"> of the Indian Constitution → right to life </w:t>
            </w:r>
            <w:r>
              <w:rPr>
                <w:rFonts w:ascii="Calibri" w:hAnsi="Calibri" w:eastAsia="Calibri"/>
                <w:b/>
                <w:color w:val="2F6B3A"/>
                <w:sz w:val="20"/>
              </w:rPr>
              <w:t>with dignity</w:t>
            </w:r>
            <w:r>
              <w:rPr>
                <w:rFonts w:ascii="Calibri" w:hAnsi="Calibri" w:eastAsia="Calibri"/>
                <w:sz w:val="20"/>
              </w:rPr>
              <w:t>, including emergency care and death with dignity.</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UDHR 1948, Article 1</w:t>
            </w:r>
            <w:r>
              <w:rPr>
                <w:rFonts w:ascii="Calibri" w:hAnsi="Calibri" w:eastAsia="Calibri"/>
                <w:sz w:val="20"/>
              </w:rPr>
              <w:t xml:space="preserve"> → 'All human beings are born free and equal in dignity and rights.'</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Sanctity of life vs quality of life</w:t>
            </w:r>
            <w:r>
              <w:rPr>
                <w:rFonts w:ascii="Calibri" w:hAnsi="Calibri" w:eastAsia="Calibri"/>
                <w:sz w:val="20"/>
              </w:rPr>
              <w:t xml:space="preserve"> is the core tension in end-of-life ethics; the resolution is </w:t>
            </w:r>
            <w:r>
              <w:rPr>
                <w:rFonts w:ascii="Calibri" w:hAnsi="Calibri" w:eastAsia="Calibri"/>
                <w:i/>
                <w:sz w:val="20"/>
              </w:rPr>
              <w:t>no obligation to give futile treatment</w:t>
            </w:r>
            <w:r>
              <w:rPr>
                <w:rFonts w:ascii="Calibri" w:hAnsi="Calibri" w:eastAsia="Calibri"/>
                <w:sz w:val="20"/>
              </w:rPr>
              <w:t xml:space="preserve"> + palliative care.</w:t>
            </w:r>
          </w:p>
          <w:p>
            <w:pPr>
              <w:spacing w:after="40" w:before="0" w:line="264" w:lineRule="auto"/>
              <w:ind w:left="255" w:hanging="198"/>
              <w:jc w:val="both"/>
            </w:pPr>
            <w:r>
              <w:rPr>
                <w:b/>
                <w:color w:val="2F6B3A"/>
                <w:sz w:val="16"/>
              </w:rPr>
              <w:t xml:space="preserve">▪  </w:t>
            </w:r>
            <w:r>
              <w:rPr>
                <w:rFonts w:ascii="Calibri" w:hAnsi="Calibri" w:eastAsia="Calibri"/>
                <w:sz w:val="20"/>
              </w:rPr>
              <w:t xml:space="preserve">In India: </w:t>
            </w:r>
            <w:r>
              <w:rPr>
                <w:rFonts w:ascii="Calibri" w:hAnsi="Calibri" w:eastAsia="Calibri"/>
                <w:b/>
                <w:color w:val="2F6B3A"/>
                <w:sz w:val="20"/>
              </w:rPr>
              <w:t>passive euthanasia is legal</w:t>
            </w:r>
            <w:r>
              <w:rPr>
                <w:rFonts w:ascii="Calibri" w:hAnsi="Calibri" w:eastAsia="Calibri"/>
                <w:sz w:val="20"/>
              </w:rPr>
              <w:t xml:space="preserve"> (Aruna Shanbaug 2011; Common Cause 2018, which also recognised the </w:t>
            </w:r>
            <w:r>
              <w:rPr>
                <w:rFonts w:ascii="Calibri" w:hAnsi="Calibri" w:eastAsia="Calibri"/>
                <w:b/>
                <w:color w:val="2F6B3A"/>
                <w:sz w:val="20"/>
              </w:rPr>
              <w:t>living will</w:t>
            </w:r>
            <w:r>
              <w:rPr>
                <w:rFonts w:ascii="Calibri" w:hAnsi="Calibri" w:eastAsia="Calibri"/>
                <w:sz w:val="20"/>
              </w:rPr>
              <w:t xml:space="preserve">); </w:t>
            </w:r>
            <w:r>
              <w:rPr>
                <w:rFonts w:ascii="Calibri" w:hAnsi="Calibri" w:eastAsia="Calibri"/>
                <w:b/>
                <w:color w:val="2F6B3A"/>
                <w:sz w:val="20"/>
              </w:rPr>
              <w:t>active euthanasia is not</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Brain death</w:t>
            </w:r>
            <w:r>
              <w:rPr>
                <w:rFonts w:ascii="Calibri" w:hAnsi="Calibri" w:eastAsia="Calibri"/>
                <w:sz w:val="20"/>
              </w:rPr>
              <w:t xml:space="preserve"> in India = brain-stem death certified by a </w:t>
            </w:r>
            <w:r>
              <w:rPr>
                <w:rFonts w:ascii="Calibri" w:hAnsi="Calibri" w:eastAsia="Calibri"/>
                <w:b/>
                <w:color w:val="2F6B3A"/>
                <w:sz w:val="20"/>
              </w:rPr>
              <w:t>board of four doctors</w:t>
            </w:r>
            <w:r>
              <w:rPr>
                <w:rFonts w:ascii="Calibri" w:hAnsi="Calibri" w:eastAsia="Calibri"/>
                <w:sz w:val="20"/>
              </w:rPr>
              <w:t xml:space="preserve">, two examinations </w:t>
            </w:r>
            <w:r>
              <w:rPr>
                <w:rFonts w:ascii="Calibri" w:hAnsi="Calibri" w:eastAsia="Calibri"/>
                <w:b/>
                <w:color w:val="2F6B3A"/>
                <w:sz w:val="20"/>
              </w:rPr>
              <w:t>six hours</w:t>
            </w:r>
            <w:r>
              <w:rPr>
                <w:rFonts w:ascii="Calibri" w:hAnsi="Calibri" w:eastAsia="Calibri"/>
                <w:sz w:val="20"/>
              </w:rPr>
              <w:t xml:space="preserve"> apart (THOA 1994/2011).</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PC-PNDT Act 1994</w:t>
            </w:r>
            <w:r>
              <w:rPr>
                <w:rFonts w:ascii="Calibri" w:hAnsi="Calibri" w:eastAsia="Calibri"/>
                <w:sz w:val="20"/>
              </w:rPr>
              <w:t xml:space="preserve"> — foetal sex determination and disclosure is a criminal offence; </w:t>
            </w:r>
            <w:r>
              <w:rPr>
                <w:rFonts w:ascii="Calibri" w:hAnsi="Calibri" w:eastAsia="Calibri"/>
                <w:b/>
                <w:color w:val="2F6B3A"/>
                <w:sz w:val="20"/>
              </w:rPr>
              <w:t>MTP Act 1971 (amd. 2021)</w:t>
            </w:r>
            <w:r>
              <w:rPr>
                <w:rFonts w:ascii="Calibri" w:hAnsi="Calibri" w:eastAsia="Calibri"/>
                <w:sz w:val="20"/>
              </w:rPr>
              <w:t xml:space="preserve"> — 20/24 weeks limits.</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DEEAF6"/>
            <w:tcBorders>
              <w:top w:val="single" w:sz="4" w:space="0" w:color="1F4E79"/>
              <w:left w:val="single" w:sz="24" w:space="0" w:color="1F4E79"/>
              <w:bottom w:val="single" w:sz="4" w:space="0" w:color="1F4E79"/>
              <w:right w:val="single" w:sz="4" w:space="0" w:color="1F4E79"/>
            </w:tcBorders>
            <w:tcMar>
              <w:top w:w="110" w:type="dxa"/>
              <w:start w:w="170" w:type="dxa"/>
              <w:bottom w:w="110" w:type="dxa"/>
              <w:end w:w="150" w:type="dxa"/>
            </w:tcMar>
          </w:tcPr>
          <w:p>
            <w:pPr>
              <w:spacing w:after="60" w:before="0"/>
            </w:pPr>
            <w:r>
              <w:rPr>
                <w:rFonts w:ascii="Calibri" w:hAnsi="Calibri"/>
                <w:b/>
                <w:color w:val="1F4E79"/>
                <w:sz w:val="20"/>
              </w:rPr>
              <w:t>★ EXAM FOCUS</w:t>
            </w:r>
          </w:p>
          <w:p>
            <w:pPr>
              <w:spacing w:after="40" w:before="0" w:line="264" w:lineRule="auto"/>
              <w:jc w:val="both"/>
            </w:pPr>
            <w:r>
              <w:rPr>
                <w:rFonts w:ascii="Calibri" w:hAnsi="Calibri" w:eastAsia="Calibri"/>
                <w:b/>
                <w:color w:val="1F4E79"/>
                <w:sz w:val="20"/>
              </w:rPr>
              <w:t>Expected questions from this chapter:</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'Discuss the value and dignity of human life and the responsibility of a health-care professional in upholding it.'</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'What is euthanasia? Classify it and discuss the ethical and legal position in India.'</w:t>
            </w:r>
          </w:p>
          <w:p>
            <w:pPr>
              <w:spacing w:after="40" w:before="0" w:line="264" w:lineRule="auto"/>
              <w:ind w:left="255" w:hanging="198"/>
              <w:jc w:val="both"/>
            </w:pPr>
            <w:r>
              <w:rPr>
                <w:b/>
                <w:color w:val="1F4E79"/>
                <w:sz w:val="16"/>
              </w:rPr>
              <w:t xml:space="preserve">▪  </w:t>
            </w:r>
            <w:r>
              <w:rPr>
                <w:rFonts w:ascii="Calibri" w:hAnsi="Calibri" w:eastAsia="Calibri"/>
                <w:i/>
                <w:sz w:val="20"/>
              </w:rPr>
              <w:t>Short (5 marks):</w:t>
            </w:r>
            <w:r>
              <w:rPr>
                <w:rFonts w:ascii="Calibri" w:hAnsi="Calibri" w:eastAsia="Calibri"/>
                <w:sz w:val="20"/>
              </w:rPr>
              <w:t xml:space="preserve"> Human dignity; Sanctity vs quality of life; Respect for persons; Living will / advance directive; Brain death; Palliative care; Doctrine of double effect; PC-PNDT Act.</w:t>
            </w:r>
          </w:p>
          <w:p>
            <w:pPr>
              <w:spacing w:after="40" w:before="0" w:line="264" w:lineRule="auto"/>
              <w:ind w:left="255" w:hanging="198"/>
              <w:jc w:val="both"/>
            </w:pPr>
            <w:r>
              <w:rPr>
                <w:b/>
                <w:color w:val="1F4E79"/>
                <w:sz w:val="16"/>
              </w:rPr>
              <w:t xml:space="preserve">▪  </w:t>
            </w:r>
            <w:r>
              <w:rPr>
                <w:rFonts w:ascii="Calibri" w:hAnsi="Calibri" w:eastAsia="Calibri"/>
                <w:i/>
                <w:sz w:val="20"/>
              </w:rPr>
              <w:t>Very short (2 marks):</w:t>
            </w:r>
            <w:r>
              <w:rPr>
                <w:rFonts w:ascii="Calibri" w:hAnsi="Calibri" w:eastAsia="Calibri"/>
                <w:sz w:val="20"/>
              </w:rPr>
              <w:t xml:space="preserve"> Define euthanasia; two types of euthanasia; Article 21; expand THOA, MTP, PC-PNDT; year of the Aruna Shanbaug judgement.</w:t>
            </w:r>
          </w:p>
          <w:p>
            <w:pPr>
              <w:spacing w:after="40" w:before="0" w:line="264" w:lineRule="auto"/>
              <w:jc w:val="both"/>
            </w:pPr>
            <w:r>
              <w:rPr>
                <w:rFonts w:ascii="Calibri" w:hAnsi="Calibri" w:eastAsia="Calibri"/>
                <w:b/>
                <w:color w:val="1F4E79"/>
                <w:sz w:val="20"/>
              </w:rPr>
              <w:t>Scoring tip:</w:t>
            </w:r>
            <w:r>
              <w:rPr>
                <w:rFonts w:ascii="Calibri" w:hAnsi="Calibri" w:eastAsia="Calibri"/>
                <w:sz w:val="20"/>
              </w:rPr>
              <w:t xml:space="preserve"> in any 10-mark answer here, always include (i) the definition, (ii) the characteristics of the value of life, (iii) the components of dignity, (iv) at least three practical laboratory examples, and (v) one Indian legal reference. That combination is very hard to mark down.</w:t>
            </w:r>
          </w:p>
        </w:tc>
      </w:tr>
    </w:tbl>
    <w:p>
      <w:pPr>
        <w:spacing w:after="80" w:before="0"/>
      </w:pPr>
    </w:p>
    <w:p>
      <w:pPr>
        <w:spacing w:before="200" w:after="80"/>
        <w:shd w:val="clear" w:color="auto" w:fill="1F3864"/>
        <w:pBdr>
          <w:left w:val="single" w:sz="20" w:space="4" w:color="C55A11"/>
        </w:pBdr>
        <w:ind w:left="85"/>
      </w:pPr>
      <w:r>
        <w:rPr>
          <w:rFonts w:ascii="Cambria" w:hAnsi="Cambria"/>
          <w:b/>
          <w:color w:val="FFFFFF"/>
          <w:sz w:val="22"/>
        </w:rPr>
        <w:t xml:space="preserve">  ❓  QUESTION BANK — CHAPTER 2</w:t>
      </w:r>
    </w:p>
    <w:p>
      <w:pPr>
        <w:spacing w:before="100" w:after="20"/>
        <w:ind w:left="425" w:hanging="340"/>
        <w:jc w:val="both"/>
        <w:keepNext/>
      </w:pPr>
      <w:r>
        <w:rPr>
          <w:b/>
          <w:color w:val="9E2B25"/>
          <w:sz w:val="20"/>
        </w:rPr>
        <w:t xml:space="preserve">Q1. </w:t>
      </w:r>
      <w:r>
        <w:rPr>
          <w:rFonts w:ascii="Calibri" w:hAnsi="Calibri" w:eastAsia="Calibri"/>
          <w:sz w:val="20"/>
        </w:rPr>
        <w:t>Define human dignity. Enumerate its components in health care.</w:t>
      </w:r>
    </w:p>
    <w:p>
      <w:pPr>
        <w:spacing w:after="20" w:line="259" w:lineRule="auto"/>
        <w:ind w:left="765" w:hanging="312"/>
        <w:jc w:val="both"/>
      </w:pPr>
      <w:r>
        <w:rPr>
          <w:b/>
          <w:color w:val="2F6B3A"/>
          <w:sz w:val="19"/>
        </w:rPr>
        <w:t xml:space="preserve">Ans. </w:t>
      </w:r>
      <w:r>
        <w:rPr>
          <w:rFonts w:ascii="Calibri" w:hAnsi="Calibri" w:eastAsia="Calibri"/>
          <w:sz w:val="19"/>
        </w:rPr>
        <w:t>Human dignity is the inherent, unconditional worth of a human being by virtue of which he must be treated with respect and never humiliated, degraded, exploited or used merely as a means.</w:t>
      </w:r>
    </w:p>
    <w:p>
      <w:pPr>
        <w:spacing w:after="20" w:line="259" w:lineRule="auto"/>
        <w:ind w:left="765" w:hanging="312"/>
        <w:jc w:val="both"/>
      </w:pPr>
      <w:r>
        <w:rPr>
          <w:b/>
          <w:color w:val="2F6B3A"/>
          <w:sz w:val="19"/>
        </w:rPr>
        <w:t xml:space="preserve">▫  </w:t>
      </w:r>
      <w:r>
        <w:rPr>
          <w:rFonts w:ascii="Calibri" w:hAnsi="Calibri" w:eastAsia="Calibri"/>
          <w:sz w:val="19"/>
        </w:rPr>
        <w:t xml:space="preserve">Components: respect, privacy, autonomy and choice, confidentiality, honest communication, bodily integrity, identity/individuality, equality and non-discrimination, cultural sensitivity, freedom from unnecessary suffering, dignity in dependence, dignity in death. </w:t>
      </w:r>
      <w:r>
        <w:rPr>
          <w:rFonts w:ascii="Calibri" w:hAnsi="Calibri" w:eastAsia="Calibri"/>
          <w:i/>
          <w:sz w:val="19"/>
        </w:rPr>
        <w:t>(Mnemonic: DIGNITY.)</w:t>
      </w:r>
    </w:p>
    <w:p>
      <w:pPr>
        <w:spacing w:before="100" w:after="20"/>
        <w:ind w:left="425" w:hanging="340"/>
        <w:jc w:val="both"/>
        <w:keepNext/>
      </w:pPr>
      <w:r>
        <w:rPr>
          <w:b/>
          <w:color w:val="9E2B25"/>
          <w:sz w:val="20"/>
        </w:rPr>
        <w:t xml:space="preserve">Q2. </w:t>
      </w:r>
      <w:r>
        <w:rPr>
          <w:rFonts w:ascii="Calibri" w:hAnsi="Calibri" w:eastAsia="Calibri"/>
          <w:sz w:val="20"/>
        </w:rPr>
        <w:t>What are the characteristics of the value of human life?</w:t>
      </w:r>
    </w:p>
    <w:p>
      <w:pPr>
        <w:spacing w:after="20" w:line="259" w:lineRule="auto"/>
        <w:ind w:left="765" w:hanging="312"/>
        <w:jc w:val="both"/>
      </w:pPr>
      <w:r>
        <w:rPr>
          <w:b/>
          <w:color w:val="2F6B3A"/>
          <w:sz w:val="19"/>
        </w:rPr>
        <w:t xml:space="preserve">Ans. </w:t>
      </w:r>
      <w:r>
        <w:rPr>
          <w:rFonts w:ascii="Calibri" w:hAnsi="Calibri" w:eastAsia="Calibri"/>
          <w:sz w:val="19"/>
        </w:rPr>
        <w:t>Intrinsic, inherent, inalienable, equal, universal, immeasurable/priceless, and non-instrumental (never a mere means). Add the foundations — philosophical (Kant), religious (sanctity of life), constitutional (Article 21), human rights (UDHR Art. 1) and professional (Declaration of Geneva).</w:t>
      </w:r>
    </w:p>
    <w:p>
      <w:pPr>
        <w:spacing w:before="100" w:after="20"/>
        <w:ind w:left="425" w:hanging="340"/>
        <w:jc w:val="both"/>
        <w:keepNext/>
      </w:pPr>
      <w:r>
        <w:rPr>
          <w:b/>
          <w:color w:val="9E2B25"/>
          <w:sz w:val="20"/>
        </w:rPr>
        <w:t xml:space="preserve">Q3. </w:t>
      </w:r>
      <w:r>
        <w:rPr>
          <w:rFonts w:ascii="Calibri" w:hAnsi="Calibri" w:eastAsia="Calibri"/>
          <w:sz w:val="20"/>
        </w:rPr>
        <w:t>Differentiate between sanctity of life and quality of life.</w:t>
      </w:r>
    </w:p>
    <w:p>
      <w:pPr>
        <w:spacing w:after="20" w:line="259" w:lineRule="auto"/>
        <w:ind w:left="765" w:hanging="312"/>
        <w:jc w:val="both"/>
      </w:pPr>
      <w:r>
        <w:rPr>
          <w:b/>
          <w:color w:val="2F6B3A"/>
          <w:sz w:val="19"/>
        </w:rPr>
        <w:t xml:space="preserve">Ans. </w:t>
      </w:r>
      <w:r>
        <w:rPr>
          <w:rFonts w:ascii="Calibri" w:hAnsi="Calibri" w:eastAsia="Calibri"/>
          <w:sz w:val="19"/>
        </w:rPr>
        <w:t xml:space="preserve">Draw the comparison table — core claim, philosophical basis, view on withdrawal of treatment, view on euthanasia, extreme risk (vitalism vs devaluing the disabled). Conclude with the modern reconciliation: no obligation to provide </w:t>
      </w:r>
      <w:r>
        <w:rPr>
          <w:rFonts w:ascii="Calibri" w:hAnsi="Calibri" w:eastAsia="Calibri"/>
          <w:b/>
          <w:color w:val="1F3864"/>
          <w:sz w:val="19"/>
        </w:rPr>
        <w:t>futile</w:t>
      </w:r>
      <w:r>
        <w:rPr>
          <w:rFonts w:ascii="Calibri" w:hAnsi="Calibri" w:eastAsia="Calibri"/>
          <w:sz w:val="19"/>
        </w:rPr>
        <w:t xml:space="preserve"> treatment; the goal shifts to comfort, palliation and dignity.</w:t>
      </w:r>
    </w:p>
    <w:p>
      <w:pPr>
        <w:spacing w:before="100" w:after="20"/>
        <w:ind w:left="425" w:hanging="340"/>
        <w:jc w:val="both"/>
        <w:keepNext/>
      </w:pPr>
      <w:r>
        <w:rPr>
          <w:b/>
          <w:color w:val="9E2B25"/>
          <w:sz w:val="20"/>
        </w:rPr>
        <w:t xml:space="preserve">Q4. </w:t>
      </w:r>
      <w:r>
        <w:rPr>
          <w:rFonts w:ascii="Calibri" w:hAnsi="Calibri" w:eastAsia="Calibri"/>
          <w:sz w:val="20"/>
        </w:rPr>
        <w:t>Classify euthanasia and state the legal position in India.</w:t>
      </w:r>
    </w:p>
    <w:p>
      <w:pPr>
        <w:spacing w:after="20" w:line="259" w:lineRule="auto"/>
        <w:ind w:left="765" w:hanging="312"/>
        <w:jc w:val="both"/>
      </w:pPr>
      <w:r>
        <w:rPr>
          <w:b/>
          <w:color w:val="2F6B3A"/>
          <w:sz w:val="19"/>
        </w:rPr>
        <w:t xml:space="preserve">Ans. </w:t>
      </w:r>
      <w:r>
        <w:rPr>
          <w:rFonts w:ascii="Calibri" w:hAnsi="Calibri" w:eastAsia="Calibri"/>
          <w:sz w:val="19"/>
        </w:rPr>
        <w:t xml:space="preserve">By method: </w:t>
      </w:r>
      <w:r>
        <w:rPr>
          <w:rFonts w:ascii="Calibri" w:hAnsi="Calibri" w:eastAsia="Calibri"/>
          <w:b/>
          <w:color w:val="1F3864"/>
          <w:sz w:val="19"/>
        </w:rPr>
        <w:t>active</w:t>
      </w:r>
      <w:r>
        <w:rPr>
          <w:rFonts w:ascii="Calibri" w:hAnsi="Calibri" w:eastAsia="Calibri"/>
          <w:sz w:val="19"/>
        </w:rPr>
        <w:t xml:space="preserve"> (act causing death) and </w:t>
      </w:r>
      <w:r>
        <w:rPr>
          <w:rFonts w:ascii="Calibri" w:hAnsi="Calibri" w:eastAsia="Calibri"/>
          <w:b/>
          <w:color w:val="1F3864"/>
          <w:sz w:val="19"/>
        </w:rPr>
        <w:t>passive</w:t>
      </w:r>
      <w:r>
        <w:rPr>
          <w:rFonts w:ascii="Calibri" w:hAnsi="Calibri" w:eastAsia="Calibri"/>
          <w:sz w:val="19"/>
        </w:rPr>
        <w:t xml:space="preserve"> (withholding/withdrawing treatment). By consent: </w:t>
      </w:r>
      <w:r>
        <w:rPr>
          <w:rFonts w:ascii="Calibri" w:hAnsi="Calibri" w:eastAsia="Calibri"/>
          <w:b/>
          <w:color w:val="1F3864"/>
          <w:sz w:val="19"/>
        </w:rPr>
        <w:t>voluntary, non-voluntary, involuntary</w:t>
      </w:r>
      <w:r>
        <w:rPr>
          <w:rFonts w:ascii="Calibri" w:hAnsi="Calibri" w:eastAsia="Calibri"/>
          <w:sz w:val="19"/>
        </w:rPr>
        <w:t xml:space="preserve"> (the last is murder). Related: physician-assisted suicide; terminal sedation.</w:t>
      </w:r>
    </w:p>
    <w:p>
      <w:pPr>
        <w:spacing w:after="20" w:line="259" w:lineRule="auto"/>
        <w:ind w:left="765" w:hanging="312"/>
        <w:jc w:val="both"/>
      </w:pPr>
      <w:r>
        <w:rPr>
          <w:b/>
          <w:color w:val="2F6B3A"/>
          <w:sz w:val="19"/>
        </w:rPr>
        <w:t xml:space="preserve">▫  </w:t>
      </w:r>
      <w:r>
        <w:rPr>
          <w:rFonts w:ascii="Calibri" w:hAnsi="Calibri" w:eastAsia="Calibri"/>
          <w:sz w:val="19"/>
        </w:rPr>
        <w:t xml:space="preserve">India: </w:t>
      </w:r>
      <w:r>
        <w:rPr>
          <w:rFonts w:ascii="Calibri" w:hAnsi="Calibri" w:eastAsia="Calibri"/>
          <w:b/>
          <w:color w:val="1F3864"/>
          <w:sz w:val="19"/>
        </w:rPr>
        <w:t>passive euthanasia is permitted</w:t>
      </w:r>
      <w:r>
        <w:rPr>
          <w:rFonts w:ascii="Calibri" w:hAnsi="Calibri" w:eastAsia="Calibri"/>
          <w:sz w:val="19"/>
        </w:rPr>
        <w:t xml:space="preserve"> — </w:t>
      </w:r>
      <w:r>
        <w:rPr>
          <w:rFonts w:ascii="Calibri" w:hAnsi="Calibri" w:eastAsia="Calibri"/>
          <w:i/>
          <w:sz w:val="19"/>
        </w:rPr>
        <w:t>Aruna Shanbaug</w:t>
      </w:r>
      <w:r>
        <w:rPr>
          <w:rFonts w:ascii="Calibri" w:hAnsi="Calibri" w:eastAsia="Calibri"/>
          <w:sz w:val="19"/>
        </w:rPr>
        <w:t xml:space="preserve"> (2011) and </w:t>
      </w:r>
      <w:r>
        <w:rPr>
          <w:rFonts w:ascii="Calibri" w:hAnsi="Calibri" w:eastAsia="Calibri"/>
          <w:i/>
          <w:sz w:val="19"/>
        </w:rPr>
        <w:t>Common Cause</w:t>
      </w:r>
      <w:r>
        <w:rPr>
          <w:rFonts w:ascii="Calibri" w:hAnsi="Calibri" w:eastAsia="Calibri"/>
          <w:sz w:val="19"/>
        </w:rPr>
        <w:t xml:space="preserve"> (2018), the latter recognising the right to die with dignity under Article 21 and the validity of a </w:t>
      </w:r>
      <w:r>
        <w:rPr>
          <w:rFonts w:ascii="Calibri" w:hAnsi="Calibri" w:eastAsia="Calibri"/>
          <w:b/>
          <w:color w:val="1F3864"/>
          <w:sz w:val="19"/>
        </w:rPr>
        <w:t>living will</w:t>
      </w:r>
      <w:r>
        <w:rPr>
          <w:rFonts w:ascii="Calibri" w:hAnsi="Calibri" w:eastAsia="Calibri"/>
          <w:sz w:val="19"/>
        </w:rPr>
        <w:t xml:space="preserve">; procedure simplified in 2023. </w:t>
      </w:r>
      <w:r>
        <w:rPr>
          <w:rFonts w:ascii="Calibri" w:hAnsi="Calibri" w:eastAsia="Calibri"/>
          <w:b/>
          <w:color w:val="1F3864"/>
          <w:sz w:val="19"/>
        </w:rPr>
        <w:t>Active euthanasia and assisted suicide remain criminal offences.</w:t>
      </w:r>
    </w:p>
    <w:p>
      <w:pPr>
        <w:spacing w:before="100" w:after="20"/>
        <w:ind w:left="425" w:hanging="340"/>
        <w:jc w:val="both"/>
        <w:keepNext/>
      </w:pPr>
      <w:r>
        <w:rPr>
          <w:b/>
          <w:color w:val="9E2B25"/>
          <w:sz w:val="20"/>
        </w:rPr>
        <w:t xml:space="preserve">Q5. </w:t>
      </w:r>
      <w:r>
        <w:rPr>
          <w:rFonts w:ascii="Calibri" w:hAnsi="Calibri" w:eastAsia="Calibri"/>
          <w:sz w:val="20"/>
        </w:rPr>
        <w:t>What is a living will? Why is it important?</w:t>
      </w:r>
    </w:p>
    <w:p>
      <w:pPr>
        <w:spacing w:after="20" w:line="259" w:lineRule="auto"/>
        <w:ind w:left="765" w:hanging="312"/>
        <w:jc w:val="both"/>
      </w:pPr>
      <w:r>
        <w:rPr>
          <w:b/>
          <w:color w:val="2F6B3A"/>
          <w:sz w:val="19"/>
        </w:rPr>
        <w:t xml:space="preserve">Ans. </w:t>
      </w:r>
      <w:r>
        <w:rPr>
          <w:rFonts w:ascii="Calibri" w:hAnsi="Calibri" w:eastAsia="Calibri"/>
          <w:sz w:val="19"/>
        </w:rPr>
        <w:t xml:space="preserve">A living will (advance medical directive) is a document by which a competent adult states in advance the treatment he would or would not want if he later becomes incompetent, and may appoint a surrogate. Importance: extends autonomy into the period of incapacity, prevents futile treatment, relieves the family and the treating team of an impossible burden of guesswork, and protects dignity in dying. Recognised in India by </w:t>
      </w:r>
      <w:r>
        <w:rPr>
          <w:rFonts w:ascii="Calibri" w:hAnsi="Calibri" w:eastAsia="Calibri"/>
          <w:i/>
          <w:sz w:val="19"/>
        </w:rPr>
        <w:t>Common Cause</w:t>
      </w:r>
      <w:r>
        <w:rPr>
          <w:rFonts w:ascii="Calibri" w:hAnsi="Calibri" w:eastAsia="Calibri"/>
          <w:sz w:val="19"/>
        </w:rPr>
        <w:t xml:space="preserve"> (2018).</w:t>
      </w:r>
    </w:p>
    <w:p>
      <w:pPr>
        <w:spacing w:before="100" w:after="20"/>
        <w:ind w:left="425" w:hanging="340"/>
        <w:jc w:val="both"/>
        <w:keepNext/>
      </w:pPr>
      <w:r>
        <w:rPr>
          <w:b/>
          <w:color w:val="9E2B25"/>
          <w:sz w:val="20"/>
        </w:rPr>
        <w:t xml:space="preserve">Q6. </w:t>
      </w:r>
      <w:r>
        <w:rPr>
          <w:rFonts w:ascii="Calibri" w:hAnsi="Calibri" w:eastAsia="Calibri"/>
          <w:sz w:val="20"/>
        </w:rPr>
        <w:t>Write short notes on brain death.</w:t>
      </w:r>
    </w:p>
    <w:p>
      <w:pPr>
        <w:spacing w:after="20" w:line="259" w:lineRule="auto"/>
        <w:ind w:left="765" w:hanging="312"/>
        <w:jc w:val="both"/>
      </w:pPr>
      <w:r>
        <w:rPr>
          <w:b/>
          <w:color w:val="2F6B3A"/>
          <w:sz w:val="19"/>
        </w:rPr>
        <w:t xml:space="preserve">Ans. </w:t>
      </w:r>
      <w:r>
        <w:rPr>
          <w:rFonts w:ascii="Calibri" w:hAnsi="Calibri" w:eastAsia="Calibri"/>
          <w:sz w:val="19"/>
        </w:rPr>
        <w:t xml:space="preserve">Irreversible cessation of all functions of the entire brain including the brainstem. Legal basis in India: </w:t>
      </w:r>
      <w:r>
        <w:rPr>
          <w:rFonts w:ascii="Calibri" w:hAnsi="Calibri" w:eastAsia="Calibri"/>
          <w:b/>
          <w:color w:val="1F3864"/>
          <w:sz w:val="19"/>
        </w:rPr>
        <w:t>THOA 1994 (amended 2011)</w:t>
      </w:r>
      <w:r>
        <w:rPr>
          <w:rFonts w:ascii="Calibri" w:hAnsi="Calibri" w:eastAsia="Calibri"/>
          <w:sz w:val="19"/>
        </w:rPr>
        <w:t xml:space="preserve">. Certified by a </w:t>
      </w:r>
      <w:r>
        <w:rPr>
          <w:rFonts w:ascii="Calibri" w:hAnsi="Calibri" w:eastAsia="Calibri"/>
          <w:b/>
          <w:color w:val="1F3864"/>
          <w:sz w:val="19"/>
        </w:rPr>
        <w:t>board of four</w:t>
      </w:r>
      <w:r>
        <w:rPr>
          <w:rFonts w:ascii="Calibri" w:hAnsi="Calibri" w:eastAsia="Calibri"/>
          <w:sz w:val="19"/>
        </w:rPr>
        <w:t xml:space="preserve"> — medical administrator in charge, authorised specialist, neurologist/neurosurgeon, treating doctor — by </w:t>
      </w:r>
      <w:r>
        <w:rPr>
          <w:rFonts w:ascii="Calibri" w:hAnsi="Calibri" w:eastAsia="Calibri"/>
          <w:b/>
          <w:color w:val="1F3864"/>
          <w:sz w:val="19"/>
        </w:rPr>
        <w:t>two examinations six hours apart</w:t>
      </w:r>
      <w:r>
        <w:rPr>
          <w:rFonts w:ascii="Calibri" w:hAnsi="Calibri" w:eastAsia="Calibri"/>
          <w:sz w:val="19"/>
        </w:rPr>
        <w:t>; the transplant team must not be involved. Significance: permits lawful withdrawal of ventilation and cadaveric organ donation; distinguishes brain death from persistent vegetative state and coma.</w:t>
      </w:r>
    </w:p>
    <w:p>
      <w:pPr>
        <w:spacing w:before="100" w:after="20"/>
        <w:ind w:left="425" w:hanging="340"/>
        <w:jc w:val="both"/>
        <w:keepNext/>
      </w:pPr>
      <w:r>
        <w:rPr>
          <w:b/>
          <w:color w:val="9E2B25"/>
          <w:sz w:val="20"/>
        </w:rPr>
        <w:t xml:space="preserve">Q7. </w:t>
      </w:r>
      <w:r>
        <w:rPr>
          <w:rFonts w:ascii="Calibri" w:hAnsi="Calibri" w:eastAsia="Calibri"/>
          <w:sz w:val="20"/>
        </w:rPr>
        <w:t>Explain the doctrine of double effect with an example.</w:t>
      </w:r>
    </w:p>
    <w:p>
      <w:pPr>
        <w:spacing w:after="20" w:line="259" w:lineRule="auto"/>
        <w:ind w:left="765" w:hanging="312"/>
        <w:jc w:val="both"/>
      </w:pPr>
      <w:r>
        <w:rPr>
          <w:b/>
          <w:color w:val="2F6B3A"/>
          <w:sz w:val="19"/>
        </w:rPr>
        <w:t xml:space="preserve">Ans. </w:t>
      </w:r>
      <w:r>
        <w:rPr>
          <w:rFonts w:ascii="Calibri" w:hAnsi="Calibri" w:eastAsia="Calibri"/>
          <w:sz w:val="19"/>
        </w:rPr>
        <w:t xml:space="preserve">An act producing both a good intended effect and a foreseen bad effect is permissible if the act is not intrinsically wrong, the intention is the good effect, the bad effect is not the means to the good, and there is proportionate reason. Example: morphine given in the dose necessary to relieve intractable cancer pain, foreseeing possible respiratory depression. This is </w:t>
      </w:r>
      <w:r>
        <w:rPr>
          <w:rFonts w:ascii="Calibri" w:hAnsi="Calibri" w:eastAsia="Calibri"/>
          <w:b/>
          <w:color w:val="1F3864"/>
          <w:sz w:val="19"/>
        </w:rPr>
        <w:t>not</w:t>
      </w:r>
      <w:r>
        <w:rPr>
          <w:rFonts w:ascii="Calibri" w:hAnsi="Calibri" w:eastAsia="Calibri"/>
          <w:sz w:val="19"/>
        </w:rPr>
        <w:t xml:space="preserve"> euthanasia because death is foreseen, not intended.</w:t>
      </w:r>
    </w:p>
    <w:p>
      <w:pPr>
        <w:spacing w:before="100" w:after="20"/>
        <w:ind w:left="425" w:hanging="340"/>
        <w:jc w:val="both"/>
        <w:keepNext/>
      </w:pPr>
      <w:r>
        <w:rPr>
          <w:b/>
          <w:color w:val="9E2B25"/>
          <w:sz w:val="20"/>
        </w:rPr>
        <w:t xml:space="preserve">Q8. </w:t>
      </w:r>
      <w:r>
        <w:rPr>
          <w:rFonts w:ascii="Calibri" w:hAnsi="Calibri" w:eastAsia="Calibri"/>
          <w:sz w:val="20"/>
        </w:rPr>
        <w:t>How can a laboratory technologist protect the dignity of patients? Give ten practical measures.</w:t>
      </w:r>
    </w:p>
    <w:p>
      <w:pPr>
        <w:spacing w:after="20" w:line="259" w:lineRule="auto"/>
        <w:ind w:left="765" w:hanging="312"/>
        <w:jc w:val="both"/>
      </w:pPr>
      <w:r>
        <w:rPr>
          <w:b/>
          <w:color w:val="2F6B3A"/>
          <w:sz w:val="19"/>
        </w:rPr>
        <w:t xml:space="preserve">Ans. </w:t>
      </w:r>
      <w:r>
        <w:rPr>
          <w:rFonts w:ascii="Calibri" w:hAnsi="Calibri" w:eastAsia="Calibri"/>
          <w:sz w:val="19"/>
        </w:rPr>
        <w:t>Introduce yourself and use the patient's name; explain the procedure; take consent and respect refusal; ensure physical privacy with a curtain/screen; minimise exposure and pain; never discuss cases in public spaces or on social media; label and handle specimens correctly and respectfully; do not react to a stigmatised diagnosis and use universal precautions for all; give equal courtesy and equal turn to all; be honest about delays and errors; respect culture, language, gender and disability; treat the dead and the bereaved with respect.</w:t>
      </w:r>
    </w:p>
    <w:p>
      <w:pPr>
        <w:spacing w:before="100" w:after="20"/>
        <w:ind w:left="425" w:hanging="340"/>
        <w:jc w:val="both"/>
        <w:keepNext/>
      </w:pPr>
      <w:r>
        <w:rPr>
          <w:b/>
          <w:color w:val="9E2B25"/>
          <w:sz w:val="20"/>
        </w:rPr>
        <w:t xml:space="preserve">Q9. </w:t>
      </w:r>
      <w:r>
        <w:rPr>
          <w:rFonts w:ascii="Calibri" w:hAnsi="Calibri" w:eastAsia="Calibri"/>
          <w:sz w:val="20"/>
        </w:rPr>
        <w:t>What are the main threats to human dignity in modern health care?</w:t>
      </w:r>
    </w:p>
    <w:p>
      <w:pPr>
        <w:spacing w:after="20" w:line="259" w:lineRule="auto"/>
        <w:ind w:left="765" w:hanging="312"/>
        <w:jc w:val="both"/>
      </w:pPr>
      <w:r>
        <w:rPr>
          <w:b/>
          <w:color w:val="2F6B3A"/>
          <w:sz w:val="19"/>
        </w:rPr>
        <w:t xml:space="preserve">Ans. </w:t>
      </w:r>
      <w:r>
        <w:rPr>
          <w:rFonts w:ascii="Calibri" w:hAnsi="Calibri" w:eastAsia="Calibri"/>
          <w:sz w:val="19"/>
        </w:rPr>
        <w:t>Commercialisation and unnecessary testing; dehumanisation and depersonalisation; discrimination and stigma; female foeticide; neglect of the elderly and dying; research without valid consent; violence and custodial torture; breaches of privacy including social media; over-medicalisation of dying (vitalism); and inequitable access due to poverty.</w:t>
      </w:r>
    </w:p>
    <w:p>
      <w:pPr>
        <w:spacing w:before="100" w:after="20"/>
        <w:ind w:left="425" w:hanging="340"/>
        <w:jc w:val="both"/>
        <w:keepNext/>
      </w:pPr>
      <w:r>
        <w:rPr>
          <w:b/>
          <w:color w:val="9E2B25"/>
          <w:sz w:val="20"/>
        </w:rPr>
        <w:t xml:space="preserve">Q10. </w:t>
      </w:r>
      <w:r>
        <w:rPr>
          <w:rFonts w:ascii="Calibri" w:hAnsi="Calibri" w:eastAsia="Calibri"/>
          <w:sz w:val="20"/>
        </w:rPr>
        <w:t>What is palliative care? State its principles.</w:t>
      </w:r>
    </w:p>
    <w:p>
      <w:pPr>
        <w:spacing w:after="20" w:line="259" w:lineRule="auto"/>
        <w:ind w:left="765" w:hanging="312"/>
        <w:jc w:val="both"/>
      </w:pPr>
      <w:r>
        <w:rPr>
          <w:b/>
          <w:color w:val="2F6B3A"/>
          <w:sz w:val="19"/>
        </w:rPr>
        <w:t xml:space="preserve">Ans. </w:t>
      </w:r>
      <w:r>
        <w:rPr>
          <w:rFonts w:ascii="Calibri" w:hAnsi="Calibri" w:eastAsia="Calibri"/>
          <w:sz w:val="19"/>
        </w:rPr>
        <w:t xml:space="preserve">WHO: active total care of patients whose disease is not responsive to curative treatment, aiming at the best quality of life through control of pain and other symptoms and psychological, social and spiritual support. Principles: affirms life and regards dying as a normal process; </w:t>
      </w:r>
      <w:r>
        <w:rPr>
          <w:rFonts w:ascii="Calibri" w:hAnsi="Calibri" w:eastAsia="Calibri"/>
          <w:b/>
          <w:color w:val="1F3864"/>
          <w:sz w:val="19"/>
        </w:rPr>
        <w:t>neither hastens nor postpones death</w:t>
      </w:r>
      <w:r>
        <w:rPr>
          <w:rFonts w:ascii="Calibri" w:hAnsi="Calibri" w:eastAsia="Calibri"/>
          <w:sz w:val="19"/>
        </w:rPr>
        <w:t>; relieves pain and distressing symptoms; integrates psychological and spiritual care; supports the family, including bereavement care; uses a team approach; applicable early in the course of illness alongside disease-modifying treatment.</w:t>
      </w:r>
    </w:p>
    <w:p>
      <w:pPr>
        <w:spacing w:after="80"/>
      </w:pPr>
    </w:p>
    <w:tbl>
      <w:tblPr>
        <w:tblW w:type="auto" w:w="0"/>
        <w:jc w:val="center"/>
        <w:tblLayout w:type="fixed"/>
        <w:tblLook w:firstColumn="1" w:firstRow="1" w:lastColumn="0" w:lastRow="0" w:noHBand="0" w:noVBand="1" w:val="04A0"/>
      </w:tblPr>
      <w:tblGrid>
        <w:gridCol w:w="9752"/>
      </w:tblGrid>
      <w:tr>
        <w:tc>
          <w:tcPr>
            <w:tcW w:type="dxa" w:w="9751"/>
            <w:shd w:val="clear" w:color="auto" w:fill="FFFBEA"/>
            <w:tcBorders>
              <w:top w:val="single" w:sz="12" w:space="0" w:color="C55A11"/>
              <w:left w:val="single" w:sz="12" w:space="0" w:color="C55A11"/>
              <w:bottom w:val="single" w:sz="12" w:space="0" w:color="C55A11"/>
              <w:right w:val="single" w:sz="12" w:space="0" w:color="C55A11"/>
            </w:tcBorders>
            <w:tcMar>
              <w:top w:w="120" w:type="dxa"/>
              <w:start w:w="170" w:type="dxa"/>
              <w:bottom w:w="120" w:type="dxa"/>
              <w:end w:w="150" w:type="dxa"/>
            </w:tcMar>
          </w:tcPr>
          <w:p>
            <w:pPr>
              <w:spacing w:after="80"/>
            </w:pPr>
            <w:r>
              <w:rPr>
                <w:rFonts w:ascii="Cambria" w:hAnsi="Cambria"/>
                <w:b/>
                <w:color w:val="A0522D"/>
                <w:sz w:val="21"/>
              </w:rPr>
              <w:t>⏱  LAST-MINUTE REVISION — 60 SECOND RECAP</w:t>
            </w:r>
          </w:p>
          <w:p>
            <w:pPr>
              <w:spacing w:after="40" w:line="264" w:lineRule="auto"/>
              <w:ind w:left="255" w:hanging="255"/>
              <w:jc w:val="both"/>
            </w:pPr>
            <w:r>
              <w:rPr>
                <w:b/>
                <w:color w:val="C55A11"/>
                <w:sz w:val="17"/>
              </w:rPr>
              <w:t xml:space="preserve">➤  </w:t>
            </w:r>
            <w:r>
              <w:rPr>
                <w:rFonts w:ascii="Calibri" w:hAnsi="Calibri" w:eastAsia="Calibri"/>
                <w:sz w:val="20"/>
              </w:rPr>
              <w:t xml:space="preserve">Human life = </w:t>
            </w:r>
            <w:r>
              <w:rPr>
                <w:rFonts w:ascii="Calibri" w:hAnsi="Calibri" w:eastAsia="Calibri"/>
                <w:b/>
                <w:color w:val="9E2B25"/>
                <w:sz w:val="20"/>
              </w:rPr>
              <w:t>intrinsic, inalienable, equal, priceless</w:t>
            </w:r>
            <w:r>
              <w:rPr>
                <w:rFonts w:ascii="Calibri" w:hAnsi="Calibri" w:eastAsia="Calibri"/>
                <w:sz w:val="20"/>
              </w:rPr>
              <w:t>; dignity = never a mere means (Kant).</w:t>
            </w:r>
          </w:p>
          <w:p>
            <w:pPr>
              <w:spacing w:after="40" w:line="264" w:lineRule="auto"/>
              <w:ind w:left="255" w:hanging="255"/>
              <w:jc w:val="both"/>
            </w:pPr>
            <w:r>
              <w:rPr>
                <w:b/>
                <w:color w:val="C55A11"/>
                <w:sz w:val="17"/>
              </w:rPr>
              <w:t xml:space="preserve">➤  </w:t>
            </w:r>
            <w:r>
              <w:rPr>
                <w:rFonts w:ascii="Calibri" w:hAnsi="Calibri" w:eastAsia="Calibri"/>
                <w:sz w:val="20"/>
              </w:rPr>
              <w:t xml:space="preserve">Dignity in practice = </w:t>
            </w:r>
            <w:r>
              <w:rPr>
                <w:rFonts w:ascii="Calibri" w:hAnsi="Calibri" w:eastAsia="Calibri"/>
                <w:b/>
                <w:color w:val="9E2B25"/>
                <w:sz w:val="20"/>
              </w:rPr>
              <w:t>privacy + name + explanation + consent + confidentiality + gentleness + no discrimination</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sz w:val="20"/>
              </w:rPr>
              <w:t xml:space="preserve">Respect for persons = respect autonomy </w:t>
            </w:r>
            <w:r>
              <w:rPr>
                <w:rFonts w:ascii="Calibri" w:hAnsi="Calibri" w:eastAsia="Calibri"/>
                <w:b/>
                <w:color w:val="9E2B25"/>
                <w:sz w:val="20"/>
              </w:rPr>
              <w:t>and</w:t>
            </w:r>
            <w:r>
              <w:rPr>
                <w:rFonts w:ascii="Calibri" w:hAnsi="Calibri" w:eastAsia="Calibri"/>
                <w:sz w:val="20"/>
              </w:rPr>
              <w:t xml:space="preserve"> protect the vulnerable (Belmont, 1979).</w:t>
            </w:r>
          </w:p>
          <w:p>
            <w:pPr>
              <w:spacing w:after="40" w:line="264" w:lineRule="auto"/>
              <w:ind w:left="255" w:hanging="255"/>
              <w:jc w:val="both"/>
            </w:pPr>
            <w:r>
              <w:rPr>
                <w:b/>
                <w:color w:val="C55A11"/>
                <w:sz w:val="17"/>
              </w:rPr>
              <w:t xml:space="preserve">➤  </w:t>
            </w:r>
            <w:r>
              <w:rPr>
                <w:rFonts w:ascii="Calibri" w:hAnsi="Calibri" w:eastAsia="Calibri"/>
                <w:b/>
                <w:color w:val="9E2B25"/>
                <w:sz w:val="20"/>
              </w:rPr>
              <w:t>Article 21</w:t>
            </w:r>
            <w:r>
              <w:rPr>
                <w:rFonts w:ascii="Calibri" w:hAnsi="Calibri" w:eastAsia="Calibri"/>
                <w:sz w:val="20"/>
              </w:rPr>
              <w:t xml:space="preserve"> → life with dignity, emergency care, death with dignity.</w:t>
            </w:r>
          </w:p>
          <w:p>
            <w:pPr>
              <w:spacing w:after="40" w:line="264" w:lineRule="auto"/>
              <w:ind w:left="255" w:hanging="255"/>
              <w:jc w:val="both"/>
            </w:pPr>
            <w:r>
              <w:rPr>
                <w:b/>
                <w:color w:val="C55A11"/>
                <w:sz w:val="17"/>
              </w:rPr>
              <w:t xml:space="preserve">➤  </w:t>
            </w:r>
            <w:r>
              <w:rPr>
                <w:rFonts w:ascii="Calibri" w:hAnsi="Calibri" w:eastAsia="Calibri"/>
                <w:sz w:val="20"/>
              </w:rPr>
              <w:t xml:space="preserve">Euthanasia: active vs passive; voluntary / non-voluntary / involuntary. </w:t>
            </w:r>
            <w:r>
              <w:rPr>
                <w:rFonts w:ascii="Calibri" w:hAnsi="Calibri" w:eastAsia="Calibri"/>
                <w:b/>
                <w:color w:val="9E2B25"/>
                <w:sz w:val="20"/>
              </w:rPr>
              <w:t>India: passive yes, active no.</w:t>
            </w:r>
          </w:p>
          <w:p>
            <w:pPr>
              <w:spacing w:after="40" w:line="264" w:lineRule="auto"/>
              <w:ind w:left="255" w:hanging="255"/>
              <w:jc w:val="both"/>
            </w:pPr>
            <w:r>
              <w:rPr>
                <w:b/>
                <w:color w:val="C55A11"/>
                <w:sz w:val="17"/>
              </w:rPr>
              <w:t xml:space="preserve">➤  </w:t>
            </w:r>
            <w:r>
              <w:rPr>
                <w:rFonts w:ascii="Calibri" w:hAnsi="Calibri" w:eastAsia="Calibri"/>
                <w:sz w:val="20"/>
              </w:rPr>
              <w:t xml:space="preserve">Cases: </w:t>
            </w:r>
            <w:r>
              <w:rPr>
                <w:rFonts w:ascii="Calibri" w:hAnsi="Calibri" w:eastAsia="Calibri"/>
                <w:b/>
                <w:color w:val="9E2B25"/>
                <w:sz w:val="20"/>
              </w:rPr>
              <w:t>Aruna Shanbaug 2011</w:t>
            </w:r>
            <w:r>
              <w:rPr>
                <w:rFonts w:ascii="Calibri" w:hAnsi="Calibri" w:eastAsia="Calibri"/>
                <w:sz w:val="20"/>
              </w:rPr>
              <w:t xml:space="preserve"> (passive euthanasia), </w:t>
            </w:r>
            <w:r>
              <w:rPr>
                <w:rFonts w:ascii="Calibri" w:hAnsi="Calibri" w:eastAsia="Calibri"/>
                <w:b/>
                <w:color w:val="9E2B25"/>
                <w:sz w:val="20"/>
              </w:rPr>
              <w:t>Common Cause 2018</w:t>
            </w:r>
            <w:r>
              <w:rPr>
                <w:rFonts w:ascii="Calibri" w:hAnsi="Calibri" w:eastAsia="Calibri"/>
                <w:sz w:val="20"/>
              </w:rPr>
              <w:t xml:space="preserve"> (living will, death with dignity).</w:t>
            </w:r>
          </w:p>
          <w:p>
            <w:pPr>
              <w:spacing w:after="40" w:line="264" w:lineRule="auto"/>
              <w:ind w:left="255" w:hanging="255"/>
              <w:jc w:val="both"/>
            </w:pPr>
            <w:r>
              <w:rPr>
                <w:b/>
                <w:color w:val="C55A11"/>
                <w:sz w:val="17"/>
              </w:rPr>
              <w:t xml:space="preserve">➤  </w:t>
            </w:r>
            <w:r>
              <w:rPr>
                <w:rFonts w:ascii="Calibri" w:hAnsi="Calibri" w:eastAsia="Calibri"/>
                <w:sz w:val="20"/>
              </w:rPr>
              <w:t xml:space="preserve">Brain death → </w:t>
            </w:r>
            <w:r>
              <w:rPr>
                <w:rFonts w:ascii="Calibri" w:hAnsi="Calibri" w:eastAsia="Calibri"/>
                <w:b/>
                <w:color w:val="9E2B25"/>
                <w:sz w:val="20"/>
              </w:rPr>
              <w:t>4-doctor board, 2 tests, 6 hours apart (THOA)</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sz w:val="20"/>
              </w:rPr>
              <w:t xml:space="preserve">Futile treatment → no ethical obligation to provide; switch to </w:t>
            </w:r>
            <w:r>
              <w:rPr>
                <w:rFonts w:ascii="Calibri" w:hAnsi="Calibri" w:eastAsia="Calibri"/>
                <w:b/>
                <w:color w:val="9E2B25"/>
                <w:sz w:val="20"/>
              </w:rPr>
              <w:t>palliative care</w:t>
            </w:r>
            <w:r>
              <w:rPr>
                <w:rFonts w:ascii="Calibri" w:hAnsi="Calibri" w:eastAsia="Calibri"/>
                <w:sz w:val="20"/>
              </w:rPr>
              <w:t>.</w:t>
            </w:r>
          </w:p>
        </w:tc>
      </w:tr>
    </w:tbl>
    <w:p>
      <w:pPr>
        <w:spacing w:after="80"/>
      </w:pPr>
    </w:p>
    <w:p>
      <w:r>
        <w:br w:type="page"/>
      </w:r>
    </w:p>
    <w:tbl>
      <w:tblPr>
        <w:tblW w:type="auto" w:w="0"/>
        <w:jc w:val="center"/>
        <w:tblLayout w:type="fixed"/>
        <w:tblLook w:firstColumn="1" w:firstRow="1" w:lastColumn="0" w:lastRow="0" w:noHBand="0" w:noVBand="1" w:val="04A0"/>
      </w:tblPr>
      <w:tblGrid>
        <w:gridCol w:w="4876"/>
        <w:gridCol w:w="4876"/>
      </w:tblGrid>
      <w:tr>
        <w:tc>
          <w:tcPr>
            <w:tcW w:type="dxa" w:w="312"/>
            <w:shd w:val="clear" w:color="auto" w:fill="C55A11"/>
            <w:tcBorders>
              <w:top w:val="single" w:sz="4" w:space="0" w:color="C55A11"/>
              <w:left w:val="single" w:sz="4" w:space="0" w:color="C55A11"/>
              <w:bottom w:val="single" w:sz="4" w:space="0" w:color="C55A11"/>
              <w:right w:val="single" w:sz="4" w:space="0" w:color="C55A11"/>
            </w:tcBorders>
            <w:tcMar>
              <w:top w:w="0" w:type="dxa"/>
              <w:start w:w="0" w:type="dxa"/>
              <w:bottom w:w="0" w:type="dxa"/>
              <w:end w:w="0" w:type="dxa"/>
            </w:tcMar>
          </w:tcPr>
          <w:p>
            <w:pPr>
              <w:spacing w:after="0" w:before="0"/>
            </w:pPr>
          </w:p>
        </w:tc>
        <w:tc>
          <w:tcPr>
            <w:tcW w:type="dxa" w:w="9439"/>
            <w:shd w:val="clear" w:color="auto" w:fill="1F3864"/>
            <w:tcBorders>
              <w:top w:val="single" w:sz="4" w:space="0" w:color="1F3864"/>
              <w:left w:val="single" w:sz="4" w:space="0" w:color="1F3864"/>
              <w:bottom w:val="single" w:sz="4" w:space="0" w:color="1F3864"/>
              <w:right w:val="single" w:sz="4" w:space="0" w:color="1F3864"/>
            </w:tcBorders>
            <w:tcMar>
              <w:top w:w="160" w:type="dxa"/>
              <w:start w:w="200" w:type="dxa"/>
              <w:bottom w:w="160" w:type="dxa"/>
              <w:end w:w="140" w:type="dxa"/>
            </w:tcMar>
          </w:tcPr>
          <w:p>
            <w:bookmarkStart w:id="1003" w:name="Ch03"/>
            <w:pPr>
              <w:pStyle w:val="Heading1"/>
              <w:spacing w:after="0" w:before="0" w:line="240" w:lineRule="auto"/>
            </w:pPr>
            <w:r>
              <w:rPr>
                <w:rFonts w:ascii="Cambria" w:hAnsi="Cambria"/>
                <w:b/>
                <w:caps/>
                <w:color w:val="F2C14E"/>
                <w:sz w:val="22"/>
              </w:rPr>
              <w:t>Chapter 3</w:t>
            </w:r>
            <w:r>
              <w:rPr>
                <w:rFonts w:ascii="Cambria" w:hAnsi="Cambria"/>
                <w:b/>
                <w:color w:val="7FA6D0"/>
                <w:sz w:val="22"/>
              </w:rPr>
              <w:t xml:space="preserve">   •   </w:t>
            </w:r>
            <w:r>
              <w:rPr>
                <w:rFonts w:ascii="Cambria" w:hAnsi="Cambria"/>
                <w:b/>
                <w:caps/>
                <w:color w:val="FFFFFF"/>
                <w:sz w:val="30"/>
              </w:rPr>
              <w:t>Principles of Medical Ethics</w:t>
            </w:r>
            <w:bookmarkEnd w:id="1003"/>
          </w:p>
          <w:p>
            <w:pPr>
              <w:spacing w:before="60" w:after="0"/>
            </w:pPr>
            <w:r>
              <w:rPr>
                <w:rFonts w:ascii="Calibri" w:hAnsi="Calibri"/>
                <w:i/>
                <w:color w:val="CBD8EA"/>
                <w:sz w:val="19"/>
              </w:rPr>
              <w:t>Autonomy • Beneficence • Non-maleficence • Justice • Veracity • Fidelity • Confidentiality • Conflicts</w:t>
            </w:r>
          </w:p>
        </w:tc>
      </w:tr>
    </w:tbl>
    <w:p>
      <w:pPr>
        <w:spacing w:after="12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3.1  Introduction</w:t>
      </w:r>
    </w:p>
    <w:p>
      <w:pPr>
        <w:spacing w:after="100"/>
        <w:ind w:left="113"/>
        <w:jc w:val="both"/>
      </w:pPr>
      <w:r>
        <w:rPr>
          <w:rFonts w:ascii="Calibri" w:hAnsi="Calibri" w:eastAsia="Calibri"/>
          <w:sz w:val="21"/>
        </w:rPr>
        <w:t xml:space="preserve">In 1979 two American philosophers, </w:t>
      </w:r>
      <w:r>
        <w:rPr>
          <w:rFonts w:ascii="Calibri" w:hAnsi="Calibri" w:eastAsia="Calibri"/>
          <w:b/>
          <w:color w:val="1F3864"/>
          <w:sz w:val="21"/>
        </w:rPr>
        <w:t>Tom Beauchamp</w:t>
      </w:r>
      <w:r>
        <w:rPr>
          <w:rFonts w:ascii="Calibri" w:hAnsi="Calibri" w:eastAsia="Calibri"/>
          <w:sz w:val="21"/>
        </w:rPr>
        <w:t xml:space="preserve"> and </w:t>
      </w:r>
      <w:r>
        <w:rPr>
          <w:rFonts w:ascii="Calibri" w:hAnsi="Calibri" w:eastAsia="Calibri"/>
          <w:b/>
          <w:color w:val="1F3864"/>
          <w:sz w:val="21"/>
        </w:rPr>
        <w:t>James Childress</w:t>
      </w:r>
      <w:r>
        <w:rPr>
          <w:rFonts w:ascii="Calibri" w:hAnsi="Calibri" w:eastAsia="Calibri"/>
          <w:sz w:val="21"/>
        </w:rPr>
        <w:t xml:space="preserve">, published </w:t>
      </w:r>
      <w:r>
        <w:rPr>
          <w:rFonts w:ascii="Calibri" w:hAnsi="Calibri" w:eastAsia="Calibri"/>
          <w:i/>
          <w:sz w:val="21"/>
        </w:rPr>
        <w:t>Principles of Biomedical Ethics</w:t>
      </w:r>
      <w:r>
        <w:rPr>
          <w:rFonts w:ascii="Calibri" w:hAnsi="Calibri" w:eastAsia="Calibri"/>
          <w:sz w:val="21"/>
        </w:rPr>
        <w:t xml:space="preserve">, in which they proposed that almost every ethical problem in health care can be analysed using four basic principles. This framework, known as </w:t>
      </w:r>
      <w:r>
        <w:rPr>
          <w:rFonts w:ascii="Calibri" w:hAnsi="Calibri" w:eastAsia="Calibri"/>
          <w:b/>
          <w:color w:val="1F3864"/>
          <w:sz w:val="21"/>
        </w:rPr>
        <w:t>Principlism</w:t>
      </w:r>
      <w:r>
        <w:rPr>
          <w:rFonts w:ascii="Calibri" w:hAnsi="Calibri" w:eastAsia="Calibri"/>
          <w:sz w:val="21"/>
        </w:rPr>
        <w:t xml:space="preserve"> or the </w:t>
      </w:r>
      <w:r>
        <w:rPr>
          <w:rFonts w:ascii="Calibri" w:hAnsi="Calibri" w:eastAsia="Calibri"/>
          <w:b/>
          <w:color w:val="1F3864"/>
          <w:sz w:val="21"/>
        </w:rPr>
        <w:t>'Four Principles' approach</w:t>
      </w:r>
      <w:r>
        <w:rPr>
          <w:rFonts w:ascii="Calibri" w:hAnsi="Calibri" w:eastAsia="Calibri"/>
          <w:sz w:val="21"/>
        </w:rPr>
        <w:t xml:space="preserve"> (sometimes called the </w:t>
      </w:r>
      <w:r>
        <w:rPr>
          <w:rFonts w:ascii="Calibri" w:hAnsi="Calibri" w:eastAsia="Calibri"/>
          <w:b/>
          <w:color w:val="1F3864"/>
          <w:sz w:val="21"/>
        </w:rPr>
        <w:t>Georgetown Mantra</w:t>
      </w:r>
      <w:r>
        <w:rPr>
          <w:rFonts w:ascii="Calibri" w:hAnsi="Calibri" w:eastAsia="Calibri"/>
          <w:sz w:val="21"/>
        </w:rPr>
        <w:t>), has become the standard language of medical ethics worldwide and is the single most important topic in this syllabus.</w:t>
      </w:r>
    </w:p>
    <w:p>
      <w:pPr>
        <w:spacing w:after="100"/>
        <w:ind w:left="113"/>
        <w:jc w:val="both"/>
      </w:pPr>
      <w:r>
        <w:rPr>
          <w:rFonts w:ascii="Calibri" w:hAnsi="Calibri" w:eastAsia="Calibri"/>
          <w:sz w:val="21"/>
        </w:rPr>
        <w:t xml:space="preserve">The four principles are not a mechanical formula. They are </w:t>
      </w:r>
      <w:r>
        <w:rPr>
          <w:rFonts w:ascii="Calibri" w:hAnsi="Calibri" w:eastAsia="Calibri"/>
          <w:b/>
          <w:color w:val="1F3864"/>
          <w:sz w:val="21"/>
        </w:rPr>
        <w:t>prima facie</w:t>
      </w:r>
      <w:r>
        <w:rPr>
          <w:rFonts w:ascii="Calibri" w:hAnsi="Calibri" w:eastAsia="Calibri"/>
          <w:sz w:val="21"/>
        </w:rPr>
        <w:t xml:space="preserve"> duties — meaning each is binding </w:t>
      </w:r>
      <w:r>
        <w:rPr>
          <w:rFonts w:ascii="Calibri" w:hAnsi="Calibri" w:eastAsia="Calibri"/>
          <w:i/>
          <w:sz w:val="21"/>
        </w:rPr>
        <w:t>unless</w:t>
      </w:r>
      <w:r>
        <w:rPr>
          <w:rFonts w:ascii="Calibri" w:hAnsi="Calibri" w:eastAsia="Calibri"/>
          <w:sz w:val="21"/>
        </w:rPr>
        <w:t xml:space="preserve"> it conflicts with an equal or stronger duty in a particular case. The skill of ethics lies in </w:t>
      </w:r>
      <w:r>
        <w:rPr>
          <w:rFonts w:ascii="Calibri" w:hAnsi="Calibri" w:eastAsia="Calibri"/>
          <w:b/>
          <w:color w:val="1F3864"/>
          <w:sz w:val="21"/>
        </w:rPr>
        <w:t>balancing and specifying</w:t>
      </w:r>
      <w:r>
        <w:rPr>
          <w:rFonts w:ascii="Calibri" w:hAnsi="Calibri" w:eastAsia="Calibri"/>
          <w:sz w:val="21"/>
        </w:rPr>
        <w:t xml:space="preserve"> them when they pull in opposite directions.</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Principles of Medical Ethics:</w:t>
            </w:r>
            <w:r>
              <w:rPr>
                <w:rFonts w:ascii="Calibri" w:hAnsi="Calibri" w:eastAsia="Calibri"/>
                <w:sz w:val="20"/>
              </w:rPr>
              <w:t xml:space="preserve"> The fundamental, universally accepted moral norms — </w:t>
            </w:r>
            <w:r>
              <w:rPr>
                <w:rFonts w:ascii="Calibri" w:hAnsi="Calibri" w:eastAsia="Calibri"/>
                <w:b/>
                <w:color w:val="B8860B"/>
                <w:sz w:val="20"/>
              </w:rPr>
              <w:t>autonomy, beneficence, non-maleficence and justice</w:t>
            </w:r>
            <w:r>
              <w:rPr>
                <w:rFonts w:ascii="Calibri" w:hAnsi="Calibri" w:eastAsia="Calibri"/>
                <w:sz w:val="20"/>
              </w:rPr>
              <w:t xml:space="preserve"> — that guide health-care professionals in making decisions and resolving conflicts in patient care, research and public health.</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“A-B-N-J” or the Georgetown Mantra</w:t>
            </w:r>
          </w:p>
          <w:p>
            <w:pPr>
              <w:spacing w:after="40" w:before="0" w:line="264" w:lineRule="auto"/>
              <w:jc w:val="both"/>
            </w:pPr>
            <w:r>
              <w:rPr>
                <w:rFonts w:ascii="Calibri" w:hAnsi="Calibri" w:eastAsia="Calibri"/>
                <w:b/>
                <w:color w:val="5B2C87"/>
                <w:sz w:val="20"/>
              </w:rPr>
              <w:t>A</w:t>
            </w:r>
            <w:r>
              <w:rPr>
                <w:rFonts w:ascii="Calibri" w:hAnsi="Calibri" w:eastAsia="Calibri"/>
                <w:sz w:val="20"/>
              </w:rPr>
              <w:t xml:space="preserve"> – </w:t>
            </w:r>
            <w:r>
              <w:rPr>
                <w:rFonts w:ascii="Calibri" w:hAnsi="Calibri" w:eastAsia="Calibri"/>
                <w:b/>
                <w:color w:val="5B2C87"/>
                <w:sz w:val="20"/>
              </w:rPr>
              <w:t>Autonomy</w:t>
            </w:r>
            <w:r>
              <w:rPr>
                <w:rFonts w:ascii="Calibri" w:hAnsi="Calibri" w:eastAsia="Calibri"/>
                <w:sz w:val="20"/>
              </w:rPr>
              <w:t xml:space="preserve"> → </w:t>
            </w:r>
            <w:r>
              <w:rPr>
                <w:rFonts w:ascii="Calibri" w:hAnsi="Calibri" w:eastAsia="Calibri"/>
                <w:i/>
                <w:sz w:val="20"/>
              </w:rPr>
              <w:t>Respect the patient's choice</w:t>
            </w:r>
            <w:r>
              <w:rPr>
                <w:rFonts w:ascii="Calibri" w:hAnsi="Calibri" w:eastAsia="Calibri"/>
                <w:sz w:val="20"/>
              </w:rPr>
              <w:t xml:space="preserve"> (“Your body, your decision”)</w:t>
            </w:r>
          </w:p>
          <w:p>
            <w:pPr>
              <w:spacing w:after="40" w:before="0" w:line="264" w:lineRule="auto"/>
              <w:jc w:val="both"/>
            </w:pPr>
            <w:r>
              <w:rPr>
                <w:rFonts w:ascii="Calibri" w:hAnsi="Calibri" w:eastAsia="Calibri"/>
                <w:b/>
                <w:color w:val="5B2C87"/>
                <w:sz w:val="20"/>
              </w:rPr>
              <w:t>B</w:t>
            </w:r>
            <w:r>
              <w:rPr>
                <w:rFonts w:ascii="Calibri" w:hAnsi="Calibri" w:eastAsia="Calibri"/>
                <w:sz w:val="20"/>
              </w:rPr>
              <w:t xml:space="preserve"> – </w:t>
            </w:r>
            <w:r>
              <w:rPr>
                <w:rFonts w:ascii="Calibri" w:hAnsi="Calibri" w:eastAsia="Calibri"/>
                <w:b/>
                <w:color w:val="5B2C87"/>
                <w:sz w:val="20"/>
              </w:rPr>
              <w:t>Beneficence</w:t>
            </w:r>
            <w:r>
              <w:rPr>
                <w:rFonts w:ascii="Calibri" w:hAnsi="Calibri" w:eastAsia="Calibri"/>
                <w:sz w:val="20"/>
              </w:rPr>
              <w:t xml:space="preserve"> → </w:t>
            </w:r>
            <w:r>
              <w:rPr>
                <w:rFonts w:ascii="Calibri" w:hAnsi="Calibri" w:eastAsia="Calibri"/>
                <w:i/>
                <w:sz w:val="20"/>
              </w:rPr>
              <w:t>Do good</w:t>
            </w:r>
            <w:r>
              <w:rPr>
                <w:rFonts w:ascii="Calibri" w:hAnsi="Calibri" w:eastAsia="Calibri"/>
                <w:sz w:val="20"/>
              </w:rPr>
              <w:t xml:space="preserve"> (“Help the patient”)</w:t>
            </w:r>
          </w:p>
          <w:p>
            <w:pPr>
              <w:spacing w:after="40" w:before="0" w:line="264" w:lineRule="auto"/>
              <w:jc w:val="both"/>
            </w:pPr>
            <w:r>
              <w:rPr>
                <w:rFonts w:ascii="Calibri" w:hAnsi="Calibri" w:eastAsia="Calibri"/>
                <w:b/>
                <w:color w:val="5B2C87"/>
                <w:sz w:val="20"/>
              </w:rPr>
              <w:t>N</w:t>
            </w:r>
            <w:r>
              <w:rPr>
                <w:rFonts w:ascii="Calibri" w:hAnsi="Calibri" w:eastAsia="Calibri"/>
                <w:sz w:val="20"/>
              </w:rPr>
              <w:t xml:space="preserve"> – </w:t>
            </w:r>
            <w:r>
              <w:rPr>
                <w:rFonts w:ascii="Calibri" w:hAnsi="Calibri" w:eastAsia="Calibri"/>
                <w:b/>
                <w:color w:val="5B2C87"/>
                <w:sz w:val="20"/>
              </w:rPr>
              <w:t>Non-maleficence</w:t>
            </w:r>
            <w:r>
              <w:rPr>
                <w:rFonts w:ascii="Calibri" w:hAnsi="Calibri" w:eastAsia="Calibri"/>
                <w:sz w:val="20"/>
              </w:rPr>
              <w:t xml:space="preserve"> → </w:t>
            </w:r>
            <w:r>
              <w:rPr>
                <w:rFonts w:ascii="Calibri" w:hAnsi="Calibri" w:eastAsia="Calibri"/>
                <w:i/>
                <w:sz w:val="20"/>
              </w:rPr>
              <w:t>Do no harm</w:t>
            </w:r>
            <w:r>
              <w:rPr>
                <w:rFonts w:ascii="Calibri" w:hAnsi="Calibri" w:eastAsia="Calibri"/>
                <w:sz w:val="20"/>
              </w:rPr>
              <w:t xml:space="preserve"> (“</w:t>
            </w:r>
            <w:r>
              <w:rPr>
                <w:rFonts w:ascii="Calibri" w:hAnsi="Calibri" w:eastAsia="Calibri"/>
                <w:b/>
                <w:color w:val="5B2C87"/>
                <w:sz w:val="20"/>
              </w:rPr>
              <w:t>Primum non nocere</w:t>
            </w:r>
            <w:r>
              <w:rPr>
                <w:rFonts w:ascii="Calibri" w:hAnsi="Calibri" w:eastAsia="Calibri"/>
                <w:sz w:val="20"/>
              </w:rPr>
              <w:t>”)</w:t>
            </w:r>
          </w:p>
          <w:p>
            <w:pPr>
              <w:spacing w:after="40" w:before="0" w:line="264" w:lineRule="auto"/>
              <w:jc w:val="both"/>
            </w:pPr>
            <w:r>
              <w:rPr>
                <w:rFonts w:ascii="Calibri" w:hAnsi="Calibri" w:eastAsia="Calibri"/>
                <w:b/>
                <w:color w:val="5B2C87"/>
                <w:sz w:val="20"/>
              </w:rPr>
              <w:t>J</w:t>
            </w:r>
            <w:r>
              <w:rPr>
                <w:rFonts w:ascii="Calibri" w:hAnsi="Calibri" w:eastAsia="Calibri"/>
                <w:sz w:val="20"/>
              </w:rPr>
              <w:t xml:space="preserve"> – </w:t>
            </w:r>
            <w:r>
              <w:rPr>
                <w:rFonts w:ascii="Calibri" w:hAnsi="Calibri" w:eastAsia="Calibri"/>
                <w:b/>
                <w:color w:val="5B2C87"/>
                <w:sz w:val="20"/>
              </w:rPr>
              <w:t>Justice</w:t>
            </w:r>
            <w:r>
              <w:rPr>
                <w:rFonts w:ascii="Calibri" w:hAnsi="Calibri" w:eastAsia="Calibri"/>
                <w:sz w:val="20"/>
              </w:rPr>
              <w:t xml:space="preserve"> → </w:t>
            </w:r>
            <w:r>
              <w:rPr>
                <w:rFonts w:ascii="Calibri" w:hAnsi="Calibri" w:eastAsia="Calibri"/>
                <w:i/>
                <w:sz w:val="20"/>
              </w:rPr>
              <w:t>Be fair to all</w:t>
            </w:r>
            <w:r>
              <w:rPr>
                <w:rFonts w:ascii="Calibri" w:hAnsi="Calibri" w:eastAsia="Calibri"/>
                <w:sz w:val="20"/>
              </w:rPr>
              <w:t xml:space="preserve"> (“Treat equals equally”)</w:t>
            </w:r>
          </w:p>
          <w:p>
            <w:pPr>
              <w:spacing w:after="40" w:before="0" w:line="264" w:lineRule="auto"/>
              <w:jc w:val="both"/>
            </w:pPr>
            <w:r>
              <w:rPr>
                <w:rFonts w:ascii="Calibri" w:hAnsi="Calibri" w:eastAsia="Calibri"/>
                <w:sz w:val="20"/>
              </w:rPr>
              <w:t xml:space="preserve">Extended set to write for a 10-mark answer: add </w:t>
            </w:r>
            <w:r>
              <w:rPr>
                <w:rFonts w:ascii="Calibri" w:hAnsi="Calibri" w:eastAsia="Calibri"/>
                <w:b/>
                <w:color w:val="5B2C87"/>
                <w:sz w:val="20"/>
              </w:rPr>
              <w:t>V</w:t>
            </w:r>
            <w:r>
              <w:rPr>
                <w:rFonts w:ascii="Calibri" w:hAnsi="Calibri" w:eastAsia="Calibri"/>
                <w:sz w:val="20"/>
              </w:rPr>
              <w:t xml:space="preserve">eracity, </w:t>
            </w:r>
            <w:r>
              <w:rPr>
                <w:rFonts w:ascii="Calibri" w:hAnsi="Calibri" w:eastAsia="Calibri"/>
                <w:b/>
                <w:color w:val="5B2C87"/>
                <w:sz w:val="20"/>
              </w:rPr>
              <w:t>F</w:t>
            </w:r>
            <w:r>
              <w:rPr>
                <w:rFonts w:ascii="Calibri" w:hAnsi="Calibri" w:eastAsia="Calibri"/>
                <w:sz w:val="20"/>
              </w:rPr>
              <w:t xml:space="preserve">idelity, </w:t>
            </w:r>
            <w:r>
              <w:rPr>
                <w:rFonts w:ascii="Calibri" w:hAnsi="Calibri" w:eastAsia="Calibri"/>
                <w:b/>
                <w:color w:val="5B2C87"/>
                <w:sz w:val="20"/>
              </w:rPr>
              <w:t>C</w:t>
            </w:r>
            <w:r>
              <w:rPr>
                <w:rFonts w:ascii="Calibri" w:hAnsi="Calibri" w:eastAsia="Calibri"/>
                <w:sz w:val="20"/>
              </w:rPr>
              <w:t xml:space="preserve">onfidentiality, </w:t>
            </w:r>
            <w:r>
              <w:rPr>
                <w:rFonts w:ascii="Calibri" w:hAnsi="Calibri" w:eastAsia="Calibri"/>
                <w:b/>
                <w:color w:val="5B2C87"/>
                <w:sz w:val="20"/>
              </w:rPr>
              <w:t>D</w:t>
            </w:r>
            <w:r>
              <w:rPr>
                <w:rFonts w:ascii="Calibri" w:hAnsi="Calibri" w:eastAsia="Calibri"/>
                <w:sz w:val="20"/>
              </w:rPr>
              <w:t xml:space="preserve">ignity → </w:t>
            </w:r>
            <w:r>
              <w:rPr>
                <w:rFonts w:ascii="Calibri" w:hAnsi="Calibri" w:eastAsia="Calibri"/>
                <w:i/>
                <w:sz w:val="20"/>
              </w:rPr>
              <w:t>“ABNJ + VFCD”</w:t>
            </w:r>
          </w:p>
        </w:tc>
      </w:tr>
    </w:tbl>
    <w:p>
      <w:pPr>
        <w:spacing w:after="80" w:before="0"/>
      </w:pPr>
    </w:p>
    <w:p>
      <w:pPr>
        <w:spacing w:before="160" w:after="60"/>
        <w:ind w:left="113"/>
        <w:keepNext/>
      </w:pPr>
      <w:r>
        <w:rPr>
          <w:rFonts w:ascii="Calibri" w:hAnsi="Calibri"/>
          <w:b/>
          <w:color w:val="1F3864"/>
          <w:sz w:val="20"/>
        </w:rPr>
        <w:t>▦  The four principles at a glance — memorise this table</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397"/>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w:t>
            </w:r>
          </w:p>
        </w:tc>
        <w:tc>
          <w:tcPr>
            <w:tcW w:type="dxa" w:w="147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Principle</w:t>
            </w:r>
          </w:p>
        </w:tc>
        <w:tc>
          <w:tcPr>
            <w:tcW w:type="dxa" w:w="181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Latin / core phrase</w:t>
            </w:r>
          </w:p>
        </w:tc>
        <w:tc>
          <w:tcPr>
            <w:tcW w:type="dxa" w:w="283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One-line meaning</w:t>
            </w:r>
          </w:p>
        </w:tc>
        <w:tc>
          <w:tcPr>
            <w:tcW w:type="dxa" w:w="323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Classic laboratory example</w:t>
            </w:r>
          </w:p>
        </w:tc>
      </w:tr>
      <w:tr>
        <w:tc>
          <w:tcPr>
            <w:tcW w:type="dxa" w:w="39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w:t>
            </w:r>
          </w:p>
        </w:tc>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Autonomy</w:t>
            </w:r>
          </w:p>
        </w:tc>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i/>
                <w:sz w:val="19"/>
              </w:rPr>
              <w:t>Voluntas aegroti suprema lex</w:t>
            </w:r>
          </w:p>
        </w:tc>
        <w:tc>
          <w:tcPr>
            <w:tcW w:type="dxa" w:w="28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Respect the competent patient's right to decide for himself</w:t>
            </w:r>
          </w:p>
        </w:tc>
        <w:tc>
          <w:tcPr>
            <w:tcW w:type="dxa" w:w="323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Taking informed consent before HIV testing; honouring a refusal of venepuncture</w:t>
            </w:r>
          </w:p>
        </w:tc>
      </w:tr>
      <w:tr>
        <w:tc>
          <w:tcPr>
            <w:tcW w:type="dxa" w:w="39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2</w:t>
            </w:r>
          </w:p>
        </w:tc>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Beneficence</w:t>
            </w:r>
          </w:p>
        </w:tc>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i/>
                <w:sz w:val="19"/>
              </w:rPr>
              <w:t>Salus aegroti suprema lex</w:t>
            </w:r>
          </w:p>
        </w:tc>
        <w:tc>
          <w:tcPr>
            <w:tcW w:type="dxa" w:w="28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Act positively for the patient's benefit and welfare</w:t>
            </w:r>
          </w:p>
        </w:tc>
        <w:tc>
          <w:tcPr>
            <w:tcW w:type="dxa" w:w="323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Phoning a critical potassium result to the ward immediately</w:t>
            </w:r>
          </w:p>
        </w:tc>
      </w:tr>
      <w:tr>
        <w:tc>
          <w:tcPr>
            <w:tcW w:type="dxa" w:w="39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3</w:t>
            </w:r>
          </w:p>
        </w:tc>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Non-maleficence</w:t>
            </w:r>
          </w:p>
        </w:tc>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i/>
                <w:sz w:val="19"/>
              </w:rPr>
              <w:t>Primum non nocere</w:t>
            </w:r>
          </w:p>
        </w:tc>
        <w:tc>
          <w:tcPr>
            <w:tcW w:type="dxa" w:w="28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Above all, do not inflict harm</w:t>
            </w:r>
          </w:p>
        </w:tc>
        <w:tc>
          <w:tcPr>
            <w:tcW w:type="dxa" w:w="323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Rejecting a haemolysed sample rather than issuing a falsely high potassium</w:t>
            </w:r>
          </w:p>
        </w:tc>
      </w:tr>
      <w:tr>
        <w:tc>
          <w:tcPr>
            <w:tcW w:type="dxa" w:w="39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4</w:t>
            </w:r>
          </w:p>
        </w:tc>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Justice</w:t>
            </w:r>
          </w:p>
        </w:tc>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i/>
                <w:sz w:val="19"/>
              </w:rPr>
              <w:t>Suum cuique tribuere</w:t>
            </w:r>
          </w:p>
        </w:tc>
        <w:tc>
          <w:tcPr>
            <w:tcW w:type="dxa" w:w="28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Distribute benefits, risks and costs fairly; treat like cases alike</w:t>
            </w:r>
          </w:p>
        </w:tc>
        <w:tc>
          <w:tcPr>
            <w:tcW w:type="dxa" w:w="323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Same turnaround time and courtesy for a free-ward patient as for a private patient</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3.2  Principle I — Autonomy (Respect for Autonomy)</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Autonomy:</w:t>
            </w:r>
            <w:r>
              <w:rPr>
                <w:rFonts w:ascii="Calibri" w:hAnsi="Calibri" w:eastAsia="Calibri"/>
                <w:sz w:val="20"/>
              </w:rPr>
              <w:t xml:space="preserve"> From Greek </w:t>
            </w:r>
            <w:r>
              <w:rPr>
                <w:rFonts w:ascii="Calibri" w:hAnsi="Calibri" w:eastAsia="Calibri"/>
                <w:i/>
                <w:sz w:val="20"/>
              </w:rPr>
              <w:t>autos</w:t>
            </w:r>
            <w:r>
              <w:rPr>
                <w:rFonts w:ascii="Calibri" w:hAnsi="Calibri" w:eastAsia="Calibri"/>
                <w:sz w:val="20"/>
              </w:rPr>
              <w:t xml:space="preserve"> (self) + </w:t>
            </w:r>
            <w:r>
              <w:rPr>
                <w:rFonts w:ascii="Calibri" w:hAnsi="Calibri" w:eastAsia="Calibri"/>
                <w:i/>
                <w:sz w:val="20"/>
              </w:rPr>
              <w:t>nomos</w:t>
            </w:r>
            <w:r>
              <w:rPr>
                <w:rFonts w:ascii="Calibri" w:hAnsi="Calibri" w:eastAsia="Calibri"/>
                <w:sz w:val="20"/>
              </w:rPr>
              <w:t xml:space="preserve"> (rule/law) — literally 'self-rule'. Autonomy is the capacity of a competent individual to make </w:t>
            </w:r>
            <w:r>
              <w:rPr>
                <w:rFonts w:ascii="Calibri" w:hAnsi="Calibri" w:eastAsia="Calibri"/>
                <w:b/>
                <w:color w:val="B8860B"/>
                <w:sz w:val="20"/>
              </w:rPr>
              <w:t>informed, voluntary, deliberate and uncoerced decisions</w:t>
            </w:r>
            <w:r>
              <w:rPr>
                <w:rFonts w:ascii="Calibri" w:hAnsi="Calibri" w:eastAsia="Calibri"/>
                <w:sz w:val="20"/>
              </w:rPr>
              <w:t xml:space="preserve"> about his or her own body, treatment and personal information. The principle of respect for autonomy requires the professional to </w:t>
            </w:r>
            <w:r>
              <w:rPr>
                <w:rFonts w:ascii="Calibri" w:hAnsi="Calibri" w:eastAsia="Calibri"/>
                <w:b/>
                <w:color w:val="B8860B"/>
                <w:sz w:val="20"/>
              </w:rPr>
              <w:t>acknowledge and facilitate</w:t>
            </w:r>
            <w:r>
              <w:rPr>
                <w:rFonts w:ascii="Calibri" w:hAnsi="Calibri" w:eastAsia="Calibri"/>
                <w:sz w:val="20"/>
              </w:rPr>
              <w:t xml:space="preserve"> that right.</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Conditions Necessary for a Valid Autonomous Decision</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Competence / Capacity</w:t>
      </w:r>
      <w:r>
        <w:rPr>
          <w:rFonts w:ascii="Calibri" w:hAnsi="Calibri" w:eastAsia="Calibri"/>
          <w:sz w:val="21"/>
        </w:rPr>
        <w:t xml:space="preserve"> — the patient must be able to </w:t>
      </w:r>
      <w:r>
        <w:rPr>
          <w:rFonts w:ascii="Calibri" w:hAnsi="Calibri" w:eastAsia="Calibri"/>
          <w:i/>
          <w:sz w:val="21"/>
        </w:rPr>
        <w:t>understand</w:t>
      </w:r>
      <w:r>
        <w:rPr>
          <w:rFonts w:ascii="Calibri" w:hAnsi="Calibri" w:eastAsia="Calibri"/>
          <w:sz w:val="21"/>
        </w:rPr>
        <w:t xml:space="preserve"> the information, </w:t>
      </w:r>
      <w:r>
        <w:rPr>
          <w:rFonts w:ascii="Calibri" w:hAnsi="Calibri" w:eastAsia="Calibri"/>
          <w:i/>
          <w:sz w:val="21"/>
        </w:rPr>
        <w:t>retain</w:t>
      </w:r>
      <w:r>
        <w:rPr>
          <w:rFonts w:ascii="Calibri" w:hAnsi="Calibri" w:eastAsia="Calibri"/>
          <w:sz w:val="21"/>
        </w:rPr>
        <w:t xml:space="preserve"> it, </w:t>
      </w:r>
      <w:r>
        <w:rPr>
          <w:rFonts w:ascii="Calibri" w:hAnsi="Calibri" w:eastAsia="Calibri"/>
          <w:i/>
          <w:sz w:val="21"/>
        </w:rPr>
        <w:t>weigh</w:t>
      </w:r>
      <w:r>
        <w:rPr>
          <w:rFonts w:ascii="Calibri" w:hAnsi="Calibri" w:eastAsia="Calibri"/>
          <w:sz w:val="21"/>
        </w:rPr>
        <w:t xml:space="preserve"> it and </w:t>
      </w:r>
      <w:r>
        <w:rPr>
          <w:rFonts w:ascii="Calibri" w:hAnsi="Calibri" w:eastAsia="Calibri"/>
          <w:i/>
          <w:sz w:val="21"/>
        </w:rPr>
        <w:t>communicate</w:t>
      </w:r>
      <w:r>
        <w:rPr>
          <w:rFonts w:ascii="Calibri" w:hAnsi="Calibri" w:eastAsia="Calibri"/>
          <w:sz w:val="21"/>
        </w:rPr>
        <w:t xml:space="preserve"> a choice. Capacity is decision-specific and can fluctuate.</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Disclosure of adequate information</w:t>
      </w:r>
      <w:r>
        <w:rPr>
          <w:rFonts w:ascii="Calibri" w:hAnsi="Calibri" w:eastAsia="Calibri"/>
          <w:sz w:val="21"/>
        </w:rPr>
        <w:t xml:space="preserve"> — diagnosis, nature and purpose of the proposed procedure, risks and benefits, alternatives, and consequences of refusal.</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Understanding</w:t>
      </w:r>
      <w:r>
        <w:rPr>
          <w:rFonts w:ascii="Calibri" w:hAnsi="Calibri" w:eastAsia="Calibri"/>
          <w:sz w:val="21"/>
        </w:rPr>
        <w:t xml:space="preserve"> — in the patient's own language, free of jargon; verified by asking the patient to repeat back.</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Voluntariness</w:t>
      </w:r>
      <w:r>
        <w:rPr>
          <w:rFonts w:ascii="Calibri" w:hAnsi="Calibri" w:eastAsia="Calibri"/>
          <w:sz w:val="21"/>
        </w:rPr>
        <w:t xml:space="preserve"> — free from coercion, undue influence, manipulation, threats or inducement.</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Authorisation</w:t>
      </w:r>
      <w:r>
        <w:rPr>
          <w:rFonts w:ascii="Calibri" w:hAnsi="Calibri" w:eastAsia="Calibri"/>
          <w:sz w:val="21"/>
        </w:rPr>
        <w:t xml:space="preserve"> — an actual, explicit decision by the patient (signature, thumb impression, or clearly documented verbal consent).</w:t>
      </w: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“C-D-U-V-A” — elements of a valid autonomous consent</w:t>
            </w:r>
          </w:p>
          <w:p>
            <w:pPr>
              <w:spacing w:after="40" w:before="0" w:line="264" w:lineRule="auto"/>
              <w:jc w:val="both"/>
            </w:pPr>
            <w:r>
              <w:rPr>
                <w:rFonts w:ascii="Calibri" w:hAnsi="Calibri" w:eastAsia="Calibri"/>
                <w:b/>
                <w:color w:val="5B2C87"/>
                <w:sz w:val="20"/>
              </w:rPr>
              <w:t>C</w:t>
            </w:r>
            <w:r>
              <w:rPr>
                <w:rFonts w:ascii="Calibri" w:hAnsi="Calibri" w:eastAsia="Calibri"/>
                <w:sz w:val="20"/>
              </w:rPr>
              <w:t xml:space="preserve"> – Competence</w:t>
            </w:r>
          </w:p>
          <w:p>
            <w:pPr>
              <w:spacing w:after="40" w:before="0" w:line="264" w:lineRule="auto"/>
              <w:jc w:val="both"/>
            </w:pPr>
            <w:r>
              <w:rPr>
                <w:rFonts w:ascii="Calibri" w:hAnsi="Calibri" w:eastAsia="Calibri"/>
                <w:b/>
                <w:color w:val="5B2C87"/>
                <w:sz w:val="20"/>
              </w:rPr>
              <w:t>D</w:t>
            </w:r>
            <w:r>
              <w:rPr>
                <w:rFonts w:ascii="Calibri" w:hAnsi="Calibri" w:eastAsia="Calibri"/>
                <w:sz w:val="20"/>
              </w:rPr>
              <w:t xml:space="preserve"> – Disclosure</w:t>
            </w:r>
          </w:p>
          <w:p>
            <w:pPr>
              <w:spacing w:after="40" w:before="0" w:line="264" w:lineRule="auto"/>
              <w:jc w:val="both"/>
            </w:pPr>
            <w:r>
              <w:rPr>
                <w:rFonts w:ascii="Calibri" w:hAnsi="Calibri" w:eastAsia="Calibri"/>
                <w:b/>
                <w:color w:val="5B2C87"/>
                <w:sz w:val="20"/>
              </w:rPr>
              <w:t>U</w:t>
            </w:r>
            <w:r>
              <w:rPr>
                <w:rFonts w:ascii="Calibri" w:hAnsi="Calibri" w:eastAsia="Calibri"/>
                <w:sz w:val="20"/>
              </w:rPr>
              <w:t xml:space="preserve"> – Understanding</w:t>
            </w:r>
          </w:p>
          <w:p>
            <w:pPr>
              <w:spacing w:after="40" w:before="0" w:line="264" w:lineRule="auto"/>
              <w:jc w:val="both"/>
            </w:pPr>
            <w:r>
              <w:rPr>
                <w:rFonts w:ascii="Calibri" w:hAnsi="Calibri" w:eastAsia="Calibri"/>
                <w:b/>
                <w:color w:val="5B2C87"/>
                <w:sz w:val="20"/>
              </w:rPr>
              <w:t>V</w:t>
            </w:r>
            <w:r>
              <w:rPr>
                <w:rFonts w:ascii="Calibri" w:hAnsi="Calibri" w:eastAsia="Calibri"/>
                <w:sz w:val="20"/>
              </w:rPr>
              <w:t xml:space="preserve"> – Voluntariness</w:t>
            </w:r>
          </w:p>
          <w:p>
            <w:pPr>
              <w:spacing w:after="40" w:before="0" w:line="264" w:lineRule="auto"/>
              <w:jc w:val="both"/>
            </w:pPr>
            <w:r>
              <w:rPr>
                <w:rFonts w:ascii="Calibri" w:hAnsi="Calibri" w:eastAsia="Calibri"/>
                <w:b/>
                <w:color w:val="5B2C87"/>
                <w:sz w:val="20"/>
              </w:rPr>
              <w:t>A</w:t>
            </w:r>
            <w:r>
              <w:rPr>
                <w:rFonts w:ascii="Calibri" w:hAnsi="Calibri" w:eastAsia="Calibri"/>
                <w:sz w:val="20"/>
              </w:rPr>
              <w:t xml:space="preserve"> – Authorisation</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What Respect for Autonomy Requires in Practice</w:t>
      </w:r>
    </w:p>
    <w:p>
      <w:pPr>
        <w:spacing w:after="50" w:line="264" w:lineRule="auto"/>
        <w:ind w:left="567" w:hanging="255"/>
        <w:jc w:val="both"/>
      </w:pPr>
      <w:r>
        <w:rPr>
          <w:b/>
          <w:color w:val="2E74B5"/>
          <w:sz w:val="15"/>
        </w:rPr>
        <w:t xml:space="preserve">●  </w:t>
      </w:r>
      <w:r>
        <w:rPr>
          <w:rFonts w:ascii="Calibri" w:hAnsi="Calibri" w:eastAsia="Calibri"/>
          <w:b/>
          <w:color w:val="1F3864"/>
          <w:sz w:val="21"/>
        </w:rPr>
        <w:t>Informed consent</w:t>
      </w:r>
      <w:r>
        <w:rPr>
          <w:rFonts w:ascii="Calibri" w:hAnsi="Calibri" w:eastAsia="Calibri"/>
          <w:sz w:val="21"/>
        </w:rPr>
        <w:t xml:space="preserve"> before every procedure, test and research participation.</w:t>
      </w:r>
    </w:p>
    <w:p>
      <w:pPr>
        <w:spacing w:after="50" w:line="264" w:lineRule="auto"/>
        <w:ind w:left="567" w:hanging="255"/>
        <w:jc w:val="both"/>
      </w:pPr>
      <w:r>
        <w:rPr>
          <w:b/>
          <w:color w:val="2E74B5"/>
          <w:sz w:val="15"/>
        </w:rPr>
        <w:t xml:space="preserve">●  </w:t>
      </w:r>
      <w:r>
        <w:rPr>
          <w:rFonts w:ascii="Calibri" w:hAnsi="Calibri" w:eastAsia="Calibri"/>
          <w:b/>
          <w:color w:val="1F3864"/>
          <w:sz w:val="21"/>
        </w:rPr>
        <w:t>Truth-telling</w:t>
      </w:r>
      <w:r>
        <w:rPr>
          <w:rFonts w:ascii="Calibri" w:hAnsi="Calibri" w:eastAsia="Calibri"/>
          <w:sz w:val="21"/>
        </w:rPr>
        <w:t xml:space="preserve"> — the patient cannot decide autonomously if he is deceived.</w:t>
      </w:r>
    </w:p>
    <w:p>
      <w:pPr>
        <w:spacing w:after="50" w:line="264" w:lineRule="auto"/>
        <w:ind w:left="567" w:hanging="255"/>
        <w:jc w:val="both"/>
      </w:pPr>
      <w:r>
        <w:rPr>
          <w:b/>
          <w:color w:val="2E74B5"/>
          <w:sz w:val="15"/>
        </w:rPr>
        <w:t xml:space="preserve">●  </w:t>
      </w:r>
      <w:r>
        <w:rPr>
          <w:rFonts w:ascii="Calibri" w:hAnsi="Calibri" w:eastAsia="Calibri"/>
          <w:b/>
          <w:color w:val="1F3864"/>
          <w:sz w:val="21"/>
        </w:rPr>
        <w:t>The right to refuse</w:t>
      </w:r>
      <w:r>
        <w:rPr>
          <w:rFonts w:ascii="Calibri" w:hAnsi="Calibri" w:eastAsia="Calibri"/>
          <w:sz w:val="21"/>
        </w:rPr>
        <w:t xml:space="preserve"> — a competent adult may refuse even life-saving treatment; refusal must be documented (a 'refusal of treatment' / LAMA form) after re-explaining the consequences.</w:t>
      </w:r>
    </w:p>
    <w:p>
      <w:pPr>
        <w:spacing w:after="50" w:line="264" w:lineRule="auto"/>
        <w:ind w:left="567" w:hanging="255"/>
        <w:jc w:val="both"/>
      </w:pPr>
      <w:r>
        <w:rPr>
          <w:b/>
          <w:color w:val="2E74B5"/>
          <w:sz w:val="15"/>
        </w:rPr>
        <w:t xml:space="preserve">●  </w:t>
      </w:r>
      <w:r>
        <w:rPr>
          <w:rFonts w:ascii="Calibri" w:hAnsi="Calibri" w:eastAsia="Calibri"/>
          <w:b/>
          <w:color w:val="1F3864"/>
          <w:sz w:val="21"/>
        </w:rPr>
        <w:t>The right to a second opinion</w:t>
      </w:r>
      <w:r>
        <w:rPr>
          <w:rFonts w:ascii="Calibri" w:hAnsi="Calibri" w:eastAsia="Calibri"/>
          <w:sz w:val="21"/>
        </w:rPr>
        <w:t xml:space="preserve"> and the right to choose or change one's practitioner or laboratory.</w:t>
      </w:r>
    </w:p>
    <w:p>
      <w:pPr>
        <w:spacing w:after="50" w:line="264" w:lineRule="auto"/>
        <w:ind w:left="567" w:hanging="255"/>
        <w:jc w:val="both"/>
      </w:pPr>
      <w:r>
        <w:rPr>
          <w:b/>
          <w:color w:val="2E74B5"/>
          <w:sz w:val="15"/>
        </w:rPr>
        <w:t xml:space="preserve">●  </w:t>
      </w:r>
      <w:r>
        <w:rPr>
          <w:rFonts w:ascii="Calibri" w:hAnsi="Calibri" w:eastAsia="Calibri"/>
          <w:b/>
          <w:color w:val="1F3864"/>
          <w:sz w:val="21"/>
        </w:rPr>
        <w:t>Confidentiality and privacy</w:t>
      </w:r>
      <w:r>
        <w:rPr>
          <w:rFonts w:ascii="Calibri" w:hAnsi="Calibri" w:eastAsia="Calibri"/>
          <w:sz w:val="21"/>
        </w:rPr>
        <w:t xml:space="preserve"> — control over one's own information is an expression of autonomy.</w:t>
      </w:r>
    </w:p>
    <w:p>
      <w:pPr>
        <w:spacing w:after="50" w:line="264" w:lineRule="auto"/>
        <w:ind w:left="567" w:hanging="255"/>
        <w:jc w:val="both"/>
      </w:pPr>
      <w:r>
        <w:rPr>
          <w:b/>
          <w:color w:val="2E74B5"/>
          <w:sz w:val="15"/>
        </w:rPr>
        <w:t xml:space="preserve">●  </w:t>
      </w:r>
      <w:r>
        <w:rPr>
          <w:rFonts w:ascii="Calibri" w:hAnsi="Calibri" w:eastAsia="Calibri"/>
          <w:b/>
          <w:color w:val="1F3864"/>
          <w:sz w:val="21"/>
        </w:rPr>
        <w:t>The right to information</w:t>
      </w:r>
      <w:r>
        <w:rPr>
          <w:rFonts w:ascii="Calibri" w:hAnsi="Calibri" w:eastAsia="Calibri"/>
          <w:sz w:val="21"/>
        </w:rPr>
        <w:t xml:space="preserve"> — access to one's own records and results.</w:t>
      </w:r>
    </w:p>
    <w:p>
      <w:pPr>
        <w:spacing w:after="50" w:line="264" w:lineRule="auto"/>
        <w:ind w:left="567" w:hanging="255"/>
        <w:jc w:val="both"/>
      </w:pPr>
      <w:r>
        <w:rPr>
          <w:b/>
          <w:color w:val="2E74B5"/>
          <w:sz w:val="15"/>
        </w:rPr>
        <w:t xml:space="preserve">●  </w:t>
      </w:r>
      <w:r>
        <w:rPr>
          <w:rFonts w:ascii="Calibri" w:hAnsi="Calibri" w:eastAsia="Calibri"/>
          <w:b/>
          <w:color w:val="1F3864"/>
          <w:sz w:val="21"/>
        </w:rPr>
        <w:t>Respect for advance directives</w:t>
      </w:r>
      <w:r>
        <w:rPr>
          <w:rFonts w:ascii="Calibri" w:hAnsi="Calibri" w:eastAsia="Calibri"/>
          <w:sz w:val="21"/>
        </w:rPr>
        <w:t xml:space="preserve"> and for previously expressed wishes.</w:t>
      </w:r>
    </w:p>
    <w:p>
      <w:pPr>
        <w:spacing w:after="50" w:line="264" w:lineRule="auto"/>
        <w:ind w:left="567" w:hanging="255"/>
        <w:jc w:val="both"/>
      </w:pPr>
      <w:r>
        <w:rPr>
          <w:b/>
          <w:color w:val="2E74B5"/>
          <w:sz w:val="15"/>
        </w:rPr>
        <w:t xml:space="preserve">●  </w:t>
      </w:r>
      <w:r>
        <w:rPr>
          <w:rFonts w:ascii="Calibri" w:hAnsi="Calibri" w:eastAsia="Calibri"/>
          <w:b/>
          <w:color w:val="1F3864"/>
          <w:sz w:val="21"/>
        </w:rPr>
        <w:t>Shared decision-making</w:t>
      </w:r>
      <w:r>
        <w:rPr>
          <w:rFonts w:ascii="Calibri" w:hAnsi="Calibri" w:eastAsia="Calibri"/>
          <w:sz w:val="21"/>
        </w:rPr>
        <w:t xml:space="preserve"> rather than the professional deciding alone.</w:t>
      </w:r>
    </w:p>
    <w:p>
      <w:pPr>
        <w:spacing w:after="50" w:line="264" w:lineRule="auto"/>
        <w:ind w:left="567" w:hanging="255"/>
        <w:jc w:val="both"/>
      </w:pPr>
      <w:r>
        <w:rPr>
          <w:b/>
          <w:color w:val="2E74B5"/>
          <w:sz w:val="15"/>
        </w:rPr>
        <w:t xml:space="preserve">●  </w:t>
      </w:r>
      <w:r>
        <w:rPr>
          <w:rFonts w:ascii="Calibri" w:hAnsi="Calibri" w:eastAsia="Calibri"/>
          <w:b/>
          <w:color w:val="1F3864"/>
          <w:sz w:val="21"/>
        </w:rPr>
        <w:t>Cultural respect</w:t>
      </w:r>
      <w:r>
        <w:rPr>
          <w:rFonts w:ascii="Calibri" w:hAnsi="Calibri" w:eastAsia="Calibri"/>
          <w:sz w:val="21"/>
        </w:rPr>
        <w:t xml:space="preserve"> — including the choice of some patients to delegate decisions to the family (a legitimate exercise of autonomy, not a denial of it).</w:t>
      </w:r>
    </w:p>
    <w:p>
      <w:pPr>
        <w:pStyle w:val="Heading3"/>
        <w:spacing w:before="180" w:after="60"/>
        <w:ind w:left="181"/>
        <w:keepNext/>
        <w:pBdr>
          <w:left w:val="single" w:sz="12" w:space="4" w:color="E8B27A"/>
        </w:pBdr>
      </w:pPr>
      <w:r>
        <w:rPr>
          <w:rFonts w:ascii="Cambria" w:hAnsi="Cambria"/>
          <w:b/>
          <w:color w:val="C55A11"/>
          <w:sz w:val="23"/>
        </w:rPr>
        <w:t>Limitations / Exceptions to Autonomy</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Incompetence</w:t>
      </w:r>
      <w:r>
        <w:rPr>
          <w:rFonts w:ascii="Calibri" w:hAnsi="Calibri" w:eastAsia="Calibri"/>
          <w:sz w:val="21"/>
        </w:rPr>
        <w:t xml:space="preserve"> — minors, the unconscious, severe intellectual disability, delirium, severe mental illness → decision by a </w:t>
      </w:r>
      <w:r>
        <w:rPr>
          <w:rFonts w:ascii="Calibri" w:hAnsi="Calibri" w:eastAsia="Calibri"/>
          <w:b/>
          <w:color w:val="1F3864"/>
          <w:sz w:val="21"/>
        </w:rPr>
        <w:t>surrogate</w:t>
      </w:r>
      <w:r>
        <w:rPr>
          <w:rFonts w:ascii="Calibri" w:hAnsi="Calibri" w:eastAsia="Calibri"/>
          <w:sz w:val="21"/>
        </w:rPr>
        <w:t xml:space="preserve"> (parent/guardian/next of kin) using the </w:t>
      </w:r>
      <w:r>
        <w:rPr>
          <w:rFonts w:ascii="Calibri" w:hAnsi="Calibri" w:eastAsia="Calibri"/>
          <w:b/>
          <w:color w:val="1F3864"/>
          <w:sz w:val="21"/>
        </w:rPr>
        <w:t>best-interest standard</w:t>
      </w:r>
      <w:r>
        <w:rPr>
          <w:rFonts w:ascii="Calibri" w:hAnsi="Calibri" w:eastAsia="Calibri"/>
          <w:sz w:val="21"/>
        </w:rPr>
        <w:t xml:space="preserve"> or </w:t>
      </w:r>
      <w:r>
        <w:rPr>
          <w:rFonts w:ascii="Calibri" w:hAnsi="Calibri" w:eastAsia="Calibri"/>
          <w:b/>
          <w:color w:val="1F3864"/>
          <w:sz w:val="21"/>
        </w:rPr>
        <w:t>substituted judgement</w:t>
      </w:r>
      <w:r>
        <w:rPr>
          <w:rFonts w:ascii="Calibri" w:hAnsi="Calibri" w:eastAsia="Calibri"/>
          <w:sz w:val="21"/>
        </w:rPr>
        <w:t>.</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Emergency</w:t>
      </w:r>
      <w:r>
        <w:rPr>
          <w:rFonts w:ascii="Calibri" w:hAnsi="Calibri" w:eastAsia="Calibri"/>
          <w:sz w:val="21"/>
        </w:rPr>
        <w:t xml:space="preserve"> — immediate treatment to save life when consent cannot be obtained; the law implies consent (</w:t>
      </w:r>
      <w:r>
        <w:rPr>
          <w:rFonts w:ascii="Calibri" w:hAnsi="Calibri" w:eastAsia="Calibri"/>
          <w:b/>
          <w:color w:val="1F3864"/>
          <w:sz w:val="21"/>
        </w:rPr>
        <w:t>doctrine of implied/presumed consent</w:t>
      </w:r>
      <w:r>
        <w:rPr>
          <w:rFonts w:ascii="Calibri" w:hAnsi="Calibri" w:eastAsia="Calibri"/>
          <w:sz w:val="21"/>
        </w:rPr>
        <w:t xml:space="preserve"> or </w:t>
      </w:r>
      <w:r>
        <w:rPr>
          <w:rFonts w:ascii="Calibri" w:hAnsi="Calibri" w:eastAsia="Calibri"/>
          <w:i/>
          <w:sz w:val="21"/>
        </w:rPr>
        <w:t>emergency privilege</w:t>
      </w:r>
      <w:r>
        <w:rPr>
          <w:rFonts w:ascii="Calibri" w:hAnsi="Calibri" w:eastAsia="Calibri"/>
          <w:sz w:val="21"/>
        </w:rPr>
        <w:t>).</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Risk to public health</w:t>
      </w:r>
      <w:r>
        <w:rPr>
          <w:rFonts w:ascii="Calibri" w:hAnsi="Calibri" w:eastAsia="Calibri"/>
          <w:sz w:val="21"/>
        </w:rPr>
        <w:t xml:space="preserve"> — compulsory notification of notifiable diseases, isolation and quarantine (e.g. under the </w:t>
      </w:r>
      <w:r>
        <w:rPr>
          <w:rFonts w:ascii="Calibri" w:hAnsi="Calibri" w:eastAsia="Calibri"/>
          <w:b/>
          <w:color w:val="1F3864"/>
          <w:sz w:val="21"/>
        </w:rPr>
        <w:t>Epidemic Diseases Act, 1897</w:t>
      </w:r>
      <w:r>
        <w:rPr>
          <w:rFonts w:ascii="Calibri" w:hAnsi="Calibri" w:eastAsia="Calibri"/>
          <w:sz w:val="21"/>
        </w:rPr>
        <w:t xml:space="preserve"> and the Disaster Management Act, 2005).</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Risk of serious harm to an identifiable third party</w:t>
      </w:r>
      <w:r>
        <w:rPr>
          <w:rFonts w:ascii="Calibri" w:hAnsi="Calibri" w:eastAsia="Calibri"/>
          <w:sz w:val="21"/>
        </w:rPr>
        <w:t xml:space="preserve"> — e.g. an HIV-positive person refusing to inform a spouse (</w:t>
      </w:r>
      <w:r>
        <w:rPr>
          <w:rFonts w:ascii="Calibri" w:hAnsi="Calibri" w:eastAsia="Calibri"/>
          <w:i/>
          <w:sz w:val="21"/>
        </w:rPr>
        <w:t>Mr X v. Hospital Z</w:t>
      </w:r>
      <w:r>
        <w:rPr>
          <w:rFonts w:ascii="Calibri" w:hAnsi="Calibri" w:eastAsia="Calibri"/>
          <w:sz w:val="21"/>
        </w:rPr>
        <w:t>, 1998).</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Court orders and statutory duties</w:t>
      </w:r>
      <w:r>
        <w:rPr>
          <w:rFonts w:ascii="Calibri" w:hAnsi="Calibri" w:eastAsia="Calibri"/>
          <w:sz w:val="21"/>
        </w:rPr>
        <w:t xml:space="preserve"> — e.g. testing under court direction.</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Therapeutic privilege</w:t>
      </w:r>
      <w:r>
        <w:rPr>
          <w:rFonts w:ascii="Calibri" w:hAnsi="Calibri" w:eastAsia="Calibri"/>
          <w:sz w:val="21"/>
        </w:rPr>
        <w:t xml:space="preserve"> — a very narrow and now heavily criticised exception where disclosure itself would gravely harm the patient; must never be used as an excuse for routine concealment.</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Waiver</w:t>
      </w:r>
      <w:r>
        <w:rPr>
          <w:rFonts w:ascii="Calibri" w:hAnsi="Calibri" w:eastAsia="Calibri"/>
          <w:sz w:val="21"/>
        </w:rPr>
        <w:t xml:space="preserve"> — the patient may validly choose </w:t>
      </w:r>
      <w:r>
        <w:rPr>
          <w:rFonts w:ascii="Calibri" w:hAnsi="Calibri" w:eastAsia="Calibri"/>
          <w:i/>
          <w:sz w:val="21"/>
        </w:rPr>
        <w:t>not</w:t>
      </w:r>
      <w:r>
        <w:rPr>
          <w:rFonts w:ascii="Calibri" w:hAnsi="Calibri" w:eastAsia="Calibri"/>
          <w:sz w:val="21"/>
        </w:rPr>
        <w:t xml:space="preserve"> to be told; this too must be respected and documented.</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Patient cannot demand harmful or futile treatment</w:t>
      </w:r>
      <w:r>
        <w:rPr>
          <w:rFonts w:ascii="Calibri" w:hAnsi="Calibri" w:eastAsia="Calibri"/>
          <w:sz w:val="21"/>
        </w:rPr>
        <w:t xml:space="preserve"> — autonomy is a right to refuse, not a right to compel any treatment one wishes.</w:t>
      </w:r>
    </w:p>
    <w:tbl>
      <w:tblPr>
        <w:tblW w:type="auto" w:w="0"/>
        <w:jc w:val="center"/>
        <w:tblLayout w:type="fixed"/>
        <w:tblLook w:firstColumn="1" w:firstRow="1" w:lastColumn="0" w:lastRow="0" w:noHBand="0" w:noVBand="1" w:val="04A0"/>
      </w:tblPr>
      <w:tblGrid>
        <w:gridCol w:w="9752"/>
      </w:tblGrid>
      <w:tr>
        <w:tc>
          <w:tcPr>
            <w:tcW w:type="dxa" w:w="9751"/>
            <w:shd w:val="clear" w:color="auto" w:fill="FBE2E2"/>
            <w:tcBorders>
              <w:top w:val="single" w:sz="4" w:space="0" w:color="9E2B25"/>
              <w:left w:val="single" w:sz="24" w:space="0" w:color="9E2B25"/>
              <w:bottom w:val="single" w:sz="4" w:space="0" w:color="9E2B25"/>
              <w:right w:val="single" w:sz="4" w:space="0" w:color="9E2B25"/>
            </w:tcBorders>
            <w:tcMar>
              <w:top w:w="110" w:type="dxa"/>
              <w:start w:w="170" w:type="dxa"/>
              <w:bottom w:w="110" w:type="dxa"/>
              <w:end w:w="150" w:type="dxa"/>
            </w:tcMar>
          </w:tcPr>
          <w:p>
            <w:pPr>
              <w:spacing w:after="60" w:before="0"/>
            </w:pPr>
            <w:r>
              <w:rPr>
                <w:rFonts w:ascii="Calibri" w:hAnsi="Calibri"/>
                <w:b/>
                <w:color w:val="9E2B25"/>
                <w:sz w:val="20"/>
              </w:rPr>
              <w:t>⚠ IMPORTANT – DO NOT CONFUSE</w:t>
            </w:r>
          </w:p>
          <w:p>
            <w:pPr>
              <w:spacing w:after="40" w:before="0" w:line="264" w:lineRule="auto"/>
              <w:jc w:val="both"/>
            </w:pPr>
            <w:r>
              <w:rPr>
                <w:rFonts w:ascii="Calibri" w:hAnsi="Calibri" w:eastAsia="Calibri"/>
                <w:b/>
                <w:color w:val="9E2B25"/>
                <w:sz w:val="20"/>
              </w:rPr>
              <w:t>Autonomy ≠ abandonment.</w:t>
            </w:r>
            <w:r>
              <w:rPr>
                <w:rFonts w:ascii="Calibri" w:hAnsi="Calibri" w:eastAsia="Calibri"/>
                <w:sz w:val="20"/>
              </w:rPr>
              <w:t xml:space="preserve"> Respecting a refusal does not mean walking away. You must re-explain, offer alternatives, document, and continue all other care. Similarly, </w:t>
            </w:r>
            <w:r>
              <w:rPr>
                <w:rFonts w:ascii="Calibri" w:hAnsi="Calibri" w:eastAsia="Calibri"/>
                <w:b/>
                <w:color w:val="9E2B25"/>
                <w:sz w:val="20"/>
              </w:rPr>
              <w:t>paternalism</w:t>
            </w:r>
            <w:r>
              <w:rPr>
                <w:rFonts w:ascii="Calibri" w:hAnsi="Calibri" w:eastAsia="Calibri"/>
                <w:sz w:val="20"/>
              </w:rPr>
              <w:t xml:space="preserve"> — deciding </w:t>
            </w:r>
            <w:r>
              <w:rPr>
                <w:rFonts w:ascii="Calibri" w:hAnsi="Calibri" w:eastAsia="Calibri"/>
                <w:i/>
                <w:sz w:val="20"/>
              </w:rPr>
              <w:t>for</w:t>
            </w:r>
            <w:r>
              <w:rPr>
                <w:rFonts w:ascii="Calibri" w:hAnsi="Calibri" w:eastAsia="Calibri"/>
                <w:sz w:val="20"/>
              </w:rPr>
              <w:t xml:space="preserve"> the patient 'for his own good' — is the opposite error. Distinguish:</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Hard/strong paternalism:</w:t>
            </w:r>
            <w:r>
              <w:rPr>
                <w:rFonts w:ascii="Calibri" w:hAnsi="Calibri" w:eastAsia="Calibri"/>
                <w:sz w:val="20"/>
              </w:rPr>
              <w:t xml:space="preserve"> overriding a </w:t>
            </w:r>
            <w:r>
              <w:rPr>
                <w:rFonts w:ascii="Calibri" w:hAnsi="Calibri" w:eastAsia="Calibri"/>
                <w:i/>
                <w:sz w:val="20"/>
              </w:rPr>
              <w:t>competent</w:t>
            </w:r>
            <w:r>
              <w:rPr>
                <w:rFonts w:ascii="Calibri" w:hAnsi="Calibri" w:eastAsia="Calibri"/>
                <w:sz w:val="20"/>
              </w:rPr>
              <w:t xml:space="preserve"> patient's informed choice — ethically unacceptable.</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Soft/weak paternalism:</w:t>
            </w:r>
            <w:r>
              <w:rPr>
                <w:rFonts w:ascii="Calibri" w:hAnsi="Calibri" w:eastAsia="Calibri"/>
                <w:sz w:val="20"/>
              </w:rPr>
              <w:t xml:space="preserve"> acting protectively for a patient whose decision-making is </w:t>
            </w:r>
            <w:r>
              <w:rPr>
                <w:rFonts w:ascii="Calibri" w:hAnsi="Calibri" w:eastAsia="Calibri"/>
                <w:i/>
                <w:sz w:val="20"/>
              </w:rPr>
              <w:t>impaired</w:t>
            </w:r>
            <w:r>
              <w:rPr>
                <w:rFonts w:ascii="Calibri" w:hAnsi="Calibri" w:eastAsia="Calibri"/>
                <w:sz w:val="20"/>
              </w:rPr>
              <w:t xml:space="preserve"> — ethically acceptable and often obligatory.</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3.3  Informed Consent — The Operational Form of Autonomy</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Informed Consent:</w:t>
            </w:r>
            <w:r>
              <w:rPr>
                <w:rFonts w:ascii="Calibri" w:hAnsi="Calibri" w:eastAsia="Calibri"/>
                <w:sz w:val="20"/>
              </w:rPr>
              <w:t xml:space="preserve"> The voluntary agreement given by a competent person, or by an authorised surrogate, to a proposed diagnostic or therapeutic procedure or research participation, </w:t>
            </w:r>
            <w:r>
              <w:rPr>
                <w:rFonts w:ascii="Calibri" w:hAnsi="Calibri" w:eastAsia="Calibri"/>
                <w:b/>
                <w:color w:val="B8860B"/>
                <w:sz w:val="20"/>
              </w:rPr>
              <w:t>after</w:t>
            </w:r>
            <w:r>
              <w:rPr>
                <w:rFonts w:ascii="Calibri" w:hAnsi="Calibri" w:eastAsia="Calibri"/>
                <w:sz w:val="20"/>
              </w:rPr>
              <w:t xml:space="preserve"> he has been given and has understood adequate information about its nature, purpose, benefits, risks, alternatives and consequences of refusal, and while remaining free to withdraw at any time.</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Types of Consent</w:t>
      </w:r>
    </w:p>
    <w:p>
      <w:pPr>
        <w:spacing w:before="160" w:after="60"/>
        <w:ind w:left="113"/>
        <w:keepNext/>
      </w:pPr>
      <w:r>
        <w:rPr>
          <w:rFonts w:ascii="Calibri" w:hAnsi="Calibri"/>
          <w:b/>
          <w:color w:val="1F3864"/>
          <w:sz w:val="20"/>
        </w:rPr>
        <w:t>▦  Types of consent — a very frequently asked 5-mark question</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81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Type</w:t>
            </w:r>
          </w:p>
        </w:tc>
        <w:tc>
          <w:tcPr>
            <w:tcW w:type="dxa" w:w="453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Meaning / When used</w:t>
            </w:r>
          </w:p>
        </w:tc>
        <w:tc>
          <w:tcPr>
            <w:tcW w:type="dxa" w:w="340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Example</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Implied consent</w:t>
            </w:r>
          </w:p>
        </w:tc>
        <w:tc>
          <w:tcPr>
            <w:tcW w:type="dxa" w:w="45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Inferred from the patient's conduct; sufficient for routine, low-risk, non-invasive acts</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patient rolls up his sleeve and extends the arm for venepuncture</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Expressed – oral</w:t>
            </w:r>
          </w:p>
        </w:tc>
        <w:tc>
          <w:tcPr>
            <w:tcW w:type="dxa" w:w="45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Stated verbally; should be documented and preferably witnessed</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Consent for a routine blood sugar test</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Expressed – written</w:t>
            </w:r>
          </w:p>
        </w:tc>
        <w:tc>
          <w:tcPr>
            <w:tcW w:type="dxa" w:w="45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Signed document; mandatory for invasive, risky or sensitive procedures, and for research</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Bone-marrow aspiration, HIV testing, blood transfusion, biopsy, participation in a trial</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Informed consent</w:t>
            </w:r>
          </w:p>
        </w:tc>
        <w:tc>
          <w:tcPr>
            <w:tcW w:type="dxa" w:w="45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Written consent preceded by full disclosure and verified understanding</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Any procedure with material risk</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Blanket / open consent</w:t>
            </w:r>
          </w:p>
        </w:tc>
        <w:tc>
          <w:tcPr>
            <w:tcW w:type="dxa" w:w="45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A general form signed at admission covering routine care — legally weak, </w:t>
            </w:r>
            <w:r>
              <w:rPr>
                <w:rFonts w:ascii="Calibri" w:hAnsi="Calibri" w:eastAsia="Calibri"/>
                <w:b/>
                <w:color w:val="1F3864"/>
                <w:sz w:val="19"/>
              </w:rPr>
              <w:t>not</w:t>
            </w:r>
            <w:r>
              <w:rPr>
                <w:rFonts w:ascii="Calibri" w:hAnsi="Calibri" w:eastAsia="Calibri"/>
                <w:sz w:val="19"/>
              </w:rPr>
              <w:t xml:space="preserve"> a substitute for procedure-specific consent</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'consent for treatment' form at the registration counter</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Proxy / surrogate consent</w:t>
            </w:r>
          </w:p>
        </w:tc>
        <w:tc>
          <w:tcPr>
            <w:tcW w:type="dxa" w:w="45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Given by a legally authorised person for an incompetent patient</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Parent for a child; guardian for a person with severe intellectual disability</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Assent</w:t>
            </w:r>
          </w:p>
        </w:tc>
        <w:tc>
          <w:tcPr>
            <w:tcW w:type="dxa" w:w="45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willing agreement of a child or partly competent person, in addition to parental consent</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12-year-old agreeing to a blood draw</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Implied by law / presumed</w:t>
            </w:r>
          </w:p>
        </w:tc>
        <w:tc>
          <w:tcPr>
            <w:tcW w:type="dxa" w:w="45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In a life-threatening emergency where the patient cannot consent and no surrogate is available</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Unconscious road-accident victim needing urgent crossmatch and transfusion</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Loco parentis</w:t>
            </w:r>
          </w:p>
        </w:tc>
        <w:tc>
          <w:tcPr>
            <w:tcW w:type="dxa" w:w="45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Consent by a person temporarily standing in a parent's place</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school teacher for a child injured on a school trip</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Essential Contents of a Consent Form / Elements of Disclosure</w:t>
      </w:r>
    </w:p>
    <w:p>
      <w:pPr>
        <w:spacing w:after="50" w:line="264" w:lineRule="auto"/>
        <w:ind w:left="663" w:hanging="351"/>
        <w:jc w:val="both"/>
      </w:pPr>
      <w:r>
        <w:rPr>
          <w:b/>
          <w:color w:val="1F3864"/>
          <w:sz w:val="21"/>
        </w:rPr>
        <w:t>1.</w:t>
      </w:r>
      <w:r>
        <w:rPr>
          <w:sz w:val="21"/>
        </w:rPr>
        <w:t xml:space="preserve">  </w:t>
      </w:r>
      <w:r>
        <w:rPr>
          <w:rFonts w:ascii="Calibri" w:hAnsi="Calibri" w:eastAsia="Calibri"/>
          <w:sz w:val="21"/>
        </w:rPr>
        <w:t xml:space="preserve">The patient's </w:t>
      </w:r>
      <w:r>
        <w:rPr>
          <w:rFonts w:ascii="Calibri" w:hAnsi="Calibri" w:eastAsia="Calibri"/>
          <w:b/>
          <w:color w:val="1F3864"/>
          <w:sz w:val="21"/>
        </w:rPr>
        <w:t>identity</w:t>
      </w:r>
      <w:r>
        <w:rPr>
          <w:rFonts w:ascii="Calibri" w:hAnsi="Calibri" w:eastAsia="Calibri"/>
          <w:sz w:val="21"/>
        </w:rPr>
        <w:t xml:space="preserve"> and the date and time.</w:t>
      </w:r>
    </w:p>
    <w:p>
      <w:pPr>
        <w:spacing w:after="50" w:line="264" w:lineRule="auto"/>
        <w:ind w:left="663" w:hanging="351"/>
        <w:jc w:val="both"/>
      </w:pPr>
      <w:r>
        <w:rPr>
          <w:b/>
          <w:color w:val="1F3864"/>
          <w:sz w:val="21"/>
        </w:rPr>
        <w:t>2.</w:t>
      </w:r>
      <w:r>
        <w:rPr>
          <w:sz w:val="21"/>
        </w:rPr>
        <w:t xml:space="preserve">  </w:t>
      </w:r>
      <w:r>
        <w:rPr>
          <w:rFonts w:ascii="Calibri" w:hAnsi="Calibri" w:eastAsia="Calibri"/>
          <w:sz w:val="21"/>
        </w:rPr>
        <w:t xml:space="preserve">The </w:t>
      </w:r>
      <w:r>
        <w:rPr>
          <w:rFonts w:ascii="Calibri" w:hAnsi="Calibri" w:eastAsia="Calibri"/>
          <w:b/>
          <w:color w:val="1F3864"/>
          <w:sz w:val="21"/>
        </w:rPr>
        <w:t>diagnosis</w:t>
      </w:r>
      <w:r>
        <w:rPr>
          <w:rFonts w:ascii="Calibri" w:hAnsi="Calibri" w:eastAsia="Calibri"/>
          <w:sz w:val="21"/>
        </w:rPr>
        <w:t xml:space="preserve"> or provisional diagnosis and the patient's condition.</w:t>
      </w:r>
    </w:p>
    <w:p>
      <w:pPr>
        <w:spacing w:after="50" w:line="264" w:lineRule="auto"/>
        <w:ind w:left="663" w:hanging="351"/>
        <w:jc w:val="both"/>
      </w:pPr>
      <w:r>
        <w:rPr>
          <w:b/>
          <w:color w:val="1F3864"/>
          <w:sz w:val="21"/>
        </w:rPr>
        <w:t>3.</w:t>
      </w:r>
      <w:r>
        <w:rPr>
          <w:sz w:val="21"/>
        </w:rPr>
        <w:t xml:space="preserve">  </w:t>
      </w:r>
      <w:r>
        <w:rPr>
          <w:rFonts w:ascii="Calibri" w:hAnsi="Calibri" w:eastAsia="Calibri"/>
          <w:sz w:val="21"/>
        </w:rPr>
        <w:t xml:space="preserve">The </w:t>
      </w:r>
      <w:r>
        <w:rPr>
          <w:rFonts w:ascii="Calibri" w:hAnsi="Calibri" w:eastAsia="Calibri"/>
          <w:b/>
          <w:color w:val="1F3864"/>
          <w:sz w:val="21"/>
        </w:rPr>
        <w:t>nature and purpose</w:t>
      </w:r>
      <w:r>
        <w:rPr>
          <w:rFonts w:ascii="Calibri" w:hAnsi="Calibri" w:eastAsia="Calibri"/>
          <w:sz w:val="21"/>
        </w:rPr>
        <w:t xml:space="preserve"> of the proposed procedure, explained in simple language.</w:t>
      </w:r>
    </w:p>
    <w:p>
      <w:pPr>
        <w:spacing w:after="50" w:line="264" w:lineRule="auto"/>
        <w:ind w:left="663" w:hanging="351"/>
        <w:jc w:val="both"/>
      </w:pPr>
      <w:r>
        <w:rPr>
          <w:b/>
          <w:color w:val="1F3864"/>
          <w:sz w:val="21"/>
        </w:rPr>
        <w:t>4.</w:t>
      </w:r>
      <w:r>
        <w:rPr>
          <w:sz w:val="21"/>
        </w:rPr>
        <w:t xml:space="preserve">  </w:t>
      </w:r>
      <w:r>
        <w:rPr>
          <w:rFonts w:ascii="Calibri" w:hAnsi="Calibri" w:eastAsia="Calibri"/>
          <w:sz w:val="21"/>
        </w:rPr>
        <w:t xml:space="preserve">The </w:t>
      </w:r>
      <w:r>
        <w:rPr>
          <w:rFonts w:ascii="Calibri" w:hAnsi="Calibri" w:eastAsia="Calibri"/>
          <w:b/>
          <w:color w:val="1F3864"/>
          <w:sz w:val="21"/>
        </w:rPr>
        <w:t>expected benefits</w:t>
      </w:r>
      <w:r>
        <w:rPr>
          <w:rFonts w:ascii="Calibri" w:hAnsi="Calibri" w:eastAsia="Calibri"/>
          <w:sz w:val="21"/>
        </w:rPr>
        <w:t>.</w:t>
      </w:r>
    </w:p>
    <w:p>
      <w:pPr>
        <w:spacing w:after="50" w:line="264" w:lineRule="auto"/>
        <w:ind w:left="663" w:hanging="351"/>
        <w:jc w:val="both"/>
      </w:pPr>
      <w:r>
        <w:rPr>
          <w:b/>
          <w:color w:val="1F3864"/>
          <w:sz w:val="21"/>
        </w:rPr>
        <w:t>5.</w:t>
      </w:r>
      <w:r>
        <w:rPr>
          <w:sz w:val="21"/>
        </w:rPr>
        <w:t xml:space="preserve">  </w:t>
      </w:r>
      <w:r>
        <w:rPr>
          <w:rFonts w:ascii="Calibri" w:hAnsi="Calibri" w:eastAsia="Calibri"/>
          <w:sz w:val="21"/>
        </w:rPr>
        <w:t xml:space="preserve">The </w:t>
      </w:r>
      <w:r>
        <w:rPr>
          <w:rFonts w:ascii="Calibri" w:hAnsi="Calibri" w:eastAsia="Calibri"/>
          <w:b/>
          <w:color w:val="1F3864"/>
          <w:sz w:val="21"/>
        </w:rPr>
        <w:t>material risks, complications and side-effects</w:t>
      </w:r>
      <w:r>
        <w:rPr>
          <w:rFonts w:ascii="Calibri" w:hAnsi="Calibri" w:eastAsia="Calibri"/>
          <w:sz w:val="21"/>
        </w:rPr>
        <w:t>, including the rare but serious ones.</w:t>
      </w:r>
    </w:p>
    <w:p>
      <w:pPr>
        <w:spacing w:after="50" w:line="264" w:lineRule="auto"/>
        <w:ind w:left="663" w:hanging="351"/>
        <w:jc w:val="both"/>
      </w:pPr>
      <w:r>
        <w:rPr>
          <w:b/>
          <w:color w:val="1F3864"/>
          <w:sz w:val="21"/>
        </w:rPr>
        <w:t>6.</w:t>
      </w:r>
      <w:r>
        <w:rPr>
          <w:sz w:val="21"/>
        </w:rPr>
        <w:t xml:space="preserve">  </w:t>
      </w:r>
      <w:r>
        <w:rPr>
          <w:rFonts w:ascii="Calibri" w:hAnsi="Calibri" w:eastAsia="Calibri"/>
          <w:sz w:val="21"/>
        </w:rPr>
        <w:t xml:space="preserve">The </w:t>
      </w:r>
      <w:r>
        <w:rPr>
          <w:rFonts w:ascii="Calibri" w:hAnsi="Calibri" w:eastAsia="Calibri"/>
          <w:b/>
          <w:color w:val="1F3864"/>
          <w:sz w:val="21"/>
        </w:rPr>
        <w:t>alternatives available</w:t>
      </w:r>
      <w:r>
        <w:rPr>
          <w:rFonts w:ascii="Calibri" w:hAnsi="Calibri" w:eastAsia="Calibri"/>
          <w:sz w:val="21"/>
        </w:rPr>
        <w:t>, including their risks and benefits.</w:t>
      </w:r>
    </w:p>
    <w:p>
      <w:pPr>
        <w:spacing w:after="50" w:line="264" w:lineRule="auto"/>
        <w:ind w:left="663" w:hanging="351"/>
        <w:jc w:val="both"/>
      </w:pPr>
      <w:r>
        <w:rPr>
          <w:b/>
          <w:color w:val="1F3864"/>
          <w:sz w:val="21"/>
        </w:rPr>
        <w:t>7.</w:t>
      </w:r>
      <w:r>
        <w:rPr>
          <w:sz w:val="21"/>
        </w:rPr>
        <w:t xml:space="preserve">  </w:t>
      </w:r>
      <w:r>
        <w:rPr>
          <w:rFonts w:ascii="Calibri" w:hAnsi="Calibri" w:eastAsia="Calibri"/>
          <w:sz w:val="21"/>
        </w:rPr>
        <w:t xml:space="preserve">The </w:t>
      </w:r>
      <w:r>
        <w:rPr>
          <w:rFonts w:ascii="Calibri" w:hAnsi="Calibri" w:eastAsia="Calibri"/>
          <w:b/>
          <w:color w:val="1F3864"/>
          <w:sz w:val="21"/>
        </w:rPr>
        <w:t>consequences of refusing</w:t>
      </w:r>
      <w:r>
        <w:rPr>
          <w:rFonts w:ascii="Calibri" w:hAnsi="Calibri" w:eastAsia="Calibri"/>
          <w:sz w:val="21"/>
        </w:rPr>
        <w:t xml:space="preserve"> the procedure.</w:t>
      </w:r>
    </w:p>
    <w:p>
      <w:pPr>
        <w:spacing w:after="50" w:line="264" w:lineRule="auto"/>
        <w:ind w:left="663" w:hanging="351"/>
        <w:jc w:val="both"/>
      </w:pPr>
      <w:r>
        <w:rPr>
          <w:b/>
          <w:color w:val="1F3864"/>
          <w:sz w:val="21"/>
        </w:rPr>
        <w:t>8.</w:t>
      </w:r>
      <w:r>
        <w:rPr>
          <w:sz w:val="21"/>
        </w:rPr>
        <w:t xml:space="preserve">  </w:t>
      </w:r>
      <w:r>
        <w:rPr>
          <w:rFonts w:ascii="Calibri" w:hAnsi="Calibri" w:eastAsia="Calibri"/>
          <w:sz w:val="21"/>
        </w:rPr>
        <w:t xml:space="preserve">A statement that the patient may </w:t>
      </w:r>
      <w:r>
        <w:rPr>
          <w:rFonts w:ascii="Calibri" w:hAnsi="Calibri" w:eastAsia="Calibri"/>
          <w:b/>
          <w:color w:val="1F3864"/>
          <w:sz w:val="21"/>
        </w:rPr>
        <w:t>withdraw consent at any time</w:t>
      </w:r>
      <w:r>
        <w:rPr>
          <w:rFonts w:ascii="Calibri" w:hAnsi="Calibri" w:eastAsia="Calibri"/>
          <w:sz w:val="21"/>
        </w:rPr>
        <w:t xml:space="preserve"> without prejudice to further care.</w:t>
      </w:r>
    </w:p>
    <w:p>
      <w:pPr>
        <w:spacing w:after="50" w:line="264" w:lineRule="auto"/>
        <w:ind w:left="663" w:hanging="351"/>
        <w:jc w:val="both"/>
      </w:pPr>
      <w:r>
        <w:rPr>
          <w:b/>
          <w:color w:val="1F3864"/>
          <w:sz w:val="21"/>
        </w:rPr>
        <w:t>9.</w:t>
      </w:r>
      <w:r>
        <w:rPr>
          <w:sz w:val="21"/>
        </w:rPr>
        <w:t xml:space="preserve">  </w:t>
      </w:r>
      <w:r>
        <w:rPr>
          <w:rFonts w:ascii="Calibri" w:hAnsi="Calibri" w:eastAsia="Calibri"/>
          <w:sz w:val="21"/>
        </w:rPr>
        <w:t xml:space="preserve">An </w:t>
      </w:r>
      <w:r>
        <w:rPr>
          <w:rFonts w:ascii="Calibri" w:hAnsi="Calibri" w:eastAsia="Calibri"/>
          <w:b/>
          <w:color w:val="1F3864"/>
          <w:sz w:val="21"/>
        </w:rPr>
        <w:t>opportunity to ask questions</w:t>
      </w:r>
      <w:r>
        <w:rPr>
          <w:rFonts w:ascii="Calibri" w:hAnsi="Calibri" w:eastAsia="Calibri"/>
          <w:sz w:val="21"/>
        </w:rPr>
        <w:t>, and confirmation that they were answered.</w:t>
      </w:r>
    </w:p>
    <w:p>
      <w:pPr>
        <w:spacing w:after="50" w:line="264" w:lineRule="auto"/>
        <w:ind w:left="663" w:hanging="351"/>
        <w:jc w:val="both"/>
      </w:pPr>
      <w:r>
        <w:rPr>
          <w:b/>
          <w:color w:val="1F3864"/>
          <w:sz w:val="21"/>
        </w:rPr>
        <w:t>10.</w:t>
      </w:r>
      <w:r>
        <w:rPr>
          <w:sz w:val="21"/>
        </w:rPr>
        <w:t xml:space="preserve">  </w:t>
      </w:r>
      <w:r>
        <w:rPr>
          <w:rFonts w:ascii="Calibri" w:hAnsi="Calibri" w:eastAsia="Calibri"/>
          <w:sz w:val="21"/>
        </w:rPr>
        <w:t>For research: purpose, duration, procedures, compensation, confidentiality safeguards, contact details of the investigator and ethics committee, and that participation is voluntary.</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Signature / thumb impression</w:t>
      </w:r>
      <w:r>
        <w:rPr>
          <w:rFonts w:ascii="Calibri" w:hAnsi="Calibri" w:eastAsia="Calibri"/>
          <w:sz w:val="21"/>
        </w:rPr>
        <w:t xml:space="preserve"> of the patient (or surrogate, with relationship stated), of the person obtaining consent, and of a </w:t>
      </w:r>
      <w:r>
        <w:rPr>
          <w:rFonts w:ascii="Calibri" w:hAnsi="Calibri" w:eastAsia="Calibri"/>
          <w:b/>
          <w:color w:val="1F3864"/>
          <w:sz w:val="21"/>
        </w:rPr>
        <w:t>witness</w:t>
      </w:r>
      <w:r>
        <w:rPr>
          <w:rFonts w:ascii="Calibri" w:hAnsi="Calibri" w:eastAsia="Calibri"/>
          <w:sz w:val="21"/>
        </w:rPr>
        <w:t>, especially if the patient is illiterate.</w:t>
      </w:r>
    </w:p>
    <w:p>
      <w:pPr>
        <w:spacing w:after="50" w:line="264" w:lineRule="auto"/>
        <w:ind w:left="663" w:hanging="351"/>
        <w:jc w:val="both"/>
      </w:pPr>
      <w:r>
        <w:rPr>
          <w:b/>
          <w:color w:val="1F3864"/>
          <w:sz w:val="21"/>
        </w:rPr>
        <w:t>12.</w:t>
      </w:r>
      <w:r>
        <w:rPr>
          <w:sz w:val="21"/>
        </w:rPr>
        <w:t xml:space="preserve">  </w:t>
      </w:r>
      <w:r>
        <w:rPr>
          <w:rFonts w:ascii="Calibri" w:hAnsi="Calibri" w:eastAsia="Calibri"/>
          <w:sz w:val="21"/>
        </w:rPr>
        <w:t xml:space="preserve">Documented in the </w:t>
      </w:r>
      <w:r>
        <w:rPr>
          <w:rFonts w:ascii="Calibri" w:hAnsi="Calibri" w:eastAsia="Calibri"/>
          <w:b/>
          <w:color w:val="1F3864"/>
          <w:sz w:val="21"/>
        </w:rPr>
        <w:t>language the patient understands</w:t>
      </w:r>
      <w:r>
        <w:rPr>
          <w:rFonts w:ascii="Calibri" w:hAnsi="Calibri" w:eastAsia="Calibri"/>
          <w:sz w:val="21"/>
        </w:rPr>
        <w:t>; if an interpreter was used, record his name.</w:t>
      </w:r>
    </w:p>
    <w:p>
      <w:pPr>
        <w:pStyle w:val="Heading3"/>
        <w:spacing w:before="180" w:after="60"/>
        <w:ind w:left="181"/>
        <w:keepNext/>
        <w:pBdr>
          <w:left w:val="single" w:sz="12" w:space="4" w:color="E8B27A"/>
        </w:pBdr>
      </w:pPr>
      <w:r>
        <w:rPr>
          <w:rFonts w:ascii="Cambria" w:hAnsi="Cambria"/>
          <w:b/>
          <w:color w:val="C55A11"/>
          <w:sz w:val="23"/>
        </w:rPr>
        <w:t>Legal Points on Consent in India</w:t>
      </w:r>
    </w:p>
    <w:p>
      <w:pPr>
        <w:spacing w:after="50" w:line="264" w:lineRule="auto"/>
        <w:ind w:left="567" w:hanging="255"/>
        <w:jc w:val="both"/>
      </w:pPr>
      <w:r>
        <w:rPr>
          <w:b/>
          <w:color w:val="2E74B5"/>
          <w:sz w:val="15"/>
        </w:rPr>
        <w:t xml:space="preserve">●  </w:t>
      </w:r>
      <w:r>
        <w:rPr>
          <w:rFonts w:ascii="Calibri" w:hAnsi="Calibri" w:eastAsia="Calibri"/>
          <w:b/>
          <w:color w:val="1F3864"/>
          <w:sz w:val="21"/>
        </w:rPr>
        <w:t>Age of consent for medical examination and treatment is 18 years</w:t>
      </w:r>
      <w:r>
        <w:rPr>
          <w:rFonts w:ascii="Calibri" w:hAnsi="Calibri" w:eastAsia="Calibri"/>
          <w:sz w:val="21"/>
        </w:rPr>
        <w:t xml:space="preserve"> (Indian Majority Act, 1875 read with Indian Contract Act, 1872). Below 18, consent of a parent or guardian is required.</w:t>
      </w:r>
    </w:p>
    <w:p>
      <w:pPr>
        <w:spacing w:after="50" w:line="264" w:lineRule="auto"/>
        <w:ind w:left="567" w:hanging="255"/>
        <w:jc w:val="both"/>
      </w:pPr>
      <w:r>
        <w:rPr>
          <w:b/>
          <w:color w:val="2E74B5"/>
          <w:sz w:val="15"/>
        </w:rPr>
        <w:t xml:space="preserve">●  </w:t>
      </w:r>
      <w:r>
        <w:rPr>
          <w:rFonts w:ascii="Calibri" w:hAnsi="Calibri" w:eastAsia="Calibri"/>
          <w:sz w:val="21"/>
        </w:rPr>
        <w:t xml:space="preserve">For </w:t>
      </w:r>
      <w:r>
        <w:rPr>
          <w:rFonts w:ascii="Calibri" w:hAnsi="Calibri" w:eastAsia="Calibri"/>
          <w:b/>
          <w:color w:val="1F3864"/>
          <w:sz w:val="21"/>
        </w:rPr>
        <w:t>general physical examination</w:t>
      </w:r>
      <w:r>
        <w:rPr>
          <w:rFonts w:ascii="Calibri" w:hAnsi="Calibri" w:eastAsia="Calibri"/>
          <w:sz w:val="21"/>
        </w:rPr>
        <w:t xml:space="preserve">, a child of </w:t>
      </w:r>
      <w:r>
        <w:rPr>
          <w:rFonts w:ascii="Calibri" w:hAnsi="Calibri" w:eastAsia="Calibri"/>
          <w:b/>
          <w:color w:val="1F3864"/>
          <w:sz w:val="21"/>
        </w:rPr>
        <w:t>12 years</w:t>
      </w:r>
      <w:r>
        <w:rPr>
          <w:rFonts w:ascii="Calibri" w:hAnsi="Calibri" w:eastAsia="Calibri"/>
          <w:sz w:val="21"/>
        </w:rPr>
        <w:t xml:space="preserve"> and above can give valid consent (Indian Penal Code, s. 89 / BNS equivalent); for anything invasive, guardian consent is needed.</w:t>
      </w:r>
    </w:p>
    <w:p>
      <w:pPr>
        <w:spacing w:after="50" w:line="264" w:lineRule="auto"/>
        <w:ind w:left="567" w:hanging="255"/>
        <w:jc w:val="both"/>
      </w:pPr>
      <w:r>
        <w:rPr>
          <w:b/>
          <w:color w:val="2E74B5"/>
          <w:sz w:val="15"/>
        </w:rPr>
        <w:t xml:space="preserve">●  </w:t>
      </w:r>
      <w:r>
        <w:rPr>
          <w:rFonts w:ascii="Calibri" w:hAnsi="Calibri" w:eastAsia="Calibri"/>
          <w:b/>
          <w:color w:val="1F3864"/>
          <w:sz w:val="21"/>
        </w:rPr>
        <w:t>Consent must be free</w:t>
      </w:r>
      <w:r>
        <w:rPr>
          <w:rFonts w:ascii="Calibri" w:hAnsi="Calibri" w:eastAsia="Calibri"/>
          <w:sz w:val="21"/>
        </w:rPr>
        <w:t xml:space="preserve"> — obtained without misrepresentation, fraud, coercion or undue influence, otherwise it is void.</w:t>
      </w:r>
    </w:p>
    <w:p>
      <w:pPr>
        <w:spacing w:after="50" w:line="264" w:lineRule="auto"/>
        <w:ind w:left="567" w:hanging="255"/>
        <w:jc w:val="both"/>
      </w:pPr>
      <w:r>
        <w:rPr>
          <w:b/>
          <w:color w:val="2E74B5"/>
          <w:sz w:val="15"/>
        </w:rPr>
        <w:t xml:space="preserve">●  </w:t>
      </w:r>
      <w:r>
        <w:rPr>
          <w:rFonts w:ascii="Calibri" w:hAnsi="Calibri" w:eastAsia="Calibri"/>
          <w:sz w:val="21"/>
        </w:rPr>
        <w:t xml:space="preserve">Consent obtained for one procedure does </w:t>
      </w:r>
      <w:r>
        <w:rPr>
          <w:rFonts w:ascii="Calibri" w:hAnsi="Calibri" w:eastAsia="Calibri"/>
          <w:b/>
          <w:color w:val="1F3864"/>
          <w:sz w:val="21"/>
        </w:rPr>
        <w:t>not</w:t>
      </w:r>
      <w:r>
        <w:rPr>
          <w:rFonts w:ascii="Calibri" w:hAnsi="Calibri" w:eastAsia="Calibri"/>
          <w:sz w:val="21"/>
        </w:rPr>
        <w:t xml:space="preserve"> authorise a different procedure (except an unforeseen emergency arising during the procedure).</w:t>
      </w:r>
    </w:p>
    <w:p>
      <w:pPr>
        <w:spacing w:after="50" w:line="264" w:lineRule="auto"/>
        <w:ind w:left="567" w:hanging="255"/>
        <w:jc w:val="both"/>
      </w:pPr>
      <w:r>
        <w:rPr>
          <w:b/>
          <w:color w:val="2E74B5"/>
          <w:sz w:val="15"/>
        </w:rPr>
        <w:t xml:space="preserve">●  </w:t>
      </w:r>
      <w:r>
        <w:rPr>
          <w:rFonts w:ascii="Calibri" w:hAnsi="Calibri" w:eastAsia="Calibri"/>
          <w:b/>
          <w:color w:val="1F3864"/>
          <w:sz w:val="21"/>
        </w:rPr>
        <w:t>Two-doctor / special consents</w:t>
      </w:r>
      <w:r>
        <w:rPr>
          <w:rFonts w:ascii="Calibri" w:hAnsi="Calibri" w:eastAsia="Calibri"/>
          <w:sz w:val="21"/>
        </w:rPr>
        <w:t xml:space="preserve"> are required in specific situations (e.g. MTP beyond 20 weeks, sterilisation, organ donation).</w:t>
      </w:r>
    </w:p>
    <w:p>
      <w:pPr>
        <w:spacing w:after="50" w:line="264" w:lineRule="auto"/>
        <w:ind w:left="567" w:hanging="255"/>
        <w:jc w:val="both"/>
      </w:pPr>
      <w:r>
        <w:rPr>
          <w:b/>
          <w:color w:val="2E74B5"/>
          <w:sz w:val="15"/>
        </w:rPr>
        <w:t xml:space="preserve">●  </w:t>
      </w:r>
      <w:r>
        <w:rPr>
          <w:rFonts w:ascii="Calibri" w:hAnsi="Calibri" w:eastAsia="Calibri"/>
          <w:b/>
          <w:color w:val="1F3864"/>
          <w:sz w:val="21"/>
        </w:rPr>
        <w:t>HIV testing</w:t>
      </w:r>
      <w:r>
        <w:rPr>
          <w:rFonts w:ascii="Calibri" w:hAnsi="Calibri" w:eastAsia="Calibri"/>
          <w:sz w:val="21"/>
        </w:rPr>
        <w:t xml:space="preserve"> requires </w:t>
      </w:r>
      <w:r>
        <w:rPr>
          <w:rFonts w:ascii="Calibri" w:hAnsi="Calibri" w:eastAsia="Calibri"/>
          <w:b/>
          <w:color w:val="1F3864"/>
          <w:sz w:val="21"/>
        </w:rPr>
        <w:t>specific informed consent and pre- and post-test counselling</w:t>
      </w:r>
      <w:r>
        <w:rPr>
          <w:rFonts w:ascii="Calibri" w:hAnsi="Calibri" w:eastAsia="Calibri"/>
          <w:sz w:val="21"/>
        </w:rPr>
        <w:t xml:space="preserve"> — the </w:t>
      </w:r>
      <w:r>
        <w:rPr>
          <w:rFonts w:ascii="Calibri" w:hAnsi="Calibri" w:eastAsia="Calibri"/>
          <w:b/>
          <w:color w:val="1F3864"/>
          <w:sz w:val="21"/>
        </w:rPr>
        <w:t>HIV/AIDS (Prevention and Control) Act, 2017</w:t>
      </w:r>
      <w:r>
        <w:rPr>
          <w:rFonts w:ascii="Calibri" w:hAnsi="Calibri" w:eastAsia="Calibri"/>
          <w:sz w:val="21"/>
        </w:rPr>
        <w:t xml:space="preserve"> prohibits testing without consent and prohibits disclosure without consent.</w:t>
      </w:r>
    </w:p>
    <w:p>
      <w:pPr>
        <w:spacing w:after="50" w:line="264" w:lineRule="auto"/>
        <w:ind w:left="567" w:hanging="255"/>
        <w:jc w:val="both"/>
      </w:pPr>
      <w:r>
        <w:rPr>
          <w:b/>
          <w:color w:val="2E74B5"/>
          <w:sz w:val="15"/>
        </w:rPr>
        <w:t xml:space="preserve">●  </w:t>
      </w:r>
      <w:r>
        <w:rPr>
          <w:rFonts w:ascii="Calibri" w:hAnsi="Calibri" w:eastAsia="Calibri"/>
          <w:b/>
          <w:color w:val="1F3864"/>
          <w:sz w:val="21"/>
        </w:rPr>
        <w:t>Absence of consent</w:t>
      </w:r>
      <w:r>
        <w:rPr>
          <w:rFonts w:ascii="Calibri" w:hAnsi="Calibri" w:eastAsia="Calibri"/>
          <w:sz w:val="21"/>
        </w:rPr>
        <w:t xml:space="preserve"> can convert a lawful act into </w:t>
      </w:r>
      <w:r>
        <w:rPr>
          <w:rFonts w:ascii="Calibri" w:hAnsi="Calibri" w:eastAsia="Calibri"/>
          <w:b/>
          <w:color w:val="1F3864"/>
          <w:sz w:val="21"/>
        </w:rPr>
        <w:t>assault/battery</w:t>
      </w:r>
      <w:r>
        <w:rPr>
          <w:rFonts w:ascii="Calibri" w:hAnsi="Calibri" w:eastAsia="Calibri"/>
          <w:sz w:val="21"/>
        </w:rPr>
        <w:t xml:space="preserve">; inadequate disclosure gives rise to an action in </w:t>
      </w:r>
      <w:r>
        <w:rPr>
          <w:rFonts w:ascii="Calibri" w:hAnsi="Calibri" w:eastAsia="Calibri"/>
          <w:b/>
          <w:color w:val="1F3864"/>
          <w:sz w:val="21"/>
        </w:rPr>
        <w:t>negligence</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i/>
          <w:sz w:val="21"/>
        </w:rPr>
        <w:t>Samira Kohli v. Dr Prabha Manchanda</w:t>
      </w:r>
      <w:r>
        <w:rPr>
          <w:rFonts w:ascii="Calibri" w:hAnsi="Calibri" w:eastAsia="Calibri"/>
          <w:sz w:val="21"/>
        </w:rPr>
        <w:t xml:space="preserve"> </w:t>
      </w:r>
      <w:r>
        <w:rPr>
          <w:rFonts w:ascii="Calibri" w:hAnsi="Calibri" w:eastAsia="Calibri"/>
          <w:b/>
          <w:color w:val="1F3864"/>
          <w:sz w:val="21"/>
        </w:rPr>
        <w:t>(2008)</w:t>
      </w:r>
      <w:r>
        <w:rPr>
          <w:rFonts w:ascii="Calibri" w:hAnsi="Calibri" w:eastAsia="Calibri"/>
          <w:sz w:val="21"/>
        </w:rPr>
        <w:t xml:space="preserve"> — the Supreme Court held that consent must be </w:t>
      </w:r>
      <w:r>
        <w:rPr>
          <w:rFonts w:ascii="Calibri" w:hAnsi="Calibri" w:eastAsia="Calibri"/>
          <w:b/>
          <w:color w:val="1F3864"/>
          <w:sz w:val="21"/>
        </w:rPr>
        <w:t>real and valid</w:t>
      </w:r>
      <w:r>
        <w:rPr>
          <w:rFonts w:ascii="Calibri" w:hAnsi="Calibri" w:eastAsia="Calibri"/>
          <w:sz w:val="21"/>
        </w:rPr>
        <w:t xml:space="preserve">, for the </w:t>
      </w:r>
      <w:r>
        <w:rPr>
          <w:rFonts w:ascii="Calibri" w:hAnsi="Calibri" w:eastAsia="Calibri"/>
          <w:i/>
          <w:sz w:val="21"/>
        </w:rPr>
        <w:t>specific</w:t>
      </w:r>
      <w:r>
        <w:rPr>
          <w:rFonts w:ascii="Calibri" w:hAnsi="Calibri" w:eastAsia="Calibri"/>
          <w:sz w:val="21"/>
        </w:rPr>
        <w:t xml:space="preserve"> procedure, and that a doctor must disclose what a </w:t>
      </w:r>
      <w:r>
        <w:rPr>
          <w:rFonts w:ascii="Calibri" w:hAnsi="Calibri" w:eastAsia="Calibri"/>
          <w:i/>
          <w:sz w:val="21"/>
        </w:rPr>
        <w:t>prudent patient</w:t>
      </w:r>
      <w:r>
        <w:rPr>
          <w:rFonts w:ascii="Calibri" w:hAnsi="Calibri" w:eastAsia="Calibri"/>
          <w:sz w:val="21"/>
        </w:rPr>
        <w:t xml:space="preserve"> in the circumstances would want to know; consent for a diagnostic procedure does not authorise radical surgery.</w:t>
      </w:r>
    </w:p>
    <w:tbl>
      <w:tblPr>
        <w:tblW w:type="auto" w:w="0"/>
        <w:jc w:val="center"/>
        <w:tblLayout w:type="fixed"/>
        <w:tblLook w:firstColumn="1" w:firstRow="1" w:lastColumn="0" w:lastRow="0" w:noHBand="0" w:noVBand="1" w:val="04A0"/>
      </w:tblPr>
      <w:tblGrid>
        <w:gridCol w:w="9752"/>
      </w:tblGrid>
      <w:tr>
        <w:tc>
          <w:tcPr>
            <w:tcW w:type="dxa" w:w="9751"/>
            <w:shd w:val="clear" w:color="auto" w:fill="FFF0E1"/>
            <w:tcBorders>
              <w:top w:val="single" w:sz="4" w:space="0" w:color="A0522D"/>
              <w:left w:val="single" w:sz="24" w:space="0" w:color="A0522D"/>
              <w:bottom w:val="single" w:sz="4" w:space="0" w:color="A0522D"/>
              <w:right w:val="single" w:sz="4" w:space="0" w:color="A0522D"/>
            </w:tcBorders>
            <w:tcMar>
              <w:top w:w="110" w:type="dxa"/>
              <w:start w:w="170" w:type="dxa"/>
              <w:bottom w:w="110" w:type="dxa"/>
              <w:end w:w="150" w:type="dxa"/>
            </w:tcMar>
          </w:tcPr>
          <w:p>
            <w:pPr>
              <w:spacing w:after="60" w:before="0"/>
            </w:pPr>
            <w:r>
              <w:rPr>
                <w:rFonts w:ascii="Calibri" w:hAnsi="Calibri"/>
                <w:b/>
                <w:color w:val="A0522D"/>
                <w:sz w:val="20"/>
              </w:rPr>
              <w:t>📎 EXAMPLE / CASE</w:t>
            </w:r>
          </w:p>
          <w:p>
            <w:pPr>
              <w:spacing w:after="40" w:before="0" w:line="264" w:lineRule="auto"/>
              <w:jc w:val="both"/>
            </w:pPr>
            <w:r>
              <w:rPr>
                <w:rFonts w:ascii="Calibri" w:hAnsi="Calibri" w:eastAsia="Calibri"/>
                <w:b/>
                <w:color w:val="A0522D"/>
                <w:sz w:val="20"/>
              </w:rPr>
              <w:t>Laboratory reality check — consent situations you will meet:</w:t>
            </w:r>
          </w:p>
          <w:p>
            <w:pPr>
              <w:spacing w:after="40" w:before="0" w:line="264" w:lineRule="auto"/>
              <w:ind w:left="255" w:hanging="198"/>
              <w:jc w:val="both"/>
            </w:pPr>
            <w:r>
              <w:rPr>
                <w:b/>
                <w:color w:val="A0522D"/>
                <w:sz w:val="16"/>
              </w:rPr>
              <w:t xml:space="preserve">▪  </w:t>
            </w:r>
            <w:r>
              <w:rPr>
                <w:rFonts w:ascii="Calibri" w:hAnsi="Calibri" w:eastAsia="Calibri"/>
                <w:i/>
                <w:sz w:val="20"/>
              </w:rPr>
              <w:t>Routine phlebotomy</w:t>
            </w:r>
            <w:r>
              <w:rPr>
                <w:rFonts w:ascii="Calibri" w:hAnsi="Calibri" w:eastAsia="Calibri"/>
                <w:sz w:val="20"/>
              </w:rPr>
              <w:t xml:space="preserve"> → implied consent is enough, but you must still </w:t>
            </w:r>
            <w:r>
              <w:rPr>
                <w:rFonts w:ascii="Calibri" w:hAnsi="Calibri" w:eastAsia="Calibri"/>
                <w:b/>
                <w:color w:val="A0522D"/>
                <w:sz w:val="20"/>
              </w:rPr>
              <w:t>explain</w:t>
            </w:r>
            <w:r>
              <w:rPr>
                <w:rFonts w:ascii="Calibri" w:hAnsi="Calibri" w:eastAsia="Calibri"/>
                <w:sz w:val="20"/>
              </w:rPr>
              <w:t xml:space="preserve"> what you are doing.</w:t>
            </w:r>
          </w:p>
          <w:p>
            <w:pPr>
              <w:spacing w:after="40" w:before="0" w:line="264" w:lineRule="auto"/>
              <w:ind w:left="255" w:hanging="198"/>
              <w:jc w:val="both"/>
            </w:pPr>
            <w:r>
              <w:rPr>
                <w:b/>
                <w:color w:val="A0522D"/>
                <w:sz w:val="16"/>
              </w:rPr>
              <w:t xml:space="preserve">▪  </w:t>
            </w:r>
            <w:r>
              <w:rPr>
                <w:rFonts w:ascii="Calibri" w:hAnsi="Calibri" w:eastAsia="Calibri"/>
                <w:i/>
                <w:sz w:val="20"/>
              </w:rPr>
              <w:t>HIV / hepatitis / genetic testing</w:t>
            </w:r>
            <w:r>
              <w:rPr>
                <w:rFonts w:ascii="Calibri" w:hAnsi="Calibri" w:eastAsia="Calibri"/>
                <w:sz w:val="20"/>
              </w:rPr>
              <w:t xml:space="preserve"> → </w:t>
            </w:r>
            <w:r>
              <w:rPr>
                <w:rFonts w:ascii="Calibri" w:hAnsi="Calibri" w:eastAsia="Calibri"/>
                <w:b/>
                <w:color w:val="A0522D"/>
                <w:sz w:val="20"/>
              </w:rPr>
              <w:t>written, specific, counselled consent</w:t>
            </w:r>
            <w:r>
              <w:rPr>
                <w:rFonts w:ascii="Calibri" w:hAnsi="Calibri" w:eastAsia="Calibri"/>
                <w:sz w:val="20"/>
              </w:rPr>
              <w:t>; never add such a test to a panel silently.</w:t>
            </w:r>
          </w:p>
          <w:p>
            <w:pPr>
              <w:spacing w:after="40" w:before="0" w:line="264" w:lineRule="auto"/>
              <w:ind w:left="255" w:hanging="198"/>
              <w:jc w:val="both"/>
            </w:pPr>
            <w:r>
              <w:rPr>
                <w:b/>
                <w:color w:val="A0522D"/>
                <w:sz w:val="16"/>
              </w:rPr>
              <w:t xml:space="preserve">▪  </w:t>
            </w:r>
            <w:r>
              <w:rPr>
                <w:rFonts w:ascii="Calibri" w:hAnsi="Calibri" w:eastAsia="Calibri"/>
                <w:i/>
                <w:sz w:val="20"/>
              </w:rPr>
              <w:t>Using left-over samples for research or method validation</w:t>
            </w:r>
            <w:r>
              <w:rPr>
                <w:rFonts w:ascii="Calibri" w:hAnsi="Calibri" w:eastAsia="Calibri"/>
                <w:sz w:val="20"/>
              </w:rPr>
              <w:t xml:space="preserve"> → requires </w:t>
            </w:r>
            <w:r>
              <w:rPr>
                <w:rFonts w:ascii="Calibri" w:hAnsi="Calibri" w:eastAsia="Calibri"/>
                <w:b/>
                <w:color w:val="A0522D"/>
                <w:sz w:val="20"/>
              </w:rPr>
              <w:t>consent and ethics committee approval</w:t>
            </w:r>
            <w:r>
              <w:rPr>
                <w:rFonts w:ascii="Calibri" w:hAnsi="Calibri" w:eastAsia="Calibri"/>
                <w:sz w:val="20"/>
              </w:rPr>
              <w:t>, or valid anonymisation as per ICMR guidelines.</w:t>
            </w:r>
          </w:p>
          <w:p>
            <w:pPr>
              <w:spacing w:after="40" w:before="0" w:line="264" w:lineRule="auto"/>
              <w:ind w:left="255" w:hanging="198"/>
              <w:jc w:val="both"/>
            </w:pPr>
            <w:r>
              <w:rPr>
                <w:b/>
                <w:color w:val="A0522D"/>
                <w:sz w:val="16"/>
              </w:rPr>
              <w:t xml:space="preserve">▪  </w:t>
            </w:r>
            <w:r>
              <w:rPr>
                <w:rFonts w:ascii="Calibri" w:hAnsi="Calibri" w:eastAsia="Calibri"/>
                <w:i/>
                <w:sz w:val="20"/>
              </w:rPr>
              <w:t>Photographing a slide, culture plate or patient for teaching</w:t>
            </w:r>
            <w:r>
              <w:rPr>
                <w:rFonts w:ascii="Calibri" w:hAnsi="Calibri" w:eastAsia="Calibri"/>
                <w:sz w:val="20"/>
              </w:rPr>
              <w:t xml:space="preserve"> → consent needed; remove all identifiers.</w:t>
            </w:r>
          </w:p>
          <w:p>
            <w:pPr>
              <w:spacing w:after="40" w:before="0" w:line="264" w:lineRule="auto"/>
              <w:ind w:left="255" w:hanging="198"/>
              <w:jc w:val="both"/>
            </w:pPr>
            <w:r>
              <w:rPr>
                <w:b/>
                <w:color w:val="A0522D"/>
                <w:sz w:val="16"/>
              </w:rPr>
              <w:t xml:space="preserve">▪  </w:t>
            </w:r>
            <w:r>
              <w:rPr>
                <w:rFonts w:ascii="Calibri" w:hAnsi="Calibri" w:eastAsia="Calibri"/>
                <w:i/>
                <w:sz w:val="20"/>
              </w:rPr>
              <w:t>A patient refuses a repeat sample</w:t>
            </w:r>
            <w:r>
              <w:rPr>
                <w:rFonts w:ascii="Calibri" w:hAnsi="Calibri" w:eastAsia="Calibri"/>
                <w:sz w:val="20"/>
              </w:rPr>
              <w:t xml:space="preserve"> → explain the risk of an unreliable result, document the refusal, inform the clinician — do </w:t>
            </w:r>
            <w:r>
              <w:rPr>
                <w:rFonts w:ascii="Calibri" w:hAnsi="Calibri" w:eastAsia="Calibri"/>
                <w:b/>
                <w:color w:val="A0522D"/>
                <w:sz w:val="20"/>
              </w:rPr>
              <w:t>not</w:t>
            </w:r>
            <w:r>
              <w:rPr>
                <w:rFonts w:ascii="Calibri" w:hAnsi="Calibri" w:eastAsia="Calibri"/>
                <w:sz w:val="20"/>
              </w:rPr>
              <w:t xml:space="preserve"> report the unreliable sample as though it were valid.</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3.4  Principle II — Beneficence</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Beneficence:</w:t>
            </w:r>
            <w:r>
              <w:rPr>
                <w:rFonts w:ascii="Calibri" w:hAnsi="Calibri" w:eastAsia="Calibri"/>
                <w:sz w:val="20"/>
              </w:rPr>
              <w:t xml:space="preserve"> From Latin </w:t>
            </w:r>
            <w:r>
              <w:rPr>
                <w:rFonts w:ascii="Calibri" w:hAnsi="Calibri" w:eastAsia="Calibri"/>
                <w:i/>
                <w:sz w:val="20"/>
              </w:rPr>
              <w:t>bene</w:t>
            </w:r>
            <w:r>
              <w:rPr>
                <w:rFonts w:ascii="Calibri" w:hAnsi="Calibri" w:eastAsia="Calibri"/>
                <w:sz w:val="20"/>
              </w:rPr>
              <w:t xml:space="preserve"> (good) + </w:t>
            </w:r>
            <w:r>
              <w:rPr>
                <w:rFonts w:ascii="Calibri" w:hAnsi="Calibri" w:eastAsia="Calibri"/>
                <w:i/>
                <w:sz w:val="20"/>
              </w:rPr>
              <w:t>facere</w:t>
            </w:r>
            <w:r>
              <w:rPr>
                <w:rFonts w:ascii="Calibri" w:hAnsi="Calibri" w:eastAsia="Calibri"/>
                <w:sz w:val="20"/>
              </w:rPr>
              <w:t xml:space="preserve"> (to do) — 'to do good'. Beneficence is the </w:t>
            </w:r>
            <w:r>
              <w:rPr>
                <w:rFonts w:ascii="Calibri" w:hAnsi="Calibri" w:eastAsia="Calibri"/>
                <w:b/>
                <w:color w:val="B8860B"/>
                <w:sz w:val="20"/>
              </w:rPr>
              <w:t>positive obligation</w:t>
            </w:r>
            <w:r>
              <w:rPr>
                <w:rFonts w:ascii="Calibri" w:hAnsi="Calibri" w:eastAsia="Calibri"/>
                <w:sz w:val="20"/>
              </w:rPr>
              <w:t xml:space="preserve"> to act for the benefit and welfare of the patient: to prevent harm, to remove harm, and to promote good, weighing the benefits against the risks and costs.</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Forms of Beneficence</w:t>
      </w:r>
    </w:p>
    <w:p>
      <w:pPr>
        <w:spacing w:after="50" w:line="264" w:lineRule="auto"/>
        <w:ind w:left="567" w:hanging="255"/>
        <w:jc w:val="both"/>
      </w:pPr>
      <w:r>
        <w:rPr>
          <w:b/>
          <w:color w:val="2E74B5"/>
          <w:sz w:val="15"/>
        </w:rPr>
        <w:t xml:space="preserve">●  </w:t>
      </w:r>
      <w:r>
        <w:rPr>
          <w:rFonts w:ascii="Calibri" w:hAnsi="Calibri" w:eastAsia="Calibri"/>
          <w:b/>
          <w:color w:val="1F3864"/>
          <w:sz w:val="21"/>
        </w:rPr>
        <w:t>Positive beneficence</w:t>
      </w:r>
      <w:r>
        <w:rPr>
          <w:rFonts w:ascii="Calibri" w:hAnsi="Calibri" w:eastAsia="Calibri"/>
          <w:sz w:val="21"/>
        </w:rPr>
        <w:t xml:space="preserve"> — the duty to provide actual benefit (treat the disease, relieve pain, report the result accurately and quickly).</w:t>
      </w:r>
    </w:p>
    <w:p>
      <w:pPr>
        <w:spacing w:after="50" w:line="264" w:lineRule="auto"/>
        <w:ind w:left="567" w:hanging="255"/>
        <w:jc w:val="both"/>
      </w:pPr>
      <w:r>
        <w:rPr>
          <w:b/>
          <w:color w:val="2E74B5"/>
          <w:sz w:val="15"/>
        </w:rPr>
        <w:t xml:space="preserve">●  </w:t>
      </w:r>
      <w:r>
        <w:rPr>
          <w:rFonts w:ascii="Calibri" w:hAnsi="Calibri" w:eastAsia="Calibri"/>
          <w:b/>
          <w:color w:val="1F3864"/>
          <w:sz w:val="21"/>
        </w:rPr>
        <w:t>Utility / proportionality</w:t>
      </w:r>
      <w:r>
        <w:rPr>
          <w:rFonts w:ascii="Calibri" w:hAnsi="Calibri" w:eastAsia="Calibri"/>
          <w:sz w:val="21"/>
        </w:rPr>
        <w:t xml:space="preserve"> — the duty to weigh benefits against burdens, risks and costs so that the </w:t>
      </w:r>
      <w:r>
        <w:rPr>
          <w:rFonts w:ascii="Calibri" w:hAnsi="Calibri" w:eastAsia="Calibri"/>
          <w:i/>
          <w:sz w:val="21"/>
        </w:rPr>
        <w:t>net</w:t>
      </w:r>
      <w:r>
        <w:rPr>
          <w:rFonts w:ascii="Calibri" w:hAnsi="Calibri" w:eastAsia="Calibri"/>
          <w:sz w:val="21"/>
        </w:rPr>
        <w:t xml:space="preserve"> balance favours the patient (this is the </w:t>
      </w:r>
      <w:r>
        <w:rPr>
          <w:rFonts w:ascii="Calibri" w:hAnsi="Calibri" w:eastAsia="Calibri"/>
          <w:b/>
          <w:color w:val="1F3864"/>
          <w:sz w:val="21"/>
        </w:rPr>
        <w:t>risk–benefit analysis</w:t>
      </w:r>
      <w:r>
        <w:rPr>
          <w:rFonts w:ascii="Calibri" w:hAnsi="Calibri" w:eastAsia="Calibri"/>
          <w:sz w:val="21"/>
        </w:rPr>
        <w:t>).</w:t>
      </w:r>
    </w:p>
    <w:p>
      <w:pPr>
        <w:pStyle w:val="Heading3"/>
        <w:spacing w:before="180" w:after="60"/>
        <w:ind w:left="181"/>
        <w:keepNext/>
        <w:pBdr>
          <w:left w:val="single" w:sz="12" w:space="4" w:color="E8B27A"/>
        </w:pBdr>
      </w:pPr>
      <w:r>
        <w:rPr>
          <w:rFonts w:ascii="Cambria" w:hAnsi="Cambria"/>
          <w:b/>
          <w:color w:val="C55A11"/>
          <w:sz w:val="23"/>
        </w:rPr>
        <w:t>Practical Duties Flowing from Beneficence</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Provide competent care</w:t>
      </w:r>
      <w:r>
        <w:rPr>
          <w:rFonts w:ascii="Calibri" w:hAnsi="Calibri" w:eastAsia="Calibri"/>
          <w:sz w:val="21"/>
        </w:rPr>
        <w:t xml:space="preserve"> and keep one's knowledge and skills up to date.</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Prevent harm</w:t>
      </w:r>
      <w:r>
        <w:rPr>
          <w:rFonts w:ascii="Calibri" w:hAnsi="Calibri" w:eastAsia="Calibri"/>
          <w:sz w:val="21"/>
        </w:rPr>
        <w:t xml:space="preserve"> — anticipate and eliminate hazards (correct labelling, pre-analytical checks, biosafety).</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Remove existing harm</w:t>
      </w:r>
      <w:r>
        <w:rPr>
          <w:rFonts w:ascii="Calibri" w:hAnsi="Calibri" w:eastAsia="Calibri"/>
          <w:sz w:val="21"/>
        </w:rPr>
        <w:t xml:space="preserve"> — correct an erroneous report at once; recall a wrong report actively.</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Promote the patient's welfare</w:t>
      </w:r>
      <w:r>
        <w:rPr>
          <w:rFonts w:ascii="Calibri" w:hAnsi="Calibri" w:eastAsia="Calibri"/>
          <w:sz w:val="21"/>
        </w:rPr>
        <w:t xml:space="preserve"> even beyond the strict job description — explaining fasting instructions, guiding a confused patient to the right counter.</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Act promptly in emergencies</w:t>
      </w:r>
      <w:r>
        <w:rPr>
          <w:rFonts w:ascii="Calibri" w:hAnsi="Calibri" w:eastAsia="Calibri"/>
          <w:sz w:val="21"/>
        </w:rPr>
        <w:t xml:space="preserve"> — STAT samples, critical values, blood for a bleeding patient.</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Advocate for the patient</w:t>
      </w:r>
      <w:r>
        <w:rPr>
          <w:rFonts w:ascii="Calibri" w:hAnsi="Calibri" w:eastAsia="Calibri"/>
          <w:sz w:val="21"/>
        </w:rPr>
        <w:t xml:space="preserve"> — pointing out to a clinician that a test ordered is inappropriate or that a sample must be repeated.</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Ensure quality</w:t>
      </w:r>
      <w:r>
        <w:rPr>
          <w:rFonts w:ascii="Calibri" w:hAnsi="Calibri" w:eastAsia="Calibri"/>
          <w:sz w:val="21"/>
        </w:rPr>
        <w:t xml:space="preserve"> — IQC, EQAS, calibration, method validation, accreditation (NABL): quality assurance is an </w:t>
      </w:r>
      <w:r>
        <w:rPr>
          <w:rFonts w:ascii="Calibri" w:hAnsi="Calibri" w:eastAsia="Calibri"/>
          <w:i/>
          <w:sz w:val="21"/>
        </w:rPr>
        <w:t>ethical</w:t>
      </w:r>
      <w:r>
        <w:rPr>
          <w:rFonts w:ascii="Calibri" w:hAnsi="Calibri" w:eastAsia="Calibri"/>
          <w:sz w:val="21"/>
        </w:rPr>
        <w:t xml:space="preserve"> duty, not merely technical.</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Provide relief of suffering</w:t>
      </w:r>
      <w:r>
        <w:rPr>
          <w:rFonts w:ascii="Calibri" w:hAnsi="Calibri" w:eastAsia="Calibri"/>
          <w:sz w:val="21"/>
        </w:rPr>
        <w:t xml:space="preserve"> — gentle technique, minimum number of pricks, warmth and reassurance.</w:t>
      </w:r>
    </w:p>
    <w:tbl>
      <w:tblPr>
        <w:tblW w:type="auto" w:w="0"/>
        <w:jc w:val="center"/>
        <w:tblLayout w:type="fixed"/>
        <w:tblLook w:firstColumn="1" w:firstRow="1" w:lastColumn="0" w:lastRow="0" w:noHBand="0" w:noVBand="1" w:val="04A0"/>
      </w:tblPr>
      <w:tblGrid>
        <w:gridCol w:w="9752"/>
      </w:tblGrid>
      <w:tr>
        <w:tc>
          <w:tcPr>
            <w:tcW w:type="dxa" w:w="9751"/>
            <w:shd w:val="clear" w:color="auto" w:fill="FBE2E2"/>
            <w:tcBorders>
              <w:top w:val="single" w:sz="4" w:space="0" w:color="9E2B25"/>
              <w:left w:val="single" w:sz="24" w:space="0" w:color="9E2B25"/>
              <w:bottom w:val="single" w:sz="4" w:space="0" w:color="9E2B25"/>
              <w:right w:val="single" w:sz="4" w:space="0" w:color="9E2B25"/>
            </w:tcBorders>
            <w:tcMar>
              <w:top w:w="110" w:type="dxa"/>
              <w:start w:w="170" w:type="dxa"/>
              <w:bottom w:w="110" w:type="dxa"/>
              <w:end w:w="150" w:type="dxa"/>
            </w:tcMar>
          </w:tcPr>
          <w:p>
            <w:pPr>
              <w:spacing w:after="60" w:before="0"/>
            </w:pPr>
            <w:r>
              <w:rPr>
                <w:rFonts w:ascii="Calibri" w:hAnsi="Calibri"/>
                <w:b/>
                <w:color w:val="9E2B25"/>
                <w:sz w:val="20"/>
              </w:rPr>
              <w:t>⚠ IMPORTANT – DO NOT CONFUSE</w:t>
            </w:r>
          </w:p>
          <w:p>
            <w:pPr>
              <w:spacing w:after="40" w:before="0" w:line="264" w:lineRule="auto"/>
              <w:jc w:val="both"/>
            </w:pPr>
            <w:r>
              <w:rPr>
                <w:rFonts w:ascii="Calibri" w:hAnsi="Calibri" w:eastAsia="Calibri"/>
                <w:b/>
                <w:color w:val="9E2B25"/>
                <w:sz w:val="20"/>
              </w:rPr>
              <w:t>Beneficence vs Non-maleficence — do not mix them up.</w:t>
            </w:r>
          </w:p>
          <w:p>
            <w:pPr>
              <w:spacing w:after="40" w:before="0" w:line="264" w:lineRule="auto"/>
              <w:ind w:left="255" w:hanging="198"/>
              <w:jc w:val="both"/>
            </w:pPr>
            <w:r>
              <w:rPr>
                <w:b/>
                <w:color w:val="9E2B25"/>
                <w:sz w:val="16"/>
              </w:rPr>
              <w:t xml:space="preserve">▪  </w:t>
            </w:r>
            <w:r>
              <w:rPr>
                <w:rFonts w:ascii="Calibri" w:hAnsi="Calibri" w:eastAsia="Calibri"/>
                <w:sz w:val="20"/>
              </w:rPr>
              <w:t xml:space="preserve">Non-maleficence is a </w:t>
            </w:r>
            <w:r>
              <w:rPr>
                <w:rFonts w:ascii="Calibri" w:hAnsi="Calibri" w:eastAsia="Calibri"/>
                <w:b/>
                <w:color w:val="9E2B25"/>
                <w:sz w:val="20"/>
              </w:rPr>
              <w:t>negative duty</w:t>
            </w:r>
            <w:r>
              <w:rPr>
                <w:rFonts w:ascii="Calibri" w:hAnsi="Calibri" w:eastAsia="Calibri"/>
                <w:sz w:val="20"/>
              </w:rPr>
              <w:t xml:space="preserve"> (an </w:t>
            </w:r>
            <w:r>
              <w:rPr>
                <w:rFonts w:ascii="Calibri" w:hAnsi="Calibri" w:eastAsia="Calibri"/>
                <w:i/>
                <w:sz w:val="20"/>
              </w:rPr>
              <w:t>omission</w:t>
            </w:r>
            <w:r>
              <w:rPr>
                <w:rFonts w:ascii="Calibri" w:hAnsi="Calibri" w:eastAsia="Calibri"/>
                <w:sz w:val="20"/>
              </w:rPr>
              <w:t xml:space="preserve">): </w:t>
            </w:r>
            <w:r>
              <w:rPr>
                <w:rFonts w:ascii="Calibri" w:hAnsi="Calibri" w:eastAsia="Calibri"/>
                <w:i/>
                <w:sz w:val="20"/>
              </w:rPr>
              <w:t>do not</w:t>
            </w:r>
            <w:r>
              <w:rPr>
                <w:rFonts w:ascii="Calibri" w:hAnsi="Calibri" w:eastAsia="Calibri"/>
                <w:sz w:val="20"/>
              </w:rPr>
              <w:t xml:space="preserve"> harm. It is generally the </w:t>
            </w:r>
            <w:r>
              <w:rPr>
                <w:rFonts w:ascii="Calibri" w:hAnsi="Calibri" w:eastAsia="Calibri"/>
                <w:b/>
                <w:color w:val="9E2B25"/>
                <w:sz w:val="20"/>
              </w:rPr>
              <w:t>stronger</w:t>
            </w:r>
            <w:r>
              <w:rPr>
                <w:rFonts w:ascii="Calibri" w:hAnsi="Calibri" w:eastAsia="Calibri"/>
                <w:sz w:val="20"/>
              </w:rPr>
              <w:t xml:space="preserve"> duty and applies to everyone, always.</w:t>
            </w:r>
          </w:p>
          <w:p>
            <w:pPr>
              <w:spacing w:after="40" w:before="0" w:line="264" w:lineRule="auto"/>
              <w:ind w:left="255" w:hanging="198"/>
              <w:jc w:val="both"/>
            </w:pPr>
            <w:r>
              <w:rPr>
                <w:b/>
                <w:color w:val="9E2B25"/>
                <w:sz w:val="16"/>
              </w:rPr>
              <w:t xml:space="preserve">▪  </w:t>
            </w:r>
            <w:r>
              <w:rPr>
                <w:rFonts w:ascii="Calibri" w:hAnsi="Calibri" w:eastAsia="Calibri"/>
                <w:sz w:val="20"/>
              </w:rPr>
              <w:t xml:space="preserve">Beneficence is a </w:t>
            </w:r>
            <w:r>
              <w:rPr>
                <w:rFonts w:ascii="Calibri" w:hAnsi="Calibri" w:eastAsia="Calibri"/>
                <w:b/>
                <w:color w:val="9E2B25"/>
                <w:sz w:val="20"/>
              </w:rPr>
              <w:t>positive duty</w:t>
            </w:r>
            <w:r>
              <w:rPr>
                <w:rFonts w:ascii="Calibri" w:hAnsi="Calibri" w:eastAsia="Calibri"/>
                <w:sz w:val="20"/>
              </w:rPr>
              <w:t xml:space="preserve"> (an </w:t>
            </w:r>
            <w:r>
              <w:rPr>
                <w:rFonts w:ascii="Calibri" w:hAnsi="Calibri" w:eastAsia="Calibri"/>
                <w:i/>
                <w:sz w:val="20"/>
              </w:rPr>
              <w:t>action</w:t>
            </w:r>
            <w:r>
              <w:rPr>
                <w:rFonts w:ascii="Calibri" w:hAnsi="Calibri" w:eastAsia="Calibri"/>
                <w:sz w:val="20"/>
              </w:rPr>
              <w:t xml:space="preserve">): </w:t>
            </w:r>
            <w:r>
              <w:rPr>
                <w:rFonts w:ascii="Calibri" w:hAnsi="Calibri" w:eastAsia="Calibri"/>
                <w:i/>
                <w:sz w:val="20"/>
              </w:rPr>
              <w:t>do</w:t>
            </w:r>
            <w:r>
              <w:rPr>
                <w:rFonts w:ascii="Calibri" w:hAnsi="Calibri" w:eastAsia="Calibri"/>
                <w:sz w:val="20"/>
              </w:rPr>
              <w:t xml:space="preserve"> good. It is limited by practicality, resources and the professional relationship.</w:t>
            </w:r>
          </w:p>
          <w:p>
            <w:pPr>
              <w:spacing w:after="40" w:before="0" w:line="264" w:lineRule="auto"/>
              <w:ind w:left="255" w:hanging="198"/>
              <w:jc w:val="both"/>
            </w:pPr>
            <w:r>
              <w:rPr>
                <w:b/>
                <w:color w:val="9E2B25"/>
                <w:sz w:val="16"/>
              </w:rPr>
              <w:t xml:space="preserve">▪  </w:t>
            </w:r>
            <w:r>
              <w:rPr>
                <w:rFonts w:ascii="Calibri" w:hAnsi="Calibri" w:eastAsia="Calibri"/>
                <w:sz w:val="20"/>
              </w:rPr>
              <w:t xml:space="preserve">Illustration: I have a duty not to harm every person on earth; I do not have a duty to actively benefit every person on earth. But towards </w:t>
            </w:r>
            <w:r>
              <w:rPr>
                <w:rFonts w:ascii="Calibri" w:hAnsi="Calibri" w:eastAsia="Calibri"/>
                <w:b/>
                <w:color w:val="9E2B25"/>
                <w:sz w:val="20"/>
              </w:rPr>
              <w:t>my patient</w:t>
            </w:r>
            <w:r>
              <w:rPr>
                <w:rFonts w:ascii="Calibri" w:hAnsi="Calibri" w:eastAsia="Calibri"/>
                <w:sz w:val="20"/>
              </w:rPr>
              <w:t xml:space="preserve"> I have both.</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BE2E2"/>
            <w:tcBorders>
              <w:top w:val="single" w:sz="4" w:space="0" w:color="9E2B25"/>
              <w:left w:val="single" w:sz="24" w:space="0" w:color="9E2B25"/>
              <w:bottom w:val="single" w:sz="4" w:space="0" w:color="9E2B25"/>
              <w:right w:val="single" w:sz="4" w:space="0" w:color="9E2B25"/>
            </w:tcBorders>
            <w:tcMar>
              <w:top w:w="110" w:type="dxa"/>
              <w:start w:w="170" w:type="dxa"/>
              <w:bottom w:w="110" w:type="dxa"/>
              <w:end w:w="150" w:type="dxa"/>
            </w:tcMar>
          </w:tcPr>
          <w:p>
            <w:pPr>
              <w:spacing w:after="60" w:before="0"/>
            </w:pPr>
            <w:r>
              <w:rPr>
                <w:rFonts w:ascii="Calibri" w:hAnsi="Calibri"/>
                <w:b/>
                <w:color w:val="9E2B25"/>
                <w:sz w:val="20"/>
              </w:rPr>
              <w:t>⚠ IMPORTANT – DO NOT CONFUSE</w:t>
            </w:r>
          </w:p>
          <w:p>
            <w:pPr>
              <w:spacing w:after="40" w:before="0" w:line="264" w:lineRule="auto"/>
              <w:jc w:val="both"/>
            </w:pPr>
            <w:r>
              <w:rPr>
                <w:rFonts w:ascii="Calibri" w:hAnsi="Calibri" w:eastAsia="Calibri"/>
                <w:b/>
                <w:color w:val="9E2B25"/>
                <w:sz w:val="20"/>
              </w:rPr>
              <w:t>Beneficence vs Paternalism.</w:t>
            </w:r>
            <w:r>
              <w:rPr>
                <w:rFonts w:ascii="Calibri" w:hAnsi="Calibri" w:eastAsia="Calibri"/>
                <w:sz w:val="20"/>
              </w:rPr>
              <w:t xml:space="preserve"> When beneficence is pursued </w:t>
            </w:r>
            <w:r>
              <w:rPr>
                <w:rFonts w:ascii="Calibri" w:hAnsi="Calibri" w:eastAsia="Calibri"/>
                <w:i/>
                <w:sz w:val="20"/>
              </w:rPr>
              <w:t>at the cost of</w:t>
            </w:r>
            <w:r>
              <w:rPr>
                <w:rFonts w:ascii="Calibri" w:hAnsi="Calibri" w:eastAsia="Calibri"/>
                <w:sz w:val="20"/>
              </w:rPr>
              <w:t xml:space="preserve"> the patient's informed choice, it degenerates into </w:t>
            </w:r>
            <w:r>
              <w:rPr>
                <w:rFonts w:ascii="Calibri" w:hAnsi="Calibri" w:eastAsia="Calibri"/>
                <w:b/>
                <w:color w:val="9E2B25"/>
                <w:sz w:val="20"/>
              </w:rPr>
              <w:t>paternalism</w:t>
            </w:r>
            <w:r>
              <w:rPr>
                <w:rFonts w:ascii="Calibri" w:hAnsi="Calibri" w:eastAsia="Calibri"/>
                <w:sz w:val="20"/>
              </w:rPr>
              <w:t>. Modern ethics resolves this in favour of autonomy for competent patients: the professional's view of the patient's good does not override the patient's own considered decision.</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3.5  Principle III — Non-maleficence</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Non-maleficence:</w:t>
            </w:r>
            <w:r>
              <w:rPr>
                <w:rFonts w:ascii="Calibri" w:hAnsi="Calibri" w:eastAsia="Calibri"/>
                <w:sz w:val="20"/>
              </w:rPr>
              <w:t xml:space="preserve"> The obligation </w:t>
            </w:r>
            <w:r>
              <w:rPr>
                <w:rFonts w:ascii="Calibri" w:hAnsi="Calibri" w:eastAsia="Calibri"/>
                <w:b/>
                <w:color w:val="B8860B"/>
                <w:sz w:val="20"/>
              </w:rPr>
              <w:t>not to inflict harm intentionally</w:t>
            </w:r>
            <w:r>
              <w:rPr>
                <w:rFonts w:ascii="Calibri" w:hAnsi="Calibri" w:eastAsia="Calibri"/>
                <w:sz w:val="20"/>
              </w:rPr>
              <w:t xml:space="preserve">, and not to expose the patient to unnecessary or disproportionate risk of harm — expressed in the maxim </w:t>
            </w:r>
            <w:r>
              <w:rPr>
                <w:rFonts w:ascii="Calibri" w:hAnsi="Calibri" w:eastAsia="Calibri"/>
                <w:b/>
                <w:color w:val="B8860B"/>
                <w:sz w:val="20"/>
              </w:rPr>
              <w:t>*primum non nocere</w:t>
            </w:r>
            <w:r>
              <w:rPr>
                <w:rFonts w:ascii="Calibri" w:hAnsi="Calibri" w:eastAsia="Calibri"/>
                <w:sz w:val="20"/>
              </w:rPr>
              <w:t>*, 'first, do no harm'. Harm includes death, disability, pain, distress, disease, deprivation of liberty, financial loss and loss of reputation.</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What Counts as 'Harm' in Laboratory Practice?</w:t>
      </w:r>
    </w:p>
    <w:p>
      <w:pPr>
        <w:spacing w:before="160" w:after="60"/>
        <w:ind w:left="113"/>
        <w:keepNext/>
      </w:pPr>
      <w:r>
        <w:rPr>
          <w:rFonts w:ascii="Calibri" w:hAnsi="Calibri"/>
          <w:b/>
          <w:color w:val="1F3864"/>
          <w:sz w:val="20"/>
        </w:rPr>
        <w:t>▦  Types of harm a laboratory can cause — excellent material for a long answer</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04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Category of harm</w:t>
            </w:r>
          </w:p>
        </w:tc>
        <w:tc>
          <w:tcPr>
            <w:tcW w:type="dxa" w:w="7710"/>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Examples in the laboratory</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Physical harm</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Repeated painful punctures; nerve or arterial injury; haematoma; excessive blood volume drawn from a neonate; needle-stick injury to staff; infection from a contaminated device</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Harm from a wrong result</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Wrong blood group → fatal haemolytic transfusion reaction; false-negative culture → untreated sepsis; false-positive HIV → devastating psychological and social consequences; wrong value → wrong drug dose</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Harm from delay</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Delayed troponin, potassium, CSF or crossmatch report → preventable death</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Psychological harm</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Careless disclosure of a serious diagnosis; a frightening remark ('this looks like cancer'); rudeness; loss of dignity</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Social harm</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Breach of confidentiality → stigma, divorce, loss of job, ostracism (HIV, TB, psychiatric illness, pregnancy)</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Financial harm</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Unnecessary or duplicated tests; repeat tests due to laboratory error charged to the patient</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Harm to third parties and the environment</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Improper biomedical waste disposal; failure to report a notifiable disease; unsafe transport of infectious samples</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Duties Flowing from Non-maleficence</w:t>
      </w:r>
    </w:p>
    <w:p>
      <w:pPr>
        <w:spacing w:after="50" w:line="264" w:lineRule="auto"/>
        <w:ind w:left="567" w:hanging="255"/>
        <w:jc w:val="both"/>
      </w:pPr>
      <w:r>
        <w:rPr>
          <w:b/>
          <w:color w:val="2E74B5"/>
          <w:sz w:val="15"/>
        </w:rPr>
        <w:t xml:space="preserve">●  </w:t>
      </w:r>
      <w:r>
        <w:rPr>
          <w:rFonts w:ascii="Calibri" w:hAnsi="Calibri" w:eastAsia="Calibri"/>
          <w:b/>
          <w:color w:val="1F3864"/>
          <w:sz w:val="21"/>
        </w:rPr>
        <w:t>Do not act beyond your competence</w:t>
      </w:r>
      <w:r>
        <w:rPr>
          <w:rFonts w:ascii="Calibri" w:hAnsi="Calibri" w:eastAsia="Calibri"/>
          <w:sz w:val="21"/>
        </w:rPr>
        <w:t>; call for help rather than risk the patient.</w:t>
      </w:r>
    </w:p>
    <w:p>
      <w:pPr>
        <w:spacing w:after="50" w:line="264" w:lineRule="auto"/>
        <w:ind w:left="567" w:hanging="255"/>
        <w:jc w:val="both"/>
      </w:pPr>
      <w:r>
        <w:rPr>
          <w:b/>
          <w:color w:val="2E74B5"/>
          <w:sz w:val="15"/>
        </w:rPr>
        <w:t xml:space="preserve">●  </w:t>
      </w:r>
      <w:r>
        <w:rPr>
          <w:rFonts w:ascii="Calibri" w:hAnsi="Calibri" w:eastAsia="Calibri"/>
          <w:b/>
          <w:color w:val="1F3864"/>
          <w:sz w:val="21"/>
        </w:rPr>
        <w:t>Do not perform unnecessary tests or procedures.</w:t>
      </w:r>
    </w:p>
    <w:p>
      <w:pPr>
        <w:spacing w:after="50" w:line="264" w:lineRule="auto"/>
        <w:ind w:left="567" w:hanging="255"/>
        <w:jc w:val="both"/>
      </w:pPr>
      <w:r>
        <w:rPr>
          <w:b/>
          <w:color w:val="2E74B5"/>
          <w:sz w:val="15"/>
        </w:rPr>
        <w:t xml:space="preserve">●  </w:t>
      </w:r>
      <w:r>
        <w:rPr>
          <w:rFonts w:ascii="Calibri" w:hAnsi="Calibri" w:eastAsia="Calibri"/>
          <w:b/>
          <w:color w:val="1F3864"/>
          <w:sz w:val="21"/>
        </w:rPr>
        <w:t>Do not report a result you do not trust</w:t>
      </w:r>
      <w:r>
        <w:rPr>
          <w:rFonts w:ascii="Calibri" w:hAnsi="Calibri" w:eastAsia="Calibri"/>
          <w:sz w:val="21"/>
        </w:rPr>
        <w:t xml:space="preserve"> — an unreliable result is worse than no result.</w:t>
      </w:r>
    </w:p>
    <w:p>
      <w:pPr>
        <w:spacing w:after="50" w:line="264" w:lineRule="auto"/>
        <w:ind w:left="567" w:hanging="255"/>
        <w:jc w:val="both"/>
      </w:pPr>
      <w:r>
        <w:rPr>
          <w:b/>
          <w:color w:val="2E74B5"/>
          <w:sz w:val="15"/>
        </w:rPr>
        <w:t xml:space="preserve">●  </w:t>
      </w:r>
      <w:r>
        <w:rPr>
          <w:rFonts w:ascii="Calibri" w:hAnsi="Calibri" w:eastAsia="Calibri"/>
          <w:b/>
          <w:color w:val="1F3864"/>
          <w:sz w:val="21"/>
        </w:rPr>
        <w:t>Follow SOPs, universal precautions and biosafety levels</w:t>
      </w:r>
      <w:r>
        <w:rPr>
          <w:rFonts w:ascii="Calibri" w:hAnsi="Calibri" w:eastAsia="Calibri"/>
          <w:sz w:val="21"/>
        </w:rPr>
        <w:t>; use PPE; dispose of sharps correctly.</w:t>
      </w:r>
    </w:p>
    <w:p>
      <w:pPr>
        <w:spacing w:after="50" w:line="264" w:lineRule="auto"/>
        <w:ind w:left="567" w:hanging="255"/>
        <w:jc w:val="both"/>
      </w:pPr>
      <w:r>
        <w:rPr>
          <w:b/>
          <w:color w:val="2E74B5"/>
          <w:sz w:val="15"/>
        </w:rPr>
        <w:t xml:space="preserve">●  </w:t>
      </w:r>
      <w:r>
        <w:rPr>
          <w:rFonts w:ascii="Calibri" w:hAnsi="Calibri" w:eastAsia="Calibri"/>
          <w:b/>
          <w:color w:val="1F3864"/>
          <w:sz w:val="21"/>
        </w:rPr>
        <w:t>Avoid pre-analytical errors</w:t>
      </w:r>
      <w:r>
        <w:rPr>
          <w:rFonts w:ascii="Calibri" w:hAnsi="Calibri" w:eastAsia="Calibri"/>
          <w:sz w:val="21"/>
        </w:rPr>
        <w:t xml:space="preserve"> — correct patient identification (two identifiers), correct tube, correct order of draw, correct volume, correct mixing, correct transport and storage.</w:t>
      </w:r>
    </w:p>
    <w:p>
      <w:pPr>
        <w:spacing w:after="50" w:line="264" w:lineRule="auto"/>
        <w:ind w:left="567" w:hanging="255"/>
        <w:jc w:val="both"/>
      </w:pPr>
      <w:r>
        <w:rPr>
          <w:b/>
          <w:color w:val="2E74B5"/>
          <w:sz w:val="15"/>
        </w:rPr>
        <w:t xml:space="preserve">●  </w:t>
      </w:r>
      <w:r>
        <w:rPr>
          <w:rFonts w:ascii="Calibri" w:hAnsi="Calibri" w:eastAsia="Calibri"/>
          <w:b/>
          <w:color w:val="1F3864"/>
          <w:sz w:val="21"/>
        </w:rPr>
        <w:t>Maintain instruments and controls</w:t>
      </w:r>
      <w:r>
        <w:rPr>
          <w:rFonts w:ascii="Calibri" w:hAnsi="Calibri" w:eastAsia="Calibri"/>
          <w:sz w:val="21"/>
        </w:rPr>
        <w:t>; do not release results when QC has failed.</w:t>
      </w:r>
    </w:p>
    <w:p>
      <w:pPr>
        <w:spacing w:after="50" w:line="264" w:lineRule="auto"/>
        <w:ind w:left="567" w:hanging="255"/>
        <w:jc w:val="both"/>
      </w:pPr>
      <w:r>
        <w:rPr>
          <w:b/>
          <w:color w:val="2E74B5"/>
          <w:sz w:val="15"/>
        </w:rPr>
        <w:t xml:space="preserve">●  </w:t>
      </w:r>
      <w:r>
        <w:rPr>
          <w:rFonts w:ascii="Calibri" w:hAnsi="Calibri" w:eastAsia="Calibri"/>
          <w:b/>
          <w:color w:val="1F3864"/>
          <w:sz w:val="21"/>
        </w:rPr>
        <w:t>Do not gossip</w:t>
      </w:r>
      <w:r>
        <w:rPr>
          <w:rFonts w:ascii="Calibri" w:hAnsi="Calibri" w:eastAsia="Calibri"/>
          <w:sz w:val="21"/>
        </w:rPr>
        <w:t xml:space="preserve"> — words cause real harm.</w:t>
      </w:r>
    </w:p>
    <w:p>
      <w:pPr>
        <w:spacing w:after="50" w:line="264" w:lineRule="auto"/>
        <w:ind w:left="567" w:hanging="255"/>
        <w:jc w:val="both"/>
      </w:pPr>
      <w:r>
        <w:rPr>
          <w:b/>
          <w:color w:val="2E74B5"/>
          <w:sz w:val="15"/>
        </w:rPr>
        <w:t xml:space="preserve">●  </w:t>
      </w:r>
      <w:r>
        <w:rPr>
          <w:rFonts w:ascii="Calibri" w:hAnsi="Calibri" w:eastAsia="Calibri"/>
          <w:b/>
          <w:color w:val="1F3864"/>
          <w:sz w:val="21"/>
        </w:rPr>
        <w:t>Report adverse events and near-misses</w:t>
      </w:r>
      <w:r>
        <w:rPr>
          <w:rFonts w:ascii="Calibri" w:hAnsi="Calibri" w:eastAsia="Calibri"/>
          <w:sz w:val="21"/>
        </w:rPr>
        <w:t xml:space="preserve"> so that systemic harm is prevented.</w:t>
      </w:r>
    </w:p>
    <w:p>
      <w:pPr>
        <w:spacing w:after="50" w:line="264" w:lineRule="auto"/>
        <w:ind w:left="567" w:hanging="255"/>
        <w:jc w:val="both"/>
      </w:pPr>
      <w:r>
        <w:rPr>
          <w:b/>
          <w:color w:val="2E74B5"/>
          <w:sz w:val="15"/>
        </w:rPr>
        <w:t xml:space="preserve">●  </w:t>
      </w:r>
      <w:r>
        <w:rPr>
          <w:rFonts w:ascii="Calibri" w:hAnsi="Calibri" w:eastAsia="Calibri"/>
          <w:b/>
          <w:color w:val="1F3864"/>
          <w:sz w:val="21"/>
        </w:rPr>
        <w:t>Do not work when impaired</w:t>
      </w:r>
      <w:r>
        <w:rPr>
          <w:rFonts w:ascii="Calibri" w:hAnsi="Calibri" w:eastAsia="Calibri"/>
          <w:sz w:val="21"/>
        </w:rPr>
        <w:t xml:space="preserve"> by illness, sleep deprivation, alcohol or drugs.</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Doctrine of Double Effect (applied here):</w:t>
            </w:r>
            <w:r>
              <w:rPr>
                <w:rFonts w:ascii="Calibri" w:hAnsi="Calibri" w:eastAsia="Calibri"/>
                <w:sz w:val="20"/>
              </w:rPr>
              <w:t xml:space="preserve"> A harmful effect may be ethically tolerable if it is a foreseen but unintended side-effect of an action whose intended effect is good, the harm is not the means to the good, and there is proportionate reason. </w:t>
            </w:r>
            <w:r>
              <w:rPr>
                <w:rFonts w:ascii="Calibri" w:hAnsi="Calibri" w:eastAsia="Calibri"/>
                <w:i/>
                <w:sz w:val="20"/>
              </w:rPr>
              <w:t>Example:</w:t>
            </w:r>
            <w:r>
              <w:rPr>
                <w:rFonts w:ascii="Calibri" w:hAnsi="Calibri" w:eastAsia="Calibri"/>
                <w:sz w:val="20"/>
              </w:rPr>
              <w:t xml:space="preserve"> drawing blood inevitably causes pain (harm) in order to obtain a diagnosis (good) — justified because the harm is minimal, unavoidable and proportionate.</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3.6  Principle IV — Justice</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Justice:</w:t>
            </w:r>
            <w:r>
              <w:rPr>
                <w:rFonts w:ascii="Calibri" w:hAnsi="Calibri" w:eastAsia="Calibri"/>
                <w:sz w:val="20"/>
              </w:rPr>
              <w:t xml:space="preserve"> Justice means </w:t>
            </w:r>
            <w:r>
              <w:rPr>
                <w:rFonts w:ascii="Calibri" w:hAnsi="Calibri" w:eastAsia="Calibri"/>
                <w:b/>
                <w:color w:val="B8860B"/>
                <w:sz w:val="20"/>
              </w:rPr>
              <w:t>fairness, equity and impartiality</w:t>
            </w:r>
            <w:r>
              <w:rPr>
                <w:rFonts w:ascii="Calibri" w:hAnsi="Calibri" w:eastAsia="Calibri"/>
                <w:sz w:val="20"/>
              </w:rPr>
              <w:t xml:space="preserve"> in the treatment of persons: giving each person what is due to him, distributing benefits and burdens fairly, treating like cases alike, and not discriminating on morally irrelevant grounds such as caste, religion, sex, race, language, disability, sexual orientation, social status, ability to pay or the nature of the illness.</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Types of Justice</w:t>
      </w:r>
    </w:p>
    <w:p>
      <w:pPr>
        <w:spacing w:before="160" w:after="60"/>
        <w:ind w:left="113"/>
        <w:keepNext/>
      </w:pPr>
      <w:r>
        <w:rPr>
          <w:rFonts w:ascii="Calibri" w:hAnsi="Calibri"/>
          <w:b/>
          <w:color w:val="1F3864"/>
          <w:sz w:val="20"/>
        </w:rPr>
        <w:t>▦  Types of justice</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92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Type</w:t>
            </w:r>
          </w:p>
        </w:tc>
        <w:tc>
          <w:tcPr>
            <w:tcW w:type="dxa" w:w="340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Meaning</w:t>
            </w:r>
          </w:p>
        </w:tc>
        <w:tc>
          <w:tcPr>
            <w:tcW w:type="dxa" w:w="442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Health-care example</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Distributive justice</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Fair allocation of scarce resources, benefits and burdens across a population</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Allocation of ICU beds, ventilators or vaccines during a pandemic; the organ allocation waiting list; deciding how many analysers a district hospital gets</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Rights-based justice</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Respecting people's legitimate rights and entitlements</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Right to emergency care under Article 21; right to information and to one's own records</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Legal justice</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Respecting morally acceptable laws</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Complying with PC-PNDT, THOA, the HIV Act, biomedical waste rules</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Procedural justice</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Fair, transparent, consistent procedures for deciding</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First-come-first-served queue; documented, published criteria for transplant priority</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Retributive / corrective justice</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Fair punishment and fair compensation for wrongs</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Compensation awarded by a consumer forum for a negligent report</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Social justice</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Correcting structural disadvantage</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Free tests for BPL patients; outreach camps in tribal areas; subsidised dialysis</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Criteria (Theories) for Distributing Scarce Resources</w:t>
      </w:r>
    </w:p>
    <w:p>
      <w:pPr>
        <w:spacing w:after="50" w:line="264" w:lineRule="auto"/>
        <w:ind w:left="567" w:hanging="255"/>
        <w:jc w:val="both"/>
      </w:pPr>
      <w:r>
        <w:rPr>
          <w:b/>
          <w:color w:val="2E74B5"/>
          <w:sz w:val="15"/>
        </w:rPr>
        <w:t xml:space="preserve">●  </w:t>
      </w:r>
      <w:r>
        <w:rPr>
          <w:rFonts w:ascii="Calibri" w:hAnsi="Calibri" w:eastAsia="Calibri"/>
          <w:b/>
          <w:color w:val="1F3864"/>
          <w:sz w:val="21"/>
        </w:rPr>
        <w:t>To each an equal share</w:t>
      </w:r>
      <w:r>
        <w:rPr>
          <w:rFonts w:ascii="Calibri" w:hAnsi="Calibri" w:eastAsia="Calibri"/>
          <w:sz w:val="21"/>
        </w:rPr>
        <w:t xml:space="preserve"> — strict equality or a lottery.</w:t>
      </w:r>
    </w:p>
    <w:p>
      <w:pPr>
        <w:spacing w:after="50" w:line="264" w:lineRule="auto"/>
        <w:ind w:left="567" w:hanging="255"/>
        <w:jc w:val="both"/>
      </w:pPr>
      <w:r>
        <w:rPr>
          <w:b/>
          <w:color w:val="2E74B5"/>
          <w:sz w:val="15"/>
        </w:rPr>
        <w:t xml:space="preserve">●  </w:t>
      </w:r>
      <w:r>
        <w:rPr>
          <w:rFonts w:ascii="Calibri" w:hAnsi="Calibri" w:eastAsia="Calibri"/>
          <w:b/>
          <w:color w:val="1F3864"/>
          <w:sz w:val="21"/>
        </w:rPr>
        <w:t>To each according to need</w:t>
      </w:r>
      <w:r>
        <w:rPr>
          <w:rFonts w:ascii="Calibri" w:hAnsi="Calibri" w:eastAsia="Calibri"/>
          <w:sz w:val="21"/>
        </w:rPr>
        <w:t xml:space="preserve"> — the sickest first (triage); the usual medical default.</w:t>
      </w:r>
    </w:p>
    <w:p>
      <w:pPr>
        <w:spacing w:after="50" w:line="264" w:lineRule="auto"/>
        <w:ind w:left="567" w:hanging="255"/>
        <w:jc w:val="both"/>
      </w:pPr>
      <w:r>
        <w:rPr>
          <w:b/>
          <w:color w:val="2E74B5"/>
          <w:sz w:val="15"/>
        </w:rPr>
        <w:t xml:space="preserve">●  </w:t>
      </w:r>
      <w:r>
        <w:rPr>
          <w:rFonts w:ascii="Calibri" w:hAnsi="Calibri" w:eastAsia="Calibri"/>
          <w:b/>
          <w:color w:val="1F3864"/>
          <w:sz w:val="21"/>
        </w:rPr>
        <w:t>To each according to effort / merit.</w:t>
      </w:r>
    </w:p>
    <w:p>
      <w:pPr>
        <w:spacing w:after="50" w:line="264" w:lineRule="auto"/>
        <w:ind w:left="567" w:hanging="255"/>
        <w:jc w:val="both"/>
      </w:pPr>
      <w:r>
        <w:rPr>
          <w:b/>
          <w:color w:val="2E74B5"/>
          <w:sz w:val="15"/>
        </w:rPr>
        <w:t xml:space="preserve">●  </w:t>
      </w:r>
      <w:r>
        <w:rPr>
          <w:rFonts w:ascii="Calibri" w:hAnsi="Calibri" w:eastAsia="Calibri"/>
          <w:b/>
          <w:color w:val="1F3864"/>
          <w:sz w:val="21"/>
        </w:rPr>
        <w:t>To each according to contribution to society</w:t>
      </w:r>
      <w:r>
        <w:rPr>
          <w:rFonts w:ascii="Calibri" w:hAnsi="Calibri" w:eastAsia="Calibri"/>
          <w:sz w:val="21"/>
        </w:rPr>
        <w:t xml:space="preserve"> — controversial, risks devaluing the disabled and the elderly.</w:t>
      </w:r>
    </w:p>
    <w:p>
      <w:pPr>
        <w:spacing w:after="50" w:line="264" w:lineRule="auto"/>
        <w:ind w:left="567" w:hanging="255"/>
        <w:jc w:val="both"/>
      </w:pPr>
      <w:r>
        <w:rPr>
          <w:b/>
          <w:color w:val="2E74B5"/>
          <w:sz w:val="15"/>
        </w:rPr>
        <w:t xml:space="preserve">●  </w:t>
      </w:r>
      <w:r>
        <w:rPr>
          <w:rFonts w:ascii="Calibri" w:hAnsi="Calibri" w:eastAsia="Calibri"/>
          <w:b/>
          <w:color w:val="1F3864"/>
          <w:sz w:val="21"/>
        </w:rPr>
        <w:t>To each according to ability to pay</w:t>
      </w:r>
      <w:r>
        <w:rPr>
          <w:rFonts w:ascii="Calibri" w:hAnsi="Calibri" w:eastAsia="Calibri"/>
          <w:sz w:val="21"/>
        </w:rPr>
        <w:t xml:space="preserve"> — the free market; widely regarded as unjust in health care.</w:t>
      </w:r>
    </w:p>
    <w:p>
      <w:pPr>
        <w:spacing w:after="50" w:line="264" w:lineRule="auto"/>
        <w:ind w:left="567" w:hanging="255"/>
        <w:jc w:val="both"/>
      </w:pPr>
      <w:r>
        <w:rPr>
          <w:b/>
          <w:color w:val="2E74B5"/>
          <w:sz w:val="15"/>
        </w:rPr>
        <w:t xml:space="preserve">●  </w:t>
      </w:r>
      <w:r>
        <w:rPr>
          <w:rFonts w:ascii="Calibri" w:hAnsi="Calibri" w:eastAsia="Calibri"/>
          <w:b/>
          <w:color w:val="1F3864"/>
          <w:sz w:val="21"/>
        </w:rPr>
        <w:t>Maximising total benefit</w:t>
      </w:r>
      <w:r>
        <w:rPr>
          <w:rFonts w:ascii="Calibri" w:hAnsi="Calibri" w:eastAsia="Calibri"/>
          <w:sz w:val="21"/>
        </w:rPr>
        <w:t xml:space="preserve"> — utilitarian: save the most lives, or the most life-years (QALYs).</w:t>
      </w:r>
    </w:p>
    <w:p>
      <w:pPr>
        <w:spacing w:after="50" w:line="264" w:lineRule="auto"/>
        <w:ind w:left="567" w:hanging="255"/>
        <w:jc w:val="both"/>
      </w:pPr>
      <w:r>
        <w:rPr>
          <w:b/>
          <w:color w:val="2E74B5"/>
          <w:sz w:val="15"/>
        </w:rPr>
        <w:t xml:space="preserve">●  </w:t>
      </w:r>
      <w:r>
        <w:rPr>
          <w:rFonts w:ascii="Calibri" w:hAnsi="Calibri" w:eastAsia="Calibri"/>
          <w:b/>
          <w:color w:val="1F3864"/>
          <w:sz w:val="21"/>
        </w:rPr>
        <w:t>Priority to the worst off</w:t>
      </w:r>
      <w:r>
        <w:rPr>
          <w:rFonts w:ascii="Calibri" w:hAnsi="Calibri" w:eastAsia="Calibri"/>
          <w:sz w:val="21"/>
        </w:rPr>
        <w:t xml:space="preserve"> — egalitarian / Rawlsian; also 'fair innings' arguments.</w:t>
      </w:r>
    </w:p>
    <w:p>
      <w:pPr>
        <w:spacing w:after="50" w:line="264" w:lineRule="auto"/>
        <w:ind w:left="567" w:hanging="255"/>
        <w:jc w:val="both"/>
      </w:pPr>
      <w:r>
        <w:rPr>
          <w:b/>
          <w:color w:val="2E74B5"/>
          <w:sz w:val="15"/>
        </w:rPr>
        <w:t xml:space="preserve">●  </w:t>
      </w:r>
      <w:r>
        <w:rPr>
          <w:rFonts w:ascii="Calibri" w:hAnsi="Calibri" w:eastAsia="Calibri"/>
          <w:sz w:val="21"/>
        </w:rPr>
        <w:t xml:space="preserve">In practice a </w:t>
      </w:r>
      <w:r>
        <w:rPr>
          <w:rFonts w:ascii="Calibri" w:hAnsi="Calibri" w:eastAsia="Calibri"/>
          <w:b/>
          <w:color w:val="1F3864"/>
          <w:sz w:val="21"/>
        </w:rPr>
        <w:t>combination</w:t>
      </w:r>
      <w:r>
        <w:rPr>
          <w:rFonts w:ascii="Calibri" w:hAnsi="Calibri" w:eastAsia="Calibri"/>
          <w:sz w:val="21"/>
        </w:rPr>
        <w:t xml:space="preserve"> is used: medical need + likelihood of benefit + urgency + waiting time, applied through a transparent published policy.</w:t>
      </w:r>
    </w:p>
    <w:p>
      <w:pPr>
        <w:pStyle w:val="Heading3"/>
        <w:spacing w:before="180" w:after="60"/>
        <w:ind w:left="181"/>
        <w:keepNext/>
        <w:pBdr>
          <w:left w:val="single" w:sz="12" w:space="4" w:color="E8B27A"/>
        </w:pBdr>
      </w:pPr>
      <w:r>
        <w:rPr>
          <w:rFonts w:ascii="Cambria" w:hAnsi="Cambria"/>
          <w:b/>
          <w:color w:val="C55A11"/>
          <w:sz w:val="23"/>
        </w:rPr>
        <w:t>Justice in the Laboratory — Concrete Obligations</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Equal quality of testing</w:t>
      </w:r>
      <w:r>
        <w:rPr>
          <w:rFonts w:ascii="Calibri" w:hAnsi="Calibri" w:eastAsia="Calibri"/>
          <w:sz w:val="21"/>
        </w:rPr>
        <w:t xml:space="preserve"> for every patient — no 'better' reagents or faster machine for private patients.</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Equal turnaround time</w:t>
      </w:r>
      <w:r>
        <w:rPr>
          <w:rFonts w:ascii="Calibri" w:hAnsi="Calibri" w:eastAsia="Calibri"/>
          <w:sz w:val="21"/>
        </w:rPr>
        <w:t xml:space="preserve"> on clinical priority alone, not on social status; a genuine emergency, not a VIP, jumps the queue.</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No discrimination</w:t>
      </w:r>
      <w:r>
        <w:rPr>
          <w:rFonts w:ascii="Calibri" w:hAnsi="Calibri" w:eastAsia="Calibri"/>
          <w:sz w:val="21"/>
        </w:rPr>
        <w:t xml:space="preserve"> against HIV, hepatitis, TB, leprosy, psychiatric, transgender or disabled patients — including no refusal to collect samples and no extra 'infection charges'.</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Rational test utilisation</w:t>
      </w:r>
      <w:r>
        <w:rPr>
          <w:rFonts w:ascii="Calibri" w:hAnsi="Calibri" w:eastAsia="Calibri"/>
          <w:sz w:val="21"/>
        </w:rPr>
        <w:t xml:space="preserve"> — not wasting scarce reagents on unnecessary tests, since waste in one place is denial elsewhere.</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Transparent, published charges</w:t>
      </w:r>
      <w:r>
        <w:rPr>
          <w:rFonts w:ascii="Calibri" w:hAnsi="Calibri" w:eastAsia="Calibri"/>
          <w:sz w:val="21"/>
        </w:rPr>
        <w:t>; no overcharging and no hidden costs; free or subsidised testing honoured without humiliation.</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Fair access</w:t>
      </w:r>
      <w:r>
        <w:rPr>
          <w:rFonts w:ascii="Calibri" w:hAnsi="Calibri" w:eastAsia="Calibri"/>
          <w:sz w:val="21"/>
        </w:rPr>
        <w:t xml:space="preserve"> — collection timings, ramps and assistance for the elderly and disabled, reports in a language the patient can read.</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Fairness to colleagues too</w:t>
      </w:r>
      <w:r>
        <w:rPr>
          <w:rFonts w:ascii="Calibri" w:hAnsi="Calibri" w:eastAsia="Calibri"/>
          <w:sz w:val="21"/>
        </w:rPr>
        <w:t xml:space="preserve"> — equitable duty rosters, night shifts and leave; justice is owed within the team as well.</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Whistle-blowing</w:t>
      </w:r>
      <w:r>
        <w:rPr>
          <w:rFonts w:ascii="Calibri" w:hAnsi="Calibri" w:eastAsia="Calibri"/>
          <w:sz w:val="21"/>
        </w:rPr>
        <w:t xml:space="preserve"> where resources are being diverted or patients exploited.</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3.7  The Supporting (Secondary) Principles</w:t>
      </w:r>
    </w:p>
    <w:p>
      <w:pPr>
        <w:spacing w:after="100"/>
        <w:ind w:left="113"/>
        <w:jc w:val="both"/>
      </w:pPr>
      <w:r>
        <w:rPr>
          <w:rFonts w:ascii="Calibri" w:hAnsi="Calibri" w:eastAsia="Calibri"/>
          <w:sz w:val="21"/>
        </w:rPr>
        <w:t xml:space="preserve">For a 10-mark answer, after the four main principles, add these. They are sometimes called </w:t>
      </w:r>
      <w:r>
        <w:rPr>
          <w:rFonts w:ascii="Calibri" w:hAnsi="Calibri" w:eastAsia="Calibri"/>
          <w:i/>
          <w:sz w:val="21"/>
        </w:rPr>
        <w:t>derivative</w:t>
      </w:r>
      <w:r>
        <w:rPr>
          <w:rFonts w:ascii="Calibri" w:hAnsi="Calibri" w:eastAsia="Calibri"/>
          <w:sz w:val="21"/>
        </w:rPr>
        <w:t xml:space="preserve"> or </w:t>
      </w:r>
      <w:r>
        <w:rPr>
          <w:rFonts w:ascii="Calibri" w:hAnsi="Calibri" w:eastAsia="Calibri"/>
          <w:i/>
          <w:sz w:val="21"/>
        </w:rPr>
        <w:t>secondary</w:t>
      </w:r>
      <w:r>
        <w:rPr>
          <w:rFonts w:ascii="Calibri" w:hAnsi="Calibri" w:eastAsia="Calibri"/>
          <w:sz w:val="21"/>
        </w:rPr>
        <w:t xml:space="preserve"> principles because each can be traced back to the main four, but examiners expect them to be named separately.</w:t>
      </w:r>
    </w:p>
    <w:p>
      <w:pPr>
        <w:spacing w:before="160" w:after="60"/>
        <w:ind w:left="113"/>
        <w:keepNext/>
      </w:pPr>
      <w:r>
        <w:rPr>
          <w:rFonts w:ascii="Calibri" w:hAnsi="Calibri"/>
          <w:b/>
          <w:color w:val="1F3864"/>
          <w:sz w:val="20"/>
        </w:rPr>
        <w:t>▦  Supporting principles of medical ethics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98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Principle</w:t>
            </w:r>
          </w:p>
        </w:tc>
        <w:tc>
          <w:tcPr>
            <w:tcW w:type="dxa" w:w="351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Meaning</w:t>
            </w:r>
          </w:p>
        </w:tc>
        <w:tc>
          <w:tcPr>
            <w:tcW w:type="dxa" w:w="425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Application</w:t>
            </w:r>
          </w:p>
        </w:tc>
      </w:tr>
      <w:tr>
        <w:tc>
          <w:tcPr>
            <w:tcW w:type="dxa" w:w="19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Veracity</w:t>
            </w:r>
            <w:r>
              <w:rPr>
                <w:rFonts w:ascii="Calibri" w:hAnsi="Calibri" w:eastAsia="Calibri"/>
                <w:sz w:val="19"/>
              </w:rPr>
              <w:t xml:space="preserve"> (truthfulness)</w:t>
            </w:r>
          </w:p>
        </w:tc>
        <w:tc>
          <w:tcPr>
            <w:tcW w:type="dxa" w:w="351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duty to tell the truth, not to lie or deceive, and not to withhold material information</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Reporting the true value even when it is embarrassing; disclosing an error to the patient; honest turnaround-time information</w:t>
            </w:r>
          </w:p>
        </w:tc>
      </w:tr>
      <w:tr>
        <w:tc>
          <w:tcPr>
            <w:tcW w:type="dxa" w:w="19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Fidelity</w:t>
            </w:r>
            <w:r>
              <w:rPr>
                <w:rFonts w:ascii="Calibri" w:hAnsi="Calibri" w:eastAsia="Calibri"/>
                <w:sz w:val="19"/>
              </w:rPr>
              <w:t xml:space="preserve"> (faithfulness)</w:t>
            </w:r>
          </w:p>
        </w:tc>
        <w:tc>
          <w:tcPr>
            <w:tcW w:type="dxa" w:w="351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duty to keep promises, honour commitments and remain loyal to the patient's interest</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Doing what you told the ward you would do; not abandoning duty; loyalty to the patient over the employer's commercial interest</w:t>
            </w:r>
          </w:p>
        </w:tc>
      </w:tr>
      <w:tr>
        <w:tc>
          <w:tcPr>
            <w:tcW w:type="dxa" w:w="19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Confidentiality</w:t>
            </w:r>
          </w:p>
        </w:tc>
        <w:tc>
          <w:tcPr>
            <w:tcW w:type="dxa" w:w="351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duty to keep secret the information disclosed in the professional relationship</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Not revealing results to relatives, employers or insurers without authorisation</w:t>
            </w:r>
          </w:p>
        </w:tc>
      </w:tr>
      <w:tr>
        <w:tc>
          <w:tcPr>
            <w:tcW w:type="dxa" w:w="19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Privacy</w:t>
            </w:r>
          </w:p>
        </w:tc>
        <w:tc>
          <w:tcPr>
            <w:tcW w:type="dxa" w:w="351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duty to respect the patient's physical and informational private sphere</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Curtains for collection; secure LIS passwords; no unattended reports on the counter</w:t>
            </w:r>
          </w:p>
        </w:tc>
      </w:tr>
      <w:tr>
        <w:tc>
          <w:tcPr>
            <w:tcW w:type="dxa" w:w="19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Autonomy-related: Informed consent</w:t>
            </w:r>
          </w:p>
        </w:tc>
        <w:tc>
          <w:tcPr>
            <w:tcW w:type="dxa" w:w="351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See section 3.3</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Written consent for HIV and genetic tests</w:t>
            </w:r>
          </w:p>
        </w:tc>
      </w:tr>
      <w:tr>
        <w:tc>
          <w:tcPr>
            <w:tcW w:type="dxa" w:w="19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Dignity</w:t>
            </w:r>
          </w:p>
        </w:tc>
        <w:tc>
          <w:tcPr>
            <w:tcW w:type="dxa" w:w="351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Treating the person as a person, never as a mere object</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Using the patient's name; respectful handling of specimens and of the dead</w:t>
            </w:r>
          </w:p>
        </w:tc>
      </w:tr>
      <w:tr>
        <w:tc>
          <w:tcPr>
            <w:tcW w:type="dxa" w:w="19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Accountability / Responsibility</w:t>
            </w:r>
          </w:p>
        </w:tc>
        <w:tc>
          <w:tcPr>
            <w:tcW w:type="dxa" w:w="351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Being answerable for one's acts and omissions</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Signing the report; incident reporting; root-cause analysis</w:t>
            </w:r>
          </w:p>
        </w:tc>
      </w:tr>
      <w:tr>
        <w:tc>
          <w:tcPr>
            <w:tcW w:type="dxa" w:w="19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Non-abandonment</w:t>
            </w:r>
          </w:p>
        </w:tc>
        <w:tc>
          <w:tcPr>
            <w:tcW w:type="dxa" w:w="351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duty not to withdraw care unilaterally once a professional relationship has begun</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Not walking away from a difficult or non-paying patient</w:t>
            </w:r>
          </w:p>
        </w:tc>
      </w:tr>
      <w:tr>
        <w:tc>
          <w:tcPr>
            <w:tcW w:type="dxa" w:w="19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Vulnerability &amp; protection of the weak</w:t>
            </w:r>
          </w:p>
        </w:tc>
        <w:tc>
          <w:tcPr>
            <w:tcW w:type="dxa" w:w="351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Additional safeguards for those with diminished autonomy</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Extra care with children, the unconscious, prisoners, illiterate patients</w:t>
            </w:r>
          </w:p>
        </w:tc>
      </w:tr>
      <w:tr>
        <w:tc>
          <w:tcPr>
            <w:tcW w:type="dxa" w:w="19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Solidarity / Professional cooperation</w:t>
            </w:r>
          </w:p>
        </w:tc>
        <w:tc>
          <w:tcPr>
            <w:tcW w:type="dxa" w:w="351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Duty to work with, and not undermine, other health professionals</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Respectful communication with nurses and clinicians</w:t>
            </w:r>
          </w:p>
        </w:tc>
      </w:tr>
      <w:tr>
        <w:tc>
          <w:tcPr>
            <w:tcW w:type="dxa" w:w="19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Stewardship</w:t>
            </w:r>
          </w:p>
        </w:tc>
        <w:tc>
          <w:tcPr>
            <w:tcW w:type="dxa" w:w="351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Responsible use of shared resources</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Avoiding reagent wastage; energy and biosafety compliance</w:t>
            </w:r>
          </w:p>
        </w:tc>
      </w:tr>
      <w:tr>
        <w:tc>
          <w:tcPr>
            <w:tcW w:type="dxa" w:w="19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Sanctity / respect for life</w:t>
            </w:r>
          </w:p>
        </w:tc>
        <w:tc>
          <w:tcPr>
            <w:tcW w:type="dxa" w:w="351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See Chapter 2</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Respect for the value of every patient's life</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3.8  Conflicts Between Principles and How to Resolve Them</w:t>
      </w:r>
    </w:p>
    <w:p>
      <w:pPr>
        <w:spacing w:after="100"/>
        <w:ind w:left="113"/>
        <w:jc w:val="both"/>
      </w:pPr>
      <w:r>
        <w:rPr>
          <w:rFonts w:ascii="Calibri" w:hAnsi="Calibri" w:eastAsia="Calibri"/>
          <w:sz w:val="21"/>
        </w:rPr>
        <w:t xml:space="preserve">Because the four principles are </w:t>
      </w:r>
      <w:r>
        <w:rPr>
          <w:rFonts w:ascii="Calibri" w:hAnsi="Calibri" w:eastAsia="Calibri"/>
          <w:b/>
          <w:color w:val="1F3864"/>
          <w:sz w:val="21"/>
        </w:rPr>
        <w:t>prima facie</w:t>
      </w:r>
      <w:r>
        <w:rPr>
          <w:rFonts w:ascii="Calibri" w:hAnsi="Calibri" w:eastAsia="Calibri"/>
          <w:sz w:val="21"/>
        </w:rPr>
        <w:t xml:space="preserve"> duties of equal standing, real cases often set them against each other. The examiner's favourite question is exactly this. Learn at least four standard conflicts.</w:t>
      </w:r>
    </w:p>
    <w:p>
      <w:pPr>
        <w:spacing w:before="160" w:after="60"/>
        <w:ind w:left="113"/>
        <w:keepNext/>
      </w:pPr>
      <w:r>
        <w:rPr>
          <w:rFonts w:ascii="Calibri" w:hAnsi="Calibri"/>
          <w:b/>
          <w:color w:val="1F3864"/>
          <w:sz w:val="20"/>
        </w:rPr>
        <w:t>▦  Standard conflicts — learn at least four with their resolutions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92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Conflict</w:t>
            </w:r>
          </w:p>
        </w:tc>
        <w:tc>
          <w:tcPr>
            <w:tcW w:type="dxa" w:w="340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Typical situation</w:t>
            </w:r>
          </w:p>
        </w:tc>
        <w:tc>
          <w:tcPr>
            <w:tcW w:type="dxa" w:w="442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How it is resolved</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Autonomy vs Beneficence</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competent adult with severe anaemia refuses a blood transfusion on religious grounds (Jehovah's Witness)</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Autonomy prevails</w:t>
            </w:r>
            <w:r>
              <w:rPr>
                <w:rFonts w:ascii="Calibri" w:hAnsi="Calibri" w:eastAsia="Calibri"/>
                <w:sz w:val="19"/>
              </w:rPr>
              <w:t xml:space="preserve"> for a competent, informed adult. Re-explain, offer alternatives (iron, erythropoietin, cell salvage), document refusal, continue all other care. For a </w:t>
            </w:r>
            <w:r>
              <w:rPr>
                <w:rFonts w:ascii="Calibri" w:hAnsi="Calibri" w:eastAsia="Calibri"/>
                <w:b/>
                <w:color w:val="1F3864"/>
                <w:sz w:val="19"/>
              </w:rPr>
              <w:t>minor</w:t>
            </w:r>
            <w:r>
              <w:rPr>
                <w:rFonts w:ascii="Calibri" w:hAnsi="Calibri" w:eastAsia="Calibri"/>
                <w:sz w:val="19"/>
              </w:rPr>
              <w:t>, the court may override the parents in the child's best interest.</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Autonomy vs Non-maleficence</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patient demands a test or treatment that is useless or harmful</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Autonomy is a right to </w:t>
            </w:r>
            <w:r>
              <w:rPr>
                <w:rFonts w:ascii="Calibri" w:hAnsi="Calibri" w:eastAsia="Calibri"/>
                <w:b/>
                <w:color w:val="1F3864"/>
                <w:sz w:val="19"/>
              </w:rPr>
              <w:t>refuse</w:t>
            </w:r>
            <w:r>
              <w:rPr>
                <w:rFonts w:ascii="Calibri" w:hAnsi="Calibri" w:eastAsia="Calibri"/>
                <w:sz w:val="19"/>
              </w:rPr>
              <w:t xml:space="preserve">, not a right to </w:t>
            </w:r>
            <w:r>
              <w:rPr>
                <w:rFonts w:ascii="Calibri" w:hAnsi="Calibri" w:eastAsia="Calibri"/>
                <w:b/>
                <w:color w:val="1F3864"/>
                <w:sz w:val="19"/>
              </w:rPr>
              <w:t>demand</w:t>
            </w:r>
            <w:r>
              <w:rPr>
                <w:rFonts w:ascii="Calibri" w:hAnsi="Calibri" w:eastAsia="Calibri"/>
                <w:sz w:val="19"/>
              </w:rPr>
              <w:t>. Non-maleficence prevails; explain and decline politely.</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Confidentiality (autonomy) vs Prevention of harm to others</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An HIV-positive patient refuses to disclose his status to his spouse</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Counsel first and give time; if he still refuses, disclosure to the identified partner at risk may be justified — </w:t>
            </w:r>
            <w:r>
              <w:rPr>
                <w:rFonts w:ascii="Calibri" w:hAnsi="Calibri" w:eastAsia="Calibri"/>
                <w:i/>
                <w:sz w:val="19"/>
              </w:rPr>
              <w:t>Mr X v. Hospital Z</w:t>
            </w:r>
            <w:r>
              <w:rPr>
                <w:rFonts w:ascii="Calibri" w:hAnsi="Calibri" w:eastAsia="Calibri"/>
                <w:sz w:val="19"/>
              </w:rPr>
              <w:t xml:space="preserve"> (1998). Under the </w:t>
            </w:r>
            <w:r>
              <w:rPr>
                <w:rFonts w:ascii="Calibri" w:hAnsi="Calibri" w:eastAsia="Calibri"/>
                <w:b/>
                <w:color w:val="1F3864"/>
                <w:sz w:val="19"/>
              </w:rPr>
              <w:t>HIV/AIDS Act 2017</w:t>
            </w:r>
            <w:r>
              <w:rPr>
                <w:rFonts w:ascii="Calibri" w:hAnsi="Calibri" w:eastAsia="Calibri"/>
                <w:sz w:val="19"/>
              </w:rPr>
              <w:t xml:space="preserve">, disclosure requires informed consent or a </w:t>
            </w:r>
            <w:r>
              <w:rPr>
                <w:rFonts w:ascii="Calibri" w:hAnsi="Calibri" w:eastAsia="Calibri"/>
                <w:b/>
                <w:color w:val="1F3864"/>
                <w:sz w:val="19"/>
              </w:rPr>
              <w:t>court order</w:t>
            </w:r>
            <w:r>
              <w:rPr>
                <w:rFonts w:ascii="Calibri" w:hAnsi="Calibri" w:eastAsia="Calibri"/>
                <w:sz w:val="19"/>
              </w:rPr>
              <w:t>, so the correct practical route is intensive counselling and referral to the designated authority.</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Beneficence vs Justice</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Spending an entire month's reagent budget on one very ill patient</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Individual benefit must be balanced against the needs of all other patients; apply a transparent, published allocation policy.</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Veracity vs Non-maleficence</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family insists the patient must not be told he has cancer</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The patient's right to know prevails, but disclosure is </w:t>
            </w:r>
            <w:r>
              <w:rPr>
                <w:rFonts w:ascii="Calibri" w:hAnsi="Calibri" w:eastAsia="Calibri"/>
                <w:b/>
                <w:color w:val="1F3864"/>
                <w:sz w:val="19"/>
              </w:rPr>
              <w:t>paced and compassionate</w:t>
            </w:r>
            <w:r>
              <w:rPr>
                <w:rFonts w:ascii="Calibri" w:hAnsi="Calibri" w:eastAsia="Calibri"/>
                <w:sz w:val="19"/>
              </w:rPr>
              <w:t xml:space="preserve">; ask the patient how much he wishes to know (his </w:t>
            </w:r>
            <w:r>
              <w:rPr>
                <w:rFonts w:ascii="Calibri" w:hAnsi="Calibri" w:eastAsia="Calibri"/>
                <w:b/>
                <w:color w:val="1F3864"/>
                <w:sz w:val="19"/>
              </w:rPr>
              <w:t>right to waive</w:t>
            </w:r>
            <w:r>
              <w:rPr>
                <w:rFonts w:ascii="Calibri" w:hAnsi="Calibri" w:eastAsia="Calibri"/>
                <w:sz w:val="19"/>
              </w:rPr>
              <w:t xml:space="preserve"> must also be respected). Collusion with the family to deceive a patient who wants the truth is unethical.</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Fidelity to patient vs loyalty to employer</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laboratory owner instructs you to release results despite failed QC</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patient's safety prevails. Refuse, escalate in writing, document; if necessary, blow the whistle through proper channels.</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Autonomy vs Public health (justice)</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patient with infectious multi-drug-resistant TB refuses isolation</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Public interest can override individual autonomy; statutory notification and, if necessary, legally authorised isolation.</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A Step-by-Step Method for Solving an Ethical Dilemma (write this if asked)</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Step 1 — Gather the facts:</w:t>
            </w:r>
            <w:r>
              <w:rPr>
                <w:rFonts w:ascii="Calibri" w:hAnsi="Calibri" w:eastAsia="Calibri"/>
                <w:sz w:val="20"/>
              </w:rPr>
              <w:t xml:space="preserve"> clinical, personal, family, social, legal and institutional facts. Most 'dilemmas' dissolve once the facts are clear.</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Step 2 — Identify the ethical problem</w:t>
            </w:r>
            <w:r>
              <w:rPr>
                <w:rFonts w:ascii="Calibri" w:hAnsi="Calibri" w:eastAsia="Calibri"/>
                <w:sz w:val="20"/>
              </w:rPr>
              <w:t xml:space="preserve"> and all the stakeholders (patient, family, staff, other patients, society).</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Step 3 — Identify which principles are in conflict</w:t>
            </w:r>
            <w:r>
              <w:rPr>
                <w:rFonts w:ascii="Calibri" w:hAnsi="Calibri" w:eastAsia="Calibri"/>
                <w:sz w:val="20"/>
              </w:rPr>
              <w:t xml:space="preserve"> (autonomy? non-maleficence? justice?).</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Step 4 — Consider the patient's own wishes, values and capacity</w:t>
            </w:r>
            <w:r>
              <w:rPr>
                <w:rFonts w:ascii="Calibri" w:hAnsi="Calibri" w:eastAsia="Calibri"/>
                <w:sz w:val="20"/>
              </w:rPr>
              <w:t xml:space="preserve"> (or the surrogate's / advance directive).</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Step 5 — List all realistic options</w:t>
            </w:r>
            <w:r>
              <w:rPr>
                <w:rFonts w:ascii="Calibri" w:hAnsi="Calibri" w:eastAsia="Calibri"/>
                <w:sz w:val="20"/>
              </w:rPr>
              <w:t xml:space="preserve"> with their consequences — never assume there are only two.</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Step 6 — Check the legal and professional rules</w:t>
            </w:r>
            <w:r>
              <w:rPr>
                <w:rFonts w:ascii="Calibri" w:hAnsi="Calibri" w:eastAsia="Calibri"/>
                <w:sz w:val="20"/>
              </w:rPr>
              <w:t xml:space="preserve"> and institutional policy.</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Step 7 — Consult</w:t>
            </w:r>
            <w:r>
              <w:rPr>
                <w:rFonts w:ascii="Calibri" w:hAnsi="Calibri" w:eastAsia="Calibri"/>
                <w:sz w:val="20"/>
              </w:rPr>
              <w:t xml:space="preserve"> — senior colleague, pathologist, clinical ethics committee, professional body.</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Step 8 — Decide, act, and be able to justify the decision publicly</w:t>
            </w:r>
            <w:r>
              <w:rPr>
                <w:rFonts w:ascii="Calibri" w:hAnsi="Calibri" w:eastAsia="Calibri"/>
                <w:sz w:val="20"/>
              </w:rPr>
              <w:t xml:space="preserve"> (the 'newspaper test').</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Step 9 — Document</w:t>
            </w:r>
            <w:r>
              <w:rPr>
                <w:rFonts w:ascii="Calibri" w:hAnsi="Calibri" w:eastAsia="Calibri"/>
                <w:sz w:val="20"/>
              </w:rPr>
              <w:t xml:space="preserve"> the reasoning, the discussion and the decision.</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Step 10 — Review and reflect</w:t>
            </w:r>
            <w:r>
              <w:rPr>
                <w:rFonts w:ascii="Calibri" w:hAnsi="Calibri" w:eastAsia="Calibri"/>
                <w:sz w:val="20"/>
              </w:rPr>
              <w:t xml:space="preserve"> on the outcome; feed it back into policy.</w:t>
            </w:r>
          </w:p>
        </w:tc>
      </w:tr>
    </w:tbl>
    <w:p>
      <w:pPr>
        <w:spacing w:after="100"/>
      </w:pP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“FOUR-BOX METHOD” (Jonsen, Siegler &amp; Winslade) — an alternative framework worth quoting</w:t>
            </w:r>
          </w:p>
          <w:p>
            <w:pPr>
              <w:spacing w:after="40" w:before="0" w:line="264" w:lineRule="auto"/>
              <w:jc w:val="both"/>
            </w:pPr>
            <w:r>
              <w:rPr>
                <w:rFonts w:ascii="Calibri" w:hAnsi="Calibri" w:eastAsia="Calibri"/>
                <w:b/>
                <w:color w:val="5B2C87"/>
                <w:sz w:val="20"/>
              </w:rPr>
              <w:t>Box 1 – Medical indications:</w:t>
            </w:r>
            <w:r>
              <w:rPr>
                <w:rFonts w:ascii="Calibri" w:hAnsi="Calibri" w:eastAsia="Calibri"/>
                <w:sz w:val="20"/>
              </w:rPr>
              <w:t xml:space="preserve"> diagnosis, prognosis, goals of treatment, is it futile?</w:t>
            </w:r>
          </w:p>
          <w:p>
            <w:pPr>
              <w:spacing w:after="40" w:before="0" w:line="264" w:lineRule="auto"/>
              <w:jc w:val="both"/>
            </w:pPr>
            <w:r>
              <w:rPr>
                <w:rFonts w:ascii="Calibri" w:hAnsi="Calibri" w:eastAsia="Calibri"/>
                <w:b/>
                <w:color w:val="5B2C87"/>
                <w:sz w:val="20"/>
              </w:rPr>
              <w:t>Box 2 – Patient preferences:</w:t>
            </w:r>
            <w:r>
              <w:rPr>
                <w:rFonts w:ascii="Calibri" w:hAnsi="Calibri" w:eastAsia="Calibri"/>
                <w:sz w:val="20"/>
              </w:rPr>
              <w:t xml:space="preserve"> is the patient competent? informed? what does he want? advance directive?</w:t>
            </w:r>
          </w:p>
          <w:p>
            <w:pPr>
              <w:spacing w:after="40" w:before="0" w:line="264" w:lineRule="auto"/>
              <w:jc w:val="both"/>
            </w:pPr>
            <w:r>
              <w:rPr>
                <w:rFonts w:ascii="Calibri" w:hAnsi="Calibri" w:eastAsia="Calibri"/>
                <w:b/>
                <w:color w:val="5B2C87"/>
                <w:sz w:val="20"/>
              </w:rPr>
              <w:t>Box 3 – Quality of life:</w:t>
            </w:r>
            <w:r>
              <w:rPr>
                <w:rFonts w:ascii="Calibri" w:hAnsi="Calibri" w:eastAsia="Calibri"/>
                <w:sz w:val="20"/>
              </w:rPr>
              <w:t xml:space="preserve"> what will life be like with and without treatment, judged by the patient's own values?</w:t>
            </w:r>
          </w:p>
          <w:p>
            <w:pPr>
              <w:spacing w:after="40" w:before="0" w:line="264" w:lineRule="auto"/>
              <w:jc w:val="both"/>
            </w:pPr>
            <w:r>
              <w:rPr>
                <w:rFonts w:ascii="Calibri" w:hAnsi="Calibri" w:eastAsia="Calibri"/>
                <w:b/>
                <w:color w:val="5B2C87"/>
                <w:sz w:val="20"/>
              </w:rPr>
              <w:t>Box 4 – Contextual features:</w:t>
            </w:r>
            <w:r>
              <w:rPr>
                <w:rFonts w:ascii="Calibri" w:hAnsi="Calibri" w:eastAsia="Calibri"/>
                <w:sz w:val="20"/>
              </w:rPr>
              <w:t xml:space="preserve"> family, cost, resources, law, religion, institutional policy, conflicts of interest.</w:t>
            </w:r>
          </w:p>
          <w:p>
            <w:pPr>
              <w:spacing w:after="40" w:before="0" w:line="264" w:lineRule="auto"/>
              <w:jc w:val="both"/>
            </w:pPr>
            <w:r>
              <w:rPr>
                <w:rFonts w:ascii="Calibri" w:hAnsi="Calibri" w:eastAsia="Calibri"/>
                <w:sz w:val="20"/>
              </w:rPr>
              <w:t>Mapping: Box 1 → beneficence/non-maleficence; Box 2 → autonomy; Box 3 → beneficence + autonomy; Box 4 → justice.</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3.9  Ethics Committees</w:t>
      </w:r>
    </w:p>
    <w:p>
      <w:pPr>
        <w:spacing w:before="160" w:after="60"/>
        <w:ind w:left="113"/>
        <w:keepNext/>
      </w:pPr>
      <w:r>
        <w:rPr>
          <w:rFonts w:ascii="Calibri" w:hAnsi="Calibri"/>
          <w:b/>
          <w:color w:val="1F3864"/>
          <w:sz w:val="20"/>
        </w:rPr>
        <w:t>▦  Ethics committees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70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Committee</w:t>
            </w:r>
          </w:p>
        </w:tc>
        <w:tc>
          <w:tcPr>
            <w:tcW w:type="dxa" w:w="408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Full form / Purpose</w:t>
            </w:r>
          </w:p>
        </w:tc>
        <w:tc>
          <w:tcPr>
            <w:tcW w:type="dxa" w:w="3969"/>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Composition (typical)</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IEC / IRB</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Institutional Ethics Committee / Institutional Review Board — reviews and approves </w:t>
            </w:r>
            <w:r>
              <w:rPr>
                <w:rFonts w:ascii="Calibri" w:hAnsi="Calibri" w:eastAsia="Calibri"/>
                <w:b/>
                <w:color w:val="1F3864"/>
                <w:sz w:val="19"/>
              </w:rPr>
              <w:t>research</w:t>
            </w:r>
            <w:r>
              <w:rPr>
                <w:rFonts w:ascii="Calibri" w:hAnsi="Calibri" w:eastAsia="Calibri"/>
                <w:sz w:val="19"/>
              </w:rPr>
              <w:t xml:space="preserve"> on human participants; monitors ongoing studies</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Chairperson (external), Member Secretary, basic medical scientist, clinician(s), legal expert, social scientist/philosopher/theologian, and a </w:t>
            </w:r>
            <w:r>
              <w:rPr>
                <w:rFonts w:ascii="Calibri" w:hAnsi="Calibri" w:eastAsia="Calibri"/>
                <w:b/>
                <w:color w:val="1F3864"/>
                <w:sz w:val="19"/>
              </w:rPr>
              <w:t>lay person</w:t>
            </w:r>
            <w:r>
              <w:rPr>
                <w:rFonts w:ascii="Calibri" w:hAnsi="Calibri" w:eastAsia="Calibri"/>
                <w:sz w:val="19"/>
              </w:rPr>
              <w:t xml:space="preserve"> from the community; minimum 7 members with both genders represented (ICMR/NDCT Rules 2019)</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Clinical / Hospital Ethics Committee</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Advises on </w:t>
            </w:r>
            <w:r>
              <w:rPr>
                <w:rFonts w:ascii="Calibri" w:hAnsi="Calibri" w:eastAsia="Calibri"/>
                <w:b/>
                <w:color w:val="1F3864"/>
                <w:sz w:val="19"/>
              </w:rPr>
              <w:t>individual patient</w:t>
            </w:r>
            <w:r>
              <w:rPr>
                <w:rFonts w:ascii="Calibri" w:hAnsi="Calibri" w:eastAsia="Calibri"/>
                <w:sz w:val="19"/>
              </w:rPr>
              <w:t xml:space="preserve"> dilemmas (end-of-life, consent, conflicts), frames policy, and provides education</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Clinicians, nurses, administrator, social worker, legal adviser, ethicist, community representative</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IAEC</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Institutional Animal Ethics Committee — approves animal experimentation (CPCSEA)</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Includes a CPCSEA nominee, scientists, veterinarian, socially aware member</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Hospital Infection Control / Biosafety Committee</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Protects patients and staff from infection and biohazard — an application of non-maleficence</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Microbiologist, infection-control nurse, clinicians, administrator, laboratory in-charge</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E7F2E4"/>
            <w:tcBorders>
              <w:top w:val="single" w:sz="4" w:space="0" w:color="2F6B3A"/>
              <w:left w:val="single" w:sz="24" w:space="0" w:color="2F6B3A"/>
              <w:bottom w:val="single" w:sz="4" w:space="0" w:color="2F6B3A"/>
              <w:right w:val="single" w:sz="4" w:space="0" w:color="2F6B3A"/>
            </w:tcBorders>
            <w:tcMar>
              <w:top w:w="110" w:type="dxa"/>
              <w:start w:w="170" w:type="dxa"/>
              <w:bottom w:w="110" w:type="dxa"/>
              <w:end w:w="150" w:type="dxa"/>
            </w:tcMar>
          </w:tcPr>
          <w:p>
            <w:pPr>
              <w:spacing w:after="60" w:before="0"/>
            </w:pPr>
            <w:r>
              <w:rPr>
                <w:rFonts w:ascii="Calibri" w:hAnsi="Calibri"/>
                <w:b/>
                <w:color w:val="2F6B3A"/>
                <w:sz w:val="20"/>
              </w:rPr>
              <w:t>✔ KEY POINTS TO REMEMBER</w:t>
            </w:r>
          </w:p>
          <w:p>
            <w:pPr>
              <w:spacing w:after="40" w:before="0" w:line="264" w:lineRule="auto"/>
              <w:ind w:left="255" w:hanging="198"/>
              <w:jc w:val="both"/>
            </w:pPr>
            <w:r>
              <w:rPr>
                <w:b/>
                <w:color w:val="2F6B3A"/>
                <w:sz w:val="16"/>
              </w:rPr>
              <w:t xml:space="preserve">▪  </w:t>
            </w:r>
            <w:r>
              <w:rPr>
                <w:rFonts w:ascii="Calibri" w:hAnsi="Calibri" w:eastAsia="Calibri"/>
                <w:sz w:val="20"/>
              </w:rPr>
              <w:t>The four principles (</w:t>
            </w:r>
            <w:r>
              <w:rPr>
                <w:rFonts w:ascii="Calibri" w:hAnsi="Calibri" w:eastAsia="Calibri"/>
                <w:b/>
                <w:color w:val="2F6B3A"/>
                <w:sz w:val="20"/>
              </w:rPr>
              <w:t>Beauchamp &amp; Childress, 1979</w:t>
            </w:r>
            <w:r>
              <w:rPr>
                <w:rFonts w:ascii="Calibri" w:hAnsi="Calibri" w:eastAsia="Calibri"/>
                <w:sz w:val="20"/>
              </w:rPr>
              <w:t xml:space="preserve"> — </w:t>
            </w:r>
            <w:r>
              <w:rPr>
                <w:rFonts w:ascii="Calibri" w:hAnsi="Calibri" w:eastAsia="Calibri"/>
                <w:i/>
                <w:sz w:val="20"/>
              </w:rPr>
              <w:t>Principlism</w:t>
            </w:r>
            <w:r>
              <w:rPr>
                <w:rFonts w:ascii="Calibri" w:hAnsi="Calibri" w:eastAsia="Calibri"/>
                <w:sz w:val="20"/>
              </w:rPr>
              <w:t xml:space="preserve"> / the </w:t>
            </w:r>
            <w:r>
              <w:rPr>
                <w:rFonts w:ascii="Calibri" w:hAnsi="Calibri" w:eastAsia="Calibri"/>
                <w:i/>
                <w:sz w:val="20"/>
              </w:rPr>
              <w:t>Georgetown Mantra</w:t>
            </w:r>
            <w:r>
              <w:rPr>
                <w:rFonts w:ascii="Calibri" w:hAnsi="Calibri" w:eastAsia="Calibri"/>
                <w:sz w:val="20"/>
              </w:rPr>
              <w:t xml:space="preserve">): </w:t>
            </w:r>
            <w:r>
              <w:rPr>
                <w:rFonts w:ascii="Calibri" w:hAnsi="Calibri" w:eastAsia="Calibri"/>
                <w:b/>
                <w:color w:val="2F6B3A"/>
                <w:sz w:val="20"/>
              </w:rPr>
              <w:t>Autonomy, Beneficence, Non-maleficence, Justice.</w:t>
            </w:r>
          </w:p>
          <w:p>
            <w:pPr>
              <w:spacing w:after="40" w:before="0" w:line="264" w:lineRule="auto"/>
              <w:ind w:left="255" w:hanging="198"/>
              <w:jc w:val="both"/>
            </w:pPr>
            <w:r>
              <w:rPr>
                <w:b/>
                <w:color w:val="2F6B3A"/>
                <w:sz w:val="16"/>
              </w:rPr>
              <w:t xml:space="preserve">▪  </w:t>
            </w:r>
            <w:r>
              <w:rPr>
                <w:rFonts w:ascii="Calibri" w:hAnsi="Calibri" w:eastAsia="Calibri"/>
                <w:sz w:val="20"/>
              </w:rPr>
              <w:t xml:space="preserve">They are </w:t>
            </w:r>
            <w:r>
              <w:rPr>
                <w:rFonts w:ascii="Calibri" w:hAnsi="Calibri" w:eastAsia="Calibri"/>
                <w:b/>
                <w:color w:val="2F6B3A"/>
                <w:sz w:val="20"/>
              </w:rPr>
              <w:t>prima facie</w:t>
            </w:r>
            <w:r>
              <w:rPr>
                <w:rFonts w:ascii="Calibri" w:hAnsi="Calibri" w:eastAsia="Calibri"/>
                <w:sz w:val="20"/>
              </w:rPr>
              <w:t xml:space="preserve"> duties — none is absolute; each must be balanced against the others in the specific case.</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Autonomy</w:t>
            </w:r>
            <w:r>
              <w:rPr>
                <w:rFonts w:ascii="Calibri" w:hAnsi="Calibri" w:eastAsia="Calibri"/>
                <w:sz w:val="20"/>
              </w:rPr>
              <w:t xml:space="preserve"> → informed consent; its five elements are </w:t>
            </w:r>
            <w:r>
              <w:rPr>
                <w:rFonts w:ascii="Calibri" w:hAnsi="Calibri" w:eastAsia="Calibri"/>
                <w:b/>
                <w:color w:val="2F6B3A"/>
                <w:sz w:val="20"/>
              </w:rPr>
              <w:t>Competence, Disclosure, Understanding, Voluntariness, Authorisation</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Beneficence = do good (positive duty). Non-maleficence = do no harm (negative duty, generally stronger).</w:t>
            </w:r>
            <w:r>
              <w:rPr>
                <w:rFonts w:ascii="Calibri" w:hAnsi="Calibri" w:eastAsia="Calibri"/>
                <w:sz w:val="20"/>
              </w:rPr>
              <w:t xml:space="preserve"> </w:t>
            </w:r>
            <w:r>
              <w:rPr>
                <w:rFonts w:ascii="Calibri" w:hAnsi="Calibri" w:eastAsia="Calibri"/>
                <w:i/>
                <w:sz w:val="20"/>
              </w:rPr>
              <w:t>Primum non nocere.</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Justice</w:t>
            </w:r>
            <w:r>
              <w:rPr>
                <w:rFonts w:ascii="Calibri" w:hAnsi="Calibri" w:eastAsia="Calibri"/>
                <w:sz w:val="20"/>
              </w:rPr>
              <w:t xml:space="preserve"> → distributive, rights-based, legal, procedural, retributive and social; in the lab it means equal quality, equal courtesy and priority by clinical need alone.</w:t>
            </w:r>
          </w:p>
          <w:p>
            <w:pPr>
              <w:spacing w:after="40" w:before="0" w:line="264" w:lineRule="auto"/>
              <w:ind w:left="255" w:hanging="198"/>
              <w:jc w:val="both"/>
            </w:pPr>
            <w:r>
              <w:rPr>
                <w:b/>
                <w:color w:val="2F6B3A"/>
                <w:sz w:val="16"/>
              </w:rPr>
              <w:t xml:space="preserve">▪  </w:t>
            </w:r>
            <w:r>
              <w:rPr>
                <w:rFonts w:ascii="Calibri" w:hAnsi="Calibri" w:eastAsia="Calibri"/>
                <w:sz w:val="20"/>
              </w:rPr>
              <w:t xml:space="preserve">Supporting principles: </w:t>
            </w:r>
            <w:r>
              <w:rPr>
                <w:rFonts w:ascii="Calibri" w:hAnsi="Calibri" w:eastAsia="Calibri"/>
                <w:b/>
                <w:color w:val="2F6B3A"/>
                <w:sz w:val="20"/>
              </w:rPr>
              <w:t>veracity, fidelity, confidentiality, privacy, dignity, accountability, non-abandonment, stewardship</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Age of consent for treatment in India = 18 years</w:t>
            </w:r>
            <w:r>
              <w:rPr>
                <w:rFonts w:ascii="Calibri" w:hAnsi="Calibri" w:eastAsia="Calibri"/>
                <w:sz w:val="20"/>
              </w:rPr>
              <w:t xml:space="preserve">; HIV testing needs </w:t>
            </w:r>
            <w:r>
              <w:rPr>
                <w:rFonts w:ascii="Calibri" w:hAnsi="Calibri" w:eastAsia="Calibri"/>
                <w:b/>
                <w:color w:val="2F6B3A"/>
                <w:sz w:val="20"/>
              </w:rPr>
              <w:t>specific written consent with pre- and post-test counselling</w:t>
            </w:r>
            <w:r>
              <w:rPr>
                <w:rFonts w:ascii="Calibri" w:hAnsi="Calibri" w:eastAsia="Calibri"/>
                <w:sz w:val="20"/>
              </w:rPr>
              <w:t xml:space="preserve"> (HIV/AIDS Act, 2017).</w:t>
            </w:r>
          </w:p>
          <w:p>
            <w:pPr>
              <w:spacing w:after="40" w:before="0" w:line="264" w:lineRule="auto"/>
              <w:ind w:left="255" w:hanging="198"/>
              <w:jc w:val="both"/>
            </w:pPr>
            <w:r>
              <w:rPr>
                <w:b/>
                <w:color w:val="2F6B3A"/>
                <w:sz w:val="16"/>
              </w:rPr>
              <w:t xml:space="preserve">▪  </w:t>
            </w:r>
            <w:r>
              <w:rPr>
                <w:rFonts w:ascii="Calibri" w:hAnsi="Calibri" w:eastAsia="Calibri"/>
                <w:sz w:val="20"/>
              </w:rPr>
              <w:t xml:space="preserve">Key Indian cases: </w:t>
            </w:r>
            <w:r>
              <w:rPr>
                <w:rFonts w:ascii="Calibri" w:hAnsi="Calibri" w:eastAsia="Calibri"/>
                <w:b/>
                <w:color w:val="2F6B3A"/>
                <w:sz w:val="20"/>
              </w:rPr>
              <w:t>Samira Kohli v. Dr Prabha Manchanda (2008)</w:t>
            </w:r>
            <w:r>
              <w:rPr>
                <w:rFonts w:ascii="Calibri" w:hAnsi="Calibri" w:eastAsia="Calibri"/>
                <w:sz w:val="20"/>
              </w:rPr>
              <w:t xml:space="preserve"> — real and valid, procedure-specific consent; </w:t>
            </w:r>
            <w:r>
              <w:rPr>
                <w:rFonts w:ascii="Calibri" w:hAnsi="Calibri" w:eastAsia="Calibri"/>
                <w:b/>
                <w:color w:val="2F6B3A"/>
                <w:sz w:val="20"/>
              </w:rPr>
              <w:t>Mr X v. Hospital Z (1998)</w:t>
            </w:r>
            <w:r>
              <w:rPr>
                <w:rFonts w:ascii="Calibri" w:hAnsi="Calibri" w:eastAsia="Calibri"/>
                <w:sz w:val="20"/>
              </w:rPr>
              <w:t xml:space="preserve"> — confidentiality may yield to a partner's right to be protected.</w:t>
            </w:r>
          </w:p>
          <w:p>
            <w:pPr>
              <w:spacing w:after="40" w:before="0" w:line="264" w:lineRule="auto"/>
              <w:ind w:left="255" w:hanging="198"/>
              <w:jc w:val="both"/>
            </w:pPr>
            <w:r>
              <w:rPr>
                <w:b/>
                <w:color w:val="2F6B3A"/>
                <w:sz w:val="16"/>
              </w:rPr>
              <w:t xml:space="preserve">▪  </w:t>
            </w:r>
            <w:r>
              <w:rPr>
                <w:rFonts w:ascii="Calibri" w:hAnsi="Calibri" w:eastAsia="Calibri"/>
                <w:sz w:val="20"/>
              </w:rPr>
              <w:t xml:space="preserve">For dilemmas, quote the </w:t>
            </w:r>
            <w:r>
              <w:rPr>
                <w:rFonts w:ascii="Calibri" w:hAnsi="Calibri" w:eastAsia="Calibri"/>
                <w:b/>
                <w:color w:val="2F6B3A"/>
                <w:sz w:val="20"/>
              </w:rPr>
              <w:t>Four-Box Method</w:t>
            </w:r>
            <w:r>
              <w:rPr>
                <w:rFonts w:ascii="Calibri" w:hAnsi="Calibri" w:eastAsia="Calibri"/>
                <w:sz w:val="20"/>
              </w:rPr>
              <w:t xml:space="preserve"> (medical indications, patient preferences, quality of life, contextual features).</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DEEAF6"/>
            <w:tcBorders>
              <w:top w:val="single" w:sz="4" w:space="0" w:color="1F4E79"/>
              <w:left w:val="single" w:sz="24" w:space="0" w:color="1F4E79"/>
              <w:bottom w:val="single" w:sz="4" w:space="0" w:color="1F4E79"/>
              <w:right w:val="single" w:sz="4" w:space="0" w:color="1F4E79"/>
            </w:tcBorders>
            <w:tcMar>
              <w:top w:w="110" w:type="dxa"/>
              <w:start w:w="170" w:type="dxa"/>
              <w:bottom w:w="110" w:type="dxa"/>
              <w:end w:w="150" w:type="dxa"/>
            </w:tcMar>
          </w:tcPr>
          <w:p>
            <w:pPr>
              <w:spacing w:after="60" w:before="0"/>
            </w:pPr>
            <w:r>
              <w:rPr>
                <w:rFonts w:ascii="Calibri" w:hAnsi="Calibri"/>
                <w:b/>
                <w:color w:val="1F4E79"/>
                <w:sz w:val="20"/>
              </w:rPr>
              <w:t>★ EXAM FOCUS</w:t>
            </w:r>
          </w:p>
          <w:p>
            <w:pPr>
              <w:spacing w:after="40" w:before="0" w:line="264" w:lineRule="auto"/>
              <w:jc w:val="both"/>
            </w:pPr>
            <w:r>
              <w:rPr>
                <w:rFonts w:ascii="Calibri" w:hAnsi="Calibri" w:eastAsia="Calibri"/>
                <w:b/>
                <w:color w:val="1F4E79"/>
                <w:sz w:val="20"/>
              </w:rPr>
              <w:t>This is the highest-yield chapter in the paper. Expect a full 10-mark question almost every year.</w:t>
            </w:r>
          </w:p>
          <w:p>
            <w:pPr>
              <w:spacing w:after="40" w:before="0" w:line="264" w:lineRule="auto"/>
              <w:ind w:left="255" w:hanging="198"/>
              <w:jc w:val="both"/>
            </w:pPr>
            <w:r>
              <w:rPr>
                <w:b/>
                <w:color w:val="1F4E79"/>
                <w:sz w:val="16"/>
              </w:rPr>
              <w:t xml:space="preserve">▪  </w:t>
            </w:r>
            <w:r>
              <w:rPr>
                <w:rFonts w:ascii="Calibri" w:hAnsi="Calibri" w:eastAsia="Calibri"/>
                <w:i/>
                <w:sz w:val="20"/>
              </w:rPr>
              <w:t>Long:</w:t>
            </w:r>
            <w:r>
              <w:rPr>
                <w:rFonts w:ascii="Calibri" w:hAnsi="Calibri" w:eastAsia="Calibri"/>
                <w:sz w:val="20"/>
              </w:rPr>
              <w:t xml:space="preserve"> 'Enumerate and explain the principles of medical ethics with suitable examples.' → Write all four in detail + the supporting principles + one conflict + a conclusion.</w:t>
            </w:r>
          </w:p>
          <w:p>
            <w:pPr>
              <w:spacing w:after="40" w:before="0" w:line="264" w:lineRule="auto"/>
              <w:ind w:left="255" w:hanging="198"/>
              <w:jc w:val="both"/>
            </w:pPr>
            <w:r>
              <w:rPr>
                <w:b/>
                <w:color w:val="1F4E79"/>
                <w:sz w:val="16"/>
              </w:rPr>
              <w:t xml:space="preserve">▪  </w:t>
            </w:r>
            <w:r>
              <w:rPr>
                <w:rFonts w:ascii="Calibri" w:hAnsi="Calibri" w:eastAsia="Calibri"/>
                <w:i/>
                <w:sz w:val="20"/>
              </w:rPr>
              <w:t>Long:</w:t>
            </w:r>
            <w:r>
              <w:rPr>
                <w:rFonts w:ascii="Calibri" w:hAnsi="Calibri" w:eastAsia="Calibri"/>
                <w:sz w:val="20"/>
              </w:rPr>
              <w:t xml:space="preserve"> 'Define informed consent. Describe its types, essential elements and legal aspects.'</w:t>
            </w:r>
          </w:p>
          <w:p>
            <w:pPr>
              <w:spacing w:after="40" w:before="0" w:line="264" w:lineRule="auto"/>
              <w:ind w:left="255" w:hanging="198"/>
              <w:jc w:val="both"/>
            </w:pPr>
            <w:r>
              <w:rPr>
                <w:b/>
                <w:color w:val="1F4E79"/>
                <w:sz w:val="16"/>
              </w:rPr>
              <w:t xml:space="preserve">▪  </w:t>
            </w:r>
            <w:r>
              <w:rPr>
                <w:rFonts w:ascii="Calibri" w:hAnsi="Calibri" w:eastAsia="Calibri"/>
                <w:i/>
                <w:sz w:val="20"/>
              </w:rPr>
              <w:t>Long:</w:t>
            </w:r>
            <w:r>
              <w:rPr>
                <w:rFonts w:ascii="Calibri" w:hAnsi="Calibri" w:eastAsia="Calibri"/>
                <w:sz w:val="20"/>
              </w:rPr>
              <w:t xml:space="preserve"> 'What is autonomy? Discuss its elements, applications and limitations.'</w:t>
            </w:r>
          </w:p>
          <w:p>
            <w:pPr>
              <w:spacing w:after="40" w:before="0" w:line="264" w:lineRule="auto"/>
              <w:ind w:left="255" w:hanging="198"/>
              <w:jc w:val="both"/>
            </w:pPr>
            <w:r>
              <w:rPr>
                <w:b/>
                <w:color w:val="1F4E79"/>
                <w:sz w:val="16"/>
              </w:rPr>
              <w:t xml:space="preserve">▪  </w:t>
            </w:r>
            <w:r>
              <w:rPr>
                <w:rFonts w:ascii="Calibri" w:hAnsi="Calibri" w:eastAsia="Calibri"/>
                <w:i/>
                <w:sz w:val="20"/>
              </w:rPr>
              <w:t>Short (5 marks):</w:t>
            </w:r>
            <w:r>
              <w:rPr>
                <w:rFonts w:ascii="Calibri" w:hAnsi="Calibri" w:eastAsia="Calibri"/>
                <w:sz w:val="20"/>
              </w:rPr>
              <w:t xml:space="preserve"> Non-maleficence; Beneficence vs non-maleficence; Types of justice; Types of consent; Paternalism; Veracity and fidelity; Ethics committee; Four-box method.</w:t>
            </w:r>
          </w:p>
          <w:p>
            <w:pPr>
              <w:spacing w:after="40" w:before="0" w:line="264" w:lineRule="auto"/>
              <w:ind w:left="255" w:hanging="198"/>
              <w:jc w:val="both"/>
            </w:pPr>
            <w:r>
              <w:rPr>
                <w:b/>
                <w:color w:val="1F4E79"/>
                <w:sz w:val="16"/>
              </w:rPr>
              <w:t xml:space="preserve">▪  </w:t>
            </w:r>
            <w:r>
              <w:rPr>
                <w:rFonts w:ascii="Calibri" w:hAnsi="Calibri" w:eastAsia="Calibri"/>
                <w:i/>
                <w:sz w:val="20"/>
              </w:rPr>
              <w:t>Very short (2 marks):</w:t>
            </w:r>
            <w:r>
              <w:rPr>
                <w:rFonts w:ascii="Calibri" w:hAnsi="Calibri" w:eastAsia="Calibri"/>
                <w:sz w:val="20"/>
              </w:rPr>
              <w:t xml:space="preserve"> Expand </w:t>
            </w:r>
            <w:r>
              <w:rPr>
                <w:rFonts w:ascii="Calibri" w:hAnsi="Calibri" w:eastAsia="Calibri"/>
                <w:i/>
                <w:sz w:val="20"/>
              </w:rPr>
              <w:t>primum non nocere</w:t>
            </w:r>
            <w:r>
              <w:rPr>
                <w:rFonts w:ascii="Calibri" w:hAnsi="Calibri" w:eastAsia="Calibri"/>
                <w:sz w:val="20"/>
              </w:rPr>
              <w:t>; who proposed the four principles; two types of consent; age of consent in India; full form of IEC.</w:t>
            </w:r>
          </w:p>
          <w:p>
            <w:pPr>
              <w:spacing w:after="40" w:before="0" w:line="264" w:lineRule="auto"/>
              <w:jc w:val="both"/>
            </w:pPr>
            <w:r>
              <w:rPr>
                <w:rFonts w:ascii="Calibri" w:hAnsi="Calibri" w:eastAsia="Calibri"/>
                <w:b/>
                <w:color w:val="1F4E79"/>
                <w:sz w:val="20"/>
              </w:rPr>
              <w:t>Presentation tip:</w:t>
            </w:r>
            <w:r>
              <w:rPr>
                <w:rFonts w:ascii="Calibri" w:hAnsi="Calibri" w:eastAsia="Calibri"/>
                <w:sz w:val="20"/>
              </w:rPr>
              <w:t xml:space="preserve"> draw the four-principle table first, then expand each principle under sub-headings </w:t>
            </w:r>
            <w:r>
              <w:rPr>
                <w:rFonts w:ascii="Calibri" w:hAnsi="Calibri" w:eastAsia="Calibri"/>
                <w:i/>
                <w:sz w:val="20"/>
              </w:rPr>
              <w:t>(definition → requirements → laboratory example → limitation)</w:t>
            </w:r>
            <w:r>
              <w:rPr>
                <w:rFonts w:ascii="Calibri" w:hAnsi="Calibri" w:eastAsia="Calibri"/>
                <w:sz w:val="20"/>
              </w:rPr>
              <w:t>. This structure alone reads like a topper's answer.</w:t>
            </w:r>
          </w:p>
        </w:tc>
      </w:tr>
    </w:tbl>
    <w:p>
      <w:pPr>
        <w:spacing w:after="80" w:before="0"/>
      </w:pPr>
    </w:p>
    <w:p>
      <w:pPr>
        <w:spacing w:before="200" w:after="80"/>
        <w:shd w:val="clear" w:color="auto" w:fill="1F3864"/>
        <w:pBdr>
          <w:left w:val="single" w:sz="20" w:space="4" w:color="C55A11"/>
        </w:pBdr>
        <w:ind w:left="85"/>
      </w:pPr>
      <w:r>
        <w:rPr>
          <w:rFonts w:ascii="Cambria" w:hAnsi="Cambria"/>
          <w:b/>
          <w:color w:val="FFFFFF"/>
          <w:sz w:val="22"/>
        </w:rPr>
        <w:t xml:space="preserve">  ❓  QUESTION BANK — CHAPTER 3</w:t>
      </w:r>
    </w:p>
    <w:p>
      <w:pPr>
        <w:spacing w:before="100" w:after="20"/>
        <w:ind w:left="425" w:hanging="340"/>
        <w:jc w:val="both"/>
        <w:keepNext/>
      </w:pPr>
      <w:r>
        <w:rPr>
          <w:b/>
          <w:color w:val="9E2B25"/>
          <w:sz w:val="20"/>
        </w:rPr>
        <w:t xml:space="preserve">Q1. </w:t>
      </w:r>
      <w:r>
        <w:rPr>
          <w:rFonts w:ascii="Calibri" w:hAnsi="Calibri" w:eastAsia="Calibri"/>
          <w:sz w:val="20"/>
        </w:rPr>
        <w:t>Enumerate and explain the four principles of medical ethics with laboratory examples.</w:t>
      </w:r>
    </w:p>
    <w:p>
      <w:pPr>
        <w:spacing w:after="20" w:line="259" w:lineRule="auto"/>
        <w:ind w:left="765" w:hanging="312"/>
        <w:jc w:val="both"/>
      </w:pPr>
      <w:r>
        <w:rPr>
          <w:b/>
          <w:color w:val="2F6B3A"/>
          <w:sz w:val="19"/>
        </w:rPr>
        <w:t xml:space="preserve">Ans. </w:t>
      </w:r>
      <w:r>
        <w:rPr>
          <w:rFonts w:ascii="Calibri" w:hAnsi="Calibri" w:eastAsia="Calibri"/>
          <w:b/>
          <w:color w:val="1F3864"/>
          <w:sz w:val="19"/>
        </w:rPr>
        <w:t>Autonomy</w:t>
      </w:r>
      <w:r>
        <w:rPr>
          <w:rFonts w:ascii="Calibri" w:hAnsi="Calibri" w:eastAsia="Calibri"/>
          <w:sz w:val="19"/>
        </w:rPr>
        <w:t xml:space="preserve"> — respect the competent patient's self-determination; requires competence, disclosure, understanding, voluntariness and authorisation; </w:t>
      </w:r>
      <w:r>
        <w:rPr>
          <w:rFonts w:ascii="Calibri" w:hAnsi="Calibri" w:eastAsia="Calibri"/>
          <w:i/>
          <w:sz w:val="19"/>
        </w:rPr>
        <w:t>e.g.</w:t>
      </w:r>
      <w:r>
        <w:rPr>
          <w:rFonts w:ascii="Calibri" w:hAnsi="Calibri" w:eastAsia="Calibri"/>
          <w:sz w:val="19"/>
        </w:rPr>
        <w:t xml:space="preserve"> written consent with counselling before HIV testing, and honouring a refusal of venepuncture.</w:t>
      </w:r>
    </w:p>
    <w:p>
      <w:pPr>
        <w:spacing w:after="20" w:line="259" w:lineRule="auto"/>
        <w:ind w:left="765" w:hanging="312"/>
        <w:jc w:val="both"/>
      </w:pPr>
      <w:r>
        <w:rPr>
          <w:b/>
          <w:color w:val="2F6B3A"/>
          <w:sz w:val="19"/>
        </w:rPr>
        <w:t xml:space="preserve">▫  </w:t>
      </w:r>
      <w:r>
        <w:rPr>
          <w:rFonts w:ascii="Calibri" w:hAnsi="Calibri" w:eastAsia="Calibri"/>
          <w:b/>
          <w:color w:val="1F3864"/>
          <w:sz w:val="19"/>
        </w:rPr>
        <w:t>Beneficence</w:t>
      </w:r>
      <w:r>
        <w:rPr>
          <w:rFonts w:ascii="Calibri" w:hAnsi="Calibri" w:eastAsia="Calibri"/>
          <w:sz w:val="19"/>
        </w:rPr>
        <w:t xml:space="preserve"> — the positive duty to act for the patient's benefit; includes competence, quality assurance and prompt action; </w:t>
      </w:r>
      <w:r>
        <w:rPr>
          <w:rFonts w:ascii="Calibri" w:hAnsi="Calibri" w:eastAsia="Calibri"/>
          <w:i/>
          <w:sz w:val="19"/>
        </w:rPr>
        <w:t>e.g.</w:t>
      </w:r>
      <w:r>
        <w:rPr>
          <w:rFonts w:ascii="Calibri" w:hAnsi="Calibri" w:eastAsia="Calibri"/>
          <w:sz w:val="19"/>
        </w:rPr>
        <w:t xml:space="preserve"> immediately telephoning a critical potassium of 7.2 mmol/L to the ward.</w:t>
      </w:r>
    </w:p>
    <w:p>
      <w:pPr>
        <w:spacing w:after="20" w:line="259" w:lineRule="auto"/>
        <w:ind w:left="765" w:hanging="312"/>
        <w:jc w:val="both"/>
      </w:pPr>
      <w:r>
        <w:rPr>
          <w:b/>
          <w:color w:val="2F6B3A"/>
          <w:sz w:val="19"/>
        </w:rPr>
        <w:t xml:space="preserve">▫  </w:t>
      </w:r>
      <w:r>
        <w:rPr>
          <w:rFonts w:ascii="Calibri" w:hAnsi="Calibri" w:eastAsia="Calibri"/>
          <w:b/>
          <w:color w:val="1F3864"/>
          <w:sz w:val="19"/>
        </w:rPr>
        <w:t>Non-maleficence</w:t>
      </w:r>
      <w:r>
        <w:rPr>
          <w:rFonts w:ascii="Calibri" w:hAnsi="Calibri" w:eastAsia="Calibri"/>
          <w:sz w:val="19"/>
        </w:rPr>
        <w:t xml:space="preserve"> — </w:t>
      </w:r>
      <w:r>
        <w:rPr>
          <w:rFonts w:ascii="Calibri" w:hAnsi="Calibri" w:eastAsia="Calibri"/>
          <w:i/>
          <w:sz w:val="19"/>
        </w:rPr>
        <w:t>primum non nocere</w:t>
      </w:r>
      <w:r>
        <w:rPr>
          <w:rFonts w:ascii="Calibri" w:hAnsi="Calibri" w:eastAsia="Calibri"/>
          <w:sz w:val="19"/>
        </w:rPr>
        <w:t xml:space="preserve">, the duty not to inflict harm; </w:t>
      </w:r>
      <w:r>
        <w:rPr>
          <w:rFonts w:ascii="Calibri" w:hAnsi="Calibri" w:eastAsia="Calibri"/>
          <w:i/>
          <w:sz w:val="19"/>
        </w:rPr>
        <w:t>e.g.</w:t>
      </w:r>
      <w:r>
        <w:rPr>
          <w:rFonts w:ascii="Calibri" w:hAnsi="Calibri" w:eastAsia="Calibri"/>
          <w:sz w:val="19"/>
        </w:rPr>
        <w:t xml:space="preserve"> rejecting a haemolysed sample instead of issuing a falsely raised potassium, and refusing to release results when QC has failed.</w:t>
      </w:r>
    </w:p>
    <w:p>
      <w:pPr>
        <w:spacing w:after="20" w:line="259" w:lineRule="auto"/>
        <w:ind w:left="765" w:hanging="312"/>
        <w:jc w:val="both"/>
      </w:pPr>
      <w:r>
        <w:rPr>
          <w:b/>
          <w:color w:val="2F6B3A"/>
          <w:sz w:val="19"/>
        </w:rPr>
        <w:t xml:space="preserve">▫  </w:t>
      </w:r>
      <w:r>
        <w:rPr>
          <w:rFonts w:ascii="Calibri" w:hAnsi="Calibri" w:eastAsia="Calibri"/>
          <w:b/>
          <w:color w:val="1F3864"/>
          <w:sz w:val="19"/>
        </w:rPr>
        <w:t>Justice</w:t>
      </w:r>
      <w:r>
        <w:rPr>
          <w:rFonts w:ascii="Calibri" w:hAnsi="Calibri" w:eastAsia="Calibri"/>
          <w:sz w:val="19"/>
        </w:rPr>
        <w:t xml:space="preserve"> — fairness and non-discrimination; </w:t>
      </w:r>
      <w:r>
        <w:rPr>
          <w:rFonts w:ascii="Calibri" w:hAnsi="Calibri" w:eastAsia="Calibri"/>
          <w:i/>
          <w:sz w:val="19"/>
        </w:rPr>
        <w:t>e.g.</w:t>
      </w:r>
      <w:r>
        <w:rPr>
          <w:rFonts w:ascii="Calibri" w:hAnsi="Calibri" w:eastAsia="Calibri"/>
          <w:sz w:val="19"/>
        </w:rPr>
        <w:t xml:space="preserve"> the same quality and turnaround time for a free-ward patient as for a private patient, and no refusal to collect a sample from an HIV-positive patient.</w:t>
      </w:r>
    </w:p>
    <w:p>
      <w:pPr>
        <w:spacing w:after="20" w:line="259" w:lineRule="auto"/>
        <w:ind w:left="765" w:hanging="312"/>
        <w:jc w:val="both"/>
      </w:pPr>
      <w:r>
        <w:rPr>
          <w:b/>
          <w:color w:val="2F6B3A"/>
          <w:sz w:val="19"/>
        </w:rPr>
        <w:t xml:space="preserve">▫  </w:t>
      </w:r>
      <w:r>
        <w:rPr>
          <w:rFonts w:ascii="Calibri" w:hAnsi="Calibri" w:eastAsia="Calibri"/>
          <w:sz w:val="19"/>
        </w:rPr>
        <w:t xml:space="preserve">Conclude: all four are </w:t>
      </w:r>
      <w:r>
        <w:rPr>
          <w:rFonts w:ascii="Calibri" w:hAnsi="Calibri" w:eastAsia="Calibri"/>
          <w:i/>
          <w:sz w:val="19"/>
        </w:rPr>
        <w:t>prima facie</w:t>
      </w:r>
      <w:r>
        <w:rPr>
          <w:rFonts w:ascii="Calibri" w:hAnsi="Calibri" w:eastAsia="Calibri"/>
          <w:sz w:val="19"/>
        </w:rPr>
        <w:t xml:space="preserve"> duties, to be balanced; add veracity, fidelity, confidentiality and dignity as supporting principles.</w:t>
      </w:r>
    </w:p>
    <w:p>
      <w:pPr>
        <w:spacing w:before="100" w:after="20"/>
        <w:ind w:left="425" w:hanging="340"/>
        <w:jc w:val="both"/>
        <w:keepNext/>
      </w:pPr>
      <w:r>
        <w:rPr>
          <w:b/>
          <w:color w:val="9E2B25"/>
          <w:sz w:val="20"/>
        </w:rPr>
        <w:t xml:space="preserve">Q2. </w:t>
      </w:r>
      <w:r>
        <w:rPr>
          <w:rFonts w:ascii="Calibri" w:hAnsi="Calibri" w:eastAsia="Calibri"/>
          <w:sz w:val="20"/>
        </w:rPr>
        <w:t>Define informed consent and state its essential elements.</w:t>
      </w:r>
    </w:p>
    <w:p>
      <w:pPr>
        <w:spacing w:after="20" w:line="259" w:lineRule="auto"/>
        <w:ind w:left="765" w:hanging="312"/>
        <w:jc w:val="both"/>
      </w:pPr>
      <w:r>
        <w:rPr>
          <w:b/>
          <w:color w:val="2F6B3A"/>
          <w:sz w:val="19"/>
        </w:rPr>
        <w:t xml:space="preserve">Ans. </w:t>
      </w:r>
      <w:r>
        <w:rPr>
          <w:rFonts w:ascii="Calibri" w:hAnsi="Calibri" w:eastAsia="Calibri"/>
          <w:sz w:val="19"/>
        </w:rPr>
        <w:t xml:space="preserve">Definition as given in section 3.3. Elements of validity: </w:t>
      </w:r>
      <w:r>
        <w:rPr>
          <w:rFonts w:ascii="Calibri" w:hAnsi="Calibri" w:eastAsia="Calibri"/>
          <w:b/>
          <w:color w:val="1F3864"/>
          <w:sz w:val="19"/>
        </w:rPr>
        <w:t>competence, disclosure, understanding, voluntariness, authorisation (C-D-U-V-A)</w:t>
      </w:r>
      <w:r>
        <w:rPr>
          <w:rFonts w:ascii="Calibri" w:hAnsi="Calibri" w:eastAsia="Calibri"/>
          <w:sz w:val="19"/>
        </w:rPr>
        <w:t>. Contents of disclosure: diagnosis; nature and purpose of the procedure; benefits; material risks; alternatives; consequences of refusal; right to withdraw; opportunity to ask questions; signature of patient, person taking consent and a witness; in the patient's own language.</w:t>
      </w:r>
    </w:p>
    <w:p>
      <w:pPr>
        <w:spacing w:before="100" w:after="20"/>
        <w:ind w:left="425" w:hanging="340"/>
        <w:jc w:val="both"/>
        <w:keepNext/>
      </w:pPr>
      <w:r>
        <w:rPr>
          <w:b/>
          <w:color w:val="9E2B25"/>
          <w:sz w:val="20"/>
        </w:rPr>
        <w:t xml:space="preserve">Q3. </w:t>
      </w:r>
      <w:r>
        <w:rPr>
          <w:rFonts w:ascii="Calibri" w:hAnsi="Calibri" w:eastAsia="Calibri"/>
          <w:sz w:val="20"/>
        </w:rPr>
        <w:t>Describe the types of consent.</w:t>
      </w:r>
    </w:p>
    <w:p>
      <w:pPr>
        <w:spacing w:after="20" w:line="259" w:lineRule="auto"/>
        <w:ind w:left="765" w:hanging="312"/>
        <w:jc w:val="both"/>
      </w:pPr>
      <w:r>
        <w:rPr>
          <w:b/>
          <w:color w:val="2F6B3A"/>
          <w:sz w:val="19"/>
        </w:rPr>
        <w:t xml:space="preserve">Ans. </w:t>
      </w:r>
      <w:r>
        <w:rPr>
          <w:rFonts w:ascii="Calibri" w:hAnsi="Calibri" w:eastAsia="Calibri"/>
          <w:sz w:val="19"/>
        </w:rPr>
        <w:t xml:space="preserve">Implied; expressed oral; expressed written; informed; blanket/open (legally weak); proxy/surrogate; assent (of a child); consent implied by law in an emergency; loco parentis. Give one example of each and note which situations legally require </w:t>
      </w:r>
      <w:r>
        <w:rPr>
          <w:rFonts w:ascii="Calibri" w:hAnsi="Calibri" w:eastAsia="Calibri"/>
          <w:b/>
          <w:color w:val="1F3864"/>
          <w:sz w:val="19"/>
        </w:rPr>
        <w:t>written</w:t>
      </w:r>
      <w:r>
        <w:rPr>
          <w:rFonts w:ascii="Calibri" w:hAnsi="Calibri" w:eastAsia="Calibri"/>
          <w:sz w:val="19"/>
        </w:rPr>
        <w:t xml:space="preserve"> consent — invasive procedures, transfusion, HIV testing, MTP, sterilisation, organ donation, research.</w:t>
      </w:r>
    </w:p>
    <w:p>
      <w:pPr>
        <w:spacing w:before="100" w:after="20"/>
        <w:ind w:left="425" w:hanging="340"/>
        <w:jc w:val="both"/>
        <w:keepNext/>
      </w:pPr>
      <w:r>
        <w:rPr>
          <w:b/>
          <w:color w:val="9E2B25"/>
          <w:sz w:val="20"/>
        </w:rPr>
        <w:t xml:space="preserve">Q4. </w:t>
      </w:r>
      <w:r>
        <w:rPr>
          <w:rFonts w:ascii="Calibri" w:hAnsi="Calibri" w:eastAsia="Calibri"/>
          <w:sz w:val="20"/>
        </w:rPr>
        <w:t>Differentiate between beneficence and non-maleficence.</w:t>
      </w:r>
    </w:p>
    <w:p>
      <w:pPr>
        <w:spacing w:after="20" w:line="259" w:lineRule="auto"/>
        <w:ind w:left="765" w:hanging="312"/>
        <w:jc w:val="both"/>
      </w:pPr>
      <w:r>
        <w:rPr>
          <w:b/>
          <w:color w:val="2F6B3A"/>
          <w:sz w:val="19"/>
        </w:rPr>
        <w:t xml:space="preserve">Ans. </w:t>
      </w:r>
      <w:r>
        <w:rPr>
          <w:rFonts w:ascii="Calibri" w:hAnsi="Calibri" w:eastAsia="Calibri"/>
          <w:sz w:val="19"/>
        </w:rPr>
        <w:t xml:space="preserve">Beneficence is a </w:t>
      </w:r>
      <w:r>
        <w:rPr>
          <w:rFonts w:ascii="Calibri" w:hAnsi="Calibri" w:eastAsia="Calibri"/>
          <w:b/>
          <w:color w:val="1F3864"/>
          <w:sz w:val="19"/>
        </w:rPr>
        <w:t>positive</w:t>
      </w:r>
      <w:r>
        <w:rPr>
          <w:rFonts w:ascii="Calibri" w:hAnsi="Calibri" w:eastAsia="Calibri"/>
          <w:sz w:val="19"/>
        </w:rPr>
        <w:t xml:space="preserve"> duty to do good, limited by feasibility, resources and the professional relationship. Non-maleficence is a </w:t>
      </w:r>
      <w:r>
        <w:rPr>
          <w:rFonts w:ascii="Calibri" w:hAnsi="Calibri" w:eastAsia="Calibri"/>
          <w:b/>
          <w:color w:val="1F3864"/>
          <w:sz w:val="19"/>
        </w:rPr>
        <w:t>negative</w:t>
      </w:r>
      <w:r>
        <w:rPr>
          <w:rFonts w:ascii="Calibri" w:hAnsi="Calibri" w:eastAsia="Calibri"/>
          <w:sz w:val="19"/>
        </w:rPr>
        <w:t xml:space="preserve"> duty to refrain from harming, owed universally and generally regarded as the </w:t>
      </w:r>
      <w:r>
        <w:rPr>
          <w:rFonts w:ascii="Calibri" w:hAnsi="Calibri" w:eastAsia="Calibri"/>
          <w:b/>
          <w:color w:val="1F3864"/>
          <w:sz w:val="19"/>
        </w:rPr>
        <w:t>stronger</w:t>
      </w:r>
      <w:r>
        <w:rPr>
          <w:rFonts w:ascii="Calibri" w:hAnsi="Calibri" w:eastAsia="Calibri"/>
          <w:sz w:val="19"/>
        </w:rPr>
        <w:t xml:space="preserve"> obligation. Beneficence example: phoning a critical value. Non-maleficence example: not releasing an unreliable result. Note that in practice they operate together as a </w:t>
      </w:r>
      <w:r>
        <w:rPr>
          <w:rFonts w:ascii="Calibri" w:hAnsi="Calibri" w:eastAsia="Calibri"/>
          <w:b/>
          <w:color w:val="1F3864"/>
          <w:sz w:val="19"/>
        </w:rPr>
        <w:t>risk–benefit analysis</w:t>
      </w:r>
      <w:r>
        <w:rPr>
          <w:rFonts w:ascii="Calibri" w:hAnsi="Calibri" w:eastAsia="Calibri"/>
          <w:sz w:val="19"/>
        </w:rPr>
        <w:t>.</w:t>
      </w:r>
    </w:p>
    <w:p>
      <w:pPr>
        <w:spacing w:before="100" w:after="20"/>
        <w:ind w:left="425" w:hanging="340"/>
        <w:jc w:val="both"/>
        <w:keepNext/>
      </w:pPr>
      <w:r>
        <w:rPr>
          <w:b/>
          <w:color w:val="9E2B25"/>
          <w:sz w:val="20"/>
        </w:rPr>
        <w:t xml:space="preserve">Q5. </w:t>
      </w:r>
      <w:r>
        <w:rPr>
          <w:rFonts w:ascii="Calibri" w:hAnsi="Calibri" w:eastAsia="Calibri"/>
          <w:sz w:val="20"/>
        </w:rPr>
        <w:t>What is paternalism? Distinguish hard and soft paternalism.</w:t>
      </w:r>
    </w:p>
    <w:p>
      <w:pPr>
        <w:spacing w:after="20" w:line="259" w:lineRule="auto"/>
        <w:ind w:left="765" w:hanging="312"/>
        <w:jc w:val="both"/>
      </w:pPr>
      <w:r>
        <w:rPr>
          <w:b/>
          <w:color w:val="2F6B3A"/>
          <w:sz w:val="19"/>
        </w:rPr>
        <w:t xml:space="preserve">Ans. </w:t>
      </w:r>
      <w:r>
        <w:rPr>
          <w:rFonts w:ascii="Calibri" w:hAnsi="Calibri" w:eastAsia="Calibri"/>
          <w:sz w:val="19"/>
        </w:rPr>
        <w:t xml:space="preserve">Paternalism is overriding a person's choices or actions for what the professional believes to be that person's own good. </w:t>
      </w:r>
      <w:r>
        <w:rPr>
          <w:rFonts w:ascii="Calibri" w:hAnsi="Calibri" w:eastAsia="Calibri"/>
          <w:b/>
          <w:color w:val="1F3864"/>
          <w:sz w:val="19"/>
        </w:rPr>
        <w:t>Hard (strong) paternalism</w:t>
      </w:r>
      <w:r>
        <w:rPr>
          <w:rFonts w:ascii="Calibri" w:hAnsi="Calibri" w:eastAsia="Calibri"/>
          <w:sz w:val="19"/>
        </w:rPr>
        <w:t xml:space="preserve"> overrides the informed choice of a </w:t>
      </w:r>
      <w:r>
        <w:rPr>
          <w:rFonts w:ascii="Calibri" w:hAnsi="Calibri" w:eastAsia="Calibri"/>
          <w:b/>
          <w:color w:val="1F3864"/>
          <w:sz w:val="19"/>
        </w:rPr>
        <w:t>competent</w:t>
      </w:r>
      <w:r>
        <w:rPr>
          <w:rFonts w:ascii="Calibri" w:hAnsi="Calibri" w:eastAsia="Calibri"/>
          <w:sz w:val="19"/>
        </w:rPr>
        <w:t xml:space="preserve"> patient — ethically unacceptable. </w:t>
      </w:r>
      <w:r>
        <w:rPr>
          <w:rFonts w:ascii="Calibri" w:hAnsi="Calibri" w:eastAsia="Calibri"/>
          <w:b/>
          <w:color w:val="1F3864"/>
          <w:sz w:val="19"/>
        </w:rPr>
        <w:t>Soft (weak) paternalism</w:t>
      </w:r>
      <w:r>
        <w:rPr>
          <w:rFonts w:ascii="Calibri" w:hAnsi="Calibri" w:eastAsia="Calibri"/>
          <w:sz w:val="19"/>
        </w:rPr>
        <w:t xml:space="preserve"> acts protectively where the patient's decision-making is </w:t>
      </w:r>
      <w:r>
        <w:rPr>
          <w:rFonts w:ascii="Calibri" w:hAnsi="Calibri" w:eastAsia="Calibri"/>
          <w:b/>
          <w:color w:val="1F3864"/>
          <w:sz w:val="19"/>
        </w:rPr>
        <w:t>impaired</w:t>
      </w:r>
      <w:r>
        <w:rPr>
          <w:rFonts w:ascii="Calibri" w:hAnsi="Calibri" w:eastAsia="Calibri"/>
          <w:sz w:val="19"/>
        </w:rPr>
        <w:t xml:space="preserve"> (unconscious, delirious, a young child) — ethically acceptable and often obligatory. Modern ethics has shifted decisively from paternalism to </w:t>
      </w:r>
      <w:r>
        <w:rPr>
          <w:rFonts w:ascii="Calibri" w:hAnsi="Calibri" w:eastAsia="Calibri"/>
          <w:b/>
          <w:color w:val="1F3864"/>
          <w:sz w:val="19"/>
        </w:rPr>
        <w:t>shared decision-making</w:t>
      </w:r>
      <w:r>
        <w:rPr>
          <w:rFonts w:ascii="Calibri" w:hAnsi="Calibri" w:eastAsia="Calibri"/>
          <w:sz w:val="19"/>
        </w:rPr>
        <w:t>.</w:t>
      </w:r>
    </w:p>
    <w:p>
      <w:pPr>
        <w:spacing w:before="100" w:after="20"/>
        <w:ind w:left="425" w:hanging="340"/>
        <w:jc w:val="both"/>
        <w:keepNext/>
      </w:pPr>
      <w:r>
        <w:rPr>
          <w:b/>
          <w:color w:val="9E2B25"/>
          <w:sz w:val="20"/>
        </w:rPr>
        <w:t xml:space="preserve">Q6. </w:t>
      </w:r>
      <w:r>
        <w:rPr>
          <w:rFonts w:ascii="Calibri" w:hAnsi="Calibri" w:eastAsia="Calibri"/>
          <w:sz w:val="20"/>
        </w:rPr>
        <w:t>Discuss the types of justice with examples.</w:t>
      </w:r>
    </w:p>
    <w:p>
      <w:pPr>
        <w:spacing w:after="20" w:line="259" w:lineRule="auto"/>
        <w:ind w:left="765" w:hanging="312"/>
        <w:jc w:val="both"/>
      </w:pPr>
      <w:r>
        <w:rPr>
          <w:b/>
          <w:color w:val="2F6B3A"/>
          <w:sz w:val="19"/>
        </w:rPr>
        <w:t xml:space="preserve">Ans. </w:t>
      </w:r>
      <w:r>
        <w:rPr>
          <w:rFonts w:ascii="Calibri" w:hAnsi="Calibri" w:eastAsia="Calibri"/>
          <w:sz w:val="19"/>
        </w:rPr>
        <w:t>Distributive (ICU beds, vaccines, organ allocation); rights-based (right to emergency care under Article 21); legal (compliance with PC-PNDT, THOA, HIV Act); procedural (transparent published criteria, first-come-first-served); retributive/corrective (compensation for a negligent report); social (free tests for BPL patients, outreach camps). Add the criteria for allocating scarce resources: equal share, need, merit, contribution, ability to pay, maximum benefit, priority to the worst-off.</w:t>
      </w:r>
    </w:p>
    <w:p>
      <w:pPr>
        <w:spacing w:before="100" w:after="20"/>
        <w:ind w:left="425" w:hanging="340"/>
        <w:jc w:val="both"/>
        <w:keepNext/>
      </w:pPr>
      <w:r>
        <w:rPr>
          <w:b/>
          <w:color w:val="9E2B25"/>
          <w:sz w:val="20"/>
        </w:rPr>
        <w:t xml:space="preserve">Q7. </w:t>
      </w:r>
      <w:r>
        <w:rPr>
          <w:rFonts w:ascii="Calibri" w:hAnsi="Calibri" w:eastAsia="Calibri"/>
          <w:sz w:val="20"/>
        </w:rPr>
        <w:t>How would you resolve a conflict between autonomy and beneficence? Give an example.</w:t>
      </w:r>
    </w:p>
    <w:p>
      <w:pPr>
        <w:spacing w:after="20" w:line="259" w:lineRule="auto"/>
        <w:ind w:left="765" w:hanging="312"/>
        <w:jc w:val="both"/>
      </w:pPr>
      <w:r>
        <w:rPr>
          <w:b/>
          <w:color w:val="2F6B3A"/>
          <w:sz w:val="19"/>
        </w:rPr>
        <w:t xml:space="preserve">Ans. </w:t>
      </w:r>
      <w:r>
        <w:rPr>
          <w:rFonts w:ascii="Calibri" w:hAnsi="Calibri" w:eastAsia="Calibri"/>
          <w:sz w:val="19"/>
        </w:rPr>
        <w:t xml:space="preserve">State that both are </w:t>
      </w:r>
      <w:r>
        <w:rPr>
          <w:rFonts w:ascii="Calibri" w:hAnsi="Calibri" w:eastAsia="Calibri"/>
          <w:i/>
          <w:sz w:val="19"/>
        </w:rPr>
        <w:t>prima facie</w:t>
      </w:r>
      <w:r>
        <w:rPr>
          <w:rFonts w:ascii="Calibri" w:hAnsi="Calibri" w:eastAsia="Calibri"/>
          <w:sz w:val="19"/>
        </w:rPr>
        <w:t xml:space="preserve"> duties. For a </w:t>
      </w:r>
      <w:r>
        <w:rPr>
          <w:rFonts w:ascii="Calibri" w:hAnsi="Calibri" w:eastAsia="Calibri"/>
          <w:b/>
          <w:color w:val="1F3864"/>
          <w:sz w:val="19"/>
        </w:rPr>
        <w:t>competent, informed adult, autonomy prevails</w:t>
      </w:r>
      <w:r>
        <w:rPr>
          <w:rFonts w:ascii="Calibri" w:hAnsi="Calibri" w:eastAsia="Calibri"/>
          <w:sz w:val="19"/>
        </w:rPr>
        <w:t xml:space="preserve"> — e.g. a Jehovah's Witness refusing transfusion: re-explain, explore alternatives (iron, erythropoietin, cell salvage), document the refusal, and continue all other care without abandonment. Where the patient is </w:t>
      </w:r>
      <w:r>
        <w:rPr>
          <w:rFonts w:ascii="Calibri" w:hAnsi="Calibri" w:eastAsia="Calibri"/>
          <w:b/>
          <w:color w:val="1F3864"/>
          <w:sz w:val="19"/>
        </w:rPr>
        <w:t>incompetent</w:t>
      </w:r>
      <w:r>
        <w:rPr>
          <w:rFonts w:ascii="Calibri" w:hAnsi="Calibri" w:eastAsia="Calibri"/>
          <w:sz w:val="19"/>
        </w:rPr>
        <w:t xml:space="preserve"> or is a </w:t>
      </w:r>
      <w:r>
        <w:rPr>
          <w:rFonts w:ascii="Calibri" w:hAnsi="Calibri" w:eastAsia="Calibri"/>
          <w:b/>
          <w:color w:val="1F3864"/>
          <w:sz w:val="19"/>
        </w:rPr>
        <w:t>minor</w:t>
      </w:r>
      <w:r>
        <w:rPr>
          <w:rFonts w:ascii="Calibri" w:hAnsi="Calibri" w:eastAsia="Calibri"/>
          <w:sz w:val="19"/>
        </w:rPr>
        <w:t>, beneficence and the best-interest standard prevail, and a court may authorise treatment. Mention the Four-Box Method as the analytical tool.</w:t>
      </w:r>
    </w:p>
    <w:p>
      <w:pPr>
        <w:spacing w:before="100" w:after="20"/>
        <w:ind w:left="425" w:hanging="340"/>
        <w:jc w:val="both"/>
        <w:keepNext/>
      </w:pPr>
      <w:r>
        <w:rPr>
          <w:b/>
          <w:color w:val="9E2B25"/>
          <w:sz w:val="20"/>
        </w:rPr>
        <w:t xml:space="preserve">Q8. </w:t>
      </w:r>
      <w:r>
        <w:rPr>
          <w:rFonts w:ascii="Calibri" w:hAnsi="Calibri" w:eastAsia="Calibri"/>
          <w:sz w:val="20"/>
        </w:rPr>
        <w:t>List the limitations/exceptions to the principle of autonomy.</w:t>
      </w:r>
    </w:p>
    <w:p>
      <w:pPr>
        <w:spacing w:after="20" w:line="259" w:lineRule="auto"/>
        <w:ind w:left="765" w:hanging="312"/>
        <w:jc w:val="both"/>
      </w:pPr>
      <w:r>
        <w:rPr>
          <w:b/>
          <w:color w:val="2F6B3A"/>
          <w:sz w:val="19"/>
        </w:rPr>
        <w:t xml:space="preserve">Ans. </w:t>
      </w:r>
      <w:r>
        <w:rPr>
          <w:rFonts w:ascii="Calibri" w:hAnsi="Calibri" w:eastAsia="Calibri"/>
          <w:sz w:val="19"/>
        </w:rPr>
        <w:t>Incompetence (minors, unconscious, severe mental illness) → surrogate decision on the best-interest standard; emergency (implied consent); risk to public health (notifiable disease, quarantine — Epidemic Diseases Act 1897); serious risk to an identifiable third party (</w:t>
      </w:r>
      <w:r>
        <w:rPr>
          <w:rFonts w:ascii="Calibri" w:hAnsi="Calibri" w:eastAsia="Calibri"/>
          <w:i/>
          <w:sz w:val="19"/>
        </w:rPr>
        <w:t>Mr X v. Hospital Z</w:t>
      </w:r>
      <w:r>
        <w:rPr>
          <w:rFonts w:ascii="Calibri" w:hAnsi="Calibri" w:eastAsia="Calibri"/>
          <w:sz w:val="19"/>
        </w:rPr>
        <w:t>); court order or statutory duty; therapeutic privilege (very narrow); the patient's own waiver of information; and the fact that autonomy does not entitle a patient to demand futile or harmful treatment.</w:t>
      </w:r>
    </w:p>
    <w:p>
      <w:pPr>
        <w:spacing w:before="100" w:after="20"/>
        <w:ind w:left="425" w:hanging="340"/>
        <w:jc w:val="both"/>
        <w:keepNext/>
      </w:pPr>
      <w:r>
        <w:rPr>
          <w:b/>
          <w:color w:val="9E2B25"/>
          <w:sz w:val="20"/>
        </w:rPr>
        <w:t xml:space="preserve">Q9. </w:t>
      </w:r>
      <w:r>
        <w:rPr>
          <w:rFonts w:ascii="Calibri" w:hAnsi="Calibri" w:eastAsia="Calibri"/>
          <w:sz w:val="20"/>
        </w:rPr>
        <w:t>Write short notes on the Institutional Ethics Committee.</w:t>
      </w:r>
    </w:p>
    <w:p>
      <w:pPr>
        <w:spacing w:after="20" w:line="259" w:lineRule="auto"/>
        <w:ind w:left="765" w:hanging="312"/>
        <w:jc w:val="both"/>
      </w:pPr>
      <w:r>
        <w:rPr>
          <w:b/>
          <w:color w:val="2F6B3A"/>
          <w:sz w:val="19"/>
        </w:rPr>
        <w:t xml:space="preserve">Ans. </w:t>
      </w:r>
      <w:r>
        <w:rPr>
          <w:rFonts w:ascii="Calibri" w:hAnsi="Calibri" w:eastAsia="Calibri"/>
          <w:sz w:val="19"/>
        </w:rPr>
        <w:t xml:space="preserve">Purpose: to protect the rights, safety and well-being of human research participants by reviewing, approving and monitoring research protocols; also reviews serious adverse events and consent documents. Composition (ICMR / New Drugs and Clinical Trials Rules, 2019): chairperson (preferably external), member secretary, basic medical scientist, clinicians, legal expert, social scientist/philosopher/theologian and a </w:t>
      </w:r>
      <w:r>
        <w:rPr>
          <w:rFonts w:ascii="Calibri" w:hAnsi="Calibri" w:eastAsia="Calibri"/>
          <w:b/>
          <w:color w:val="1F3864"/>
          <w:sz w:val="19"/>
        </w:rPr>
        <w:t>lay person</w:t>
      </w:r>
      <w:r>
        <w:rPr>
          <w:rFonts w:ascii="Calibri" w:hAnsi="Calibri" w:eastAsia="Calibri"/>
          <w:sz w:val="19"/>
        </w:rPr>
        <w:t xml:space="preserve"> from the community; minimum seven members with representation of both genders. Functions: initial review, continuing review, expedited review, site monitoring, record keeping for a prescribed period, and registration with the national authority.</w:t>
      </w:r>
    </w:p>
    <w:p>
      <w:pPr>
        <w:spacing w:before="100" w:after="20"/>
        <w:ind w:left="425" w:hanging="340"/>
        <w:jc w:val="both"/>
        <w:keepNext/>
      </w:pPr>
      <w:r>
        <w:rPr>
          <w:b/>
          <w:color w:val="9E2B25"/>
          <w:sz w:val="20"/>
        </w:rPr>
        <w:t xml:space="preserve">Q10. </w:t>
      </w:r>
      <w:r>
        <w:rPr>
          <w:rFonts w:ascii="Calibri" w:hAnsi="Calibri" w:eastAsia="Calibri"/>
          <w:sz w:val="20"/>
        </w:rPr>
        <w:t>Explain veracity and fidelity with examples.</w:t>
      </w:r>
    </w:p>
    <w:p>
      <w:pPr>
        <w:spacing w:after="20" w:line="259" w:lineRule="auto"/>
        <w:ind w:left="765" w:hanging="312"/>
        <w:jc w:val="both"/>
      </w:pPr>
      <w:r>
        <w:rPr>
          <w:b/>
          <w:color w:val="2F6B3A"/>
          <w:sz w:val="19"/>
        </w:rPr>
        <w:t xml:space="preserve">Ans. </w:t>
      </w:r>
      <w:r>
        <w:rPr>
          <w:rFonts w:ascii="Calibri" w:hAnsi="Calibri" w:eastAsia="Calibri"/>
          <w:b/>
          <w:color w:val="1F3864"/>
          <w:sz w:val="19"/>
        </w:rPr>
        <w:t>Veracity</w:t>
      </w:r>
      <w:r>
        <w:rPr>
          <w:rFonts w:ascii="Calibri" w:hAnsi="Calibri" w:eastAsia="Calibri"/>
          <w:sz w:val="19"/>
        </w:rPr>
        <w:t xml:space="preserve"> — the duty of truthfulness: reporting the true value even when it reveals an error, disclosing a mistake to the patient, giving honest information about delay. </w:t>
      </w:r>
      <w:r>
        <w:rPr>
          <w:rFonts w:ascii="Calibri" w:hAnsi="Calibri" w:eastAsia="Calibri"/>
          <w:b/>
          <w:color w:val="1F3864"/>
          <w:sz w:val="19"/>
        </w:rPr>
        <w:t>Fidelity</w:t>
      </w:r>
      <w:r>
        <w:rPr>
          <w:rFonts w:ascii="Calibri" w:hAnsi="Calibri" w:eastAsia="Calibri"/>
          <w:sz w:val="19"/>
        </w:rPr>
        <w:t xml:space="preserve"> — the duty to keep promises and remain loyal to the patient's interest: doing what you told the ward you would do, not abandoning duty, placing patient safety above the employer's commercial pressure. Both derive from respect for autonomy and from the </w:t>
      </w:r>
      <w:r>
        <w:rPr>
          <w:rFonts w:ascii="Calibri" w:hAnsi="Calibri" w:eastAsia="Calibri"/>
          <w:b/>
          <w:color w:val="1F3864"/>
          <w:sz w:val="19"/>
        </w:rPr>
        <w:t>fiduciary</w:t>
      </w:r>
      <w:r>
        <w:rPr>
          <w:rFonts w:ascii="Calibri" w:hAnsi="Calibri" w:eastAsia="Calibri"/>
          <w:sz w:val="19"/>
        </w:rPr>
        <w:t xml:space="preserve"> nature of the professional relationship.</w:t>
      </w:r>
    </w:p>
    <w:p>
      <w:pPr>
        <w:spacing w:after="80"/>
      </w:pPr>
    </w:p>
    <w:tbl>
      <w:tblPr>
        <w:tblW w:type="auto" w:w="0"/>
        <w:jc w:val="center"/>
        <w:tblLayout w:type="fixed"/>
        <w:tblLook w:firstColumn="1" w:firstRow="1" w:lastColumn="0" w:lastRow="0" w:noHBand="0" w:noVBand="1" w:val="04A0"/>
      </w:tblPr>
      <w:tblGrid>
        <w:gridCol w:w="9752"/>
      </w:tblGrid>
      <w:tr>
        <w:tc>
          <w:tcPr>
            <w:tcW w:type="dxa" w:w="9751"/>
            <w:shd w:val="clear" w:color="auto" w:fill="FFFBEA"/>
            <w:tcBorders>
              <w:top w:val="single" w:sz="12" w:space="0" w:color="C55A11"/>
              <w:left w:val="single" w:sz="12" w:space="0" w:color="C55A11"/>
              <w:bottom w:val="single" w:sz="12" w:space="0" w:color="C55A11"/>
              <w:right w:val="single" w:sz="12" w:space="0" w:color="C55A11"/>
            </w:tcBorders>
            <w:tcMar>
              <w:top w:w="120" w:type="dxa"/>
              <w:start w:w="170" w:type="dxa"/>
              <w:bottom w:w="120" w:type="dxa"/>
              <w:end w:w="150" w:type="dxa"/>
            </w:tcMar>
          </w:tcPr>
          <w:p>
            <w:pPr>
              <w:spacing w:after="80"/>
            </w:pPr>
            <w:r>
              <w:rPr>
                <w:rFonts w:ascii="Cambria" w:hAnsi="Cambria"/>
                <w:b/>
                <w:color w:val="A0522D"/>
                <w:sz w:val="21"/>
              </w:rPr>
              <w:t>⏱  LAST-MINUTE REVISION — 60 SECOND RECAP</w:t>
            </w:r>
          </w:p>
          <w:p>
            <w:pPr>
              <w:spacing w:after="40" w:line="264" w:lineRule="auto"/>
              <w:ind w:left="255" w:hanging="255"/>
              <w:jc w:val="both"/>
            </w:pPr>
            <w:r>
              <w:rPr>
                <w:b/>
                <w:color w:val="C55A11"/>
                <w:sz w:val="17"/>
              </w:rPr>
              <w:t xml:space="preserve">➤  </w:t>
            </w:r>
            <w:r>
              <w:rPr>
                <w:rFonts w:ascii="Calibri" w:hAnsi="Calibri" w:eastAsia="Calibri"/>
                <w:b/>
                <w:color w:val="9E2B25"/>
                <w:sz w:val="20"/>
              </w:rPr>
              <w:t>A-B-N-J:</w:t>
            </w:r>
            <w:r>
              <w:rPr>
                <w:rFonts w:ascii="Calibri" w:hAnsi="Calibri" w:eastAsia="Calibri"/>
                <w:sz w:val="20"/>
              </w:rPr>
              <w:t xml:space="preserve"> Autonomy, Beneficence, Non-maleficence, Justice — Beauchamp &amp; Childress, 1979.</w:t>
            </w:r>
          </w:p>
          <w:p>
            <w:pPr>
              <w:spacing w:after="40" w:line="264" w:lineRule="auto"/>
              <w:ind w:left="255" w:hanging="255"/>
              <w:jc w:val="both"/>
            </w:pPr>
            <w:r>
              <w:rPr>
                <w:b/>
                <w:color w:val="C55A11"/>
                <w:sz w:val="17"/>
              </w:rPr>
              <w:t xml:space="preserve">➤  </w:t>
            </w:r>
            <w:r>
              <w:rPr>
                <w:rFonts w:ascii="Calibri" w:hAnsi="Calibri" w:eastAsia="Calibri"/>
                <w:sz w:val="20"/>
              </w:rPr>
              <w:t xml:space="preserve">Consent validity = </w:t>
            </w:r>
            <w:r>
              <w:rPr>
                <w:rFonts w:ascii="Calibri" w:hAnsi="Calibri" w:eastAsia="Calibri"/>
                <w:b/>
                <w:color w:val="9E2B25"/>
                <w:sz w:val="20"/>
              </w:rPr>
              <w:t>C-D-U-V-A</w:t>
            </w:r>
            <w:r>
              <w:rPr>
                <w:rFonts w:ascii="Calibri" w:hAnsi="Calibri" w:eastAsia="Calibri"/>
                <w:sz w:val="20"/>
              </w:rPr>
              <w:t xml:space="preserve"> (Competence, Disclosure, Understanding, Voluntariness, Authorisation).</w:t>
            </w:r>
          </w:p>
          <w:p>
            <w:pPr>
              <w:spacing w:after="40" w:line="264" w:lineRule="auto"/>
              <w:ind w:left="255" w:hanging="255"/>
              <w:jc w:val="both"/>
            </w:pPr>
            <w:r>
              <w:rPr>
                <w:b/>
                <w:color w:val="C55A11"/>
                <w:sz w:val="17"/>
              </w:rPr>
              <w:t xml:space="preserve">➤  </w:t>
            </w:r>
            <w:r>
              <w:rPr>
                <w:rFonts w:ascii="Calibri" w:hAnsi="Calibri" w:eastAsia="Calibri"/>
                <w:i/>
                <w:sz w:val="20"/>
              </w:rPr>
              <w:t>Primum non nocere</w:t>
            </w:r>
            <w:r>
              <w:rPr>
                <w:rFonts w:ascii="Calibri" w:hAnsi="Calibri" w:eastAsia="Calibri"/>
                <w:sz w:val="20"/>
              </w:rPr>
              <w:t xml:space="preserve"> = non-maleficence = the strongest duty.</w:t>
            </w:r>
          </w:p>
          <w:p>
            <w:pPr>
              <w:spacing w:after="40" w:line="264" w:lineRule="auto"/>
              <w:ind w:left="255" w:hanging="255"/>
              <w:jc w:val="both"/>
            </w:pPr>
            <w:r>
              <w:rPr>
                <w:b/>
                <w:color w:val="C55A11"/>
                <w:sz w:val="17"/>
              </w:rPr>
              <w:t xml:space="preserve">➤  </w:t>
            </w:r>
            <w:r>
              <w:rPr>
                <w:rFonts w:ascii="Calibri" w:hAnsi="Calibri" w:eastAsia="Calibri"/>
                <w:sz w:val="20"/>
              </w:rPr>
              <w:t xml:space="preserve">Autonomy = right to </w:t>
            </w:r>
            <w:r>
              <w:rPr>
                <w:rFonts w:ascii="Calibri" w:hAnsi="Calibri" w:eastAsia="Calibri"/>
                <w:b/>
                <w:color w:val="9E2B25"/>
                <w:sz w:val="20"/>
              </w:rPr>
              <w:t>refuse</w:t>
            </w:r>
            <w:r>
              <w:rPr>
                <w:rFonts w:ascii="Calibri" w:hAnsi="Calibri" w:eastAsia="Calibri"/>
                <w:sz w:val="20"/>
              </w:rPr>
              <w:t xml:space="preserve">, not the right to </w:t>
            </w:r>
            <w:r>
              <w:rPr>
                <w:rFonts w:ascii="Calibri" w:hAnsi="Calibri" w:eastAsia="Calibri"/>
                <w:b/>
                <w:color w:val="9E2B25"/>
                <w:sz w:val="20"/>
              </w:rPr>
              <w:t>demand</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sz w:val="20"/>
              </w:rPr>
              <w:t xml:space="preserve">Competent adult's refusal </w:t>
            </w:r>
            <w:r>
              <w:rPr>
                <w:rFonts w:ascii="Calibri" w:hAnsi="Calibri" w:eastAsia="Calibri"/>
                <w:b/>
                <w:color w:val="9E2B25"/>
                <w:sz w:val="20"/>
              </w:rPr>
              <w:t>must</w:t>
            </w:r>
            <w:r>
              <w:rPr>
                <w:rFonts w:ascii="Calibri" w:hAnsi="Calibri" w:eastAsia="Calibri"/>
                <w:sz w:val="20"/>
              </w:rPr>
              <w:t xml:space="preserve"> be honoured — re-explain, document, do not abandon.</w:t>
            </w:r>
          </w:p>
          <w:p>
            <w:pPr>
              <w:spacing w:after="40" w:line="264" w:lineRule="auto"/>
              <w:ind w:left="255" w:hanging="255"/>
              <w:jc w:val="both"/>
            </w:pPr>
            <w:r>
              <w:rPr>
                <w:b/>
                <w:color w:val="C55A11"/>
                <w:sz w:val="17"/>
              </w:rPr>
              <w:t xml:space="preserve">➤  </w:t>
            </w:r>
            <w:r>
              <w:rPr>
                <w:rFonts w:ascii="Calibri" w:hAnsi="Calibri" w:eastAsia="Calibri"/>
                <w:sz w:val="20"/>
              </w:rPr>
              <w:t>Justice in the lab = equal quality + equal courtesy + priority by clinical need only.</w:t>
            </w:r>
          </w:p>
          <w:p>
            <w:pPr>
              <w:spacing w:after="40" w:line="264" w:lineRule="auto"/>
              <w:ind w:left="255" w:hanging="255"/>
              <w:jc w:val="both"/>
            </w:pPr>
            <w:r>
              <w:rPr>
                <w:b/>
                <w:color w:val="C55A11"/>
                <w:sz w:val="17"/>
              </w:rPr>
              <w:t xml:space="preserve">➤  </w:t>
            </w:r>
            <w:r>
              <w:rPr>
                <w:rFonts w:ascii="Calibri" w:hAnsi="Calibri" w:eastAsia="Calibri"/>
                <w:sz w:val="20"/>
              </w:rPr>
              <w:t xml:space="preserve">Add </w:t>
            </w:r>
            <w:r>
              <w:rPr>
                <w:rFonts w:ascii="Calibri" w:hAnsi="Calibri" w:eastAsia="Calibri"/>
                <w:b/>
                <w:color w:val="9E2B25"/>
                <w:sz w:val="20"/>
              </w:rPr>
              <w:t>veracity, fidelity, confidentiality, dignity, accountability</w:t>
            </w:r>
            <w:r>
              <w:rPr>
                <w:rFonts w:ascii="Calibri" w:hAnsi="Calibri" w:eastAsia="Calibri"/>
                <w:sz w:val="20"/>
              </w:rPr>
              <w:t xml:space="preserve"> for extra marks.</w:t>
            </w:r>
          </w:p>
          <w:p>
            <w:pPr>
              <w:spacing w:after="40" w:line="264" w:lineRule="auto"/>
              <w:ind w:left="255" w:hanging="255"/>
              <w:jc w:val="both"/>
            </w:pPr>
            <w:r>
              <w:rPr>
                <w:b/>
                <w:color w:val="C55A11"/>
                <w:sz w:val="17"/>
              </w:rPr>
              <w:t xml:space="preserve">➤  </w:t>
            </w:r>
            <w:r>
              <w:rPr>
                <w:rFonts w:ascii="Calibri" w:hAnsi="Calibri" w:eastAsia="Calibri"/>
                <w:sz w:val="20"/>
              </w:rPr>
              <w:t xml:space="preserve">Dilemma tool = </w:t>
            </w:r>
            <w:r>
              <w:rPr>
                <w:rFonts w:ascii="Calibri" w:hAnsi="Calibri" w:eastAsia="Calibri"/>
                <w:b/>
                <w:color w:val="9E2B25"/>
                <w:sz w:val="20"/>
              </w:rPr>
              <w:t>Four-Box Method</w:t>
            </w:r>
            <w:r>
              <w:rPr>
                <w:rFonts w:ascii="Calibri" w:hAnsi="Calibri" w:eastAsia="Calibri"/>
                <w:sz w:val="20"/>
              </w:rPr>
              <w:t>: indications, preferences, quality of life, context.</w:t>
            </w:r>
          </w:p>
        </w:tc>
      </w:tr>
    </w:tbl>
    <w:p>
      <w:pPr>
        <w:spacing w:after="80"/>
      </w:pPr>
    </w:p>
    <w:p>
      <w:r>
        <w:br w:type="page"/>
      </w:r>
    </w:p>
    <w:tbl>
      <w:tblPr>
        <w:tblW w:type="auto" w:w="0"/>
        <w:jc w:val="center"/>
        <w:tblLayout w:type="fixed"/>
        <w:tblLook w:firstColumn="1" w:firstRow="1" w:lastColumn="0" w:lastRow="0" w:noHBand="0" w:noVBand="1" w:val="04A0"/>
      </w:tblPr>
      <w:tblGrid>
        <w:gridCol w:w="4876"/>
        <w:gridCol w:w="4876"/>
      </w:tblGrid>
      <w:tr>
        <w:tc>
          <w:tcPr>
            <w:tcW w:type="dxa" w:w="312"/>
            <w:shd w:val="clear" w:color="auto" w:fill="C55A11"/>
            <w:tcBorders>
              <w:top w:val="single" w:sz="4" w:space="0" w:color="C55A11"/>
              <w:left w:val="single" w:sz="4" w:space="0" w:color="C55A11"/>
              <w:bottom w:val="single" w:sz="4" w:space="0" w:color="C55A11"/>
              <w:right w:val="single" w:sz="4" w:space="0" w:color="C55A11"/>
            </w:tcBorders>
            <w:tcMar>
              <w:top w:w="0" w:type="dxa"/>
              <w:start w:w="0" w:type="dxa"/>
              <w:bottom w:w="0" w:type="dxa"/>
              <w:end w:w="0" w:type="dxa"/>
            </w:tcMar>
          </w:tcPr>
          <w:p>
            <w:pPr>
              <w:spacing w:after="0" w:before="0"/>
            </w:pPr>
          </w:p>
        </w:tc>
        <w:tc>
          <w:tcPr>
            <w:tcW w:type="dxa" w:w="9439"/>
            <w:shd w:val="clear" w:color="auto" w:fill="1F3864"/>
            <w:tcBorders>
              <w:top w:val="single" w:sz="4" w:space="0" w:color="1F3864"/>
              <w:left w:val="single" w:sz="4" w:space="0" w:color="1F3864"/>
              <w:bottom w:val="single" w:sz="4" w:space="0" w:color="1F3864"/>
              <w:right w:val="single" w:sz="4" w:space="0" w:color="1F3864"/>
            </w:tcBorders>
            <w:tcMar>
              <w:top w:w="160" w:type="dxa"/>
              <w:start w:w="200" w:type="dxa"/>
              <w:bottom w:w="160" w:type="dxa"/>
              <w:end w:w="140" w:type="dxa"/>
            </w:tcMar>
          </w:tcPr>
          <w:p>
            <w:bookmarkStart w:id="1004" w:name="Ch04"/>
            <w:pPr>
              <w:pStyle w:val="Heading1"/>
              <w:spacing w:after="0" w:before="0" w:line="240" w:lineRule="auto"/>
            </w:pPr>
            <w:r>
              <w:rPr>
                <w:rFonts w:ascii="Cambria" w:hAnsi="Cambria"/>
                <w:b/>
                <w:caps/>
                <w:color w:val="F2C14E"/>
                <w:sz w:val="22"/>
              </w:rPr>
              <w:t>Chapter 4</w:t>
            </w:r>
            <w:r>
              <w:rPr>
                <w:rFonts w:ascii="Cambria" w:hAnsi="Cambria"/>
                <w:b/>
                <w:color w:val="7FA6D0"/>
                <w:sz w:val="22"/>
              </w:rPr>
              <w:t xml:space="preserve">   •   </w:t>
            </w:r>
            <w:r>
              <w:rPr>
                <w:rFonts w:ascii="Cambria" w:hAnsi="Cambria"/>
                <w:b/>
                <w:caps/>
                <w:color w:val="FFFFFF"/>
                <w:sz w:val="30"/>
              </w:rPr>
              <w:t>Communication Skills for Interacting with Colleagues, Clinicians, Patients and Attendants</w:t>
            </w:r>
            <w:bookmarkEnd w:id="1004"/>
          </w:p>
          <w:p>
            <w:pPr>
              <w:spacing w:before="60" w:after="0"/>
            </w:pPr>
            <w:r>
              <w:rPr>
                <w:rFonts w:ascii="Calibri" w:hAnsi="Calibri"/>
                <w:i/>
                <w:color w:val="CBD8EA"/>
                <w:sz w:val="19"/>
              </w:rPr>
              <w:t>Process • Types • Verbal &amp; non-verbal • Listening • Barriers • SBAR • Empathy • Interpersonal skills</w:t>
            </w:r>
          </w:p>
        </w:tc>
      </w:tr>
    </w:tbl>
    <w:p>
      <w:pPr>
        <w:spacing w:after="12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4.1  Introduction</w:t>
      </w:r>
    </w:p>
    <w:p>
      <w:pPr>
        <w:spacing w:after="100"/>
        <w:ind w:left="113"/>
        <w:jc w:val="both"/>
      </w:pPr>
      <w:r>
        <w:rPr>
          <w:rFonts w:ascii="Calibri" w:hAnsi="Calibri" w:eastAsia="Calibri"/>
          <w:sz w:val="21"/>
        </w:rPr>
        <w:t xml:space="preserve">Communication is the </w:t>
      </w:r>
      <w:r>
        <w:rPr>
          <w:rFonts w:ascii="Calibri" w:hAnsi="Calibri" w:eastAsia="Calibri"/>
          <w:b/>
          <w:color w:val="1F3864"/>
          <w:sz w:val="21"/>
        </w:rPr>
        <w:t>most frequently performed 'procedure'</w:t>
      </w:r>
      <w:r>
        <w:rPr>
          <w:rFonts w:ascii="Calibri" w:hAnsi="Calibri" w:eastAsia="Calibri"/>
          <w:sz w:val="21"/>
        </w:rPr>
        <w:t xml:space="preserve"> in health care. A technologist may perform fifty tests a day but will communicate several hundred times — with patients, attendants, nurses, clinicians, couriers and colleagues. Studies consistently show that the majority of medical errors and the overwhelming majority of patient complaints and negligence suits arise not from lack of technical skill but from </w:t>
      </w:r>
      <w:r>
        <w:rPr>
          <w:rFonts w:ascii="Calibri" w:hAnsi="Calibri" w:eastAsia="Calibri"/>
          <w:b/>
          <w:color w:val="1F3864"/>
          <w:sz w:val="21"/>
        </w:rPr>
        <w:t>communication failure</w:t>
      </w:r>
      <w:r>
        <w:rPr>
          <w:rFonts w:ascii="Calibri" w:hAnsi="Calibri" w:eastAsia="Calibri"/>
          <w:sz w:val="21"/>
        </w:rPr>
        <w:t>. In the laboratory, the classic communication failures are: a critical value not conveyed, a verbal order misheard, a wrong patient identified, a sample mislabelled, a report handed to the wrong person, or a diagnosis blurted out insensitively.</w:t>
      </w:r>
    </w:p>
    <w:p>
      <w:pPr>
        <w:spacing w:before="120" w:after="120"/>
        <w:ind w:left="567" w:right="567"/>
        <w:jc w:val="center"/>
        <w:pBdr>
          <w:left w:val="single" w:sz="18" w:space="4" w:color="C55A11"/>
          <w:right w:val="single" w:sz="18" w:space="4" w:color="C55A11"/>
        </w:pBdr>
      </w:pPr>
      <w:r>
        <w:rPr>
          <w:rFonts w:ascii="Cambria" w:hAnsi="Cambria"/>
          <w:i/>
          <w:color w:val="1F3864"/>
          <w:sz w:val="21"/>
        </w:rPr>
        <w:t>“The single biggest problem in communication is the illusion that it has taken place.”</w:t>
      </w:r>
      <w:r>
        <w:rPr>
          <w:rFonts w:ascii="Calibri" w:hAnsi="Calibri"/>
          <w:b/>
          <w:color w:val="C55A11"/>
          <w:sz w:val="18"/>
        </w:rPr>
        <w:t xml:space="preserve">  — attributed to George Bernard Shaw</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Communication:</w:t>
            </w:r>
            <w:r>
              <w:rPr>
                <w:rFonts w:ascii="Calibri" w:hAnsi="Calibri" w:eastAsia="Calibri"/>
                <w:sz w:val="20"/>
              </w:rPr>
              <w:t xml:space="preserve"> Communication is the </w:t>
            </w:r>
            <w:r>
              <w:rPr>
                <w:rFonts w:ascii="Calibri" w:hAnsi="Calibri" w:eastAsia="Calibri"/>
                <w:b/>
                <w:color w:val="B8860B"/>
                <w:sz w:val="20"/>
              </w:rPr>
              <w:t>two-way process of exchanging information, ideas, thoughts, feelings and emotions</w:t>
            </w:r>
            <w:r>
              <w:rPr>
                <w:rFonts w:ascii="Calibri" w:hAnsi="Calibri" w:eastAsia="Calibri"/>
                <w:sz w:val="20"/>
              </w:rPr>
              <w:t xml:space="preserve"> between two or more persons through a common system of verbal or non-verbal symbols, signs or behaviour, resulting in </w:t>
            </w:r>
            <w:r>
              <w:rPr>
                <w:rFonts w:ascii="Calibri" w:hAnsi="Calibri" w:eastAsia="Calibri"/>
                <w:b/>
                <w:color w:val="B8860B"/>
                <w:sz w:val="20"/>
              </w:rPr>
              <w:t>shared understanding</w:t>
            </w:r>
            <w:r>
              <w:rPr>
                <w:rFonts w:ascii="Calibri" w:hAnsi="Calibri" w:eastAsia="Calibri"/>
                <w:sz w:val="20"/>
              </w:rPr>
              <w:t xml:space="preserve"> and, usually, in some action or response.</w:t>
            </w:r>
          </w:p>
          <w:p>
            <w:pPr>
              <w:spacing w:after="40" w:before="0" w:line="264" w:lineRule="auto"/>
              <w:jc w:val="both"/>
            </w:pPr>
            <w:r>
              <w:rPr>
                <w:rFonts w:ascii="Calibri" w:hAnsi="Calibri" w:eastAsia="Calibri"/>
                <w:sz w:val="20"/>
              </w:rPr>
              <w:t xml:space="preserve">Derived from the Latin </w:t>
            </w:r>
            <w:r>
              <w:rPr>
                <w:rFonts w:ascii="Calibri" w:hAnsi="Calibri" w:eastAsia="Calibri"/>
                <w:i/>
                <w:sz w:val="20"/>
              </w:rPr>
              <w:t>communicare</w:t>
            </w:r>
            <w:r>
              <w:rPr>
                <w:rFonts w:ascii="Calibri" w:hAnsi="Calibri" w:eastAsia="Calibri"/>
                <w:sz w:val="20"/>
              </w:rPr>
              <w:t xml:space="preserve"> — 'to share, to make common'.</w:t>
            </w:r>
          </w:p>
          <w:p>
            <w:pPr>
              <w:spacing w:after="40" w:before="0" w:line="264" w:lineRule="auto"/>
              <w:jc w:val="both"/>
            </w:pPr>
            <w:r>
              <w:rPr>
                <w:rFonts w:ascii="Calibri" w:hAnsi="Calibri" w:eastAsia="Calibri"/>
                <w:b/>
                <w:color w:val="B8860B"/>
                <w:sz w:val="20"/>
              </w:rPr>
              <w:t>Key idea:</w:t>
            </w:r>
            <w:r>
              <w:rPr>
                <w:rFonts w:ascii="Calibri" w:hAnsi="Calibri" w:eastAsia="Calibri"/>
                <w:sz w:val="20"/>
              </w:rPr>
              <w:t xml:space="preserve"> communication is complete only when the receiver has understood the message as the sender intended — proved by </w:t>
            </w:r>
            <w:r>
              <w:rPr>
                <w:rFonts w:ascii="Calibri" w:hAnsi="Calibri" w:eastAsia="Calibri"/>
                <w:b/>
                <w:color w:val="B8860B"/>
                <w:sz w:val="20"/>
              </w:rPr>
              <w:t>feedback</w:t>
            </w:r>
            <w:r>
              <w:rPr>
                <w:rFonts w:ascii="Calibri" w:hAnsi="Calibri" w:eastAsia="Calibri"/>
                <w:sz w:val="20"/>
              </w:rPr>
              <w:t>. Mere talking is not communication.</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4.2  Purposes / Importance of Communication in Health Care</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To obtain accurate information</w:t>
      </w:r>
      <w:r>
        <w:rPr>
          <w:rFonts w:ascii="Calibri" w:hAnsi="Calibri" w:eastAsia="Calibri"/>
          <w:sz w:val="21"/>
        </w:rPr>
        <w:t xml:space="preserve"> — correct patient identity, history, fasting status, drug intake, sample type and site.</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To give information and instructions</w:t>
      </w:r>
      <w:r>
        <w:rPr>
          <w:rFonts w:ascii="Calibri" w:hAnsi="Calibri" w:eastAsia="Calibri"/>
          <w:sz w:val="21"/>
        </w:rPr>
        <w:t xml:space="preserve"> — preparation for a test, timing, sample collection, when and how to collect the report.</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To obtain valid informed consent</w:t>
      </w:r>
      <w:r>
        <w:rPr>
          <w:rFonts w:ascii="Calibri" w:hAnsi="Calibri" w:eastAsia="Calibri"/>
          <w:sz w:val="21"/>
        </w:rPr>
        <w:t xml:space="preserve"> — impossible without effective communication.</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To ensure patient safety</w:t>
      </w:r>
      <w:r>
        <w:rPr>
          <w:rFonts w:ascii="Calibri" w:hAnsi="Calibri" w:eastAsia="Calibri"/>
          <w:sz w:val="21"/>
        </w:rPr>
        <w:t xml:space="preserve"> — correct identification, correct labelling, correct handover, timely reporting of critical values.</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To reduce fear and anxiety</w:t>
      </w:r>
      <w:r>
        <w:rPr>
          <w:rFonts w:ascii="Calibri" w:hAnsi="Calibri" w:eastAsia="Calibri"/>
          <w:sz w:val="21"/>
        </w:rPr>
        <w:t xml:space="preserve"> and build trust and cooperation.</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To ensure compliance</w:t>
      </w:r>
      <w:r>
        <w:rPr>
          <w:rFonts w:ascii="Calibri" w:hAnsi="Calibri" w:eastAsia="Calibri"/>
          <w:sz w:val="21"/>
        </w:rPr>
        <w:t xml:space="preserve"> — the patient who understands the instruction comes fasting and brings the right specimen.</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To coordinate the team</w:t>
      </w:r>
      <w:r>
        <w:rPr>
          <w:rFonts w:ascii="Calibri" w:hAnsi="Calibri" w:eastAsia="Calibri"/>
          <w:sz w:val="21"/>
        </w:rPr>
        <w:t xml:space="preserve"> — doctors, nurses, technologists, phlebotomists and support staff working from the same information.</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To document</w:t>
      </w:r>
      <w:r>
        <w:rPr>
          <w:rFonts w:ascii="Calibri" w:hAnsi="Calibri" w:eastAsia="Calibri"/>
          <w:sz w:val="21"/>
        </w:rPr>
        <w:t xml:space="preserve"> — written communication forms the legal record and the defence in a lawsuit.</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To provide psychological support</w:t>
      </w:r>
      <w:r>
        <w:rPr>
          <w:rFonts w:ascii="Calibri" w:hAnsi="Calibri" w:eastAsia="Calibri"/>
          <w:sz w:val="21"/>
        </w:rPr>
        <w:t>, especially when the news is bad.</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To prevent and resolve conflicts and complaints</w:t>
      </w:r>
      <w:r>
        <w:rPr>
          <w:rFonts w:ascii="Calibri" w:hAnsi="Calibri" w:eastAsia="Calibri"/>
          <w:sz w:val="21"/>
        </w:rPr>
        <w:t xml:space="preserve"> with attendants.</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To teach and learn</w:t>
      </w:r>
      <w:r>
        <w:rPr>
          <w:rFonts w:ascii="Calibri" w:hAnsi="Calibri" w:eastAsia="Calibri"/>
          <w:sz w:val="21"/>
        </w:rPr>
        <w:t xml:space="preserve"> — training juniors, presenting at meetings, participating in CMEs.</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To promote health</w:t>
      </w:r>
      <w:r>
        <w:rPr>
          <w:rFonts w:ascii="Calibri" w:hAnsi="Calibri" w:eastAsia="Calibri"/>
          <w:sz w:val="21"/>
        </w:rPr>
        <w:t xml:space="preserve"> — counselling and public education.</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4.3  Process / Elements of Communication</w:t>
      </w:r>
    </w:p>
    <w:p>
      <w:pPr>
        <w:spacing w:after="100"/>
        <w:ind w:left="113"/>
        <w:jc w:val="both"/>
      </w:pPr>
      <w:r>
        <w:rPr>
          <w:rFonts w:ascii="Calibri" w:hAnsi="Calibri" w:eastAsia="Calibri"/>
          <w:sz w:val="21"/>
        </w:rPr>
        <w:t>The classical model (Shannon–Weaver, adapted for health care) has the following elements. Draw this as a diagram — it earns marks quickly.</w:t>
      </w:r>
    </w:p>
    <w:p>
      <w:pPr>
        <w:spacing w:before="160" w:after="60"/>
        <w:ind w:left="113"/>
        <w:keepNext/>
      </w:pPr>
      <w:r>
        <w:rPr>
          <w:rFonts w:ascii="Calibri" w:hAnsi="Calibri"/>
          <w:b/>
          <w:color w:val="1F3864"/>
          <w:sz w:val="20"/>
        </w:rPr>
        <w:t>▦  Elements of the communication process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92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Element</w:t>
            </w:r>
          </w:p>
        </w:tc>
        <w:tc>
          <w:tcPr>
            <w:tcW w:type="dxa" w:w="357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Meaning</w:t>
            </w:r>
          </w:p>
        </w:tc>
        <w:tc>
          <w:tcPr>
            <w:tcW w:type="dxa" w:w="425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Laboratory example</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1. Sender / Source (encoder)</w:t>
            </w:r>
          </w:p>
        </w:tc>
        <w:tc>
          <w:tcPr>
            <w:tcW w:type="dxa" w:w="357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person who originates the message</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technologist who has a critical result</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2. Message</w:t>
            </w:r>
          </w:p>
        </w:tc>
        <w:tc>
          <w:tcPr>
            <w:tcW w:type="dxa" w:w="357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information, idea or feeling to be conveyed</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'Serum potassium is 7.2 mmol/L'</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3. Encoding</w:t>
            </w:r>
          </w:p>
        </w:tc>
        <w:tc>
          <w:tcPr>
            <w:tcW w:type="dxa" w:w="357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Converting the idea into words, symbols, figures or gestures</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Choosing clear words and the exact numeric value with units</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4. Channel / Medium</w:t>
            </w:r>
          </w:p>
        </w:tc>
        <w:tc>
          <w:tcPr>
            <w:tcW w:type="dxa" w:w="357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route through which the message travels</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Telephone, LIS/computer, printed report, face-to-face, WhatsApp (</w:t>
            </w:r>
            <w:r>
              <w:rPr>
                <w:rFonts w:ascii="Calibri" w:hAnsi="Calibri" w:eastAsia="Calibri"/>
                <w:b/>
                <w:color w:val="1F3864"/>
                <w:sz w:val="19"/>
              </w:rPr>
              <w:t>avoid for confidential data</w:t>
            </w:r>
            <w:r>
              <w:rPr>
                <w:rFonts w:ascii="Calibri" w:hAnsi="Calibri" w:eastAsia="Calibri"/>
                <w:sz w:val="19"/>
              </w:rPr>
              <w:t>)</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5. Receiver (decoder)</w:t>
            </w:r>
          </w:p>
        </w:tc>
        <w:tc>
          <w:tcPr>
            <w:tcW w:type="dxa" w:w="357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person for whom the message is intended</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duty doctor or staff nurse</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6. Decoding</w:t>
            </w:r>
          </w:p>
        </w:tc>
        <w:tc>
          <w:tcPr>
            <w:tcW w:type="dxa" w:w="357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Interpretation of the message by the receiver</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nurse understands that this is a life-threatening hyperkalaemia</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7. Feedback</w:t>
            </w:r>
          </w:p>
        </w:tc>
        <w:tc>
          <w:tcPr>
            <w:tcW w:type="dxa" w:w="357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The receiver's response confirming understanding — </w:t>
            </w:r>
            <w:r>
              <w:rPr>
                <w:rFonts w:ascii="Calibri" w:hAnsi="Calibri" w:eastAsia="Calibri"/>
                <w:b/>
                <w:color w:val="1F3864"/>
                <w:sz w:val="19"/>
              </w:rPr>
              <w:t>the element that completes communication</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Read-back:</w:t>
            </w:r>
            <w:r>
              <w:rPr>
                <w:rFonts w:ascii="Calibri" w:hAnsi="Calibri" w:eastAsia="Calibri"/>
                <w:sz w:val="19"/>
              </w:rPr>
              <w:t xml:space="preserve"> 'Potassium seven point two, patient Ram Lal, bed 12' </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8. Noise / Barrier</w:t>
            </w:r>
          </w:p>
        </w:tc>
        <w:tc>
          <w:tcPr>
            <w:tcW w:type="dxa" w:w="357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Anything that distorts or blocks the message</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Poor telephone line, ward noise, language difference, distraction, jargon</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9. Context / Environment</w:t>
            </w:r>
          </w:p>
        </w:tc>
        <w:tc>
          <w:tcPr>
            <w:tcW w:type="dxa" w:w="357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Physical, social, cultural and emotional setting</w:t>
            </w:r>
          </w:p>
        </w:tc>
        <w:tc>
          <w:tcPr>
            <w:tcW w:type="dxa" w:w="425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crowded, noisy collection room versus a quiet counselling cubicle</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SENDER</w:t>
            </w:r>
            <w:r>
              <w:rPr>
                <w:rFonts w:ascii="Calibri" w:hAnsi="Calibri" w:eastAsia="Calibri"/>
                <w:sz w:val="20"/>
              </w:rPr>
              <w:t xml:space="preserve"> (has an idea)</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ENCODES</w:t>
            </w:r>
            <w:r>
              <w:rPr>
                <w:rFonts w:ascii="Calibri" w:hAnsi="Calibri" w:eastAsia="Calibri"/>
                <w:sz w:val="20"/>
              </w:rPr>
              <w:t xml:space="preserve"> into words / symbols</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MESSAGE</w:t>
            </w:r>
            <w:r>
              <w:rPr>
                <w:rFonts w:ascii="Calibri" w:hAnsi="Calibri" w:eastAsia="Calibri"/>
                <w:sz w:val="20"/>
              </w:rPr>
              <w:t xml:space="preserve"> travels through a </w:t>
            </w:r>
            <w:r>
              <w:rPr>
                <w:rFonts w:ascii="Calibri" w:hAnsi="Calibri" w:eastAsia="Calibri"/>
                <w:b/>
                <w:color w:val="1F3864"/>
                <w:sz w:val="20"/>
              </w:rPr>
              <w:t>CHANNEL</w:t>
            </w:r>
            <w:r>
              <w:rPr>
                <w:rFonts w:ascii="Calibri" w:hAnsi="Calibri" w:eastAsia="Calibri"/>
                <w:sz w:val="20"/>
              </w:rPr>
              <w:t xml:space="preserve"> (with possible </w:t>
            </w:r>
            <w:r>
              <w:rPr>
                <w:rFonts w:ascii="Calibri" w:hAnsi="Calibri" w:eastAsia="Calibri"/>
                <w:b/>
                <w:color w:val="1F3864"/>
                <w:sz w:val="20"/>
              </w:rPr>
              <w:t>NOISE</w:t>
            </w:r>
            <w:r>
              <w:rPr>
                <w:rFonts w:ascii="Calibri" w:hAnsi="Calibri" w:eastAsia="Calibri"/>
                <w:sz w:val="20"/>
              </w:rPr>
              <w:t>)</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RECEIVER</w:t>
            </w:r>
            <w:r>
              <w:rPr>
                <w:rFonts w:ascii="Calibri" w:hAnsi="Calibri" w:eastAsia="Calibri"/>
                <w:sz w:val="20"/>
              </w:rPr>
              <w:t xml:space="preserve"> receives and </w:t>
            </w:r>
            <w:r>
              <w:rPr>
                <w:rFonts w:ascii="Calibri" w:hAnsi="Calibri" w:eastAsia="Calibri"/>
                <w:b/>
                <w:color w:val="1F3864"/>
                <w:sz w:val="20"/>
              </w:rPr>
              <w:t>DECODES</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UNDERSTANDING</w:t>
            </w:r>
            <w:r>
              <w:rPr>
                <w:rFonts w:ascii="Calibri" w:hAnsi="Calibri" w:eastAsia="Calibri"/>
                <w:sz w:val="20"/>
              </w:rPr>
              <w:t xml:space="preserve"> achieved</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FEEDBACK</w:t>
            </w:r>
            <w:r>
              <w:rPr>
                <w:rFonts w:ascii="Calibri" w:hAnsi="Calibri" w:eastAsia="Calibri"/>
                <w:sz w:val="20"/>
              </w:rPr>
              <w:t xml:space="preserve"> returned to the sender → loop is closed</w:t>
            </w:r>
          </w:p>
        </w:tc>
      </w:tr>
    </w:tbl>
    <w:p>
      <w:pPr>
        <w:spacing w:after="100"/>
      </w:pP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“S-M-C-R-F” — the core of any communication model</w:t>
            </w:r>
          </w:p>
          <w:p>
            <w:pPr>
              <w:spacing w:after="40" w:before="0" w:line="264" w:lineRule="auto"/>
              <w:jc w:val="both"/>
            </w:pPr>
            <w:r>
              <w:rPr>
                <w:rFonts w:ascii="Calibri" w:hAnsi="Calibri" w:eastAsia="Calibri"/>
                <w:b/>
                <w:color w:val="5B2C87"/>
                <w:sz w:val="20"/>
              </w:rPr>
              <w:t>S</w:t>
            </w:r>
            <w:r>
              <w:rPr>
                <w:rFonts w:ascii="Calibri" w:hAnsi="Calibri" w:eastAsia="Calibri"/>
                <w:sz w:val="20"/>
              </w:rPr>
              <w:t xml:space="preserve"> – Sender</w:t>
            </w:r>
          </w:p>
          <w:p>
            <w:pPr>
              <w:spacing w:after="40" w:before="0" w:line="264" w:lineRule="auto"/>
              <w:jc w:val="both"/>
            </w:pPr>
            <w:r>
              <w:rPr>
                <w:rFonts w:ascii="Calibri" w:hAnsi="Calibri" w:eastAsia="Calibri"/>
                <w:b/>
                <w:color w:val="5B2C87"/>
                <w:sz w:val="20"/>
              </w:rPr>
              <w:t>M</w:t>
            </w:r>
            <w:r>
              <w:rPr>
                <w:rFonts w:ascii="Calibri" w:hAnsi="Calibri" w:eastAsia="Calibri"/>
                <w:sz w:val="20"/>
              </w:rPr>
              <w:t xml:space="preserve"> – Message</w:t>
            </w:r>
          </w:p>
          <w:p>
            <w:pPr>
              <w:spacing w:after="40" w:before="0" w:line="264" w:lineRule="auto"/>
              <w:jc w:val="both"/>
            </w:pPr>
            <w:r>
              <w:rPr>
                <w:rFonts w:ascii="Calibri" w:hAnsi="Calibri" w:eastAsia="Calibri"/>
                <w:b/>
                <w:color w:val="5B2C87"/>
                <w:sz w:val="20"/>
              </w:rPr>
              <w:t>C</w:t>
            </w:r>
            <w:r>
              <w:rPr>
                <w:rFonts w:ascii="Calibri" w:hAnsi="Calibri" w:eastAsia="Calibri"/>
                <w:sz w:val="20"/>
              </w:rPr>
              <w:t xml:space="preserve"> – Channel</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 – Receiver</w:t>
            </w:r>
          </w:p>
          <w:p>
            <w:pPr>
              <w:spacing w:after="40" w:before="0" w:line="264" w:lineRule="auto"/>
              <w:jc w:val="both"/>
            </w:pPr>
            <w:r>
              <w:rPr>
                <w:rFonts w:ascii="Calibri" w:hAnsi="Calibri" w:eastAsia="Calibri"/>
                <w:b/>
                <w:color w:val="5B2C87"/>
                <w:sz w:val="20"/>
              </w:rPr>
              <w:t>F</w:t>
            </w:r>
            <w:r>
              <w:rPr>
                <w:rFonts w:ascii="Calibri" w:hAnsi="Calibri" w:eastAsia="Calibri"/>
                <w:sz w:val="20"/>
              </w:rPr>
              <w:t xml:space="preserve"> – Feedback</w:t>
            </w:r>
          </w:p>
          <w:p>
            <w:pPr>
              <w:spacing w:after="40" w:before="0" w:line="264" w:lineRule="auto"/>
              <w:jc w:val="both"/>
            </w:pPr>
            <w:r>
              <w:rPr>
                <w:rFonts w:ascii="Calibri" w:hAnsi="Calibri" w:eastAsia="Calibri"/>
                <w:sz w:val="20"/>
              </w:rPr>
              <w:t xml:space="preserve">(Add </w:t>
            </w:r>
            <w:r>
              <w:rPr>
                <w:rFonts w:ascii="Calibri" w:hAnsi="Calibri" w:eastAsia="Calibri"/>
                <w:b/>
                <w:color w:val="5B2C87"/>
                <w:sz w:val="20"/>
              </w:rPr>
              <w:t>N</w:t>
            </w:r>
            <w:r>
              <w:rPr>
                <w:rFonts w:ascii="Calibri" w:hAnsi="Calibri" w:eastAsia="Calibri"/>
                <w:sz w:val="20"/>
              </w:rPr>
              <w:t xml:space="preserve"> for Noise and </w:t>
            </w:r>
            <w:r>
              <w:rPr>
                <w:rFonts w:ascii="Calibri" w:hAnsi="Calibri" w:eastAsia="Calibri"/>
                <w:b/>
                <w:color w:val="5B2C87"/>
                <w:sz w:val="20"/>
              </w:rPr>
              <w:t>E</w:t>
            </w:r>
            <w:r>
              <w:rPr>
                <w:rFonts w:ascii="Calibri" w:hAnsi="Calibri" w:eastAsia="Calibri"/>
                <w:sz w:val="20"/>
              </w:rPr>
              <w:t xml:space="preserve"> for Environment for a fuller answer.)</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4.4  Types of Communication</w:t>
      </w:r>
    </w:p>
    <w:p>
      <w:pPr>
        <w:pStyle w:val="Heading3"/>
        <w:spacing w:before="180" w:after="60"/>
        <w:ind w:left="181"/>
        <w:keepNext/>
        <w:pBdr>
          <w:left w:val="single" w:sz="12" w:space="4" w:color="E8B27A"/>
        </w:pBdr>
      </w:pPr>
      <w:r>
        <w:rPr>
          <w:rFonts w:ascii="Cambria" w:hAnsi="Cambria"/>
          <w:b/>
          <w:color w:val="C55A11"/>
          <w:sz w:val="23"/>
        </w:rPr>
        <w:t>A. On the Basis of the Medium Used</w:t>
      </w:r>
    </w:p>
    <w:p>
      <w:pPr>
        <w:spacing w:before="160" w:after="60"/>
        <w:ind w:left="113"/>
        <w:keepNext/>
      </w:pPr>
      <w:r>
        <w:rPr>
          <w:rFonts w:ascii="Calibri" w:hAnsi="Calibri"/>
          <w:b/>
          <w:color w:val="1F3864"/>
          <w:sz w:val="20"/>
        </w:rPr>
        <w:t>▦  Types of communication by medium</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36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Type</w:t>
            </w:r>
          </w:p>
        </w:tc>
        <w:tc>
          <w:tcPr>
            <w:tcW w:type="dxa" w:w="306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Description</w:t>
            </w:r>
          </w:p>
        </w:tc>
        <w:tc>
          <w:tcPr>
            <w:tcW w:type="dxa" w:w="266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Advantages</w:t>
            </w:r>
          </w:p>
        </w:tc>
        <w:tc>
          <w:tcPr>
            <w:tcW w:type="dxa" w:w="266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Disadvantages</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Verbal – Oral</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Spoken words: face-to-face, telephone, meetings, presentations</w:t>
            </w:r>
          </w:p>
        </w:tc>
        <w:tc>
          <w:tcPr>
            <w:tcW w:type="dxa" w:w="26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Fast; allows immediate feedback and clarification; personal and warm</w:t>
            </w:r>
          </w:p>
        </w:tc>
        <w:tc>
          <w:tcPr>
            <w:tcW w:type="dxa" w:w="26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No permanent record; easily forgotten or distorted; risk of mishearing</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Verbal – Written</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Reports, requisition forms, SOPs, registers, emails, LIS entries</w:t>
            </w:r>
          </w:p>
        </w:tc>
        <w:tc>
          <w:tcPr>
            <w:tcW w:type="dxa" w:w="26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Permanent legal record; precise; can be circulated and re-read</w:t>
            </w:r>
          </w:p>
        </w:tc>
        <w:tc>
          <w:tcPr>
            <w:tcW w:type="dxa" w:w="26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Slow; no immediate feedback; useless if illegible or if the reader is illiterate</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Non-verbal</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Body language, facial expression, gestures, posture, eye contact, touch, tone, appearance, silence</w:t>
            </w:r>
          </w:p>
        </w:tc>
        <w:tc>
          <w:tcPr>
            <w:tcW w:type="dxa" w:w="26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Conveys emotion and attitude powerfully; universal; hard to fake</w:t>
            </w:r>
          </w:p>
        </w:tc>
        <w:tc>
          <w:tcPr>
            <w:tcW w:type="dxa" w:w="26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Easily misinterpreted; culturally variable; often unconscious</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Visual</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Diagrams, charts, colour codes, posters, biohazard symbols, graphs, videos</w:t>
            </w:r>
          </w:p>
        </w:tc>
        <w:tc>
          <w:tcPr>
            <w:tcW w:type="dxa" w:w="26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Instantly understood; overcomes literacy and language barriers</w:t>
            </w:r>
          </w:p>
        </w:tc>
        <w:tc>
          <w:tcPr>
            <w:tcW w:type="dxa" w:w="26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Can oversimplify; needs to be designed carefully</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B. On the Basis of Organisational Flow</w:t>
      </w:r>
    </w:p>
    <w:p>
      <w:pPr>
        <w:spacing w:after="50" w:line="264" w:lineRule="auto"/>
        <w:ind w:left="567" w:hanging="255"/>
        <w:jc w:val="both"/>
      </w:pPr>
      <w:r>
        <w:rPr>
          <w:b/>
          <w:color w:val="2E74B5"/>
          <w:sz w:val="15"/>
        </w:rPr>
        <w:t xml:space="preserve">●  </w:t>
      </w:r>
      <w:r>
        <w:rPr>
          <w:rFonts w:ascii="Calibri" w:hAnsi="Calibri" w:eastAsia="Calibri"/>
          <w:b/>
          <w:color w:val="1F3864"/>
          <w:sz w:val="21"/>
        </w:rPr>
        <w:t>Formal communication</w:t>
      </w:r>
      <w:r>
        <w:rPr>
          <w:rFonts w:ascii="Calibri" w:hAnsi="Calibri" w:eastAsia="Calibri"/>
          <w:sz w:val="21"/>
        </w:rPr>
        <w:t xml:space="preserve"> — through the official hierarchy and prescribed channels (a signed report, an official memo, a requisition form). Reliable, documented, but slower.</w:t>
      </w:r>
    </w:p>
    <w:p>
      <w:pPr>
        <w:spacing w:after="50" w:line="264" w:lineRule="auto"/>
        <w:ind w:left="567" w:hanging="255"/>
        <w:jc w:val="both"/>
      </w:pPr>
      <w:r>
        <w:rPr>
          <w:b/>
          <w:color w:val="2E74B5"/>
          <w:sz w:val="15"/>
        </w:rPr>
        <w:t xml:space="preserve">●  </w:t>
      </w:r>
      <w:r>
        <w:rPr>
          <w:rFonts w:ascii="Calibri" w:hAnsi="Calibri" w:eastAsia="Calibri"/>
          <w:b/>
          <w:color w:val="1F3864"/>
          <w:sz w:val="21"/>
        </w:rPr>
        <w:t>Informal communication ('grapevine')</w:t>
      </w:r>
      <w:r>
        <w:rPr>
          <w:rFonts w:ascii="Calibri" w:hAnsi="Calibri" w:eastAsia="Calibri"/>
          <w:sz w:val="21"/>
        </w:rPr>
        <w:t xml:space="preserve"> — unofficial, person-to-person (canteen conversation). Very fast, useful for morale, but </w:t>
      </w:r>
      <w:r>
        <w:rPr>
          <w:rFonts w:ascii="Calibri" w:hAnsi="Calibri" w:eastAsia="Calibri"/>
          <w:b/>
          <w:color w:val="1F3864"/>
          <w:sz w:val="21"/>
        </w:rPr>
        <w:t>prone to rumour and to breach of confidentiality</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b/>
          <w:color w:val="1F3864"/>
          <w:sz w:val="21"/>
        </w:rPr>
        <w:t>Downward</w:t>
      </w:r>
      <w:r>
        <w:rPr>
          <w:rFonts w:ascii="Calibri" w:hAnsi="Calibri" w:eastAsia="Calibri"/>
          <w:sz w:val="21"/>
        </w:rPr>
        <w:t xml:space="preserve"> — from senior to junior: orders, SOPs, instructions.</w:t>
      </w:r>
    </w:p>
    <w:p>
      <w:pPr>
        <w:spacing w:after="50" w:line="264" w:lineRule="auto"/>
        <w:ind w:left="567" w:hanging="255"/>
        <w:jc w:val="both"/>
      </w:pPr>
      <w:r>
        <w:rPr>
          <w:b/>
          <w:color w:val="2E74B5"/>
          <w:sz w:val="15"/>
        </w:rPr>
        <w:t xml:space="preserve">●  </w:t>
      </w:r>
      <w:r>
        <w:rPr>
          <w:rFonts w:ascii="Calibri" w:hAnsi="Calibri" w:eastAsia="Calibri"/>
          <w:b/>
          <w:color w:val="1F3864"/>
          <w:sz w:val="21"/>
        </w:rPr>
        <w:t>Upward</w:t>
      </w:r>
      <w:r>
        <w:rPr>
          <w:rFonts w:ascii="Calibri" w:hAnsi="Calibri" w:eastAsia="Calibri"/>
          <w:sz w:val="21"/>
        </w:rPr>
        <w:t xml:space="preserve"> — from junior to senior: reports, complaints, suggestions, incident reports, </w:t>
      </w:r>
      <w:r>
        <w:rPr>
          <w:rFonts w:ascii="Calibri" w:hAnsi="Calibri" w:eastAsia="Calibri"/>
          <w:b/>
          <w:color w:val="1F3864"/>
          <w:sz w:val="21"/>
        </w:rPr>
        <w:t>whistle-blowing</w:t>
      </w:r>
      <w:r>
        <w:rPr>
          <w:rFonts w:ascii="Calibri" w:hAnsi="Calibri" w:eastAsia="Calibri"/>
          <w:sz w:val="21"/>
        </w:rPr>
        <w:t>. A healthy laboratory must actively protect upward communication, because patient safety depends on a junior's freedom to say 'this looks wrong'.</w:t>
      </w:r>
    </w:p>
    <w:p>
      <w:pPr>
        <w:spacing w:after="50" w:line="264" w:lineRule="auto"/>
        <w:ind w:left="567" w:hanging="255"/>
        <w:jc w:val="both"/>
      </w:pPr>
      <w:r>
        <w:rPr>
          <w:b/>
          <w:color w:val="2E74B5"/>
          <w:sz w:val="15"/>
        </w:rPr>
        <w:t xml:space="preserve">●  </w:t>
      </w:r>
      <w:r>
        <w:rPr>
          <w:rFonts w:ascii="Calibri" w:hAnsi="Calibri" w:eastAsia="Calibri"/>
          <w:b/>
          <w:color w:val="1F3864"/>
          <w:sz w:val="21"/>
        </w:rPr>
        <w:t>Horizontal / Lateral</w:t>
      </w:r>
      <w:r>
        <w:rPr>
          <w:rFonts w:ascii="Calibri" w:hAnsi="Calibri" w:eastAsia="Calibri"/>
          <w:sz w:val="21"/>
        </w:rPr>
        <w:t xml:space="preserve"> — between equals: technologist to technologist, ward nurse to laboratory.</w:t>
      </w:r>
    </w:p>
    <w:p>
      <w:pPr>
        <w:spacing w:after="50" w:line="264" w:lineRule="auto"/>
        <w:ind w:left="567" w:hanging="255"/>
        <w:jc w:val="both"/>
      </w:pPr>
      <w:r>
        <w:rPr>
          <w:b/>
          <w:color w:val="2E74B5"/>
          <w:sz w:val="15"/>
        </w:rPr>
        <w:t xml:space="preserve">●  </w:t>
      </w:r>
      <w:r>
        <w:rPr>
          <w:rFonts w:ascii="Calibri" w:hAnsi="Calibri" w:eastAsia="Calibri"/>
          <w:b/>
          <w:color w:val="1F3864"/>
          <w:sz w:val="21"/>
        </w:rPr>
        <w:t>Diagonal / Crosswise</w:t>
      </w:r>
      <w:r>
        <w:rPr>
          <w:rFonts w:ascii="Calibri" w:hAnsi="Calibri" w:eastAsia="Calibri"/>
          <w:sz w:val="21"/>
        </w:rPr>
        <w:t xml:space="preserve"> — across levels and departments: technologist directly to a consultant in an emergency.</w:t>
      </w:r>
    </w:p>
    <w:p>
      <w:pPr>
        <w:spacing w:after="50" w:line="264" w:lineRule="auto"/>
        <w:ind w:left="567" w:hanging="255"/>
        <w:jc w:val="both"/>
      </w:pPr>
      <w:r>
        <w:rPr>
          <w:b/>
          <w:color w:val="2E74B5"/>
          <w:sz w:val="15"/>
        </w:rPr>
        <w:t xml:space="preserve">●  </w:t>
      </w:r>
      <w:r>
        <w:rPr>
          <w:rFonts w:ascii="Calibri" w:hAnsi="Calibri" w:eastAsia="Calibri"/>
          <w:b/>
          <w:color w:val="1F3864"/>
          <w:sz w:val="21"/>
        </w:rPr>
        <w:t>Intrapersonal</w:t>
      </w:r>
      <w:r>
        <w:rPr>
          <w:rFonts w:ascii="Calibri" w:hAnsi="Calibri" w:eastAsia="Calibri"/>
          <w:sz w:val="21"/>
        </w:rPr>
        <w:t xml:space="preserve"> — within oneself (thinking, self-talk, reflection).</w:t>
      </w:r>
    </w:p>
    <w:p>
      <w:pPr>
        <w:spacing w:after="50" w:line="264" w:lineRule="auto"/>
        <w:ind w:left="567" w:hanging="255"/>
        <w:jc w:val="both"/>
      </w:pPr>
      <w:r>
        <w:rPr>
          <w:b/>
          <w:color w:val="2E74B5"/>
          <w:sz w:val="15"/>
        </w:rPr>
        <w:t xml:space="preserve">●  </w:t>
      </w:r>
      <w:r>
        <w:rPr>
          <w:rFonts w:ascii="Calibri" w:hAnsi="Calibri" w:eastAsia="Calibri"/>
          <w:b/>
          <w:color w:val="1F3864"/>
          <w:sz w:val="21"/>
        </w:rPr>
        <w:t>Interpersonal</w:t>
      </w:r>
      <w:r>
        <w:rPr>
          <w:rFonts w:ascii="Calibri" w:hAnsi="Calibri" w:eastAsia="Calibri"/>
          <w:sz w:val="21"/>
        </w:rPr>
        <w:t xml:space="preserve"> — between two persons; the commonest and most important in clinical work.</w:t>
      </w:r>
    </w:p>
    <w:p>
      <w:pPr>
        <w:spacing w:after="50" w:line="264" w:lineRule="auto"/>
        <w:ind w:left="567" w:hanging="255"/>
        <w:jc w:val="both"/>
      </w:pPr>
      <w:r>
        <w:rPr>
          <w:b/>
          <w:color w:val="2E74B5"/>
          <w:sz w:val="15"/>
        </w:rPr>
        <w:t xml:space="preserve">●  </w:t>
      </w:r>
      <w:r>
        <w:rPr>
          <w:rFonts w:ascii="Calibri" w:hAnsi="Calibri" w:eastAsia="Calibri"/>
          <w:b/>
          <w:color w:val="1F3864"/>
          <w:sz w:val="21"/>
        </w:rPr>
        <w:t>Group / Small-group</w:t>
      </w:r>
      <w:r>
        <w:rPr>
          <w:rFonts w:ascii="Calibri" w:hAnsi="Calibri" w:eastAsia="Calibri"/>
          <w:sz w:val="21"/>
        </w:rPr>
        <w:t xml:space="preserve"> — team meetings, quality-circle meetings, CME discussions.</w:t>
      </w:r>
    </w:p>
    <w:p>
      <w:pPr>
        <w:spacing w:after="50" w:line="264" w:lineRule="auto"/>
        <w:ind w:left="567" w:hanging="255"/>
        <w:jc w:val="both"/>
      </w:pPr>
      <w:r>
        <w:rPr>
          <w:b/>
          <w:color w:val="2E74B5"/>
          <w:sz w:val="15"/>
        </w:rPr>
        <w:t xml:space="preserve">●  </w:t>
      </w:r>
      <w:r>
        <w:rPr>
          <w:rFonts w:ascii="Calibri" w:hAnsi="Calibri" w:eastAsia="Calibri"/>
          <w:b/>
          <w:color w:val="1F3864"/>
          <w:sz w:val="21"/>
        </w:rPr>
        <w:t>Mass communication</w:t>
      </w:r>
      <w:r>
        <w:rPr>
          <w:rFonts w:ascii="Calibri" w:hAnsi="Calibri" w:eastAsia="Calibri"/>
          <w:sz w:val="21"/>
        </w:rPr>
        <w:t xml:space="preserve"> — to the public: health education, notices, media, blood-donation campaigns.</w:t>
      </w:r>
    </w:p>
    <w:p>
      <w:pPr>
        <w:spacing w:after="50" w:line="264" w:lineRule="auto"/>
        <w:ind w:left="567" w:hanging="255"/>
        <w:jc w:val="both"/>
      </w:pPr>
      <w:r>
        <w:rPr>
          <w:b/>
          <w:color w:val="2E74B5"/>
          <w:sz w:val="15"/>
        </w:rPr>
        <w:t xml:space="preserve">●  </w:t>
      </w:r>
      <w:r>
        <w:rPr>
          <w:rFonts w:ascii="Calibri" w:hAnsi="Calibri" w:eastAsia="Calibri"/>
          <w:b/>
          <w:color w:val="1F3864"/>
          <w:sz w:val="21"/>
        </w:rPr>
        <w:t>Therapeutic communication</w:t>
      </w:r>
      <w:r>
        <w:rPr>
          <w:rFonts w:ascii="Calibri" w:hAnsi="Calibri" w:eastAsia="Calibri"/>
          <w:sz w:val="21"/>
        </w:rPr>
        <w:t xml:space="preserve"> — purposeful, patient-centred interaction intended to help the patient psychologically, using techniques such as open questions, reflection, clarification, summarising and silence.</w:t>
      </w:r>
    </w:p>
    <w:p>
      <w:pPr>
        <w:pStyle w:val="Heading3"/>
        <w:spacing w:before="180" w:after="60"/>
        <w:ind w:left="181"/>
        <w:keepNext/>
        <w:pBdr>
          <w:left w:val="single" w:sz="12" w:space="4" w:color="E8B27A"/>
        </w:pBdr>
      </w:pPr>
      <w:r>
        <w:rPr>
          <w:rFonts w:ascii="Cambria" w:hAnsi="Cambria"/>
          <w:b/>
          <w:color w:val="C55A11"/>
          <w:sz w:val="23"/>
        </w:rPr>
        <w:t>C. Special Types</w:t>
      </w:r>
    </w:p>
    <w:p>
      <w:pPr>
        <w:spacing w:after="50" w:line="264" w:lineRule="auto"/>
        <w:ind w:left="567" w:hanging="255"/>
        <w:jc w:val="both"/>
      </w:pPr>
      <w:r>
        <w:rPr>
          <w:b/>
          <w:color w:val="2E74B5"/>
          <w:sz w:val="15"/>
        </w:rPr>
        <w:t xml:space="preserve">●  </w:t>
      </w:r>
      <w:r>
        <w:rPr>
          <w:rFonts w:ascii="Calibri" w:hAnsi="Calibri" w:eastAsia="Calibri"/>
          <w:b/>
          <w:color w:val="1F3864"/>
          <w:sz w:val="21"/>
        </w:rPr>
        <w:t>One-way</w:t>
      </w:r>
      <w:r>
        <w:rPr>
          <w:rFonts w:ascii="Calibri" w:hAnsi="Calibri" w:eastAsia="Calibri"/>
          <w:sz w:val="21"/>
        </w:rPr>
        <w:t xml:space="preserve"> (a notice board) vs </w:t>
      </w:r>
      <w:r>
        <w:rPr>
          <w:rFonts w:ascii="Calibri" w:hAnsi="Calibri" w:eastAsia="Calibri"/>
          <w:b/>
          <w:color w:val="1F3864"/>
          <w:sz w:val="21"/>
        </w:rPr>
        <w:t>Two-way</w:t>
      </w:r>
      <w:r>
        <w:rPr>
          <w:rFonts w:ascii="Calibri" w:hAnsi="Calibri" w:eastAsia="Calibri"/>
          <w:sz w:val="21"/>
        </w:rPr>
        <w:t xml:space="preserve"> (a conversation) — two-way is always more effective because it permits feedback.</w:t>
      </w:r>
    </w:p>
    <w:p>
      <w:pPr>
        <w:spacing w:after="50" w:line="264" w:lineRule="auto"/>
        <w:ind w:left="567" w:hanging="255"/>
        <w:jc w:val="both"/>
      </w:pPr>
      <w:r>
        <w:rPr>
          <w:b/>
          <w:color w:val="2E74B5"/>
          <w:sz w:val="15"/>
        </w:rPr>
        <w:t xml:space="preserve">●  </w:t>
      </w:r>
      <w:r>
        <w:rPr>
          <w:rFonts w:ascii="Calibri" w:hAnsi="Calibri" w:eastAsia="Calibri"/>
          <w:b/>
          <w:color w:val="1F3864"/>
          <w:sz w:val="21"/>
        </w:rPr>
        <w:t>Assertive communication</w:t>
      </w:r>
      <w:r>
        <w:rPr>
          <w:rFonts w:ascii="Calibri" w:hAnsi="Calibri" w:eastAsia="Calibri"/>
          <w:sz w:val="21"/>
        </w:rPr>
        <w:t xml:space="preserve"> — expressing one's needs and views honestly and firmly while respecting others. Contrast with </w:t>
      </w:r>
      <w:r>
        <w:rPr>
          <w:rFonts w:ascii="Calibri" w:hAnsi="Calibri" w:eastAsia="Calibri"/>
          <w:b/>
          <w:color w:val="1F3864"/>
          <w:sz w:val="21"/>
        </w:rPr>
        <w:t>passive</w:t>
      </w:r>
      <w:r>
        <w:rPr>
          <w:rFonts w:ascii="Calibri" w:hAnsi="Calibri" w:eastAsia="Calibri"/>
          <w:sz w:val="21"/>
        </w:rPr>
        <w:t xml:space="preserve"> (bottling up, giving in) and </w:t>
      </w:r>
      <w:r>
        <w:rPr>
          <w:rFonts w:ascii="Calibri" w:hAnsi="Calibri" w:eastAsia="Calibri"/>
          <w:b/>
          <w:color w:val="1F3864"/>
          <w:sz w:val="21"/>
        </w:rPr>
        <w:t>aggressive</w:t>
      </w:r>
      <w:r>
        <w:rPr>
          <w:rFonts w:ascii="Calibri" w:hAnsi="Calibri" w:eastAsia="Calibri"/>
          <w:sz w:val="21"/>
        </w:rPr>
        <w:t xml:space="preserve"> (attacking, blaming). Assertiveness is the professional ideal, and is essential for a technologist who must say 'no' to an inappropriate request.</w:t>
      </w:r>
    </w:p>
    <w:p>
      <w:pPr>
        <w:spacing w:after="50" w:line="264" w:lineRule="auto"/>
        <w:ind w:left="567" w:hanging="255"/>
        <w:jc w:val="both"/>
      </w:pPr>
      <w:r>
        <w:rPr>
          <w:b/>
          <w:color w:val="2E74B5"/>
          <w:sz w:val="15"/>
        </w:rPr>
        <w:t xml:space="preserve">●  </w:t>
      </w:r>
      <w:r>
        <w:rPr>
          <w:rFonts w:ascii="Calibri" w:hAnsi="Calibri" w:eastAsia="Calibri"/>
          <w:b/>
          <w:color w:val="1F3864"/>
          <w:sz w:val="21"/>
        </w:rPr>
        <w:t>Electronic communication</w:t>
      </w:r>
      <w:r>
        <w:rPr>
          <w:rFonts w:ascii="Calibri" w:hAnsi="Calibri" w:eastAsia="Calibri"/>
          <w:sz w:val="21"/>
        </w:rPr>
        <w:t xml:space="preserve"> — LIS, HIS, email, SMS, WhatsApp, tele-reporting. Fast and efficient, but raises serious </w:t>
      </w:r>
      <w:r>
        <w:rPr>
          <w:rFonts w:ascii="Calibri" w:hAnsi="Calibri" w:eastAsia="Calibri"/>
          <w:b/>
          <w:color w:val="1F3864"/>
          <w:sz w:val="21"/>
        </w:rPr>
        <w:t>confidentiality, authentication and data-security</w:t>
      </w:r>
      <w:r>
        <w:rPr>
          <w:rFonts w:ascii="Calibri" w:hAnsi="Calibri" w:eastAsia="Calibri"/>
          <w:sz w:val="21"/>
        </w:rPr>
        <w:t xml:space="preserve"> issues; patient-identifiable data should never be sent on personal messaging apps.</w:t>
      </w:r>
    </w:p>
    <w:p>
      <w:pPr>
        <w:spacing w:before="160" w:after="60"/>
        <w:ind w:left="113"/>
        <w:keepNext/>
      </w:pPr>
      <w:r>
        <w:rPr>
          <w:rFonts w:ascii="Calibri" w:hAnsi="Calibri"/>
          <w:b/>
          <w:color w:val="1F3864"/>
          <w:sz w:val="20"/>
        </w:rPr>
        <w:t>▦  Communication styles — always recommend the assertive style</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47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Style</w:t>
            </w:r>
          </w:p>
        </w:tc>
        <w:tc>
          <w:tcPr>
            <w:tcW w:type="dxa" w:w="260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Behaviour</w:t>
            </w:r>
          </w:p>
        </w:tc>
        <w:tc>
          <w:tcPr>
            <w:tcW w:type="dxa" w:w="351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Typical sentence</w:t>
            </w:r>
          </w:p>
        </w:tc>
        <w:tc>
          <w:tcPr>
            <w:tcW w:type="dxa" w:w="215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Result</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Passive</w:t>
            </w:r>
          </w:p>
        </w:tc>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Avoids conflict, does not express needs, apologises excessively</w:t>
            </w:r>
          </w:p>
        </w:tc>
        <w:tc>
          <w:tcPr>
            <w:tcW w:type="dxa" w:w="351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'It's all right, never mind, I'll manage somehow.'</w:t>
            </w:r>
          </w:p>
        </w:tc>
        <w:tc>
          <w:tcPr>
            <w:tcW w:type="dxa" w:w="21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Frustration, stress, errors go unreported</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Aggressive</w:t>
            </w:r>
          </w:p>
        </w:tc>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Attacks, blames, shouts, humiliates</w:t>
            </w:r>
          </w:p>
        </w:tc>
        <w:tc>
          <w:tcPr>
            <w:tcW w:type="dxa" w:w="351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'You people in the ward never label anything properly!'</w:t>
            </w:r>
          </w:p>
        </w:tc>
        <w:tc>
          <w:tcPr>
            <w:tcW w:type="dxa" w:w="21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Conflict, resentment, breakdown of cooperation</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Passive-aggressive</w:t>
            </w:r>
          </w:p>
        </w:tc>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Indirect resistance, sarcasm, sulking, deliberate delay</w:t>
            </w:r>
          </w:p>
        </w:tc>
        <w:tc>
          <w:tcPr>
            <w:tcW w:type="dxa" w:w="351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'Oh, of course, </w:t>
            </w:r>
            <w:r>
              <w:rPr>
                <w:rFonts w:ascii="Calibri" w:hAnsi="Calibri" w:eastAsia="Calibri"/>
                <w:i/>
                <w:sz w:val="19"/>
              </w:rPr>
              <w:t>your</w:t>
            </w:r>
            <w:r>
              <w:rPr>
                <w:rFonts w:ascii="Calibri" w:hAnsi="Calibri" w:eastAsia="Calibri"/>
                <w:sz w:val="19"/>
              </w:rPr>
              <w:t xml:space="preserve"> sample is always the urgent one.'</w:t>
            </w:r>
          </w:p>
        </w:tc>
        <w:tc>
          <w:tcPr>
            <w:tcW w:type="dxa" w:w="21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Mistrust, poor teamwork</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Assertive</w:t>
            </w:r>
            <w:r>
              <w:rPr>
                <w:rFonts w:ascii="Calibri" w:hAnsi="Calibri" w:eastAsia="Calibri"/>
                <w:sz w:val="19"/>
              </w:rPr>
              <w:t xml:space="preserve"> ✓</w:t>
            </w:r>
          </w:p>
        </w:tc>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States facts and needs clearly, respectfully, using 'I' statements</w:t>
            </w:r>
          </w:p>
        </w:tc>
        <w:tc>
          <w:tcPr>
            <w:tcW w:type="dxa" w:w="351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 cannot process this sample because it is unlabelled. Please send a fresh, labelled sample; I will run it on priority.'</w:t>
            </w:r>
          </w:p>
        </w:tc>
        <w:tc>
          <w:tcPr>
            <w:tcW w:type="dxa" w:w="21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Problem solved, relationship preserved, patient protected</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4.5  Verbal Communication Skills</w:t>
      </w:r>
    </w:p>
    <w:p>
      <w:pPr>
        <w:spacing w:after="50" w:line="264" w:lineRule="auto"/>
        <w:ind w:left="567" w:hanging="255"/>
        <w:jc w:val="both"/>
      </w:pPr>
      <w:r>
        <w:rPr>
          <w:b/>
          <w:color w:val="2E74B5"/>
          <w:sz w:val="15"/>
        </w:rPr>
        <w:t xml:space="preserve">●  </w:t>
      </w:r>
      <w:r>
        <w:rPr>
          <w:rFonts w:ascii="Calibri" w:hAnsi="Calibri" w:eastAsia="Calibri"/>
          <w:b/>
          <w:color w:val="1F3864"/>
          <w:sz w:val="21"/>
        </w:rPr>
        <w:t>Clarity</w:t>
      </w:r>
      <w:r>
        <w:rPr>
          <w:rFonts w:ascii="Calibri" w:hAnsi="Calibri" w:eastAsia="Calibri"/>
          <w:sz w:val="21"/>
        </w:rPr>
        <w:t xml:space="preserve"> — simple, short sentences; one idea at a time.</w:t>
      </w:r>
    </w:p>
    <w:p>
      <w:pPr>
        <w:spacing w:after="50" w:line="264" w:lineRule="auto"/>
        <w:ind w:left="567" w:hanging="255"/>
        <w:jc w:val="both"/>
      </w:pPr>
      <w:r>
        <w:rPr>
          <w:b/>
          <w:color w:val="2E74B5"/>
          <w:sz w:val="15"/>
        </w:rPr>
        <w:t xml:space="preserve">●  </w:t>
      </w:r>
      <w:r>
        <w:rPr>
          <w:rFonts w:ascii="Calibri" w:hAnsi="Calibri" w:eastAsia="Calibri"/>
          <w:b/>
          <w:color w:val="1F3864"/>
          <w:sz w:val="21"/>
        </w:rPr>
        <w:t>Avoid jargon and abbreviations</w:t>
      </w:r>
      <w:r>
        <w:rPr>
          <w:rFonts w:ascii="Calibri" w:hAnsi="Calibri" w:eastAsia="Calibri"/>
          <w:sz w:val="21"/>
        </w:rPr>
        <w:t xml:space="preserve"> with patients: say 'blood count' rather than 'CBC', 'sugar test' rather than 'glycosylated haemoglobin'. Abbreviations are also a well-recognised cause of error </w:t>
      </w:r>
      <w:r>
        <w:rPr>
          <w:rFonts w:ascii="Calibri" w:hAnsi="Calibri" w:eastAsia="Calibri"/>
          <w:i/>
          <w:sz w:val="21"/>
        </w:rPr>
        <w:t>between</w:t>
      </w:r>
      <w:r>
        <w:rPr>
          <w:rFonts w:ascii="Calibri" w:hAnsi="Calibri" w:eastAsia="Calibri"/>
          <w:sz w:val="21"/>
        </w:rPr>
        <w:t xml:space="preserve"> professionals — avoid ambiguous ones.</w:t>
      </w:r>
    </w:p>
    <w:p>
      <w:pPr>
        <w:spacing w:after="50" w:line="264" w:lineRule="auto"/>
        <w:ind w:left="567" w:hanging="255"/>
        <w:jc w:val="both"/>
      </w:pPr>
      <w:r>
        <w:rPr>
          <w:b/>
          <w:color w:val="2E74B5"/>
          <w:sz w:val="15"/>
        </w:rPr>
        <w:t xml:space="preserve">●  </w:t>
      </w:r>
      <w:r>
        <w:rPr>
          <w:rFonts w:ascii="Calibri" w:hAnsi="Calibri" w:eastAsia="Calibri"/>
          <w:b/>
          <w:color w:val="1F3864"/>
          <w:sz w:val="21"/>
        </w:rPr>
        <w:t>Correct language and vocabulary</w:t>
      </w:r>
      <w:r>
        <w:rPr>
          <w:rFonts w:ascii="Calibri" w:hAnsi="Calibri" w:eastAsia="Calibri"/>
          <w:sz w:val="21"/>
        </w:rPr>
        <w:t xml:space="preserve"> — use the patient's own language or an interpreter.</w:t>
      </w:r>
    </w:p>
    <w:p>
      <w:pPr>
        <w:spacing w:after="50" w:line="264" w:lineRule="auto"/>
        <w:ind w:left="567" w:hanging="255"/>
        <w:jc w:val="both"/>
      </w:pPr>
      <w:r>
        <w:rPr>
          <w:b/>
          <w:color w:val="2E74B5"/>
          <w:sz w:val="15"/>
        </w:rPr>
        <w:t xml:space="preserve">●  </w:t>
      </w:r>
      <w:r>
        <w:rPr>
          <w:rFonts w:ascii="Calibri" w:hAnsi="Calibri" w:eastAsia="Calibri"/>
          <w:b/>
          <w:color w:val="1F3864"/>
          <w:sz w:val="21"/>
        </w:rPr>
        <w:t>Appropriate pace and volume</w:t>
      </w:r>
      <w:r>
        <w:rPr>
          <w:rFonts w:ascii="Calibri" w:hAnsi="Calibri" w:eastAsia="Calibri"/>
          <w:sz w:val="21"/>
        </w:rPr>
        <w:t xml:space="preserve"> — slower and slightly louder for elderly or anxious patients, but never shouting.</w:t>
      </w:r>
    </w:p>
    <w:p>
      <w:pPr>
        <w:spacing w:after="50" w:line="264" w:lineRule="auto"/>
        <w:ind w:left="567" w:hanging="255"/>
        <w:jc w:val="both"/>
      </w:pPr>
      <w:r>
        <w:rPr>
          <w:b/>
          <w:color w:val="2E74B5"/>
          <w:sz w:val="15"/>
        </w:rPr>
        <w:t xml:space="preserve">●  </w:t>
      </w:r>
      <w:r>
        <w:rPr>
          <w:rFonts w:ascii="Calibri" w:hAnsi="Calibri" w:eastAsia="Calibri"/>
          <w:b/>
          <w:color w:val="1F3864"/>
          <w:sz w:val="21"/>
        </w:rPr>
        <w:t>Tone and pitch</w:t>
      </w:r>
      <w:r>
        <w:rPr>
          <w:rFonts w:ascii="Calibri" w:hAnsi="Calibri" w:eastAsia="Calibri"/>
          <w:sz w:val="21"/>
        </w:rPr>
        <w:t xml:space="preserve"> — warm, calm, respectful. The </w:t>
      </w:r>
      <w:r>
        <w:rPr>
          <w:rFonts w:ascii="Calibri" w:hAnsi="Calibri" w:eastAsia="Calibri"/>
          <w:i/>
          <w:sz w:val="21"/>
        </w:rPr>
        <w:t>same</w:t>
      </w:r>
      <w:r>
        <w:rPr>
          <w:rFonts w:ascii="Calibri" w:hAnsi="Calibri" w:eastAsia="Calibri"/>
          <w:sz w:val="21"/>
        </w:rPr>
        <w:t xml:space="preserve"> words spoken harshly become an insult.</w:t>
      </w:r>
    </w:p>
    <w:p>
      <w:pPr>
        <w:spacing w:after="50" w:line="264" w:lineRule="auto"/>
        <w:ind w:left="567" w:hanging="255"/>
        <w:jc w:val="both"/>
      </w:pPr>
      <w:r>
        <w:rPr>
          <w:b/>
          <w:color w:val="2E74B5"/>
          <w:sz w:val="15"/>
        </w:rPr>
        <w:t xml:space="preserve">●  </w:t>
      </w:r>
      <w:r>
        <w:rPr>
          <w:rFonts w:ascii="Calibri" w:hAnsi="Calibri" w:eastAsia="Calibri"/>
          <w:b/>
          <w:color w:val="1F3864"/>
          <w:sz w:val="21"/>
        </w:rPr>
        <w:t>Correct pronunciation of names</w:t>
      </w:r>
      <w:r>
        <w:rPr>
          <w:rFonts w:ascii="Calibri" w:hAnsi="Calibri" w:eastAsia="Calibri"/>
          <w:sz w:val="21"/>
        </w:rPr>
        <w:t>, and use of the appropriate honorific.</w:t>
      </w:r>
    </w:p>
    <w:p>
      <w:pPr>
        <w:spacing w:after="50" w:line="264" w:lineRule="auto"/>
        <w:ind w:left="567" w:hanging="255"/>
        <w:jc w:val="both"/>
      </w:pPr>
      <w:r>
        <w:rPr>
          <w:b/>
          <w:color w:val="2E74B5"/>
          <w:sz w:val="15"/>
        </w:rPr>
        <w:t xml:space="preserve">●  </w:t>
      </w:r>
      <w:r>
        <w:rPr>
          <w:rFonts w:ascii="Calibri" w:hAnsi="Calibri" w:eastAsia="Calibri"/>
          <w:b/>
          <w:color w:val="1F3864"/>
          <w:sz w:val="21"/>
        </w:rPr>
        <w:t>Sequencing</w:t>
      </w:r>
      <w:r>
        <w:rPr>
          <w:rFonts w:ascii="Calibri" w:hAnsi="Calibri" w:eastAsia="Calibri"/>
          <w:sz w:val="21"/>
        </w:rPr>
        <w:t xml:space="preserve"> — most important information first, then details; summarise at the end.</w:t>
      </w:r>
    </w:p>
    <w:p>
      <w:pPr>
        <w:spacing w:after="50" w:line="264" w:lineRule="auto"/>
        <w:ind w:left="567" w:hanging="255"/>
        <w:jc w:val="both"/>
      </w:pPr>
      <w:r>
        <w:rPr>
          <w:b/>
          <w:color w:val="2E74B5"/>
          <w:sz w:val="15"/>
        </w:rPr>
        <w:t xml:space="preserve">●  </w:t>
      </w:r>
      <w:r>
        <w:rPr>
          <w:rFonts w:ascii="Calibri" w:hAnsi="Calibri" w:eastAsia="Calibri"/>
          <w:b/>
          <w:color w:val="1F3864"/>
          <w:sz w:val="21"/>
        </w:rPr>
        <w:t>Repetition and reinforcement</w:t>
      </w:r>
      <w:r>
        <w:rPr>
          <w:rFonts w:ascii="Calibri" w:hAnsi="Calibri" w:eastAsia="Calibri"/>
          <w:sz w:val="21"/>
        </w:rPr>
        <w:t xml:space="preserve"> of critical instructions ('Nothing to eat or drink after 10 p.m., water is allowed').</w:t>
      </w:r>
    </w:p>
    <w:p>
      <w:pPr>
        <w:spacing w:after="50" w:line="264" w:lineRule="auto"/>
        <w:ind w:left="567" w:hanging="255"/>
        <w:jc w:val="both"/>
      </w:pPr>
      <w:r>
        <w:rPr>
          <w:b/>
          <w:color w:val="2E74B5"/>
          <w:sz w:val="15"/>
        </w:rPr>
        <w:t xml:space="preserve">●  </w:t>
      </w:r>
      <w:r>
        <w:rPr>
          <w:rFonts w:ascii="Calibri" w:hAnsi="Calibri" w:eastAsia="Calibri"/>
          <w:b/>
          <w:color w:val="1F3864"/>
          <w:sz w:val="21"/>
        </w:rPr>
        <w:t>Check understanding</w:t>
      </w:r>
      <w:r>
        <w:rPr>
          <w:rFonts w:ascii="Calibri" w:hAnsi="Calibri" w:eastAsia="Calibri"/>
          <w:sz w:val="21"/>
        </w:rPr>
        <w:t xml:space="preserve"> — use the </w:t>
      </w:r>
      <w:r>
        <w:rPr>
          <w:rFonts w:ascii="Calibri" w:hAnsi="Calibri" w:eastAsia="Calibri"/>
          <w:b/>
          <w:color w:val="1F3864"/>
          <w:sz w:val="21"/>
        </w:rPr>
        <w:t>'teach-back'</w:t>
      </w:r>
      <w:r>
        <w:rPr>
          <w:rFonts w:ascii="Calibri" w:hAnsi="Calibri" w:eastAsia="Calibri"/>
          <w:sz w:val="21"/>
        </w:rPr>
        <w:t xml:space="preserve"> method: 'Could you tell me in your own words what you will do tomorrow morning?'</w:t>
      </w:r>
    </w:p>
    <w:p>
      <w:pPr>
        <w:spacing w:after="50" w:line="264" w:lineRule="auto"/>
        <w:ind w:left="567" w:hanging="255"/>
        <w:jc w:val="both"/>
      </w:pPr>
      <w:r>
        <w:rPr>
          <w:b/>
          <w:color w:val="2E74B5"/>
          <w:sz w:val="15"/>
        </w:rPr>
        <w:t xml:space="preserve">●  </w:t>
      </w:r>
      <w:r>
        <w:rPr>
          <w:rFonts w:ascii="Calibri" w:hAnsi="Calibri" w:eastAsia="Calibri"/>
          <w:b/>
          <w:color w:val="1F3864"/>
          <w:sz w:val="21"/>
        </w:rPr>
        <w:t>Avoid false reassurance</w:t>
      </w:r>
      <w:r>
        <w:rPr>
          <w:rFonts w:ascii="Calibri" w:hAnsi="Calibri" w:eastAsia="Calibri"/>
          <w:sz w:val="21"/>
        </w:rPr>
        <w:t xml:space="preserve"> ('Don't worry, everything is definitely normal') and avoid speculation about diagnosis.</w:t>
      </w:r>
    </w:p>
    <w:p>
      <w:pPr>
        <w:spacing w:after="50" w:line="264" w:lineRule="auto"/>
        <w:ind w:left="567" w:hanging="255"/>
        <w:jc w:val="both"/>
      </w:pPr>
      <w:r>
        <w:rPr>
          <w:b/>
          <w:color w:val="2E74B5"/>
          <w:sz w:val="15"/>
        </w:rPr>
        <w:t xml:space="preserve">●  </w:t>
      </w:r>
      <w:r>
        <w:rPr>
          <w:rFonts w:ascii="Calibri" w:hAnsi="Calibri" w:eastAsia="Calibri"/>
          <w:b/>
          <w:color w:val="1F3864"/>
          <w:sz w:val="21"/>
        </w:rPr>
        <w:t>Never interrupt</w:t>
      </w:r>
      <w:r>
        <w:rPr>
          <w:rFonts w:ascii="Calibri" w:hAnsi="Calibri" w:eastAsia="Calibri"/>
          <w:sz w:val="21"/>
        </w:rPr>
        <w:t xml:space="preserve"> unnecessarily; allow the patient to complete a sentence.</w:t>
      </w:r>
    </w:p>
    <w:p>
      <w:pPr>
        <w:spacing w:after="50" w:line="264" w:lineRule="auto"/>
        <w:ind w:left="567" w:hanging="255"/>
        <w:jc w:val="both"/>
      </w:pPr>
      <w:r>
        <w:rPr>
          <w:b/>
          <w:color w:val="2E74B5"/>
          <w:sz w:val="15"/>
        </w:rPr>
        <w:t xml:space="preserve">●  </w:t>
      </w:r>
      <w:r>
        <w:rPr>
          <w:rFonts w:ascii="Calibri" w:hAnsi="Calibri" w:eastAsia="Calibri"/>
          <w:b/>
          <w:color w:val="1F3864"/>
          <w:sz w:val="21"/>
        </w:rPr>
        <w:t>Use 'I' statements</w:t>
      </w:r>
      <w:r>
        <w:rPr>
          <w:rFonts w:ascii="Calibri" w:hAnsi="Calibri" w:eastAsia="Calibri"/>
          <w:sz w:val="21"/>
        </w:rPr>
        <w:t xml:space="preserve"> rather than accusatory 'you' statements when raising a problem.</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4.6  Non-verbal Communication</w:t>
      </w:r>
    </w:p>
    <w:p>
      <w:pPr>
        <w:spacing w:after="100"/>
        <w:ind w:left="113"/>
        <w:jc w:val="both"/>
      </w:pPr>
      <w:r>
        <w:rPr>
          <w:rFonts w:ascii="Calibri" w:hAnsi="Calibri" w:eastAsia="Calibri"/>
          <w:sz w:val="21"/>
        </w:rPr>
        <w:t xml:space="preserve">Non-verbal communication, also called </w:t>
      </w:r>
      <w:r>
        <w:rPr>
          <w:rFonts w:ascii="Calibri" w:hAnsi="Calibri" w:eastAsia="Calibri"/>
          <w:b/>
          <w:color w:val="1F3864"/>
          <w:sz w:val="21"/>
        </w:rPr>
        <w:t>body language</w:t>
      </w:r>
      <w:r>
        <w:rPr>
          <w:rFonts w:ascii="Calibri" w:hAnsi="Calibri" w:eastAsia="Calibri"/>
          <w:sz w:val="21"/>
        </w:rPr>
        <w:t xml:space="preserve"> or </w:t>
      </w:r>
      <w:r>
        <w:rPr>
          <w:rFonts w:ascii="Calibri" w:hAnsi="Calibri" w:eastAsia="Calibri"/>
          <w:b/>
          <w:color w:val="1F3864"/>
          <w:sz w:val="21"/>
        </w:rPr>
        <w:t>kinesics</w:t>
      </w:r>
      <w:r>
        <w:rPr>
          <w:rFonts w:ascii="Calibri" w:hAnsi="Calibri" w:eastAsia="Calibri"/>
          <w:sz w:val="21"/>
        </w:rPr>
        <w:t xml:space="preserve">, often carries more weight than words, particularly when words and behaviour contradict each other. It is said that in emotionally charged interactions the greater part of the message is conveyed by </w:t>
      </w:r>
      <w:r>
        <w:rPr>
          <w:rFonts w:ascii="Calibri" w:hAnsi="Calibri" w:eastAsia="Calibri"/>
          <w:b/>
          <w:color w:val="1F3864"/>
          <w:sz w:val="21"/>
        </w:rPr>
        <w:t>tone and body language</w:t>
      </w:r>
      <w:r>
        <w:rPr>
          <w:rFonts w:ascii="Calibri" w:hAnsi="Calibri" w:eastAsia="Calibri"/>
          <w:sz w:val="21"/>
        </w:rPr>
        <w:t xml:space="preserve"> rather than by the words themselves (Mehrabian's much-quoted 7 % words / 38 % tone / 55 % body-language observation). Patients continuously 'read' the technologist's face and hands to judge whether the news is good.</w:t>
      </w:r>
    </w:p>
    <w:p>
      <w:pPr>
        <w:spacing w:before="160" w:after="60"/>
        <w:ind w:left="113"/>
        <w:keepNext/>
      </w:pPr>
      <w:r>
        <w:rPr>
          <w:rFonts w:ascii="Calibri" w:hAnsi="Calibri"/>
          <w:b/>
          <w:color w:val="1F3864"/>
          <w:sz w:val="20"/>
        </w:rPr>
        <w:t>▦  Components of non-verbal communication</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81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Component</w:t>
            </w:r>
          </w:p>
        </w:tc>
        <w:tc>
          <w:tcPr>
            <w:tcW w:type="dxa" w:w="204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What it conveys</w:t>
            </w:r>
          </w:p>
        </w:tc>
        <w:tc>
          <w:tcPr>
            <w:tcW w:type="dxa" w:w="294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Do</w:t>
            </w:r>
          </w:p>
        </w:tc>
        <w:tc>
          <w:tcPr>
            <w:tcW w:type="dxa" w:w="294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Avoid</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Facial expression</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most powerful single channel of emotion</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Calm, pleasant, attentive face; a genuine smile at greeting</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Frowning at a result; grimacing; visible disgust or alarm</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Eye contact (oculesics)</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Attention, honesty, interest</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Comfortable, intermittent eye contact at the patient's level</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Staring; or never looking up from the screen/register</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Posture</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Interest and respect</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Upright, open, slightly forward-leaning; sit if the patient is sitting</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Slouching, arms crossed, turning away, standing over a lying patient</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Gestures (kinesics)</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Emphasis and explanation</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Open palms; simple demonstrative gestures</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Pointing a finger; snapping fingers; impatient hand-waving</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Touch (haptics)</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Comfort and reassurance; also necessary for procedures</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Explain before touching; gentle, purposeful, professional contact; ensure a chaperone where appropriate</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Sudden or rough handling; culturally inappropriate touch</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Proximity / space (proxemics)</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Intimacy vs respect for personal space</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Arm's length for conversation; closer only for the procedure, with permission</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Crowding the patient; or shouting from across the room</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Tone, pitch, volume, pauses (paralanguage)</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Emotional colouring of the words</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Warm, steady, unhurried; pause after important information</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Sarcasm, sighing, hurried monotone</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Silence</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Space to absorb and respond</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Deliberate pause after giving serious news; wait for the patient</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Filling every silence with talk</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Appearance / attire</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Competence and hygiene</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Clean coat, visible ID badge, tied hair, trimmed nails</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Stained coat, no ID, coat worn in the canteen, strong perfume</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Chronemics (use of time)</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Respect for the patient</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Punctuality; telling patients the realistic waiting time</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Keeping patients waiting without information</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Written / documentary appearance</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Professionalism of the laboratory</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Legible, neat, complete, signed reports</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Overwriting, whitener, unsigned or illegible entries</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“SOLER” — the attentive, non-verbal listening posture (Egan)</w:t>
            </w:r>
          </w:p>
          <w:p>
            <w:pPr>
              <w:spacing w:after="40" w:before="0" w:line="264" w:lineRule="auto"/>
              <w:jc w:val="both"/>
            </w:pPr>
            <w:r>
              <w:rPr>
                <w:rFonts w:ascii="Calibri" w:hAnsi="Calibri" w:eastAsia="Calibri"/>
                <w:b/>
                <w:color w:val="5B2C87"/>
                <w:sz w:val="20"/>
              </w:rPr>
              <w:t>S</w:t>
            </w:r>
            <w:r>
              <w:rPr>
                <w:rFonts w:ascii="Calibri" w:hAnsi="Calibri" w:eastAsia="Calibri"/>
                <w:sz w:val="20"/>
              </w:rPr>
              <w:t xml:space="preserve"> – </w:t>
            </w:r>
            <w:r>
              <w:rPr>
                <w:rFonts w:ascii="Calibri" w:hAnsi="Calibri" w:eastAsia="Calibri"/>
                <w:b/>
                <w:color w:val="5B2C87"/>
                <w:sz w:val="20"/>
              </w:rPr>
              <w:t>S</w:t>
            </w:r>
            <w:r>
              <w:rPr>
                <w:rFonts w:ascii="Calibri" w:hAnsi="Calibri" w:eastAsia="Calibri"/>
                <w:sz w:val="20"/>
              </w:rPr>
              <w:t xml:space="preserve">it (or stand) </w:t>
            </w:r>
            <w:r>
              <w:rPr>
                <w:rFonts w:ascii="Calibri" w:hAnsi="Calibri" w:eastAsia="Calibri"/>
                <w:b/>
                <w:color w:val="5B2C87"/>
                <w:sz w:val="20"/>
              </w:rPr>
              <w:t>squarely</w:t>
            </w:r>
            <w:r>
              <w:rPr>
                <w:rFonts w:ascii="Calibri" w:hAnsi="Calibri" w:eastAsia="Calibri"/>
                <w:sz w:val="20"/>
              </w:rPr>
              <w:t xml:space="preserve"> facing the person</w:t>
            </w:r>
          </w:p>
          <w:p>
            <w:pPr>
              <w:spacing w:after="40" w:before="0" w:line="264" w:lineRule="auto"/>
              <w:jc w:val="both"/>
            </w:pPr>
            <w:r>
              <w:rPr>
                <w:rFonts w:ascii="Calibri" w:hAnsi="Calibri" w:eastAsia="Calibri"/>
                <w:b/>
                <w:color w:val="5B2C87"/>
                <w:sz w:val="20"/>
              </w:rPr>
              <w:t>O</w:t>
            </w:r>
            <w:r>
              <w:rPr>
                <w:rFonts w:ascii="Calibri" w:hAnsi="Calibri" w:eastAsia="Calibri"/>
                <w:sz w:val="20"/>
              </w:rPr>
              <w:t xml:space="preserve"> – </w:t>
            </w:r>
            <w:r>
              <w:rPr>
                <w:rFonts w:ascii="Calibri" w:hAnsi="Calibri" w:eastAsia="Calibri"/>
                <w:b/>
                <w:color w:val="5B2C87"/>
                <w:sz w:val="20"/>
              </w:rPr>
              <w:t>O</w:t>
            </w:r>
            <w:r>
              <w:rPr>
                <w:rFonts w:ascii="Calibri" w:hAnsi="Calibri" w:eastAsia="Calibri"/>
                <w:sz w:val="20"/>
              </w:rPr>
              <w:t>pen posture (do not fold arms or cross legs defensively)</w:t>
            </w:r>
          </w:p>
          <w:p>
            <w:pPr>
              <w:spacing w:after="40" w:before="0" w:line="264" w:lineRule="auto"/>
              <w:jc w:val="both"/>
            </w:pPr>
            <w:r>
              <w:rPr>
                <w:rFonts w:ascii="Calibri" w:hAnsi="Calibri" w:eastAsia="Calibri"/>
                <w:b/>
                <w:color w:val="5B2C87"/>
                <w:sz w:val="20"/>
              </w:rPr>
              <w:t>L</w:t>
            </w:r>
            <w:r>
              <w:rPr>
                <w:rFonts w:ascii="Calibri" w:hAnsi="Calibri" w:eastAsia="Calibri"/>
                <w:sz w:val="20"/>
              </w:rPr>
              <w:t xml:space="preserve"> – </w:t>
            </w:r>
            <w:r>
              <w:rPr>
                <w:rFonts w:ascii="Calibri" w:hAnsi="Calibri" w:eastAsia="Calibri"/>
                <w:b/>
                <w:color w:val="5B2C87"/>
                <w:sz w:val="20"/>
              </w:rPr>
              <w:t>L</w:t>
            </w:r>
            <w:r>
              <w:rPr>
                <w:rFonts w:ascii="Calibri" w:hAnsi="Calibri" w:eastAsia="Calibri"/>
                <w:sz w:val="20"/>
              </w:rPr>
              <w:t>ean slightly forward to show interest</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w:t>
            </w:r>
            <w:r>
              <w:rPr>
                <w:rFonts w:ascii="Calibri" w:hAnsi="Calibri" w:eastAsia="Calibri"/>
                <w:b/>
                <w:color w:val="5B2C87"/>
                <w:sz w:val="20"/>
              </w:rPr>
              <w:t>E</w:t>
            </w:r>
            <w:r>
              <w:rPr>
                <w:rFonts w:ascii="Calibri" w:hAnsi="Calibri" w:eastAsia="Calibri"/>
                <w:sz w:val="20"/>
              </w:rPr>
              <w:t>ye contact, comfortable and intermittent</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 – </w:t>
            </w:r>
            <w:r>
              <w:rPr>
                <w:rFonts w:ascii="Calibri" w:hAnsi="Calibri" w:eastAsia="Calibri"/>
                <w:b/>
                <w:color w:val="5B2C87"/>
                <w:sz w:val="20"/>
              </w:rPr>
              <w:t>R</w:t>
            </w:r>
            <w:r>
              <w:rPr>
                <w:rFonts w:ascii="Calibri" w:hAnsi="Calibri" w:eastAsia="Calibri"/>
                <w:sz w:val="20"/>
              </w:rPr>
              <w:t>elax — appear unhurried and at ease</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4.7  Listening and Active Listening</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Active Listening:</w:t>
            </w:r>
            <w:r>
              <w:rPr>
                <w:rFonts w:ascii="Calibri" w:hAnsi="Calibri" w:eastAsia="Calibri"/>
                <w:sz w:val="20"/>
              </w:rPr>
              <w:t xml:space="preserve"> A deliberate, disciplined process of </w:t>
            </w:r>
            <w:r>
              <w:rPr>
                <w:rFonts w:ascii="Calibri" w:hAnsi="Calibri" w:eastAsia="Calibri"/>
                <w:b/>
                <w:color w:val="B8860B"/>
                <w:sz w:val="20"/>
              </w:rPr>
              <w:t>hearing, attending to, interpreting, evaluating and responding</w:t>
            </w:r>
            <w:r>
              <w:rPr>
                <w:rFonts w:ascii="Calibri" w:hAnsi="Calibri" w:eastAsia="Calibri"/>
                <w:sz w:val="20"/>
              </w:rPr>
              <w:t xml:space="preserve"> to the complete message of the speaker — including its emotional content — and visibly demonstrating that attention, so that the speaker feels heard and understood.</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Levels of Listening</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Ignoring</w:t>
      </w:r>
      <w:r>
        <w:rPr>
          <w:rFonts w:ascii="Calibri" w:hAnsi="Calibri" w:eastAsia="Calibri"/>
          <w:sz w:val="21"/>
        </w:rPr>
        <w:t xml:space="preserve"> — not listening at all.</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Pretend listening</w:t>
      </w:r>
      <w:r>
        <w:rPr>
          <w:rFonts w:ascii="Calibri" w:hAnsi="Calibri" w:eastAsia="Calibri"/>
          <w:sz w:val="21"/>
        </w:rPr>
        <w:t xml:space="preserve"> — nodding while thinking of something else.</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Selective listening</w:t>
      </w:r>
      <w:r>
        <w:rPr>
          <w:rFonts w:ascii="Calibri" w:hAnsi="Calibri" w:eastAsia="Calibri"/>
          <w:sz w:val="21"/>
        </w:rPr>
        <w:t xml:space="preserve"> — hearing only what interests you (a common cause of missed critical information).</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Attentive listening</w:t>
      </w:r>
      <w:r>
        <w:rPr>
          <w:rFonts w:ascii="Calibri" w:hAnsi="Calibri" w:eastAsia="Calibri"/>
          <w:sz w:val="21"/>
        </w:rPr>
        <w:t xml:space="preserve"> — paying full attention to the words.</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Empathic / active listening</w:t>
      </w:r>
      <w:r>
        <w:rPr>
          <w:rFonts w:ascii="Calibri" w:hAnsi="Calibri" w:eastAsia="Calibri"/>
          <w:sz w:val="21"/>
        </w:rPr>
        <w:t xml:space="preserve"> — listening with the intent to understand the speaker's feelings and frame of reference. </w:t>
      </w:r>
      <w:r>
        <w:rPr>
          <w:rFonts w:ascii="Calibri" w:hAnsi="Calibri" w:eastAsia="Calibri"/>
          <w:b/>
          <w:color w:val="1F3864"/>
          <w:sz w:val="21"/>
        </w:rPr>
        <w:t>This is the professional standard.</w:t>
      </w:r>
    </w:p>
    <w:p>
      <w:pPr>
        <w:pStyle w:val="Heading3"/>
        <w:spacing w:before="180" w:after="60"/>
        <w:ind w:left="181"/>
        <w:keepNext/>
        <w:pBdr>
          <w:left w:val="single" w:sz="12" w:space="4" w:color="E8B27A"/>
        </w:pBdr>
      </w:pPr>
      <w:r>
        <w:rPr>
          <w:rFonts w:ascii="Cambria" w:hAnsi="Cambria"/>
          <w:b/>
          <w:color w:val="C55A11"/>
          <w:sz w:val="23"/>
        </w:rPr>
        <w:t>Techniques of Active Listening</w:t>
      </w:r>
    </w:p>
    <w:p>
      <w:pPr>
        <w:spacing w:after="50" w:line="264" w:lineRule="auto"/>
        <w:ind w:left="567" w:hanging="255"/>
        <w:jc w:val="both"/>
      </w:pPr>
      <w:r>
        <w:rPr>
          <w:b/>
          <w:color w:val="2E74B5"/>
          <w:sz w:val="15"/>
        </w:rPr>
        <w:t xml:space="preserve">●  </w:t>
      </w:r>
      <w:r>
        <w:rPr>
          <w:rFonts w:ascii="Calibri" w:hAnsi="Calibri" w:eastAsia="Calibri"/>
          <w:b/>
          <w:color w:val="1F3864"/>
          <w:sz w:val="21"/>
        </w:rPr>
        <w:t>Give full attention</w:t>
      </w:r>
      <w:r>
        <w:rPr>
          <w:rFonts w:ascii="Calibri" w:hAnsi="Calibri" w:eastAsia="Calibri"/>
          <w:sz w:val="21"/>
        </w:rPr>
        <w:t xml:space="preserve"> — stop typing, put down the pipette, face the speaker.</w:t>
      </w:r>
    </w:p>
    <w:p>
      <w:pPr>
        <w:spacing w:after="50" w:line="264" w:lineRule="auto"/>
        <w:ind w:left="567" w:hanging="255"/>
        <w:jc w:val="both"/>
      </w:pPr>
      <w:r>
        <w:rPr>
          <w:b/>
          <w:color w:val="2E74B5"/>
          <w:sz w:val="15"/>
        </w:rPr>
        <w:t xml:space="preserve">●  </w:t>
      </w:r>
      <w:r>
        <w:rPr>
          <w:rFonts w:ascii="Calibri" w:hAnsi="Calibri" w:eastAsia="Calibri"/>
          <w:b/>
          <w:color w:val="1F3864"/>
          <w:sz w:val="21"/>
        </w:rPr>
        <w:t>Use minimal encouragers</w:t>
      </w:r>
      <w:r>
        <w:rPr>
          <w:rFonts w:ascii="Calibri" w:hAnsi="Calibri" w:eastAsia="Calibri"/>
          <w:sz w:val="21"/>
        </w:rPr>
        <w:t xml:space="preserve"> — 'Yes...', 'I see', 'Go on', with nodding.</w:t>
      </w:r>
    </w:p>
    <w:p>
      <w:pPr>
        <w:spacing w:after="50" w:line="264" w:lineRule="auto"/>
        <w:ind w:left="567" w:hanging="255"/>
        <w:jc w:val="both"/>
      </w:pPr>
      <w:r>
        <w:rPr>
          <w:b/>
          <w:color w:val="2E74B5"/>
          <w:sz w:val="15"/>
        </w:rPr>
        <w:t xml:space="preserve">●  </w:t>
      </w:r>
      <w:r>
        <w:rPr>
          <w:rFonts w:ascii="Calibri" w:hAnsi="Calibri" w:eastAsia="Calibri"/>
          <w:b/>
          <w:color w:val="1F3864"/>
          <w:sz w:val="21"/>
        </w:rPr>
        <w:t>Ask open-ended questions</w:t>
      </w:r>
      <w:r>
        <w:rPr>
          <w:rFonts w:ascii="Calibri" w:hAnsi="Calibri" w:eastAsia="Calibri"/>
          <w:sz w:val="21"/>
        </w:rPr>
        <w:t xml:space="preserve"> first ('Tell me what happened'), then closed ones to confirm details ('Did you eat anything after 10 p.m.?').</w:t>
      </w:r>
    </w:p>
    <w:p>
      <w:pPr>
        <w:spacing w:after="50" w:line="264" w:lineRule="auto"/>
        <w:ind w:left="567" w:hanging="255"/>
        <w:jc w:val="both"/>
      </w:pPr>
      <w:r>
        <w:rPr>
          <w:b/>
          <w:color w:val="2E74B5"/>
          <w:sz w:val="15"/>
        </w:rPr>
        <w:t xml:space="preserve">●  </w:t>
      </w:r>
      <w:r>
        <w:rPr>
          <w:rFonts w:ascii="Calibri" w:hAnsi="Calibri" w:eastAsia="Calibri"/>
          <w:b/>
          <w:color w:val="1F3864"/>
          <w:sz w:val="21"/>
        </w:rPr>
        <w:t>Paraphrase / restate</w:t>
      </w:r>
      <w:r>
        <w:rPr>
          <w:rFonts w:ascii="Calibri" w:hAnsi="Calibri" w:eastAsia="Calibri"/>
          <w:sz w:val="21"/>
        </w:rPr>
        <w:t xml:space="preserve"> — 'So you had the sample taken yesterday and were told to come back today.'</w:t>
      </w:r>
    </w:p>
    <w:p>
      <w:pPr>
        <w:spacing w:after="50" w:line="264" w:lineRule="auto"/>
        <w:ind w:left="567" w:hanging="255"/>
        <w:jc w:val="both"/>
      </w:pPr>
      <w:r>
        <w:rPr>
          <w:b/>
          <w:color w:val="2E74B5"/>
          <w:sz w:val="15"/>
        </w:rPr>
        <w:t xml:space="preserve">●  </w:t>
      </w:r>
      <w:r>
        <w:rPr>
          <w:rFonts w:ascii="Calibri" w:hAnsi="Calibri" w:eastAsia="Calibri"/>
          <w:b/>
          <w:color w:val="1F3864"/>
          <w:sz w:val="21"/>
        </w:rPr>
        <w:t>Reflect feelings</w:t>
      </w:r>
      <w:r>
        <w:rPr>
          <w:rFonts w:ascii="Calibri" w:hAnsi="Calibri" w:eastAsia="Calibri"/>
          <w:sz w:val="21"/>
        </w:rPr>
        <w:t xml:space="preserve"> — 'It sounds as though you are worried about the needle.'</w:t>
      </w:r>
    </w:p>
    <w:p>
      <w:pPr>
        <w:spacing w:after="50" w:line="264" w:lineRule="auto"/>
        <w:ind w:left="567" w:hanging="255"/>
        <w:jc w:val="both"/>
      </w:pPr>
      <w:r>
        <w:rPr>
          <w:b/>
          <w:color w:val="2E74B5"/>
          <w:sz w:val="15"/>
        </w:rPr>
        <w:t xml:space="preserve">●  </w:t>
      </w:r>
      <w:r>
        <w:rPr>
          <w:rFonts w:ascii="Calibri" w:hAnsi="Calibri" w:eastAsia="Calibri"/>
          <w:b/>
          <w:color w:val="1F3864"/>
          <w:sz w:val="21"/>
        </w:rPr>
        <w:t>Clarify</w:t>
      </w:r>
      <w:r>
        <w:rPr>
          <w:rFonts w:ascii="Calibri" w:hAnsi="Calibri" w:eastAsia="Calibri"/>
          <w:sz w:val="21"/>
        </w:rPr>
        <w:t xml:space="preserve"> — 'When you say a ‘sugar test’, do you mean fasting sugar or HbA1c?'</w:t>
      </w:r>
    </w:p>
    <w:p>
      <w:pPr>
        <w:spacing w:after="50" w:line="264" w:lineRule="auto"/>
        <w:ind w:left="567" w:hanging="255"/>
        <w:jc w:val="both"/>
      </w:pPr>
      <w:r>
        <w:rPr>
          <w:b/>
          <w:color w:val="2E74B5"/>
          <w:sz w:val="15"/>
        </w:rPr>
        <w:t xml:space="preserve">●  </w:t>
      </w:r>
      <w:r>
        <w:rPr>
          <w:rFonts w:ascii="Calibri" w:hAnsi="Calibri" w:eastAsia="Calibri"/>
          <w:b/>
          <w:color w:val="1F3864"/>
          <w:sz w:val="21"/>
        </w:rPr>
        <w:t>Summarise</w:t>
      </w:r>
      <w:r>
        <w:rPr>
          <w:rFonts w:ascii="Calibri" w:hAnsi="Calibri" w:eastAsia="Calibri"/>
          <w:sz w:val="21"/>
        </w:rPr>
        <w:t xml:space="preserve"> periodically and at the end.</w:t>
      </w:r>
    </w:p>
    <w:p>
      <w:pPr>
        <w:spacing w:after="50" w:line="264" w:lineRule="auto"/>
        <w:ind w:left="567" w:hanging="255"/>
        <w:jc w:val="both"/>
      </w:pPr>
      <w:r>
        <w:rPr>
          <w:b/>
          <w:color w:val="2E74B5"/>
          <w:sz w:val="15"/>
        </w:rPr>
        <w:t xml:space="preserve">●  </w:t>
      </w:r>
      <w:r>
        <w:rPr>
          <w:rFonts w:ascii="Calibri" w:hAnsi="Calibri" w:eastAsia="Calibri"/>
          <w:b/>
          <w:color w:val="1F3864"/>
          <w:sz w:val="21"/>
        </w:rPr>
        <w:t>Allow silences</w:t>
      </w:r>
      <w:r>
        <w:rPr>
          <w:rFonts w:ascii="Calibri" w:hAnsi="Calibri" w:eastAsia="Calibri"/>
          <w:sz w:val="21"/>
        </w:rPr>
        <w:t>; do not rush to fill them.</w:t>
      </w:r>
    </w:p>
    <w:p>
      <w:pPr>
        <w:spacing w:after="50" w:line="264" w:lineRule="auto"/>
        <w:ind w:left="567" w:hanging="255"/>
        <w:jc w:val="both"/>
      </w:pPr>
      <w:r>
        <w:rPr>
          <w:b/>
          <w:color w:val="2E74B5"/>
          <w:sz w:val="15"/>
        </w:rPr>
        <w:t xml:space="preserve">●  </w:t>
      </w:r>
      <w:r>
        <w:rPr>
          <w:rFonts w:ascii="Calibri" w:hAnsi="Calibri" w:eastAsia="Calibri"/>
          <w:b/>
          <w:color w:val="1F3864"/>
          <w:sz w:val="21"/>
        </w:rPr>
        <w:t>Do not interrupt, argue or finish the speaker's sentences.</w:t>
      </w:r>
    </w:p>
    <w:p>
      <w:pPr>
        <w:spacing w:after="50" w:line="264" w:lineRule="auto"/>
        <w:ind w:left="567" w:hanging="255"/>
        <w:jc w:val="both"/>
      </w:pPr>
      <w:r>
        <w:rPr>
          <w:b/>
          <w:color w:val="2E74B5"/>
          <w:sz w:val="15"/>
        </w:rPr>
        <w:t xml:space="preserve">●  </w:t>
      </w:r>
      <w:r>
        <w:rPr>
          <w:rFonts w:ascii="Calibri" w:hAnsi="Calibri" w:eastAsia="Calibri"/>
          <w:b/>
          <w:color w:val="1F3864"/>
          <w:sz w:val="21"/>
        </w:rPr>
        <w:t>Note-taking</w:t>
      </w:r>
      <w:r>
        <w:rPr>
          <w:rFonts w:ascii="Calibri" w:hAnsi="Calibri" w:eastAsia="Calibri"/>
          <w:sz w:val="21"/>
        </w:rPr>
        <w:t xml:space="preserve"> for details such as dosage, timing and identifiers.</w:t>
      </w:r>
    </w:p>
    <w:p>
      <w:pPr>
        <w:spacing w:after="50" w:line="264" w:lineRule="auto"/>
        <w:ind w:left="567" w:hanging="255"/>
        <w:jc w:val="both"/>
      </w:pPr>
      <w:r>
        <w:rPr>
          <w:b/>
          <w:color w:val="2E74B5"/>
          <w:sz w:val="15"/>
        </w:rPr>
        <w:t xml:space="preserve">●  </w:t>
      </w:r>
      <w:r>
        <w:rPr>
          <w:rFonts w:ascii="Calibri" w:hAnsi="Calibri" w:eastAsia="Calibri"/>
          <w:b/>
          <w:color w:val="1F3864"/>
          <w:sz w:val="21"/>
        </w:rPr>
        <w:t>Read-back / repeat-back</w:t>
      </w:r>
      <w:r>
        <w:rPr>
          <w:rFonts w:ascii="Calibri" w:hAnsi="Calibri" w:eastAsia="Calibri"/>
          <w:sz w:val="21"/>
        </w:rPr>
        <w:t xml:space="preserve"> for all verbal orders and critical values — a mandatory patient-safety practice.</w:t>
      </w:r>
    </w:p>
    <w:p>
      <w:pPr>
        <w:spacing w:after="50" w:line="264" w:lineRule="auto"/>
        <w:ind w:left="567" w:hanging="255"/>
        <w:jc w:val="both"/>
      </w:pPr>
      <w:r>
        <w:rPr>
          <w:b/>
          <w:color w:val="2E74B5"/>
          <w:sz w:val="15"/>
        </w:rPr>
        <w:t xml:space="preserve">●  </w:t>
      </w:r>
      <w:r>
        <w:rPr>
          <w:rFonts w:ascii="Calibri" w:hAnsi="Calibri" w:eastAsia="Calibri"/>
          <w:b/>
          <w:color w:val="1F3864"/>
          <w:sz w:val="21"/>
        </w:rPr>
        <w:t>Suspend judgement</w:t>
      </w:r>
      <w:r>
        <w:rPr>
          <w:rFonts w:ascii="Calibri" w:hAnsi="Calibri" w:eastAsia="Calibri"/>
          <w:sz w:val="21"/>
        </w:rPr>
        <w:t xml:space="preserve"> and avoid premature advice.</w:t>
      </w: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“RESPECT” — elements of active listening</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 – Reflect feelings</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Eye contact and encouragers</w:t>
            </w:r>
          </w:p>
          <w:p>
            <w:pPr>
              <w:spacing w:after="40" w:before="0" w:line="264" w:lineRule="auto"/>
              <w:jc w:val="both"/>
            </w:pPr>
            <w:r>
              <w:rPr>
                <w:rFonts w:ascii="Calibri" w:hAnsi="Calibri" w:eastAsia="Calibri"/>
                <w:b/>
                <w:color w:val="5B2C87"/>
                <w:sz w:val="20"/>
              </w:rPr>
              <w:t>S</w:t>
            </w:r>
            <w:r>
              <w:rPr>
                <w:rFonts w:ascii="Calibri" w:hAnsi="Calibri" w:eastAsia="Calibri"/>
                <w:sz w:val="20"/>
              </w:rPr>
              <w:t xml:space="preserve"> – Summarise</w:t>
            </w:r>
          </w:p>
          <w:p>
            <w:pPr>
              <w:spacing w:after="40" w:before="0" w:line="264" w:lineRule="auto"/>
              <w:jc w:val="both"/>
            </w:pPr>
            <w:r>
              <w:rPr>
                <w:rFonts w:ascii="Calibri" w:hAnsi="Calibri" w:eastAsia="Calibri"/>
                <w:b/>
                <w:color w:val="5B2C87"/>
                <w:sz w:val="20"/>
              </w:rPr>
              <w:t>P</w:t>
            </w:r>
            <w:r>
              <w:rPr>
                <w:rFonts w:ascii="Calibri" w:hAnsi="Calibri" w:eastAsia="Calibri"/>
                <w:sz w:val="20"/>
              </w:rPr>
              <w:t xml:space="preserve"> – Paraphrase</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Empathise</w:t>
            </w:r>
          </w:p>
          <w:p>
            <w:pPr>
              <w:spacing w:after="40" w:before="0" w:line="264" w:lineRule="auto"/>
              <w:jc w:val="both"/>
            </w:pPr>
            <w:r>
              <w:rPr>
                <w:rFonts w:ascii="Calibri" w:hAnsi="Calibri" w:eastAsia="Calibri"/>
                <w:b/>
                <w:color w:val="5B2C87"/>
                <w:sz w:val="20"/>
              </w:rPr>
              <w:t>C</w:t>
            </w:r>
            <w:r>
              <w:rPr>
                <w:rFonts w:ascii="Calibri" w:hAnsi="Calibri" w:eastAsia="Calibri"/>
                <w:sz w:val="20"/>
              </w:rPr>
              <w:t xml:space="preserve"> – Clarify</w:t>
            </w:r>
          </w:p>
          <w:p>
            <w:pPr>
              <w:spacing w:after="40" w:before="0" w:line="264" w:lineRule="auto"/>
              <w:jc w:val="both"/>
            </w:pPr>
            <w:r>
              <w:rPr>
                <w:rFonts w:ascii="Calibri" w:hAnsi="Calibri" w:eastAsia="Calibri"/>
                <w:b/>
                <w:color w:val="5B2C87"/>
                <w:sz w:val="20"/>
              </w:rPr>
              <w:t>T</w:t>
            </w:r>
            <w:r>
              <w:rPr>
                <w:rFonts w:ascii="Calibri" w:hAnsi="Calibri" w:eastAsia="Calibri"/>
                <w:sz w:val="20"/>
              </w:rPr>
              <w:t xml:space="preserve"> – Take notes / repeat back</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Empathy vs Sympathy — an examiner favourite</w:t>
      </w:r>
    </w:p>
    <w:p>
      <w:pPr>
        <w:spacing w:before="160" w:after="60"/>
        <w:ind w:left="113"/>
        <w:keepNext/>
      </w:pPr>
      <w:r>
        <w:rPr>
          <w:rFonts w:ascii="Calibri" w:hAnsi="Calibri"/>
          <w:b/>
          <w:color w:val="1F3864"/>
          <w:sz w:val="20"/>
        </w:rPr>
        <w:t>▦  Empathy vs Sympathy</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247"/>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Point</w:t>
            </w:r>
          </w:p>
        </w:tc>
        <w:tc>
          <w:tcPr>
            <w:tcW w:type="dxa" w:w="4309"/>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Empathy ✓ (professional)</w:t>
            </w:r>
          </w:p>
        </w:tc>
        <w:tc>
          <w:tcPr>
            <w:tcW w:type="dxa" w:w="419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Sympathy (limited value)</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Meaning</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Understanding and accurately perceiving the patient's feelings </w:t>
            </w:r>
            <w:r>
              <w:rPr>
                <w:rFonts w:ascii="Calibri" w:hAnsi="Calibri" w:eastAsia="Calibri"/>
                <w:b/>
                <w:color w:val="1F3864"/>
                <w:sz w:val="19"/>
              </w:rPr>
              <w:t>as if</w:t>
            </w:r>
            <w:r>
              <w:rPr>
                <w:rFonts w:ascii="Calibri" w:hAnsi="Calibri" w:eastAsia="Calibri"/>
                <w:sz w:val="19"/>
              </w:rPr>
              <w:t xml:space="preserve"> they were your own, while retaining objectivity</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Feeling pity or sorrow </w:t>
            </w:r>
            <w:r>
              <w:rPr>
                <w:rFonts w:ascii="Calibri" w:hAnsi="Calibri" w:eastAsia="Calibri"/>
                <w:b/>
                <w:color w:val="1F3864"/>
                <w:sz w:val="19"/>
              </w:rPr>
              <w:t>for</w:t>
            </w:r>
            <w:r>
              <w:rPr>
                <w:rFonts w:ascii="Calibri" w:hAnsi="Calibri" w:eastAsia="Calibri"/>
                <w:sz w:val="19"/>
              </w:rPr>
              <w:t xml:space="preserve"> the patient; sharing the emotion</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Position</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Standing </w:t>
            </w:r>
            <w:r>
              <w:rPr>
                <w:rFonts w:ascii="Calibri" w:hAnsi="Calibri" w:eastAsia="Calibri"/>
                <w:i/>
                <w:sz w:val="19"/>
              </w:rPr>
              <w:t>in</w:t>
            </w:r>
            <w:r>
              <w:rPr>
                <w:rFonts w:ascii="Calibri" w:hAnsi="Calibri" w:eastAsia="Calibri"/>
                <w:sz w:val="19"/>
              </w:rPr>
              <w:t xml:space="preserve"> the patient's shoes but keeping your own feet</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Getting </w:t>
            </w:r>
            <w:r>
              <w:rPr>
                <w:rFonts w:ascii="Calibri" w:hAnsi="Calibri" w:eastAsia="Calibri"/>
                <w:i/>
                <w:sz w:val="19"/>
              </w:rPr>
              <w:t>into</w:t>
            </w:r>
            <w:r>
              <w:rPr>
                <w:rFonts w:ascii="Calibri" w:hAnsi="Calibri" w:eastAsia="Calibri"/>
                <w:sz w:val="19"/>
              </w:rPr>
              <w:t xml:space="preserve"> the patient's emotional hole with him</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Effect on the professional</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Preserves objectivity and clinical judgement</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May cause emotional exhaustion and impaired judgement</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Effect on the patient</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Feels understood, respected and supported</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May feel pitied, patronised or more helpless</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Typical sentence</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 can understand that waiting for this report is very worrying for you. Let me tell you exactly when it will be ready.'</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'Oh, you poor thing, how terrible, I feel so sorry for you.'</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Also distinguish</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Compassion</w:t>
            </w:r>
            <w:r>
              <w:rPr>
                <w:rFonts w:ascii="Calibri" w:hAnsi="Calibri" w:eastAsia="Calibri"/>
                <w:sz w:val="19"/>
              </w:rPr>
              <w:t xml:space="preserve"> = empathy </w:t>
            </w:r>
            <w:r>
              <w:rPr>
                <w:rFonts w:ascii="Calibri" w:hAnsi="Calibri" w:eastAsia="Calibri"/>
                <w:b/>
                <w:color w:val="1F3864"/>
                <w:sz w:val="19"/>
              </w:rPr>
              <w:t>plus</w:t>
            </w:r>
            <w:r>
              <w:rPr>
                <w:rFonts w:ascii="Calibri" w:hAnsi="Calibri" w:eastAsia="Calibri"/>
                <w:sz w:val="19"/>
              </w:rPr>
              <w:t xml:space="preserve"> the wish and action to relieve the suffering. </w:t>
            </w:r>
            <w:r>
              <w:rPr>
                <w:rFonts w:ascii="Calibri" w:hAnsi="Calibri" w:eastAsia="Calibri"/>
                <w:b/>
                <w:color w:val="1F3864"/>
                <w:sz w:val="19"/>
              </w:rPr>
              <w:t>Apathy</w:t>
            </w:r>
            <w:r>
              <w:rPr>
                <w:rFonts w:ascii="Calibri" w:hAnsi="Calibri" w:eastAsia="Calibri"/>
                <w:sz w:val="19"/>
              </w:rPr>
              <w:t xml:space="preserve"> = absence of feeling; </w:t>
            </w:r>
            <w:r>
              <w:rPr>
                <w:rFonts w:ascii="Calibri" w:hAnsi="Calibri" w:eastAsia="Calibri"/>
                <w:b/>
                <w:color w:val="1F3864"/>
                <w:sz w:val="19"/>
              </w:rPr>
              <w:t>Antipathy</w:t>
            </w:r>
            <w:r>
              <w:rPr>
                <w:rFonts w:ascii="Calibri" w:hAnsi="Calibri" w:eastAsia="Calibri"/>
                <w:sz w:val="19"/>
              </w:rPr>
              <w:t xml:space="preserve"> = hostility.</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4.8  Barriers to Communication</w:t>
      </w:r>
    </w:p>
    <w:p>
      <w:pPr>
        <w:spacing w:after="100"/>
        <w:ind w:left="113"/>
        <w:jc w:val="both"/>
      </w:pPr>
      <w:r>
        <w:rPr>
          <w:rFonts w:ascii="Calibri" w:hAnsi="Calibri" w:eastAsia="Calibri"/>
          <w:sz w:val="21"/>
        </w:rPr>
        <w:t>This is one of the most frequently asked questions in the paper. Classify the barriers — do not give a random list.</w:t>
      </w:r>
    </w:p>
    <w:p>
      <w:pPr>
        <w:spacing w:before="160" w:after="60"/>
        <w:ind w:left="113"/>
        <w:keepNext/>
      </w:pPr>
      <w:r>
        <w:rPr>
          <w:rFonts w:ascii="Calibri" w:hAnsi="Calibri"/>
          <w:b/>
          <w:color w:val="1F3864"/>
          <w:sz w:val="20"/>
        </w:rPr>
        <w:t>▦  Barriers to communication and their remedies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587"/>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Category</w:t>
            </w:r>
          </w:p>
        </w:tc>
        <w:tc>
          <w:tcPr>
            <w:tcW w:type="dxa" w:w="3969"/>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Barriers</w:t>
            </w:r>
          </w:p>
        </w:tc>
        <w:tc>
          <w:tcPr>
            <w:tcW w:type="dxa" w:w="419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Remedies</w:t>
            </w:r>
          </w:p>
        </w:tc>
      </w:tr>
      <w:tr>
        <w:tc>
          <w:tcPr>
            <w:tcW w:type="dxa" w:w="158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Physical / Environmental</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Noise in the collection room; crowding; poor lighting; distance; faulty telephone; interruptions; poor network or LIS downtime; uncomfortable temperature</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Quiet, private counselling space; maintained equipment; a dedicated telephone line for critical results; 'do not disturb' during counselling; downtime SOP</w:t>
            </w:r>
          </w:p>
        </w:tc>
      </w:tr>
      <w:tr>
        <w:tc>
          <w:tcPr>
            <w:tcW w:type="dxa" w:w="158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Physiological</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Deafness or hearing impairment; visual impairment; speech defect; pain; fatigue; drowsiness; illness; hunger; effect of drugs or anaesthesia</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Speak into the better ear or use a hearing aid; write it down; large print; treat pain first; postpone non-urgent discussion; involve a family member</w:t>
            </w:r>
          </w:p>
        </w:tc>
      </w:tr>
      <w:tr>
        <w:tc>
          <w:tcPr>
            <w:tcW w:type="dxa" w:w="158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Psychological / Emotional</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Anxiety, fear, anger, grief, depression, denial, shock, stress, prejudice, mistrust, low self-esteem, defensiveness, information overload, selective perception</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Acknowledge the emotion first; reassure; allow ventilation; give information in small portions; repeat later; build rapport before information</w:t>
            </w:r>
          </w:p>
        </w:tc>
      </w:tr>
      <w:tr>
        <w:tc>
          <w:tcPr>
            <w:tcW w:type="dxa" w:w="158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Semantic / Linguistic</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Different language or dialect; </w:t>
            </w:r>
            <w:r>
              <w:rPr>
                <w:rFonts w:ascii="Calibri" w:hAnsi="Calibri" w:eastAsia="Calibri"/>
                <w:b/>
                <w:color w:val="1F3864"/>
                <w:sz w:val="19"/>
              </w:rPr>
              <w:t>medical jargon and abbreviations</w:t>
            </w:r>
            <w:r>
              <w:rPr>
                <w:rFonts w:ascii="Calibri" w:hAnsi="Calibri" w:eastAsia="Calibri"/>
                <w:sz w:val="19"/>
              </w:rPr>
              <w:t>; technical terms; ambiguous words; poor handwriting; illiteracy; faulty translation</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Use the patient's language or a trained interpreter; plain words; pictures; legible writing; </w:t>
            </w:r>
            <w:r>
              <w:rPr>
                <w:rFonts w:ascii="Calibri" w:hAnsi="Calibri" w:eastAsia="Calibri"/>
                <w:b/>
                <w:color w:val="1F3864"/>
                <w:sz w:val="19"/>
              </w:rPr>
              <w:t>teach-back</w:t>
            </w:r>
            <w:r>
              <w:rPr>
                <w:rFonts w:ascii="Calibri" w:hAnsi="Calibri" w:eastAsia="Calibri"/>
                <w:sz w:val="19"/>
              </w:rPr>
              <w:t xml:space="preserve"> to confirm understanding</w:t>
            </w:r>
          </w:p>
        </w:tc>
      </w:tr>
      <w:tr>
        <w:tc>
          <w:tcPr>
            <w:tcW w:type="dxa" w:w="158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Cultural / Social</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Differences of religion, caste, gender norms, modesty taboos, beliefs about illness; the taboo on discussing death or sexual health; stigma</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Cultural sensitivity; same-gender staff and chaperones; respect for beliefs; non-judgemental language</w:t>
            </w:r>
          </w:p>
        </w:tc>
      </w:tr>
      <w:tr>
        <w:tc>
          <w:tcPr>
            <w:tcW w:type="dxa" w:w="158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Organisational / Structural</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Steep hierarchy; fear of the senior; overwork and time pressure; understaffing; too many links in the chain; no defined channel for critical results; departmental rivalry; poor documentation</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Flat, blame-free reporting culture; clear SOPs and escalation policy; adequate staffing; structured handover tools such as </w:t>
            </w:r>
            <w:r>
              <w:rPr>
                <w:rFonts w:ascii="Calibri" w:hAnsi="Calibri" w:eastAsia="Calibri"/>
                <w:b/>
                <w:color w:val="1F3864"/>
                <w:sz w:val="19"/>
              </w:rPr>
              <w:t>SBAR</w:t>
            </w:r>
            <w:r>
              <w:rPr>
                <w:rFonts w:ascii="Calibri" w:hAnsi="Calibri" w:eastAsia="Calibri"/>
                <w:sz w:val="19"/>
              </w:rPr>
              <w:t>; incident-reporting system</w:t>
            </w:r>
          </w:p>
        </w:tc>
      </w:tr>
      <w:tr>
        <w:tc>
          <w:tcPr>
            <w:tcW w:type="dxa" w:w="158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Personal / Attitudinal</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Rudeness; arrogance; indifference; not listening; assuming the patient will not understand; prejudice against certain patients; poor eye contact; use of a mobile phone while talking</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Training in communication; feedback and appraisal; role modelling; self-awareness and reflection</w:t>
            </w:r>
          </w:p>
        </w:tc>
      </w:tr>
      <w:tr>
        <w:tc>
          <w:tcPr>
            <w:tcW w:type="dxa" w:w="158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Perceptual</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Different frames of reference; premature judgement; stereotyping; halo effect</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Clarify assumptions; ask rather than assume; summarise back</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“P-P-P-S-C-O-P” — the seven groups of barriers</w:t>
            </w:r>
          </w:p>
          <w:p>
            <w:pPr>
              <w:spacing w:after="40" w:before="0" w:line="264" w:lineRule="auto"/>
              <w:jc w:val="both"/>
            </w:pPr>
            <w:r>
              <w:rPr>
                <w:rFonts w:ascii="Calibri" w:hAnsi="Calibri" w:eastAsia="Calibri"/>
                <w:b/>
                <w:color w:val="5B2C87"/>
                <w:sz w:val="20"/>
              </w:rPr>
              <w:t>P</w:t>
            </w:r>
            <w:r>
              <w:rPr>
                <w:rFonts w:ascii="Calibri" w:hAnsi="Calibri" w:eastAsia="Calibri"/>
                <w:sz w:val="20"/>
              </w:rPr>
              <w:t xml:space="preserve"> – Physical / environmental</w:t>
            </w:r>
          </w:p>
          <w:p>
            <w:pPr>
              <w:spacing w:after="40" w:before="0" w:line="264" w:lineRule="auto"/>
              <w:jc w:val="both"/>
            </w:pPr>
            <w:r>
              <w:rPr>
                <w:rFonts w:ascii="Calibri" w:hAnsi="Calibri" w:eastAsia="Calibri"/>
                <w:b/>
                <w:color w:val="5B2C87"/>
                <w:sz w:val="20"/>
              </w:rPr>
              <w:t>P</w:t>
            </w:r>
            <w:r>
              <w:rPr>
                <w:rFonts w:ascii="Calibri" w:hAnsi="Calibri" w:eastAsia="Calibri"/>
                <w:sz w:val="20"/>
              </w:rPr>
              <w:t xml:space="preserve"> – Physiological</w:t>
            </w:r>
          </w:p>
          <w:p>
            <w:pPr>
              <w:spacing w:after="40" w:before="0" w:line="264" w:lineRule="auto"/>
              <w:jc w:val="both"/>
            </w:pPr>
            <w:r>
              <w:rPr>
                <w:rFonts w:ascii="Calibri" w:hAnsi="Calibri" w:eastAsia="Calibri"/>
                <w:b/>
                <w:color w:val="5B2C87"/>
                <w:sz w:val="20"/>
              </w:rPr>
              <w:t>P</w:t>
            </w:r>
            <w:r>
              <w:rPr>
                <w:rFonts w:ascii="Calibri" w:hAnsi="Calibri" w:eastAsia="Calibri"/>
                <w:sz w:val="20"/>
              </w:rPr>
              <w:t xml:space="preserve"> – Psychological</w:t>
            </w:r>
          </w:p>
          <w:p>
            <w:pPr>
              <w:spacing w:after="40" w:before="0" w:line="264" w:lineRule="auto"/>
              <w:jc w:val="both"/>
            </w:pPr>
            <w:r>
              <w:rPr>
                <w:rFonts w:ascii="Calibri" w:hAnsi="Calibri" w:eastAsia="Calibri"/>
                <w:b/>
                <w:color w:val="5B2C87"/>
                <w:sz w:val="20"/>
              </w:rPr>
              <w:t>S</w:t>
            </w:r>
            <w:r>
              <w:rPr>
                <w:rFonts w:ascii="Calibri" w:hAnsi="Calibri" w:eastAsia="Calibri"/>
                <w:sz w:val="20"/>
              </w:rPr>
              <w:t xml:space="preserve"> – Semantic / linguistic</w:t>
            </w:r>
          </w:p>
          <w:p>
            <w:pPr>
              <w:spacing w:after="40" w:before="0" w:line="264" w:lineRule="auto"/>
              <w:jc w:val="both"/>
            </w:pPr>
            <w:r>
              <w:rPr>
                <w:rFonts w:ascii="Calibri" w:hAnsi="Calibri" w:eastAsia="Calibri"/>
                <w:b/>
                <w:color w:val="5B2C87"/>
                <w:sz w:val="20"/>
              </w:rPr>
              <w:t>C</w:t>
            </w:r>
            <w:r>
              <w:rPr>
                <w:rFonts w:ascii="Calibri" w:hAnsi="Calibri" w:eastAsia="Calibri"/>
                <w:sz w:val="20"/>
              </w:rPr>
              <w:t xml:space="preserve"> – Cultural / social</w:t>
            </w:r>
          </w:p>
          <w:p>
            <w:pPr>
              <w:spacing w:after="40" w:before="0" w:line="264" w:lineRule="auto"/>
              <w:jc w:val="both"/>
            </w:pPr>
            <w:r>
              <w:rPr>
                <w:rFonts w:ascii="Calibri" w:hAnsi="Calibri" w:eastAsia="Calibri"/>
                <w:b/>
                <w:color w:val="5B2C87"/>
                <w:sz w:val="20"/>
              </w:rPr>
              <w:t>O</w:t>
            </w:r>
            <w:r>
              <w:rPr>
                <w:rFonts w:ascii="Calibri" w:hAnsi="Calibri" w:eastAsia="Calibri"/>
                <w:sz w:val="20"/>
              </w:rPr>
              <w:t xml:space="preserve"> – Organisational</w:t>
            </w:r>
          </w:p>
          <w:p>
            <w:pPr>
              <w:spacing w:after="40" w:before="0" w:line="264" w:lineRule="auto"/>
              <w:jc w:val="both"/>
            </w:pPr>
            <w:r>
              <w:rPr>
                <w:rFonts w:ascii="Calibri" w:hAnsi="Calibri" w:eastAsia="Calibri"/>
                <w:b/>
                <w:color w:val="5B2C87"/>
                <w:sz w:val="20"/>
              </w:rPr>
              <w:t>P</w:t>
            </w:r>
            <w:r>
              <w:rPr>
                <w:rFonts w:ascii="Calibri" w:hAnsi="Calibri" w:eastAsia="Calibri"/>
                <w:sz w:val="20"/>
              </w:rPr>
              <w:t xml:space="preserve"> – Personal / attitudinal</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4.9  Characteristics of Effective Communication — The 7 C's</w:t>
      </w:r>
    </w:p>
    <w:p>
      <w:pPr>
        <w:spacing w:before="160" w:after="60"/>
        <w:ind w:left="113"/>
        <w:keepNext/>
      </w:pPr>
      <w:r>
        <w:rPr>
          <w:rFonts w:ascii="Calibri" w:hAnsi="Calibri"/>
          <w:b/>
          <w:color w:val="1F3864"/>
          <w:sz w:val="20"/>
        </w:rPr>
        <w:t>▦  The 7 C's of effective communication — memorise; frequently asked</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247"/>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The 7 C's</w:t>
            </w:r>
          </w:p>
        </w:tc>
        <w:tc>
          <w:tcPr>
            <w:tcW w:type="dxa" w:w="362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Meaning</w:t>
            </w:r>
          </w:p>
        </w:tc>
        <w:tc>
          <w:tcPr>
            <w:tcW w:type="dxa" w:w="4876"/>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Laboratory application</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1. Clear</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One idea at a time, simple and unambiguous</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'Do not eat or drink anything except water after 10 p.m.'</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2. Concise</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Brief, no unnecessary words</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critical-value call gives identity, test, value, units — nothing else</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3. Concrete</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Specific facts and figures, not vague statements</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'Potassium 7.2 mmol/L' — not 'potassium is high'</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4. Correct</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Accurate facts, correct grammar, correct units and reference range</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Correct patient identifiers and correct units on every report</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5. Coherent</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Logically organised and consistent</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Report format: identity → specimen → result → reference range → comment → signature</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6. Complete</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All information the receiver needs to act</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Include specimen type, collection time, method and any interference comment</w:t>
            </w:r>
          </w:p>
        </w:tc>
      </w:tr>
      <w:tr>
        <w:tc>
          <w:tcPr>
            <w:tcW w:type="dxa" w:w="124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7. Courteous</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Polite, respectful, considerate of the receiver's feelings</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Greeting the patient; apologising for a delay; polite tone even at 3 a.m.</w:t>
            </w:r>
          </w:p>
        </w:tc>
      </w:tr>
    </w:tbl>
    <w:p>
      <w:pPr>
        <w:spacing w:after="100" w:before="0"/>
      </w:pPr>
    </w:p>
    <w:p>
      <w:pPr>
        <w:spacing w:after="100"/>
        <w:ind w:left="113"/>
        <w:jc w:val="both"/>
      </w:pPr>
      <w:r>
        <w:rPr>
          <w:rFonts w:ascii="Calibri" w:hAnsi="Calibri" w:eastAsia="Calibri"/>
          <w:sz w:val="21"/>
        </w:rPr>
        <w:t xml:space="preserve">Some authors add </w:t>
      </w:r>
      <w:r>
        <w:rPr>
          <w:rFonts w:ascii="Calibri" w:hAnsi="Calibri" w:eastAsia="Calibri"/>
          <w:b/>
          <w:color w:val="1F3864"/>
          <w:sz w:val="21"/>
        </w:rPr>
        <w:t>Credibility</w:t>
      </w:r>
      <w:r>
        <w:rPr>
          <w:rFonts w:ascii="Calibri" w:hAnsi="Calibri" w:eastAsia="Calibri"/>
          <w:sz w:val="21"/>
        </w:rPr>
        <w:t xml:space="preserve"> (the source must be trustworthy), </w:t>
      </w:r>
      <w:r>
        <w:rPr>
          <w:rFonts w:ascii="Calibri" w:hAnsi="Calibri" w:eastAsia="Calibri"/>
          <w:b/>
          <w:color w:val="1F3864"/>
          <w:sz w:val="21"/>
        </w:rPr>
        <w:t>Consideration</w:t>
      </w:r>
      <w:r>
        <w:rPr>
          <w:rFonts w:ascii="Calibri" w:hAnsi="Calibri" w:eastAsia="Calibri"/>
          <w:sz w:val="21"/>
        </w:rPr>
        <w:t xml:space="preserve"> (see it from the receiver's point of view — the 'you-attitude'), </w:t>
      </w:r>
      <w:r>
        <w:rPr>
          <w:rFonts w:ascii="Calibri" w:hAnsi="Calibri" w:eastAsia="Calibri"/>
          <w:b/>
          <w:color w:val="1F3864"/>
          <w:sz w:val="21"/>
        </w:rPr>
        <w:t>Continuity</w:t>
      </w:r>
      <w:r>
        <w:rPr>
          <w:rFonts w:ascii="Calibri" w:hAnsi="Calibri" w:eastAsia="Calibri"/>
          <w:sz w:val="21"/>
        </w:rPr>
        <w:t xml:space="preserve"> and </w:t>
      </w:r>
      <w:r>
        <w:rPr>
          <w:rFonts w:ascii="Calibri" w:hAnsi="Calibri" w:eastAsia="Calibri"/>
          <w:b/>
          <w:color w:val="1F3864"/>
          <w:sz w:val="21"/>
        </w:rPr>
        <w:t>Consistency</w:t>
      </w:r>
      <w:r>
        <w:rPr>
          <w:rFonts w:ascii="Calibri" w:hAnsi="Calibri" w:eastAsia="Calibri"/>
          <w:sz w:val="21"/>
        </w:rPr>
        <w:t>. Mention these as 'additional C's' to show depth.</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4.10  Communicating with Patients</w:t>
      </w:r>
    </w:p>
    <w:p>
      <w:pPr>
        <w:pStyle w:val="Heading3"/>
        <w:spacing w:before="180" w:after="60"/>
        <w:ind w:left="181"/>
        <w:keepNext/>
        <w:pBdr>
          <w:left w:val="single" w:sz="12" w:space="4" w:color="E8B27A"/>
        </w:pBdr>
      </w:pPr>
      <w:r>
        <w:rPr>
          <w:rFonts w:ascii="Cambria" w:hAnsi="Cambria"/>
          <w:b/>
          <w:color w:val="C55A11"/>
          <w:sz w:val="23"/>
        </w:rPr>
        <w:t>Before, During and After Sample Collection</w:t>
      </w:r>
    </w:p>
    <w:p>
      <w:pPr>
        <w:spacing w:before="160" w:after="60"/>
        <w:ind w:left="113"/>
        <w:keepNext/>
      </w:pPr>
      <w:r>
        <w:rPr>
          <w:rFonts w:ascii="Calibri" w:hAnsi="Calibri"/>
          <w:b/>
          <w:color w:val="1F3864"/>
          <w:sz w:val="20"/>
        </w:rPr>
        <w:t>▦  A model patient interaction in the laboratory</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47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Stage</w:t>
            </w:r>
          </w:p>
        </w:tc>
        <w:tc>
          <w:tcPr>
            <w:tcW w:type="dxa" w:w="8277"/>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What to communicate</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Greeting</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Greet by name; introduce yourself and your role; 'Good morning, are you Mrs Sunita Devi? I am Ramesh, the laboratory technologist.'</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Identification</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Verify with </w:t>
            </w:r>
            <w:r>
              <w:rPr>
                <w:rFonts w:ascii="Calibri" w:hAnsi="Calibri" w:eastAsia="Calibri"/>
                <w:b/>
                <w:color w:val="1F3864"/>
                <w:sz w:val="19"/>
              </w:rPr>
              <w:t>two identifiers</w:t>
            </w:r>
            <w:r>
              <w:rPr>
                <w:rFonts w:ascii="Calibri" w:hAnsi="Calibri" w:eastAsia="Calibri"/>
                <w:sz w:val="19"/>
              </w:rPr>
              <w:t xml:space="preserve"> (full name and date of birth / hospital number) — </w:t>
            </w:r>
            <w:r>
              <w:rPr>
                <w:rFonts w:ascii="Calibri" w:hAnsi="Calibri" w:eastAsia="Calibri"/>
                <w:b/>
                <w:color w:val="1F3864"/>
                <w:sz w:val="19"/>
              </w:rPr>
              <w:t>never</w:t>
            </w:r>
            <w:r>
              <w:rPr>
                <w:rFonts w:ascii="Calibri" w:hAnsi="Calibri" w:eastAsia="Calibri"/>
                <w:sz w:val="19"/>
              </w:rPr>
              <w:t xml:space="preserve"> simply call out 'Sunita?' and accept a nod; ask the patient to state her own name</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Explanation</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What test, why, which sample, how it will be taken, how long it will take, how much it will hurt, and when the report will be ready</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Consent</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Ask permission; for special tests obtain written, counselled consent</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Pre-test instructions</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Fasting, medication, timing, posture, urine collection technique, container to be used — given both </w:t>
            </w:r>
            <w:r>
              <w:rPr>
                <w:rFonts w:ascii="Calibri" w:hAnsi="Calibri" w:eastAsia="Calibri"/>
                <w:b/>
                <w:color w:val="1F3864"/>
                <w:sz w:val="19"/>
              </w:rPr>
              <w:t>verbally and in writing</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During the procedure</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Warn before the prick; keep talking calmly; do not discuss other patients; do not comment on the appearance of the sample</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After the procedure</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Post-procedure care (press, do not bend the arm, watch for bleeding), what to do if there is a haematoma, when and where to collect the report, whom to contact</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Closing</w:t>
            </w:r>
          </w:p>
        </w:tc>
        <w:tc>
          <w:tcPr>
            <w:tcW w:type="dxa" w:w="827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Ask if there are any questions; thank the patient; confirm understanding by teach-back</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Special Groups — Adapting Your Communication</w:t>
      </w:r>
    </w:p>
    <w:p>
      <w:pPr>
        <w:spacing w:before="160" w:after="60"/>
        <w:ind w:left="113"/>
        <w:keepNext/>
      </w:pPr>
      <w:r>
        <w:rPr>
          <w:rFonts w:ascii="Calibri" w:hAnsi="Calibri"/>
          <w:b/>
          <w:color w:val="1F3864"/>
          <w:sz w:val="20"/>
        </w:rPr>
        <w:t>▦  Communicating with special groups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70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Group</w:t>
            </w:r>
          </w:p>
        </w:tc>
        <w:tc>
          <w:tcPr>
            <w:tcW w:type="dxa" w:w="8050"/>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Key adaptations</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Children</w:t>
            </w:r>
          </w:p>
        </w:tc>
        <w:tc>
          <w:tcPr>
            <w:tcW w:type="dxa" w:w="80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Get down to the child's eye level; simple honest words; never lie ('it won't hurt at all'); allow a parent to stay and hold the child; use distraction, praise and a small reward; be quick and skilful; obtain the child's </w:t>
            </w:r>
            <w:r>
              <w:rPr>
                <w:rFonts w:ascii="Calibri" w:hAnsi="Calibri" w:eastAsia="Calibri"/>
                <w:b/>
                <w:color w:val="1F3864"/>
                <w:sz w:val="19"/>
              </w:rPr>
              <w:t>assent</w:t>
            </w:r>
            <w:r>
              <w:rPr>
                <w:rFonts w:ascii="Calibri" w:hAnsi="Calibri" w:eastAsia="Calibri"/>
                <w:sz w:val="19"/>
              </w:rPr>
              <w:t xml:space="preserve"> along with parental consent</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Elderly</w:t>
            </w:r>
          </w:p>
        </w:tc>
        <w:tc>
          <w:tcPr>
            <w:tcW w:type="dxa" w:w="80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Speak slowly, clearly, facing the person; sit down; allow extra time; check hearing aids and spectacles; use written instructions in large print; address respectfully; do not talk to the accompanying relative </w:t>
            </w:r>
            <w:r>
              <w:rPr>
                <w:rFonts w:ascii="Calibri" w:hAnsi="Calibri" w:eastAsia="Calibri"/>
                <w:i/>
                <w:sz w:val="19"/>
              </w:rPr>
              <w:t>instead of</w:t>
            </w:r>
            <w:r>
              <w:rPr>
                <w:rFonts w:ascii="Calibri" w:hAnsi="Calibri" w:eastAsia="Calibri"/>
                <w:sz w:val="19"/>
              </w:rPr>
              <w:t xml:space="preserve"> the patient; watch for cognitive impairment</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Anxious or frightened patient</w:t>
            </w:r>
          </w:p>
        </w:tc>
        <w:tc>
          <w:tcPr>
            <w:tcW w:type="dxa" w:w="80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Acknowledge the fear; explain step by step; allow ventilation; do not hurry; consider lying position for a needle-phobic patient</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Angry patient / attendant</w:t>
            </w:r>
          </w:p>
        </w:tc>
        <w:tc>
          <w:tcPr>
            <w:tcW w:type="dxa" w:w="80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Stay calm and lower your own voice; listen fully without interrupting; do not argue or take it personally; acknowledge the grievance ('I can see this delay has been very frustrating'); apologise for the inconvenience; state exactly what you will do and by when; escalate to the supervisor if needed; never respond with sarcasm or threat; ensure your own safety</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Unconscious patient</w:t>
            </w:r>
          </w:p>
        </w:tc>
        <w:tc>
          <w:tcPr>
            <w:tcW w:type="dxa" w:w="80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Continue to speak — hearing may be preserved; explain to the attendant; take surrogate consent; maintain dignity and cover the body</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Hearing-impaired</w:t>
            </w:r>
          </w:p>
        </w:tc>
        <w:tc>
          <w:tcPr>
            <w:tcW w:type="dxa" w:w="80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Face the person in good light so lips are visible; speak normally, do not exaggerate; write key points; use gestures; use a sign-language interpreter if available</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Visually impaired</w:t>
            </w:r>
          </w:p>
        </w:tc>
        <w:tc>
          <w:tcPr>
            <w:tcW w:type="dxa" w:w="80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Announce your presence and identify yourself; explain by touch and sound; describe what you are about to do; do not move his belongings; offer your arm for guidance; provide the report in an accessible format</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Patient with a language barrier</w:t>
            </w:r>
          </w:p>
        </w:tc>
        <w:tc>
          <w:tcPr>
            <w:tcW w:type="dxa" w:w="80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Use a </w:t>
            </w:r>
            <w:r>
              <w:rPr>
                <w:rFonts w:ascii="Calibri" w:hAnsi="Calibri" w:eastAsia="Calibri"/>
                <w:b/>
                <w:color w:val="1F3864"/>
                <w:sz w:val="19"/>
              </w:rPr>
              <w:t>trained interpreter</w:t>
            </w:r>
            <w:r>
              <w:rPr>
                <w:rFonts w:ascii="Calibri" w:hAnsi="Calibri" w:eastAsia="Calibri"/>
                <w:sz w:val="19"/>
              </w:rPr>
              <w:t xml:space="preserve"> rather than a random bystander; speak to the patient, not to the interpreter; use short sentences; use pictorial instruction cards</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Illiterate patient</w:t>
            </w:r>
          </w:p>
        </w:tc>
        <w:tc>
          <w:tcPr>
            <w:tcW w:type="dxa" w:w="80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Verbal explanation plus pictorial instructions; consent by thumb impression </w:t>
            </w:r>
            <w:r>
              <w:rPr>
                <w:rFonts w:ascii="Calibri" w:hAnsi="Calibri" w:eastAsia="Calibri"/>
                <w:b/>
                <w:color w:val="1F3864"/>
                <w:sz w:val="19"/>
              </w:rPr>
              <w:t>with an independent witness</w:t>
            </w:r>
            <w:r>
              <w:rPr>
                <w:rFonts w:ascii="Calibri" w:hAnsi="Calibri" w:eastAsia="Calibri"/>
                <w:sz w:val="19"/>
              </w:rPr>
              <w:t>; teach-back is essential</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Mentally ill / cognitively impaired</w:t>
            </w:r>
          </w:p>
        </w:tc>
        <w:tc>
          <w:tcPr>
            <w:tcW w:type="dxa" w:w="80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Simple short sentences, one instruction at a time; calm environment; assess capacity; involve the guardian; avoid confrontation</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Terminally ill / bad news</w:t>
            </w:r>
          </w:p>
        </w:tc>
        <w:tc>
          <w:tcPr>
            <w:tcW w:type="dxa" w:w="80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Private setting, sit down, warning shot, small chunks, silence, empathy, plan — see the </w:t>
            </w:r>
            <w:r>
              <w:rPr>
                <w:rFonts w:ascii="Calibri" w:hAnsi="Calibri" w:eastAsia="Calibri"/>
                <w:b/>
                <w:color w:val="1F3864"/>
                <w:sz w:val="19"/>
              </w:rPr>
              <w:t>SPIKES</w:t>
            </w:r>
            <w:r>
              <w:rPr>
                <w:rFonts w:ascii="Calibri" w:hAnsi="Calibri" w:eastAsia="Calibri"/>
                <w:sz w:val="19"/>
              </w:rPr>
              <w:t xml:space="preserve"> protocol in Chapter 6</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Bereaved relatives</w:t>
            </w:r>
          </w:p>
        </w:tc>
        <w:tc>
          <w:tcPr>
            <w:tcW w:type="dxa" w:w="80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Private room; simple direct words ('has died'); allow grief and silence; do not offer platitudes; offer practical help with formalities</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4.11  Communicating with Clinicians</w:t>
      </w:r>
    </w:p>
    <w:p>
      <w:pPr>
        <w:spacing w:after="100"/>
        <w:ind w:left="113"/>
        <w:jc w:val="both"/>
      </w:pPr>
      <w:r>
        <w:rPr>
          <w:rFonts w:ascii="Calibri" w:hAnsi="Calibri" w:eastAsia="Calibri"/>
          <w:sz w:val="21"/>
        </w:rPr>
        <w:t xml:space="preserve">Communication with a clinician has a different purpose: it must be </w:t>
      </w:r>
      <w:r>
        <w:rPr>
          <w:rFonts w:ascii="Calibri" w:hAnsi="Calibri" w:eastAsia="Calibri"/>
          <w:b/>
          <w:color w:val="1F3864"/>
          <w:sz w:val="21"/>
        </w:rPr>
        <w:t>precise, structured, brief and complete</w:t>
      </w:r>
      <w:r>
        <w:rPr>
          <w:rFonts w:ascii="Calibri" w:hAnsi="Calibri" w:eastAsia="Calibri"/>
          <w:sz w:val="21"/>
        </w:rPr>
        <w:t xml:space="preserve">. The internationally recommended tool for clinical hand-off is </w:t>
      </w:r>
      <w:r>
        <w:rPr>
          <w:rFonts w:ascii="Calibri" w:hAnsi="Calibri" w:eastAsia="Calibri"/>
          <w:b/>
          <w:color w:val="1F3864"/>
          <w:sz w:val="21"/>
        </w:rPr>
        <w:t>SBAR</w:t>
      </w:r>
      <w:r>
        <w:rPr>
          <w:rFonts w:ascii="Calibri" w:hAnsi="Calibri" w:eastAsia="Calibri"/>
          <w:sz w:val="21"/>
        </w:rPr>
        <w:t>, and it is examinable.</w:t>
      </w: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“SBAR” — structured clinical communication (originally from the US Navy, now standard in health care)</w:t>
            </w:r>
          </w:p>
          <w:p>
            <w:pPr>
              <w:spacing w:after="40" w:before="0" w:line="264" w:lineRule="auto"/>
              <w:jc w:val="both"/>
            </w:pPr>
            <w:r>
              <w:rPr>
                <w:rFonts w:ascii="Calibri" w:hAnsi="Calibri" w:eastAsia="Calibri"/>
                <w:b/>
                <w:color w:val="5B2C87"/>
                <w:sz w:val="20"/>
              </w:rPr>
              <w:t>S – Situation:</w:t>
            </w:r>
            <w:r>
              <w:rPr>
                <w:rFonts w:ascii="Calibri" w:hAnsi="Calibri" w:eastAsia="Calibri"/>
                <w:sz w:val="20"/>
              </w:rPr>
              <w:t xml:space="preserve"> who you are, who the patient is, and what the problem is in one sentence. </w:t>
            </w:r>
            <w:r>
              <w:rPr>
                <w:rFonts w:ascii="Calibri" w:hAnsi="Calibri" w:eastAsia="Calibri"/>
                <w:i/>
                <w:sz w:val="20"/>
              </w:rPr>
              <w:t>'This is Ramesh from Biochemistry. Regarding Mr Ram Lal, bed 12, ward 5 — I have a critical potassium result.'</w:t>
            </w:r>
          </w:p>
          <w:p>
            <w:pPr>
              <w:spacing w:after="40" w:before="0" w:line="264" w:lineRule="auto"/>
              <w:jc w:val="both"/>
            </w:pPr>
            <w:r>
              <w:rPr>
                <w:rFonts w:ascii="Calibri" w:hAnsi="Calibri" w:eastAsia="Calibri"/>
                <w:b/>
                <w:color w:val="5B2C87"/>
                <w:sz w:val="20"/>
              </w:rPr>
              <w:t>B – Background:</w:t>
            </w:r>
            <w:r>
              <w:rPr>
                <w:rFonts w:ascii="Calibri" w:hAnsi="Calibri" w:eastAsia="Calibri"/>
                <w:sz w:val="20"/>
              </w:rPr>
              <w:t xml:space="preserve"> the relevant context. </w:t>
            </w:r>
            <w:r>
              <w:rPr>
                <w:rFonts w:ascii="Calibri" w:hAnsi="Calibri" w:eastAsia="Calibri"/>
                <w:i/>
                <w:sz w:val="20"/>
              </w:rPr>
              <w:t>'Sample received at 2.10 a.m. for renal profile; the patient is a known chronic kidney disease case.'</w:t>
            </w:r>
          </w:p>
          <w:p>
            <w:pPr>
              <w:spacing w:after="40" w:before="0" w:line="264" w:lineRule="auto"/>
              <w:jc w:val="both"/>
            </w:pPr>
            <w:r>
              <w:rPr>
                <w:rFonts w:ascii="Calibri" w:hAnsi="Calibri" w:eastAsia="Calibri"/>
                <w:b/>
                <w:color w:val="5B2C87"/>
                <w:sz w:val="20"/>
              </w:rPr>
              <w:t>A – Assessment:</w:t>
            </w:r>
            <w:r>
              <w:rPr>
                <w:rFonts w:ascii="Calibri" w:hAnsi="Calibri" w:eastAsia="Calibri"/>
                <w:sz w:val="20"/>
              </w:rPr>
              <w:t xml:space="preserve"> the finding and its significance. </w:t>
            </w:r>
            <w:r>
              <w:rPr>
                <w:rFonts w:ascii="Calibri" w:hAnsi="Calibri" w:eastAsia="Calibri"/>
                <w:i/>
                <w:sz w:val="20"/>
              </w:rPr>
              <w:t>'Serum potassium is 7.2 mmol/L, confirmed on repeat; the sample was not haemolysed. This is in the critical range.'</w:t>
            </w:r>
          </w:p>
          <w:p>
            <w:pPr>
              <w:spacing w:after="40" w:before="0" w:line="264" w:lineRule="auto"/>
              <w:jc w:val="both"/>
            </w:pPr>
            <w:r>
              <w:rPr>
                <w:rFonts w:ascii="Calibri" w:hAnsi="Calibri" w:eastAsia="Calibri"/>
                <w:b/>
                <w:color w:val="5B2C87"/>
                <w:sz w:val="20"/>
              </w:rPr>
              <w:t>R – Recommendation / Request:</w:t>
            </w:r>
            <w:r>
              <w:rPr>
                <w:rFonts w:ascii="Calibri" w:hAnsi="Calibri" w:eastAsia="Calibri"/>
                <w:sz w:val="20"/>
              </w:rPr>
              <w:t xml:space="preserve"> what you want to happen. </w:t>
            </w:r>
            <w:r>
              <w:rPr>
                <w:rFonts w:ascii="Calibri" w:hAnsi="Calibri" w:eastAsia="Calibri"/>
                <w:i/>
                <w:sz w:val="20"/>
              </w:rPr>
              <w:t>'Please review the patient urgently. Shall I keep the sample for a repeat, and may I have the name of the person receiving this result?'</w:t>
            </w:r>
          </w:p>
          <w:p>
            <w:pPr>
              <w:spacing w:after="40" w:before="0" w:line="264" w:lineRule="auto"/>
              <w:jc w:val="both"/>
            </w:pPr>
            <w:r>
              <w:rPr>
                <w:rFonts w:ascii="Calibri" w:hAnsi="Calibri" w:eastAsia="Calibri"/>
                <w:sz w:val="20"/>
              </w:rPr>
              <w:t xml:space="preserve">Then close with a </w:t>
            </w:r>
            <w:r>
              <w:rPr>
                <w:rFonts w:ascii="Calibri" w:hAnsi="Calibri" w:eastAsia="Calibri"/>
                <w:b/>
                <w:color w:val="5B2C87"/>
                <w:sz w:val="20"/>
              </w:rPr>
              <w:t>read-back</w:t>
            </w:r>
            <w:r>
              <w:rPr>
                <w:rFonts w:ascii="Calibri" w:hAnsi="Calibri" w:eastAsia="Calibri"/>
                <w:sz w:val="20"/>
              </w:rPr>
              <w:t xml:space="preserve"> and </w:t>
            </w:r>
            <w:r>
              <w:rPr>
                <w:rFonts w:ascii="Calibri" w:hAnsi="Calibri" w:eastAsia="Calibri"/>
                <w:b/>
                <w:color w:val="5B2C87"/>
                <w:sz w:val="20"/>
              </w:rPr>
              <w:t>document</w:t>
            </w:r>
            <w:r>
              <w:rPr>
                <w:rFonts w:ascii="Calibri" w:hAnsi="Calibri" w:eastAsia="Calibri"/>
                <w:sz w:val="20"/>
              </w:rPr>
              <w:t xml:space="preserve"> the call: date, time, result, name of the person informed, and your own name.</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Rules for Communication with Clinicians and Colleagues</w:t>
      </w:r>
    </w:p>
    <w:p>
      <w:pPr>
        <w:spacing w:after="50" w:line="264" w:lineRule="auto"/>
        <w:ind w:left="567" w:hanging="255"/>
        <w:jc w:val="both"/>
      </w:pPr>
      <w:r>
        <w:rPr>
          <w:b/>
          <w:color w:val="2E74B5"/>
          <w:sz w:val="15"/>
        </w:rPr>
        <w:t xml:space="preserve">●  </w:t>
      </w:r>
      <w:r>
        <w:rPr>
          <w:rFonts w:ascii="Calibri" w:hAnsi="Calibri" w:eastAsia="Calibri"/>
          <w:b/>
          <w:color w:val="1F3864"/>
          <w:sz w:val="21"/>
        </w:rPr>
        <w:t>Be prepared</w:t>
      </w:r>
      <w:r>
        <w:rPr>
          <w:rFonts w:ascii="Calibri" w:hAnsi="Calibri" w:eastAsia="Calibri"/>
          <w:sz w:val="21"/>
        </w:rPr>
        <w:t xml:space="preserve"> before you telephone: have the report, the identifiers and the previous value in front of you.</w:t>
      </w:r>
    </w:p>
    <w:p>
      <w:pPr>
        <w:spacing w:after="50" w:line="264" w:lineRule="auto"/>
        <w:ind w:left="567" w:hanging="255"/>
        <w:jc w:val="both"/>
      </w:pPr>
      <w:r>
        <w:rPr>
          <w:b/>
          <w:color w:val="2E74B5"/>
          <w:sz w:val="15"/>
        </w:rPr>
        <w:t xml:space="preserve">●  </w:t>
      </w:r>
      <w:r>
        <w:rPr>
          <w:rFonts w:ascii="Calibri" w:hAnsi="Calibri" w:eastAsia="Calibri"/>
          <w:b/>
          <w:color w:val="1F3864"/>
          <w:sz w:val="21"/>
        </w:rPr>
        <w:t>Identify yourself and your department</w:t>
      </w:r>
      <w:r>
        <w:rPr>
          <w:rFonts w:ascii="Calibri" w:hAnsi="Calibri" w:eastAsia="Calibri"/>
          <w:sz w:val="21"/>
        </w:rPr>
        <w:t xml:space="preserve"> first; ask for and record the name and designation of the person you speak to.</w:t>
      </w:r>
    </w:p>
    <w:p>
      <w:pPr>
        <w:spacing w:after="50" w:line="264" w:lineRule="auto"/>
        <w:ind w:left="567" w:hanging="255"/>
        <w:jc w:val="both"/>
      </w:pPr>
      <w:r>
        <w:rPr>
          <w:b/>
          <w:color w:val="2E74B5"/>
          <w:sz w:val="15"/>
        </w:rPr>
        <w:t xml:space="preserve">●  </w:t>
      </w:r>
      <w:r>
        <w:rPr>
          <w:rFonts w:ascii="Calibri" w:hAnsi="Calibri" w:eastAsia="Calibri"/>
          <w:b/>
          <w:color w:val="1F3864"/>
          <w:sz w:val="21"/>
        </w:rPr>
        <w:t>Use exact figures with units</w:t>
      </w:r>
      <w:r>
        <w:rPr>
          <w:rFonts w:ascii="Calibri" w:hAnsi="Calibri" w:eastAsia="Calibri"/>
          <w:sz w:val="21"/>
        </w:rPr>
        <w:t xml:space="preserve"> and state the reference range and the critical threshold.</w:t>
      </w:r>
    </w:p>
    <w:p>
      <w:pPr>
        <w:spacing w:after="50" w:line="264" w:lineRule="auto"/>
        <w:ind w:left="567" w:hanging="255"/>
        <w:jc w:val="both"/>
      </w:pPr>
      <w:r>
        <w:rPr>
          <w:b/>
          <w:color w:val="2E74B5"/>
          <w:sz w:val="15"/>
        </w:rPr>
        <w:t xml:space="preserve">●  </w:t>
      </w:r>
      <w:r>
        <w:rPr>
          <w:rFonts w:ascii="Calibri" w:hAnsi="Calibri" w:eastAsia="Calibri"/>
          <w:b/>
          <w:color w:val="1F3864"/>
          <w:sz w:val="21"/>
        </w:rPr>
        <w:t>Never use ambiguous abbreviations</w:t>
      </w:r>
      <w:r>
        <w:rPr>
          <w:rFonts w:ascii="Calibri" w:hAnsi="Calibri" w:eastAsia="Calibri"/>
          <w:sz w:val="21"/>
        </w:rPr>
        <w:t xml:space="preserve"> or 'trailing zeros' in dosages when repeating verbal information.</w:t>
      </w:r>
    </w:p>
    <w:p>
      <w:pPr>
        <w:spacing w:after="50" w:line="264" w:lineRule="auto"/>
        <w:ind w:left="567" w:hanging="255"/>
        <w:jc w:val="both"/>
      </w:pPr>
      <w:r>
        <w:rPr>
          <w:b/>
          <w:color w:val="2E74B5"/>
          <w:sz w:val="15"/>
        </w:rPr>
        <w:t xml:space="preserve">●  </w:t>
      </w:r>
      <w:r>
        <w:rPr>
          <w:rFonts w:ascii="Calibri" w:hAnsi="Calibri" w:eastAsia="Calibri"/>
          <w:b/>
          <w:color w:val="1F3864"/>
          <w:sz w:val="21"/>
        </w:rPr>
        <w:t>Insist on a read-back</w:t>
      </w:r>
      <w:r>
        <w:rPr>
          <w:rFonts w:ascii="Calibri" w:hAnsi="Calibri" w:eastAsia="Calibri"/>
          <w:sz w:val="21"/>
        </w:rPr>
        <w:t xml:space="preserve"> for every verbal or telephonic result and every verbal order.</w:t>
      </w:r>
    </w:p>
    <w:p>
      <w:pPr>
        <w:spacing w:after="50" w:line="264" w:lineRule="auto"/>
        <w:ind w:left="567" w:hanging="255"/>
        <w:jc w:val="both"/>
      </w:pPr>
      <w:r>
        <w:rPr>
          <w:b/>
          <w:color w:val="2E74B5"/>
          <w:sz w:val="15"/>
        </w:rPr>
        <w:t xml:space="preserve">●  </w:t>
      </w:r>
      <w:r>
        <w:rPr>
          <w:rFonts w:ascii="Calibri" w:hAnsi="Calibri" w:eastAsia="Calibri"/>
          <w:b/>
          <w:color w:val="1F3864"/>
          <w:sz w:val="21"/>
        </w:rPr>
        <w:t>Report analytical limitations honestly</w:t>
      </w:r>
      <w:r>
        <w:rPr>
          <w:rFonts w:ascii="Calibri" w:hAnsi="Calibri" w:eastAsia="Calibri"/>
          <w:sz w:val="21"/>
        </w:rPr>
        <w:t xml:space="preserve"> — haemolysis, lipaemia, clot, insufficient volume, delay in transport, interference, dilution.</w:t>
      </w:r>
    </w:p>
    <w:p>
      <w:pPr>
        <w:spacing w:after="50" w:line="264" w:lineRule="auto"/>
        <w:ind w:left="567" w:hanging="255"/>
        <w:jc w:val="both"/>
      </w:pPr>
      <w:r>
        <w:rPr>
          <w:b/>
          <w:color w:val="2E74B5"/>
          <w:sz w:val="15"/>
        </w:rPr>
        <w:t xml:space="preserve">●  </w:t>
      </w:r>
      <w:r>
        <w:rPr>
          <w:rFonts w:ascii="Calibri" w:hAnsi="Calibri" w:eastAsia="Calibri"/>
          <w:b/>
          <w:color w:val="1F3864"/>
          <w:sz w:val="21"/>
        </w:rPr>
        <w:t>Escalate appropriately</w:t>
      </w:r>
      <w:r>
        <w:rPr>
          <w:rFonts w:ascii="Calibri" w:hAnsi="Calibri" w:eastAsia="Calibri"/>
          <w:sz w:val="21"/>
        </w:rPr>
        <w:t xml:space="preserve"> — if the duty doctor cannot be reached, follow the written escalation ladder (senior resident → consultant → nursing supervisor → medical officer on call). </w:t>
      </w:r>
      <w:r>
        <w:rPr>
          <w:rFonts w:ascii="Calibri" w:hAnsi="Calibri" w:eastAsia="Calibri"/>
          <w:b/>
          <w:color w:val="1F3864"/>
          <w:sz w:val="21"/>
        </w:rPr>
        <w:t>Never stop at one failed attempt.</w:t>
      </w:r>
    </w:p>
    <w:p>
      <w:pPr>
        <w:spacing w:after="50" w:line="264" w:lineRule="auto"/>
        <w:ind w:left="567" w:hanging="255"/>
        <w:jc w:val="both"/>
      </w:pPr>
      <w:r>
        <w:rPr>
          <w:b/>
          <w:color w:val="2E74B5"/>
          <w:sz w:val="15"/>
        </w:rPr>
        <w:t xml:space="preserve">●  </w:t>
      </w:r>
      <w:r>
        <w:rPr>
          <w:rFonts w:ascii="Calibri" w:hAnsi="Calibri" w:eastAsia="Calibri"/>
          <w:b/>
          <w:color w:val="1F3864"/>
          <w:sz w:val="21"/>
        </w:rPr>
        <w:t>Do not offer a clinical diagnosis or treatment advice</w:t>
      </w:r>
      <w:r>
        <w:rPr>
          <w:rFonts w:ascii="Calibri" w:hAnsi="Calibri" w:eastAsia="Calibri"/>
          <w:sz w:val="21"/>
        </w:rPr>
        <w:t xml:space="preserve"> beyond your role, but do offer the technical interpretation you are qualified to give.</w:t>
      </w:r>
    </w:p>
    <w:p>
      <w:pPr>
        <w:spacing w:after="50" w:line="264" w:lineRule="auto"/>
        <w:ind w:left="567" w:hanging="255"/>
        <w:jc w:val="both"/>
      </w:pPr>
      <w:r>
        <w:rPr>
          <w:b/>
          <w:color w:val="2E74B5"/>
          <w:sz w:val="15"/>
        </w:rPr>
        <w:t xml:space="preserve">●  </w:t>
      </w:r>
      <w:r>
        <w:rPr>
          <w:rFonts w:ascii="Calibri" w:hAnsi="Calibri" w:eastAsia="Calibri"/>
          <w:b/>
          <w:color w:val="1F3864"/>
          <w:sz w:val="21"/>
        </w:rPr>
        <w:t>Do not criticise a clinician in front of a patient</w:t>
      </w:r>
      <w:r>
        <w:rPr>
          <w:rFonts w:ascii="Calibri" w:hAnsi="Calibri" w:eastAsia="Calibri"/>
          <w:sz w:val="21"/>
        </w:rPr>
        <w:t>; raise disagreements privately and professionally.</w:t>
      </w:r>
    </w:p>
    <w:p>
      <w:pPr>
        <w:spacing w:after="50" w:line="264" w:lineRule="auto"/>
        <w:ind w:left="567" w:hanging="255"/>
        <w:jc w:val="both"/>
      </w:pPr>
      <w:r>
        <w:rPr>
          <w:b/>
          <w:color w:val="2E74B5"/>
          <w:sz w:val="15"/>
        </w:rPr>
        <w:t xml:space="preserve">●  </w:t>
      </w:r>
      <w:r>
        <w:rPr>
          <w:rFonts w:ascii="Calibri" w:hAnsi="Calibri" w:eastAsia="Calibri"/>
          <w:b/>
          <w:color w:val="1F3864"/>
          <w:sz w:val="21"/>
        </w:rPr>
        <w:t>Document everything</w:t>
      </w:r>
      <w:r>
        <w:rPr>
          <w:rFonts w:ascii="Calibri" w:hAnsi="Calibri" w:eastAsia="Calibri"/>
          <w:sz w:val="21"/>
        </w:rPr>
        <w:t xml:space="preserve"> — in the critical-value register / LIS: date, time, result, informed to whom, read-back done, your signature.</w:t>
      </w:r>
    </w:p>
    <w:p>
      <w:pPr>
        <w:spacing w:after="50" w:line="264" w:lineRule="auto"/>
        <w:ind w:left="567" w:hanging="255"/>
        <w:jc w:val="both"/>
      </w:pPr>
      <w:r>
        <w:rPr>
          <w:b/>
          <w:color w:val="2E74B5"/>
          <w:sz w:val="15"/>
        </w:rPr>
        <w:t xml:space="preserve">●  </w:t>
      </w:r>
      <w:r>
        <w:rPr>
          <w:rFonts w:ascii="Calibri" w:hAnsi="Calibri" w:eastAsia="Calibri"/>
          <w:b/>
          <w:color w:val="1F3864"/>
          <w:sz w:val="21"/>
        </w:rPr>
        <w:t>Respect the chain of command</w:t>
      </w:r>
      <w:r>
        <w:rPr>
          <w:rFonts w:ascii="Calibri" w:hAnsi="Calibri" w:eastAsia="Calibri"/>
          <w:sz w:val="21"/>
        </w:rPr>
        <w:t xml:space="preserve"> but never let hierarchy stop you from voicing a safety concern — use the </w:t>
      </w:r>
      <w:r>
        <w:rPr>
          <w:rFonts w:ascii="Calibri" w:hAnsi="Calibri" w:eastAsia="Calibri"/>
          <w:b/>
          <w:color w:val="1F3864"/>
          <w:sz w:val="21"/>
        </w:rPr>
        <w:t>'CUS' words</w:t>
      </w:r>
      <w:r>
        <w:rPr>
          <w:rFonts w:ascii="Calibri" w:hAnsi="Calibri" w:eastAsia="Calibri"/>
          <w:sz w:val="21"/>
        </w:rPr>
        <w:t xml:space="preserve">: 'I am </w:t>
      </w:r>
      <w:r>
        <w:rPr>
          <w:rFonts w:ascii="Calibri" w:hAnsi="Calibri" w:eastAsia="Calibri"/>
          <w:b/>
          <w:color w:val="1F3864"/>
          <w:sz w:val="21"/>
        </w:rPr>
        <w:t>C</w:t>
      </w:r>
      <w:r>
        <w:rPr>
          <w:rFonts w:ascii="Calibri" w:hAnsi="Calibri" w:eastAsia="Calibri"/>
          <w:sz w:val="21"/>
        </w:rPr>
        <w:t xml:space="preserve">oncerned … I am </w:t>
      </w:r>
      <w:r>
        <w:rPr>
          <w:rFonts w:ascii="Calibri" w:hAnsi="Calibri" w:eastAsia="Calibri"/>
          <w:b/>
          <w:color w:val="1F3864"/>
          <w:sz w:val="21"/>
        </w:rPr>
        <w:t>U</w:t>
      </w:r>
      <w:r>
        <w:rPr>
          <w:rFonts w:ascii="Calibri" w:hAnsi="Calibri" w:eastAsia="Calibri"/>
          <w:sz w:val="21"/>
        </w:rPr>
        <w:t xml:space="preserve">ncomfortable … this is a </w:t>
      </w:r>
      <w:r>
        <w:rPr>
          <w:rFonts w:ascii="Calibri" w:hAnsi="Calibri" w:eastAsia="Calibri"/>
          <w:b/>
          <w:color w:val="1F3864"/>
          <w:sz w:val="21"/>
        </w:rPr>
        <w:t>S</w:t>
      </w:r>
      <w:r>
        <w:rPr>
          <w:rFonts w:ascii="Calibri" w:hAnsi="Calibri" w:eastAsia="Calibri"/>
          <w:sz w:val="21"/>
        </w:rPr>
        <w:t>afety issue.'</w:t>
      </w:r>
    </w:p>
    <w:p>
      <w:pPr>
        <w:spacing w:after="50" w:line="264" w:lineRule="auto"/>
        <w:ind w:left="567" w:hanging="255"/>
        <w:jc w:val="both"/>
      </w:pPr>
      <w:r>
        <w:rPr>
          <w:b/>
          <w:color w:val="2E74B5"/>
          <w:sz w:val="15"/>
        </w:rPr>
        <w:t xml:space="preserve">●  </w:t>
      </w:r>
      <w:r>
        <w:rPr>
          <w:rFonts w:ascii="Calibri" w:hAnsi="Calibri" w:eastAsia="Calibri"/>
          <w:b/>
          <w:color w:val="1F3864"/>
          <w:sz w:val="21"/>
        </w:rPr>
        <w:t>Give feedback to the ward</w:t>
      </w:r>
      <w:r>
        <w:rPr>
          <w:rFonts w:ascii="Calibri" w:hAnsi="Calibri" w:eastAsia="Calibri"/>
          <w:sz w:val="21"/>
        </w:rPr>
        <w:t xml:space="preserve"> on repeated pre-analytical errors, politely and with data, not with blame.</w:t>
      </w:r>
    </w:p>
    <w:tbl>
      <w:tblPr>
        <w:tblW w:type="auto" w:w="0"/>
        <w:jc w:val="center"/>
        <w:tblLayout w:type="fixed"/>
        <w:tblLook w:firstColumn="1" w:firstRow="1" w:lastColumn="0" w:lastRow="0" w:noHBand="0" w:noVBand="1" w:val="04A0"/>
      </w:tblPr>
      <w:tblGrid>
        <w:gridCol w:w="9752"/>
      </w:tblGrid>
      <w:tr>
        <w:tc>
          <w:tcPr>
            <w:tcW w:type="dxa" w:w="9751"/>
            <w:shd w:val="clear" w:color="auto" w:fill="FFF0E1"/>
            <w:tcBorders>
              <w:top w:val="single" w:sz="4" w:space="0" w:color="A0522D"/>
              <w:left w:val="single" w:sz="24" w:space="0" w:color="A0522D"/>
              <w:bottom w:val="single" w:sz="4" w:space="0" w:color="A0522D"/>
              <w:right w:val="single" w:sz="4" w:space="0" w:color="A0522D"/>
            </w:tcBorders>
            <w:tcMar>
              <w:top w:w="110" w:type="dxa"/>
              <w:start w:w="170" w:type="dxa"/>
              <w:bottom w:w="110" w:type="dxa"/>
              <w:end w:w="150" w:type="dxa"/>
            </w:tcMar>
          </w:tcPr>
          <w:p>
            <w:pPr>
              <w:spacing w:after="60" w:before="0"/>
            </w:pPr>
            <w:r>
              <w:rPr>
                <w:rFonts w:ascii="Calibri" w:hAnsi="Calibri"/>
                <w:b/>
                <w:color w:val="A0522D"/>
                <w:sz w:val="20"/>
              </w:rPr>
              <w:t>📎 EXAMPLE / CASE</w:t>
            </w:r>
          </w:p>
          <w:p>
            <w:pPr>
              <w:spacing w:after="40" w:before="0" w:line="264" w:lineRule="auto"/>
              <w:jc w:val="both"/>
            </w:pPr>
            <w:r>
              <w:rPr>
                <w:rFonts w:ascii="Calibri" w:hAnsi="Calibri" w:eastAsia="Calibri"/>
                <w:b/>
                <w:color w:val="A0522D"/>
                <w:sz w:val="20"/>
              </w:rPr>
              <w:t>A model critical-value telephone call (learn this — it can be reproduced verbatim in the exam):</w:t>
            </w:r>
          </w:p>
          <w:p>
            <w:pPr>
              <w:spacing w:after="40" w:before="0" w:line="264" w:lineRule="auto"/>
              <w:jc w:val="both"/>
            </w:pPr>
            <w:r>
              <w:rPr>
                <w:rFonts w:ascii="Calibri" w:hAnsi="Calibri" w:eastAsia="Calibri"/>
                <w:i/>
                <w:sz w:val="20"/>
              </w:rPr>
              <w:t>'Good morning, this is Ramesh, laboratory technologist, Central Clinical Laboratory. May I know your name and designation, please? … Thank you, Sister Meena. I am calling about a critical result. Patient: Mr Ram Lal, UHID 45231, bed 12, male, 62 years. Serum potassium is seven point two millimoles per litre — that is seven, point, two. It has been confirmed on a repeat run and the sample was not haemolysed. This is above our critical limit of six point zero. Please inform the duty doctor immediately. Could you read the value back to me, please? … Yes, that is correct, seven point two. Thank you. I am recording this call at 2.35 a.m. and will retain the sample.'</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4.12  Communicating with Attendants and Relatives</w:t>
      </w:r>
    </w:p>
    <w:p>
      <w:pPr>
        <w:spacing w:after="50" w:line="264" w:lineRule="auto"/>
        <w:ind w:left="567" w:hanging="255"/>
        <w:jc w:val="both"/>
      </w:pPr>
      <w:r>
        <w:rPr>
          <w:b/>
          <w:color w:val="2E74B5"/>
          <w:sz w:val="15"/>
        </w:rPr>
        <w:t xml:space="preserve">●  </w:t>
      </w:r>
      <w:r>
        <w:rPr>
          <w:rFonts w:ascii="Calibri" w:hAnsi="Calibri" w:eastAsia="Calibri"/>
          <w:b/>
          <w:color w:val="1F3864"/>
          <w:sz w:val="21"/>
        </w:rPr>
        <w:t>Confirm identity and relationship</w:t>
      </w:r>
      <w:r>
        <w:rPr>
          <w:rFonts w:ascii="Calibri" w:hAnsi="Calibri" w:eastAsia="Calibri"/>
          <w:sz w:val="21"/>
        </w:rPr>
        <w:t xml:space="preserve"> before disclosing anything; the patient's information belongs to the </w:t>
      </w:r>
      <w:r>
        <w:rPr>
          <w:rFonts w:ascii="Calibri" w:hAnsi="Calibri" w:eastAsia="Calibri"/>
          <w:b/>
          <w:color w:val="1F3864"/>
          <w:sz w:val="21"/>
        </w:rPr>
        <w:t>patient</w:t>
      </w:r>
      <w:r>
        <w:rPr>
          <w:rFonts w:ascii="Calibri" w:hAnsi="Calibri" w:eastAsia="Calibri"/>
          <w:sz w:val="21"/>
        </w:rPr>
        <w:t>, not the family.</w:t>
      </w:r>
    </w:p>
    <w:p>
      <w:pPr>
        <w:spacing w:after="50" w:line="264" w:lineRule="auto"/>
        <w:ind w:left="567" w:hanging="255"/>
        <w:jc w:val="both"/>
      </w:pPr>
      <w:r>
        <w:rPr>
          <w:b/>
          <w:color w:val="2E74B5"/>
          <w:sz w:val="15"/>
        </w:rPr>
        <w:t xml:space="preserve">●  </w:t>
      </w:r>
      <w:r>
        <w:rPr>
          <w:rFonts w:ascii="Calibri" w:hAnsi="Calibri" w:eastAsia="Calibri"/>
          <w:b/>
          <w:color w:val="1F3864"/>
          <w:sz w:val="21"/>
        </w:rPr>
        <w:t>Take the patient's permission</w:t>
      </w:r>
      <w:r>
        <w:rPr>
          <w:rFonts w:ascii="Calibri" w:hAnsi="Calibri" w:eastAsia="Calibri"/>
          <w:sz w:val="21"/>
        </w:rPr>
        <w:t xml:space="preserve"> (ideally recorded in advance) about who may be given information.</w:t>
      </w:r>
    </w:p>
    <w:p>
      <w:pPr>
        <w:spacing w:after="50" w:line="264" w:lineRule="auto"/>
        <w:ind w:left="567" w:hanging="255"/>
        <w:jc w:val="both"/>
      </w:pPr>
      <w:r>
        <w:rPr>
          <w:b/>
          <w:color w:val="2E74B5"/>
          <w:sz w:val="15"/>
        </w:rPr>
        <w:t xml:space="preserve">●  </w:t>
      </w:r>
      <w:r>
        <w:rPr>
          <w:rFonts w:ascii="Calibri" w:hAnsi="Calibri" w:eastAsia="Calibri"/>
          <w:b/>
          <w:color w:val="1F3864"/>
          <w:sz w:val="21"/>
        </w:rPr>
        <w:t>Talk in a private place</w:t>
      </w:r>
      <w:r>
        <w:rPr>
          <w:rFonts w:ascii="Calibri" w:hAnsi="Calibri" w:eastAsia="Calibri"/>
          <w:sz w:val="21"/>
        </w:rPr>
        <w:t>, never in the corridor or at the counter within earshot of others.</w:t>
      </w:r>
    </w:p>
    <w:p>
      <w:pPr>
        <w:spacing w:after="50" w:line="264" w:lineRule="auto"/>
        <w:ind w:left="567" w:hanging="255"/>
        <w:jc w:val="both"/>
      </w:pPr>
      <w:r>
        <w:rPr>
          <w:b/>
          <w:color w:val="2E74B5"/>
          <w:sz w:val="15"/>
        </w:rPr>
        <w:t xml:space="preserve">●  </w:t>
      </w:r>
      <w:r>
        <w:rPr>
          <w:rFonts w:ascii="Calibri" w:hAnsi="Calibri" w:eastAsia="Calibri"/>
          <w:b/>
          <w:color w:val="1F3864"/>
          <w:sz w:val="21"/>
        </w:rPr>
        <w:t>Address the senior-most responsible attendant</w:t>
      </w:r>
      <w:r>
        <w:rPr>
          <w:rFonts w:ascii="Calibri" w:hAnsi="Calibri" w:eastAsia="Calibri"/>
          <w:sz w:val="21"/>
        </w:rPr>
        <w:t xml:space="preserve"> but include the person who will actually give care.</w:t>
      </w:r>
    </w:p>
    <w:p>
      <w:pPr>
        <w:spacing w:after="50" w:line="264" w:lineRule="auto"/>
        <w:ind w:left="567" w:hanging="255"/>
        <w:jc w:val="both"/>
      </w:pPr>
      <w:r>
        <w:rPr>
          <w:b/>
          <w:color w:val="2E74B5"/>
          <w:sz w:val="15"/>
        </w:rPr>
        <w:t xml:space="preserve">●  </w:t>
      </w:r>
      <w:r>
        <w:rPr>
          <w:rFonts w:ascii="Calibri" w:hAnsi="Calibri" w:eastAsia="Calibri"/>
          <w:b/>
          <w:color w:val="1F3864"/>
          <w:sz w:val="21"/>
        </w:rPr>
        <w:t>Use simple language</w:t>
      </w:r>
      <w:r>
        <w:rPr>
          <w:rFonts w:ascii="Calibri" w:hAnsi="Calibri" w:eastAsia="Calibri"/>
          <w:sz w:val="21"/>
        </w:rPr>
        <w:t>, avoid jargon, avoid numbers without explanation.</w:t>
      </w:r>
    </w:p>
    <w:p>
      <w:pPr>
        <w:spacing w:after="50" w:line="264" w:lineRule="auto"/>
        <w:ind w:left="567" w:hanging="255"/>
        <w:jc w:val="both"/>
      </w:pPr>
      <w:r>
        <w:rPr>
          <w:b/>
          <w:color w:val="2E74B5"/>
          <w:sz w:val="15"/>
        </w:rPr>
        <w:t xml:space="preserve">●  </w:t>
      </w:r>
      <w:r>
        <w:rPr>
          <w:rFonts w:ascii="Calibri" w:hAnsi="Calibri" w:eastAsia="Calibri"/>
          <w:b/>
          <w:color w:val="1F3864"/>
          <w:sz w:val="21"/>
        </w:rPr>
        <w:t>Do not give a diagnosis or prognosis</w:t>
      </w:r>
      <w:r>
        <w:rPr>
          <w:rFonts w:ascii="Calibri" w:hAnsi="Calibri" w:eastAsia="Calibri"/>
          <w:sz w:val="21"/>
        </w:rPr>
        <w:t xml:space="preserve"> — that is the treating clinician's role. Say clearly: 'The report will be given to your doctor, who will explain what it means.' This single sentence prevents most conflicts.</w:t>
      </w:r>
    </w:p>
    <w:p>
      <w:pPr>
        <w:spacing w:after="50" w:line="264" w:lineRule="auto"/>
        <w:ind w:left="567" w:hanging="255"/>
        <w:jc w:val="both"/>
      </w:pPr>
      <w:r>
        <w:rPr>
          <w:b/>
          <w:color w:val="2E74B5"/>
          <w:sz w:val="15"/>
        </w:rPr>
        <w:t xml:space="preserve">●  </w:t>
      </w:r>
      <w:r>
        <w:rPr>
          <w:rFonts w:ascii="Calibri" w:hAnsi="Calibri" w:eastAsia="Calibri"/>
          <w:b/>
          <w:color w:val="1F3864"/>
          <w:sz w:val="21"/>
        </w:rPr>
        <w:t>Explain the process and the realistic time</w:t>
      </w:r>
      <w:r>
        <w:rPr>
          <w:rFonts w:ascii="Calibri" w:hAnsi="Calibri" w:eastAsia="Calibri"/>
          <w:sz w:val="21"/>
        </w:rPr>
        <w:t>: why the test takes six hours, why culture takes 48–72 hours.</w:t>
      </w:r>
    </w:p>
    <w:p>
      <w:pPr>
        <w:spacing w:after="50" w:line="264" w:lineRule="auto"/>
        <w:ind w:left="567" w:hanging="255"/>
        <w:jc w:val="both"/>
      </w:pPr>
      <w:r>
        <w:rPr>
          <w:b/>
          <w:color w:val="2E74B5"/>
          <w:sz w:val="15"/>
        </w:rPr>
        <w:t xml:space="preserve">●  </w:t>
      </w:r>
      <w:r>
        <w:rPr>
          <w:rFonts w:ascii="Calibri" w:hAnsi="Calibri" w:eastAsia="Calibri"/>
          <w:b/>
          <w:color w:val="1F3864"/>
          <w:sz w:val="21"/>
        </w:rPr>
        <w:t>Answer questions about charges and procedures</w:t>
      </w:r>
      <w:r>
        <w:rPr>
          <w:rFonts w:ascii="Calibri" w:hAnsi="Calibri" w:eastAsia="Calibri"/>
          <w:sz w:val="21"/>
        </w:rPr>
        <w:t xml:space="preserve"> honestly.</w:t>
      </w:r>
    </w:p>
    <w:p>
      <w:pPr>
        <w:spacing w:after="50" w:line="264" w:lineRule="auto"/>
        <w:ind w:left="567" w:hanging="255"/>
        <w:jc w:val="both"/>
      </w:pPr>
      <w:r>
        <w:rPr>
          <w:b/>
          <w:color w:val="2E74B5"/>
          <w:sz w:val="15"/>
        </w:rPr>
        <w:t xml:space="preserve">●  </w:t>
      </w:r>
      <w:r>
        <w:rPr>
          <w:rFonts w:ascii="Calibri" w:hAnsi="Calibri" w:eastAsia="Calibri"/>
          <w:b/>
          <w:color w:val="1F3864"/>
          <w:sz w:val="21"/>
        </w:rPr>
        <w:t>Manage expectations proactively</w:t>
      </w:r>
      <w:r>
        <w:rPr>
          <w:rFonts w:ascii="Calibri" w:hAnsi="Calibri" w:eastAsia="Calibri"/>
          <w:sz w:val="21"/>
        </w:rPr>
        <w:t xml:space="preserve"> — an attendant told 'it will take three hours' does not become an angry attendant at hour two.</w:t>
      </w:r>
    </w:p>
    <w:p>
      <w:pPr>
        <w:spacing w:after="50" w:line="264" w:lineRule="auto"/>
        <w:ind w:left="567" w:hanging="255"/>
        <w:jc w:val="both"/>
      </w:pPr>
      <w:r>
        <w:rPr>
          <w:b/>
          <w:color w:val="2E74B5"/>
          <w:sz w:val="15"/>
        </w:rPr>
        <w:t xml:space="preserve">●  </w:t>
      </w:r>
      <w:r>
        <w:rPr>
          <w:rFonts w:ascii="Calibri" w:hAnsi="Calibri" w:eastAsia="Calibri"/>
          <w:b/>
          <w:color w:val="1F3864"/>
          <w:sz w:val="21"/>
        </w:rPr>
        <w:t>Handle aggression safely</w:t>
      </w:r>
      <w:r>
        <w:rPr>
          <w:rFonts w:ascii="Calibri" w:hAnsi="Calibri" w:eastAsia="Calibri"/>
          <w:sz w:val="21"/>
        </w:rPr>
        <w:t xml:space="preserve"> — stay calm, keep a safe distance and an exit available, call security when needed, and never argue with a group.</w:t>
      </w:r>
    </w:p>
    <w:p>
      <w:pPr>
        <w:spacing w:after="50" w:line="264" w:lineRule="auto"/>
        <w:ind w:left="567" w:hanging="255"/>
        <w:jc w:val="both"/>
      </w:pPr>
      <w:r>
        <w:rPr>
          <w:b/>
          <w:color w:val="2E74B5"/>
          <w:sz w:val="15"/>
        </w:rPr>
        <w:t xml:space="preserve">●  </w:t>
      </w:r>
      <w:r>
        <w:rPr>
          <w:rFonts w:ascii="Calibri" w:hAnsi="Calibri" w:eastAsia="Calibri"/>
          <w:b/>
          <w:color w:val="1F3864"/>
          <w:sz w:val="21"/>
        </w:rPr>
        <w:t>Show empathy for their anxiety</w:t>
      </w:r>
      <w:r>
        <w:rPr>
          <w:rFonts w:ascii="Calibri" w:hAnsi="Calibri" w:eastAsia="Calibri"/>
          <w:sz w:val="21"/>
        </w:rPr>
        <w:t xml:space="preserve"> — they are frightened, not hostile by nature.</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4.13  Documentation and Written Communication</w:t>
      </w:r>
    </w:p>
    <w:p>
      <w:pPr>
        <w:spacing w:after="50" w:line="264" w:lineRule="auto"/>
        <w:ind w:left="567" w:hanging="255"/>
        <w:jc w:val="both"/>
      </w:pPr>
      <w:r>
        <w:rPr>
          <w:b/>
          <w:color w:val="2E74B5"/>
          <w:sz w:val="15"/>
        </w:rPr>
        <w:t xml:space="preserve">●  </w:t>
      </w:r>
      <w:r>
        <w:rPr>
          <w:rFonts w:ascii="Calibri" w:hAnsi="Calibri" w:eastAsia="Calibri"/>
          <w:b/>
          <w:color w:val="1F3864"/>
          <w:sz w:val="21"/>
        </w:rPr>
        <w:t>Legible, in ink, no pencil</w:t>
      </w:r>
      <w:r>
        <w:rPr>
          <w:rFonts w:ascii="Calibri" w:hAnsi="Calibri" w:eastAsia="Calibri"/>
          <w:sz w:val="21"/>
        </w:rPr>
        <w:t>; no overwriting, no whitener — strike through a single line, write the correct entry, initial and date it.</w:t>
      </w:r>
    </w:p>
    <w:p>
      <w:pPr>
        <w:spacing w:after="50" w:line="264" w:lineRule="auto"/>
        <w:ind w:left="567" w:hanging="255"/>
        <w:jc w:val="both"/>
      </w:pPr>
      <w:r>
        <w:rPr>
          <w:b/>
          <w:color w:val="2E74B5"/>
          <w:sz w:val="15"/>
        </w:rPr>
        <w:t xml:space="preserve">●  </w:t>
      </w:r>
      <w:r>
        <w:rPr>
          <w:rFonts w:ascii="Calibri" w:hAnsi="Calibri" w:eastAsia="Calibri"/>
          <w:b/>
          <w:color w:val="1F3864"/>
          <w:sz w:val="21"/>
        </w:rPr>
        <w:t>Contemporaneous</w:t>
      </w:r>
      <w:r>
        <w:rPr>
          <w:rFonts w:ascii="Calibri" w:hAnsi="Calibri" w:eastAsia="Calibri"/>
          <w:sz w:val="21"/>
        </w:rPr>
        <w:t xml:space="preserve"> — recorded at the time of the event, never back-dated.</w:t>
      </w:r>
    </w:p>
    <w:p>
      <w:pPr>
        <w:spacing w:after="50" w:line="264" w:lineRule="auto"/>
        <w:ind w:left="567" w:hanging="255"/>
        <w:jc w:val="both"/>
      </w:pPr>
      <w:r>
        <w:rPr>
          <w:b/>
          <w:color w:val="2E74B5"/>
          <w:sz w:val="15"/>
        </w:rPr>
        <w:t xml:space="preserve">●  </w:t>
      </w:r>
      <w:r>
        <w:rPr>
          <w:rFonts w:ascii="Calibri" w:hAnsi="Calibri" w:eastAsia="Calibri"/>
          <w:b/>
          <w:color w:val="1F3864"/>
          <w:sz w:val="21"/>
        </w:rPr>
        <w:t>Complete</w:t>
      </w:r>
      <w:r>
        <w:rPr>
          <w:rFonts w:ascii="Calibri" w:hAnsi="Calibri" w:eastAsia="Calibri"/>
          <w:sz w:val="21"/>
        </w:rPr>
        <w:t xml:space="preserve"> — two patient identifiers, specimen type, collection date and time, receipt time, method, result with units and reference range, comments, and the signature and designation of the person releasing the report.</w:t>
      </w:r>
    </w:p>
    <w:p>
      <w:pPr>
        <w:spacing w:after="50" w:line="264" w:lineRule="auto"/>
        <w:ind w:left="567" w:hanging="255"/>
        <w:jc w:val="both"/>
      </w:pPr>
      <w:r>
        <w:rPr>
          <w:b/>
          <w:color w:val="2E74B5"/>
          <w:sz w:val="15"/>
        </w:rPr>
        <w:t xml:space="preserve">●  </w:t>
      </w:r>
      <w:r>
        <w:rPr>
          <w:rFonts w:ascii="Calibri" w:hAnsi="Calibri" w:eastAsia="Calibri"/>
          <w:b/>
          <w:color w:val="1F3864"/>
          <w:sz w:val="21"/>
        </w:rPr>
        <w:t>Accurate and objective</w:t>
      </w:r>
      <w:r>
        <w:rPr>
          <w:rFonts w:ascii="Calibri" w:hAnsi="Calibri" w:eastAsia="Calibri"/>
          <w:sz w:val="21"/>
        </w:rPr>
        <w:t xml:space="preserve"> — record facts, not opinions about the patient ('patient was abusive' → better: 'patient declined the procedure and left at 10.15 a.m.').</w:t>
      </w:r>
    </w:p>
    <w:p>
      <w:pPr>
        <w:spacing w:after="50" w:line="264" w:lineRule="auto"/>
        <w:ind w:left="567" w:hanging="255"/>
        <w:jc w:val="both"/>
      </w:pPr>
      <w:r>
        <w:rPr>
          <w:b/>
          <w:color w:val="2E74B5"/>
          <w:sz w:val="15"/>
        </w:rPr>
        <w:t xml:space="preserve">●  </w:t>
      </w:r>
      <w:r>
        <w:rPr>
          <w:rFonts w:ascii="Calibri" w:hAnsi="Calibri" w:eastAsia="Calibri"/>
          <w:b/>
          <w:color w:val="1F3864"/>
          <w:sz w:val="21"/>
        </w:rPr>
        <w:t>Confidential</w:t>
      </w:r>
      <w:r>
        <w:rPr>
          <w:rFonts w:ascii="Calibri" w:hAnsi="Calibri" w:eastAsia="Calibri"/>
          <w:sz w:val="21"/>
        </w:rPr>
        <w:t xml:space="preserve"> — records locked, screens locked, individual passwords never shared, reports not left on open counters.</w:t>
      </w:r>
    </w:p>
    <w:p>
      <w:pPr>
        <w:spacing w:after="50" w:line="264" w:lineRule="auto"/>
        <w:ind w:left="567" w:hanging="255"/>
        <w:jc w:val="both"/>
      </w:pPr>
      <w:r>
        <w:rPr>
          <w:b/>
          <w:color w:val="2E74B5"/>
          <w:sz w:val="15"/>
        </w:rPr>
        <w:t xml:space="preserve">●  </w:t>
      </w:r>
      <w:r>
        <w:rPr>
          <w:rFonts w:ascii="Calibri" w:hAnsi="Calibri" w:eastAsia="Calibri"/>
          <w:b/>
          <w:color w:val="1F3864"/>
          <w:sz w:val="21"/>
        </w:rPr>
        <w:t>Retained</w:t>
      </w:r>
      <w:r>
        <w:rPr>
          <w:rFonts w:ascii="Calibri" w:hAnsi="Calibri" w:eastAsia="Calibri"/>
          <w:sz w:val="21"/>
        </w:rPr>
        <w:t xml:space="preserve"> for the period prescribed by law and by NABL/institutional policy.</w:t>
      </w:r>
    </w:p>
    <w:p>
      <w:pPr>
        <w:spacing w:after="50" w:line="264" w:lineRule="auto"/>
        <w:ind w:left="567" w:hanging="255"/>
        <w:jc w:val="both"/>
      </w:pPr>
      <w:r>
        <w:rPr>
          <w:b/>
          <w:color w:val="2E74B5"/>
          <w:sz w:val="15"/>
        </w:rPr>
        <w:t xml:space="preserve">●  </w:t>
      </w:r>
      <w:r>
        <w:rPr>
          <w:rFonts w:ascii="Calibri" w:hAnsi="Calibri" w:eastAsia="Calibri"/>
          <w:b/>
          <w:color w:val="1F3864"/>
          <w:sz w:val="21"/>
        </w:rPr>
        <w:t>Amendments</w:t>
      </w:r>
      <w:r>
        <w:rPr>
          <w:rFonts w:ascii="Calibri" w:hAnsi="Calibri" w:eastAsia="Calibri"/>
          <w:sz w:val="21"/>
        </w:rPr>
        <w:t xml:space="preserve"> to an issued report must be made as a clearly marked </w:t>
      </w:r>
      <w:r>
        <w:rPr>
          <w:rFonts w:ascii="Calibri" w:hAnsi="Calibri" w:eastAsia="Calibri"/>
          <w:b/>
          <w:color w:val="1F3864"/>
          <w:sz w:val="21"/>
        </w:rPr>
        <w:t>corrected report</w:t>
      </w:r>
      <w:r>
        <w:rPr>
          <w:rFonts w:ascii="Calibri" w:hAnsi="Calibri" w:eastAsia="Calibri"/>
          <w:sz w:val="21"/>
        </w:rPr>
        <w:t>, with the reason, and the original must not be destroyed; the clinician must be actively informed.</w:t>
      </w:r>
    </w:p>
    <w:p>
      <w:pPr>
        <w:spacing w:after="50" w:line="264" w:lineRule="auto"/>
        <w:ind w:left="567" w:hanging="255"/>
        <w:jc w:val="both"/>
      </w:pPr>
      <w:r>
        <w:rPr>
          <w:b/>
          <w:color w:val="2E74B5"/>
          <w:sz w:val="15"/>
        </w:rPr>
        <w:t xml:space="preserve">●  </w:t>
      </w:r>
      <w:r>
        <w:rPr>
          <w:rFonts w:ascii="Calibri" w:hAnsi="Calibri" w:eastAsia="Calibri"/>
          <w:b/>
          <w:color w:val="1F3864"/>
          <w:sz w:val="21"/>
        </w:rPr>
        <w:t>Remember the legal maxim:</w:t>
      </w:r>
      <w:r>
        <w:rPr>
          <w:rFonts w:ascii="Calibri" w:hAnsi="Calibri" w:eastAsia="Calibri"/>
          <w:sz w:val="21"/>
        </w:rPr>
        <w:t xml:space="preserve"> </w:t>
      </w:r>
      <w:r>
        <w:rPr>
          <w:rFonts w:ascii="Calibri" w:hAnsi="Calibri" w:eastAsia="Calibri"/>
          <w:i/>
          <w:sz w:val="21"/>
        </w:rPr>
        <w:t>'Not documented, not done.'</w:t>
      </w:r>
      <w:r>
        <w:rPr>
          <w:rFonts w:ascii="Calibri" w:hAnsi="Calibri" w:eastAsia="Calibri"/>
          <w:sz w:val="21"/>
        </w:rPr>
        <w:t xml:space="preserve"> In court, a good record is the professional's best defence.</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4.14  Consequences of Poor Communication</w:t>
      </w:r>
    </w:p>
    <w:p>
      <w:pPr>
        <w:spacing w:after="50" w:line="264" w:lineRule="auto"/>
        <w:ind w:left="567" w:hanging="255"/>
        <w:jc w:val="both"/>
      </w:pPr>
      <w:r>
        <w:rPr>
          <w:b/>
          <w:color w:val="2E74B5"/>
          <w:sz w:val="15"/>
        </w:rPr>
        <w:t xml:space="preserve">●  </w:t>
      </w:r>
      <w:r>
        <w:rPr>
          <w:rFonts w:ascii="Calibri" w:hAnsi="Calibri" w:eastAsia="Calibri"/>
          <w:b/>
          <w:color w:val="1F3864"/>
          <w:sz w:val="21"/>
        </w:rPr>
        <w:t>Patient harm</w:t>
      </w:r>
      <w:r>
        <w:rPr>
          <w:rFonts w:ascii="Calibri" w:hAnsi="Calibri" w:eastAsia="Calibri"/>
          <w:sz w:val="21"/>
        </w:rPr>
        <w:t xml:space="preserve"> — wrong patient, wrong test, wrong or delayed result acted upon.</w:t>
      </w:r>
    </w:p>
    <w:p>
      <w:pPr>
        <w:spacing w:after="50" w:line="264" w:lineRule="auto"/>
        <w:ind w:left="567" w:hanging="255"/>
        <w:jc w:val="both"/>
      </w:pPr>
      <w:r>
        <w:rPr>
          <w:b/>
          <w:color w:val="2E74B5"/>
          <w:sz w:val="15"/>
        </w:rPr>
        <w:t xml:space="preserve">●  </w:t>
      </w:r>
      <w:r>
        <w:rPr>
          <w:rFonts w:ascii="Calibri" w:hAnsi="Calibri" w:eastAsia="Calibri"/>
          <w:b/>
          <w:color w:val="1F3864"/>
          <w:sz w:val="21"/>
        </w:rPr>
        <w:t>Diagnostic and therapeutic delay.</w:t>
      </w:r>
    </w:p>
    <w:p>
      <w:pPr>
        <w:spacing w:after="50" w:line="264" w:lineRule="auto"/>
        <w:ind w:left="567" w:hanging="255"/>
        <w:jc w:val="both"/>
      </w:pPr>
      <w:r>
        <w:rPr>
          <w:b/>
          <w:color w:val="2E74B5"/>
          <w:sz w:val="15"/>
        </w:rPr>
        <w:t xml:space="preserve">●  </w:t>
      </w:r>
      <w:r>
        <w:rPr>
          <w:rFonts w:ascii="Calibri" w:hAnsi="Calibri" w:eastAsia="Calibri"/>
          <w:b/>
          <w:color w:val="1F3864"/>
          <w:sz w:val="21"/>
        </w:rPr>
        <w:t>Non-compliance</w:t>
      </w:r>
      <w:r>
        <w:rPr>
          <w:rFonts w:ascii="Calibri" w:hAnsi="Calibri" w:eastAsia="Calibri"/>
          <w:sz w:val="21"/>
        </w:rPr>
        <w:t xml:space="preserve"> — the patient arrives non-fasting; the wrong specimen is collected; the test must be repeated.</w:t>
      </w:r>
    </w:p>
    <w:p>
      <w:pPr>
        <w:spacing w:after="50" w:line="264" w:lineRule="auto"/>
        <w:ind w:left="567" w:hanging="255"/>
        <w:jc w:val="both"/>
      </w:pPr>
      <w:r>
        <w:rPr>
          <w:b/>
          <w:color w:val="2E74B5"/>
          <w:sz w:val="15"/>
        </w:rPr>
        <w:t xml:space="preserve">●  </w:t>
      </w:r>
      <w:r>
        <w:rPr>
          <w:rFonts w:ascii="Calibri" w:hAnsi="Calibri" w:eastAsia="Calibri"/>
          <w:b/>
          <w:color w:val="1F3864"/>
          <w:sz w:val="21"/>
        </w:rPr>
        <w:t>Loss of trust</w:t>
      </w:r>
      <w:r>
        <w:rPr>
          <w:rFonts w:ascii="Calibri" w:hAnsi="Calibri" w:eastAsia="Calibri"/>
          <w:sz w:val="21"/>
        </w:rPr>
        <w:t>, dissatisfaction and complaints.</w:t>
      </w:r>
    </w:p>
    <w:p>
      <w:pPr>
        <w:spacing w:after="50" w:line="264" w:lineRule="auto"/>
        <w:ind w:left="567" w:hanging="255"/>
        <w:jc w:val="both"/>
      </w:pPr>
      <w:r>
        <w:rPr>
          <w:b/>
          <w:color w:val="2E74B5"/>
          <w:sz w:val="15"/>
        </w:rPr>
        <w:t xml:space="preserve">●  </w:t>
      </w:r>
      <w:r>
        <w:rPr>
          <w:rFonts w:ascii="Calibri" w:hAnsi="Calibri" w:eastAsia="Calibri"/>
          <w:b/>
          <w:color w:val="1F3864"/>
          <w:sz w:val="21"/>
        </w:rPr>
        <w:t>Litigation</w:t>
      </w:r>
      <w:r>
        <w:rPr>
          <w:rFonts w:ascii="Calibri" w:hAnsi="Calibri" w:eastAsia="Calibri"/>
          <w:sz w:val="21"/>
        </w:rPr>
        <w:t xml:space="preserve"> — poor communication is the single largest driver of complaints and negligence suits.</w:t>
      </w:r>
    </w:p>
    <w:p>
      <w:pPr>
        <w:spacing w:after="50" w:line="264" w:lineRule="auto"/>
        <w:ind w:left="567" w:hanging="255"/>
        <w:jc w:val="both"/>
      </w:pPr>
      <w:r>
        <w:rPr>
          <w:b/>
          <w:color w:val="2E74B5"/>
          <w:sz w:val="15"/>
        </w:rPr>
        <w:t xml:space="preserve">●  </w:t>
      </w:r>
      <w:r>
        <w:rPr>
          <w:rFonts w:ascii="Calibri" w:hAnsi="Calibri" w:eastAsia="Calibri"/>
          <w:b/>
          <w:color w:val="1F3864"/>
          <w:sz w:val="21"/>
        </w:rPr>
        <w:t>Conflict, aggression and violence</w:t>
      </w:r>
      <w:r>
        <w:rPr>
          <w:rFonts w:ascii="Calibri" w:hAnsi="Calibri" w:eastAsia="Calibri"/>
          <w:sz w:val="21"/>
        </w:rPr>
        <w:t xml:space="preserve"> against health-care workers.</w:t>
      </w:r>
    </w:p>
    <w:p>
      <w:pPr>
        <w:spacing w:after="50" w:line="264" w:lineRule="auto"/>
        <w:ind w:left="567" w:hanging="255"/>
        <w:jc w:val="both"/>
      </w:pPr>
      <w:r>
        <w:rPr>
          <w:b/>
          <w:color w:val="2E74B5"/>
          <w:sz w:val="15"/>
        </w:rPr>
        <w:t xml:space="preserve">●  </w:t>
      </w:r>
      <w:r>
        <w:rPr>
          <w:rFonts w:ascii="Calibri" w:hAnsi="Calibri" w:eastAsia="Calibri"/>
          <w:b/>
          <w:color w:val="1F3864"/>
          <w:sz w:val="21"/>
        </w:rPr>
        <w:t>Team dysfunction</w:t>
      </w:r>
      <w:r>
        <w:rPr>
          <w:rFonts w:ascii="Calibri" w:hAnsi="Calibri" w:eastAsia="Calibri"/>
          <w:sz w:val="21"/>
        </w:rPr>
        <w:t xml:space="preserve"> and duplication or omission of work.</w:t>
      </w:r>
    </w:p>
    <w:p>
      <w:pPr>
        <w:spacing w:after="50" w:line="264" w:lineRule="auto"/>
        <w:ind w:left="567" w:hanging="255"/>
        <w:jc w:val="both"/>
      </w:pPr>
      <w:r>
        <w:rPr>
          <w:b/>
          <w:color w:val="2E74B5"/>
          <w:sz w:val="15"/>
        </w:rPr>
        <w:t xml:space="preserve">●  </w:t>
      </w:r>
      <w:r>
        <w:rPr>
          <w:rFonts w:ascii="Calibri" w:hAnsi="Calibri" w:eastAsia="Calibri"/>
          <w:b/>
          <w:color w:val="1F3864"/>
          <w:sz w:val="21"/>
        </w:rPr>
        <w:t>Wastage of resources</w:t>
      </w:r>
      <w:r>
        <w:rPr>
          <w:rFonts w:ascii="Calibri" w:hAnsi="Calibri" w:eastAsia="Calibri"/>
          <w:sz w:val="21"/>
        </w:rPr>
        <w:t xml:space="preserve"> — repeat samples, repeat tests, wasted reagents.</w:t>
      </w:r>
    </w:p>
    <w:p>
      <w:pPr>
        <w:spacing w:after="50" w:line="264" w:lineRule="auto"/>
        <w:ind w:left="567" w:hanging="255"/>
        <w:jc w:val="both"/>
      </w:pPr>
      <w:r>
        <w:rPr>
          <w:b/>
          <w:color w:val="2E74B5"/>
          <w:sz w:val="15"/>
        </w:rPr>
        <w:t xml:space="preserve">●  </w:t>
      </w:r>
      <w:r>
        <w:rPr>
          <w:rFonts w:ascii="Calibri" w:hAnsi="Calibri" w:eastAsia="Calibri"/>
          <w:b/>
          <w:color w:val="1F3864"/>
          <w:sz w:val="21"/>
        </w:rPr>
        <w:t>Staff stress, moral distress and burnout.</w:t>
      </w:r>
    </w:p>
    <w:p>
      <w:pPr>
        <w:spacing w:after="50" w:line="264" w:lineRule="auto"/>
        <w:ind w:left="567" w:hanging="255"/>
        <w:jc w:val="both"/>
      </w:pPr>
      <w:r>
        <w:rPr>
          <w:b/>
          <w:color w:val="2E74B5"/>
          <w:sz w:val="15"/>
        </w:rPr>
        <w:t xml:space="preserve">●  </w:t>
      </w:r>
      <w:r>
        <w:rPr>
          <w:rFonts w:ascii="Calibri" w:hAnsi="Calibri" w:eastAsia="Calibri"/>
          <w:b/>
          <w:color w:val="1F3864"/>
          <w:sz w:val="21"/>
        </w:rPr>
        <w:t>Damage to the reputation</w:t>
      </w:r>
      <w:r>
        <w:rPr>
          <w:rFonts w:ascii="Calibri" w:hAnsi="Calibri" w:eastAsia="Calibri"/>
          <w:sz w:val="21"/>
        </w:rPr>
        <w:t xml:space="preserve"> of the laboratory and the institution.</w:t>
      </w:r>
    </w:p>
    <w:tbl>
      <w:tblPr>
        <w:tblW w:type="auto" w:w="0"/>
        <w:jc w:val="center"/>
        <w:tblLayout w:type="fixed"/>
        <w:tblLook w:firstColumn="1" w:firstRow="1" w:lastColumn="0" w:lastRow="0" w:noHBand="0" w:noVBand="1" w:val="04A0"/>
      </w:tblPr>
      <w:tblGrid>
        <w:gridCol w:w="9752"/>
      </w:tblGrid>
      <w:tr>
        <w:tc>
          <w:tcPr>
            <w:tcW w:type="dxa" w:w="9751"/>
            <w:shd w:val="clear" w:color="auto" w:fill="E7F2E4"/>
            <w:tcBorders>
              <w:top w:val="single" w:sz="4" w:space="0" w:color="2F6B3A"/>
              <w:left w:val="single" w:sz="24" w:space="0" w:color="2F6B3A"/>
              <w:bottom w:val="single" w:sz="4" w:space="0" w:color="2F6B3A"/>
              <w:right w:val="single" w:sz="4" w:space="0" w:color="2F6B3A"/>
            </w:tcBorders>
            <w:tcMar>
              <w:top w:w="110" w:type="dxa"/>
              <w:start w:w="170" w:type="dxa"/>
              <w:bottom w:w="110" w:type="dxa"/>
              <w:end w:w="150" w:type="dxa"/>
            </w:tcMar>
          </w:tcPr>
          <w:p>
            <w:pPr>
              <w:spacing w:after="60" w:before="0"/>
            </w:pPr>
            <w:r>
              <w:rPr>
                <w:rFonts w:ascii="Calibri" w:hAnsi="Calibri"/>
                <w:b/>
                <w:color w:val="2F6B3A"/>
                <w:sz w:val="20"/>
              </w:rPr>
              <w:t>✔ KEY POINTS TO REMEMBER</w:t>
            </w:r>
          </w:p>
          <w:p>
            <w:pPr>
              <w:spacing w:after="40" w:before="0" w:line="264" w:lineRule="auto"/>
              <w:ind w:left="255" w:hanging="198"/>
              <w:jc w:val="both"/>
            </w:pPr>
            <w:r>
              <w:rPr>
                <w:b/>
                <w:color w:val="2F6B3A"/>
                <w:sz w:val="16"/>
              </w:rPr>
              <w:t xml:space="preserve">▪  </w:t>
            </w:r>
            <w:r>
              <w:rPr>
                <w:rFonts w:ascii="Calibri" w:hAnsi="Calibri" w:eastAsia="Calibri"/>
                <w:sz w:val="20"/>
              </w:rPr>
              <w:t xml:space="preserve">Communication = a </w:t>
            </w:r>
            <w:r>
              <w:rPr>
                <w:rFonts w:ascii="Calibri" w:hAnsi="Calibri" w:eastAsia="Calibri"/>
                <w:b/>
                <w:color w:val="2F6B3A"/>
                <w:sz w:val="20"/>
              </w:rPr>
              <w:t>two-way</w:t>
            </w:r>
            <w:r>
              <w:rPr>
                <w:rFonts w:ascii="Calibri" w:hAnsi="Calibri" w:eastAsia="Calibri"/>
                <w:sz w:val="20"/>
              </w:rPr>
              <w:t xml:space="preserve"> process; it is complete only with </w:t>
            </w:r>
            <w:r>
              <w:rPr>
                <w:rFonts w:ascii="Calibri" w:hAnsi="Calibri" w:eastAsia="Calibri"/>
                <w:b/>
                <w:color w:val="2F6B3A"/>
                <w:sz w:val="20"/>
              </w:rPr>
              <w:t>feedback</w:t>
            </w:r>
            <w:r>
              <w:rPr>
                <w:rFonts w:ascii="Calibri" w:hAnsi="Calibri" w:eastAsia="Calibri"/>
                <w:sz w:val="20"/>
              </w:rPr>
              <w:t xml:space="preserve">. </w:t>
            </w:r>
            <w:r>
              <w:rPr>
                <w:rFonts w:ascii="Calibri" w:hAnsi="Calibri" w:eastAsia="Calibri"/>
                <w:i/>
                <w:sz w:val="20"/>
              </w:rPr>
              <w:t>Communicare</w:t>
            </w:r>
            <w:r>
              <w:rPr>
                <w:rFonts w:ascii="Calibri" w:hAnsi="Calibri" w:eastAsia="Calibri"/>
                <w:sz w:val="20"/>
              </w:rPr>
              <w:t xml:space="preserve"> = 'to share'.</w:t>
            </w:r>
          </w:p>
          <w:p>
            <w:pPr>
              <w:spacing w:after="40" w:before="0" w:line="264" w:lineRule="auto"/>
              <w:ind w:left="255" w:hanging="198"/>
              <w:jc w:val="both"/>
            </w:pPr>
            <w:r>
              <w:rPr>
                <w:b/>
                <w:color w:val="2F6B3A"/>
                <w:sz w:val="16"/>
              </w:rPr>
              <w:t xml:space="preserve">▪  </w:t>
            </w:r>
            <w:r>
              <w:rPr>
                <w:rFonts w:ascii="Calibri" w:hAnsi="Calibri" w:eastAsia="Calibri"/>
                <w:sz w:val="20"/>
              </w:rPr>
              <w:t xml:space="preserve">Elements: </w:t>
            </w:r>
            <w:r>
              <w:rPr>
                <w:rFonts w:ascii="Calibri" w:hAnsi="Calibri" w:eastAsia="Calibri"/>
                <w:b/>
                <w:color w:val="2F6B3A"/>
                <w:sz w:val="20"/>
              </w:rPr>
              <w:t>Sender → encoding → message → channel → receiver → decoding → feedback</w:t>
            </w:r>
            <w:r>
              <w:rPr>
                <w:rFonts w:ascii="Calibri" w:hAnsi="Calibri" w:eastAsia="Calibri"/>
                <w:sz w:val="20"/>
              </w:rPr>
              <w:t xml:space="preserve">, with </w:t>
            </w:r>
            <w:r>
              <w:rPr>
                <w:rFonts w:ascii="Calibri" w:hAnsi="Calibri" w:eastAsia="Calibri"/>
                <w:b/>
                <w:color w:val="2F6B3A"/>
                <w:sz w:val="20"/>
              </w:rPr>
              <w:t>noise</w:t>
            </w:r>
            <w:r>
              <w:rPr>
                <w:rFonts w:ascii="Calibri" w:hAnsi="Calibri" w:eastAsia="Calibri"/>
                <w:sz w:val="20"/>
              </w:rPr>
              <w:t xml:space="preserve"> and </w:t>
            </w:r>
            <w:r>
              <w:rPr>
                <w:rFonts w:ascii="Calibri" w:hAnsi="Calibri" w:eastAsia="Calibri"/>
                <w:b/>
                <w:color w:val="2F6B3A"/>
                <w:sz w:val="20"/>
              </w:rPr>
              <w:t>context</w:t>
            </w:r>
            <w:r>
              <w:rPr>
                <w:rFonts w:ascii="Calibri" w:hAnsi="Calibri" w:eastAsia="Calibri"/>
                <w:sz w:val="20"/>
              </w:rPr>
              <w:t xml:space="preserve"> acting throughout.</w:t>
            </w:r>
          </w:p>
          <w:p>
            <w:pPr>
              <w:spacing w:after="40" w:before="0" w:line="264" w:lineRule="auto"/>
              <w:ind w:left="255" w:hanging="198"/>
              <w:jc w:val="both"/>
            </w:pPr>
            <w:r>
              <w:rPr>
                <w:b/>
                <w:color w:val="2F6B3A"/>
                <w:sz w:val="16"/>
              </w:rPr>
              <w:t xml:space="preserve">▪  </w:t>
            </w:r>
            <w:r>
              <w:rPr>
                <w:rFonts w:ascii="Calibri" w:hAnsi="Calibri" w:eastAsia="Calibri"/>
                <w:sz w:val="20"/>
              </w:rPr>
              <w:t>Types: verbal (oral, written), non-verbal, visual; formal/informal; downward/upward/horizontal/diagonal; intrapersonal/interpersonal/group/mass; therapeutic.</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Non-verbal communication often outweighs words</w:t>
            </w:r>
            <w:r>
              <w:rPr>
                <w:rFonts w:ascii="Calibri" w:hAnsi="Calibri" w:eastAsia="Calibri"/>
                <w:sz w:val="20"/>
              </w:rPr>
              <w:t xml:space="preserve"> — face, eyes, posture, gesture, touch, space, tone, silence, appearance.</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SOLER</w:t>
            </w:r>
            <w:r>
              <w:rPr>
                <w:rFonts w:ascii="Calibri" w:hAnsi="Calibri" w:eastAsia="Calibri"/>
                <w:sz w:val="20"/>
              </w:rPr>
              <w:t xml:space="preserve"> = the attentive listening posture; </w:t>
            </w:r>
            <w:r>
              <w:rPr>
                <w:rFonts w:ascii="Calibri" w:hAnsi="Calibri" w:eastAsia="Calibri"/>
                <w:b/>
                <w:color w:val="2F6B3A"/>
                <w:sz w:val="20"/>
              </w:rPr>
              <w:t>active/empathic listening</w:t>
            </w:r>
            <w:r>
              <w:rPr>
                <w:rFonts w:ascii="Calibri" w:hAnsi="Calibri" w:eastAsia="Calibri"/>
                <w:sz w:val="20"/>
              </w:rPr>
              <w:t xml:space="preserve"> is the professional standard.</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Empathy ≠ sympathy.</w:t>
            </w:r>
            <w:r>
              <w:rPr>
                <w:rFonts w:ascii="Calibri" w:hAnsi="Calibri" w:eastAsia="Calibri"/>
                <w:sz w:val="20"/>
              </w:rPr>
              <w:t xml:space="preserve"> Empathy understands and retains objectivity; sympathy pities and risks exhaustion.</w:t>
            </w:r>
          </w:p>
          <w:p>
            <w:pPr>
              <w:spacing w:after="40" w:before="0" w:line="264" w:lineRule="auto"/>
              <w:ind w:left="255" w:hanging="198"/>
              <w:jc w:val="both"/>
            </w:pPr>
            <w:r>
              <w:rPr>
                <w:b/>
                <w:color w:val="2F6B3A"/>
                <w:sz w:val="16"/>
              </w:rPr>
              <w:t xml:space="preserve">▪  </w:t>
            </w:r>
            <w:r>
              <w:rPr>
                <w:rFonts w:ascii="Calibri" w:hAnsi="Calibri" w:eastAsia="Calibri"/>
                <w:sz w:val="20"/>
              </w:rPr>
              <w:t xml:space="preserve">Barriers = </w:t>
            </w:r>
            <w:r>
              <w:rPr>
                <w:rFonts w:ascii="Calibri" w:hAnsi="Calibri" w:eastAsia="Calibri"/>
                <w:b/>
                <w:color w:val="2F6B3A"/>
                <w:sz w:val="20"/>
              </w:rPr>
              <w:t>physical, physiological, psychological, semantic, cultural, organisational, personal, perceptual.</w:t>
            </w:r>
          </w:p>
          <w:p>
            <w:pPr>
              <w:spacing w:after="40" w:before="0" w:line="264" w:lineRule="auto"/>
              <w:ind w:left="255" w:hanging="198"/>
              <w:jc w:val="both"/>
            </w:pPr>
            <w:r>
              <w:rPr>
                <w:b/>
                <w:color w:val="2F6B3A"/>
                <w:sz w:val="16"/>
              </w:rPr>
              <w:t xml:space="preserve">▪  </w:t>
            </w:r>
            <w:r>
              <w:rPr>
                <w:rFonts w:ascii="Calibri" w:hAnsi="Calibri" w:eastAsia="Calibri"/>
                <w:sz w:val="20"/>
              </w:rPr>
              <w:t xml:space="preserve">Effective communication = the </w:t>
            </w:r>
            <w:r>
              <w:rPr>
                <w:rFonts w:ascii="Calibri" w:hAnsi="Calibri" w:eastAsia="Calibri"/>
                <w:b/>
                <w:color w:val="2F6B3A"/>
                <w:sz w:val="20"/>
              </w:rPr>
              <w:t>7 C's</w:t>
            </w:r>
            <w:r>
              <w:rPr>
                <w:rFonts w:ascii="Calibri" w:hAnsi="Calibri" w:eastAsia="Calibri"/>
                <w:sz w:val="20"/>
              </w:rPr>
              <w:t>: Clear, Concise, Concrete, Correct, Coherent, Complete, Courteous.</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SBAR</w:t>
            </w:r>
            <w:r>
              <w:rPr>
                <w:rFonts w:ascii="Calibri" w:hAnsi="Calibri" w:eastAsia="Calibri"/>
                <w:sz w:val="20"/>
              </w:rPr>
              <w:t xml:space="preserve"> (Situation, Background, Assessment, Recommendation) is the structured tool for talking to clinicians; always finish with a </w:t>
            </w:r>
            <w:r>
              <w:rPr>
                <w:rFonts w:ascii="Calibri" w:hAnsi="Calibri" w:eastAsia="Calibri"/>
                <w:b/>
                <w:color w:val="2F6B3A"/>
                <w:sz w:val="20"/>
              </w:rPr>
              <w:t>read-back</w:t>
            </w:r>
            <w:r>
              <w:rPr>
                <w:rFonts w:ascii="Calibri" w:hAnsi="Calibri" w:eastAsia="Calibri"/>
                <w:sz w:val="20"/>
              </w:rPr>
              <w:t xml:space="preserve"> and </w:t>
            </w:r>
            <w:r>
              <w:rPr>
                <w:rFonts w:ascii="Calibri" w:hAnsi="Calibri" w:eastAsia="Calibri"/>
                <w:b/>
                <w:color w:val="2F6B3A"/>
                <w:sz w:val="20"/>
              </w:rPr>
              <w:t>documentation</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sz w:val="20"/>
              </w:rPr>
              <w:t xml:space="preserve">The </w:t>
            </w:r>
            <w:r>
              <w:rPr>
                <w:rFonts w:ascii="Calibri" w:hAnsi="Calibri" w:eastAsia="Calibri"/>
                <w:b/>
                <w:color w:val="2F6B3A"/>
                <w:sz w:val="20"/>
              </w:rPr>
              <w:t>assertive</w:t>
            </w:r>
            <w:r>
              <w:rPr>
                <w:rFonts w:ascii="Calibri" w:hAnsi="Calibri" w:eastAsia="Calibri"/>
                <w:sz w:val="20"/>
              </w:rPr>
              <w:t xml:space="preserve"> style is the professional ideal — not passive, not aggressive.</w:t>
            </w:r>
          </w:p>
          <w:p>
            <w:pPr>
              <w:spacing w:after="40" w:before="0" w:line="264" w:lineRule="auto"/>
              <w:ind w:left="255" w:hanging="198"/>
              <w:jc w:val="both"/>
            </w:pPr>
            <w:r>
              <w:rPr>
                <w:b/>
                <w:color w:val="2F6B3A"/>
                <w:sz w:val="16"/>
              </w:rPr>
              <w:t xml:space="preserve">▪  </w:t>
            </w:r>
            <w:r>
              <w:rPr>
                <w:rFonts w:ascii="Calibri" w:hAnsi="Calibri" w:eastAsia="Calibri"/>
                <w:sz w:val="20"/>
              </w:rPr>
              <w:t xml:space="preserve">Legal maxim: </w:t>
            </w:r>
            <w:r>
              <w:rPr>
                <w:rFonts w:ascii="Calibri" w:hAnsi="Calibri" w:eastAsia="Calibri"/>
                <w:b/>
                <w:color w:val="2F6B3A"/>
                <w:sz w:val="20"/>
              </w:rPr>
              <w:t>'Not documented, not done.'</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DEEAF6"/>
            <w:tcBorders>
              <w:top w:val="single" w:sz="4" w:space="0" w:color="1F4E79"/>
              <w:left w:val="single" w:sz="24" w:space="0" w:color="1F4E79"/>
              <w:bottom w:val="single" w:sz="4" w:space="0" w:color="1F4E79"/>
              <w:right w:val="single" w:sz="4" w:space="0" w:color="1F4E79"/>
            </w:tcBorders>
            <w:tcMar>
              <w:top w:w="110" w:type="dxa"/>
              <w:start w:w="170" w:type="dxa"/>
              <w:bottom w:w="110" w:type="dxa"/>
              <w:end w:w="150" w:type="dxa"/>
            </w:tcMar>
          </w:tcPr>
          <w:p>
            <w:pPr>
              <w:spacing w:after="60" w:before="0"/>
            </w:pPr>
            <w:r>
              <w:rPr>
                <w:rFonts w:ascii="Calibri" w:hAnsi="Calibri"/>
                <w:b/>
                <w:color w:val="1F4E79"/>
                <w:sz w:val="20"/>
              </w:rPr>
              <w:t>★ EXAM FOCUS</w:t>
            </w:r>
          </w:p>
          <w:p>
            <w:pPr>
              <w:spacing w:after="40" w:before="0" w:line="264" w:lineRule="auto"/>
              <w:jc w:val="both"/>
            </w:pPr>
            <w:r>
              <w:rPr>
                <w:rFonts w:ascii="Calibri" w:hAnsi="Calibri" w:eastAsia="Calibri"/>
                <w:b/>
                <w:color w:val="1F4E79"/>
                <w:sz w:val="20"/>
              </w:rPr>
              <w:t>Expected questions from this chapter:</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'Define communication. Describe the process, types and barriers to effective communication in a hospital laboratory.'</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'Discuss the communication skills required by a laboratory technologist while interacting with patients, attendants, colleagues and clinicians.'</w:t>
            </w:r>
          </w:p>
          <w:p>
            <w:pPr>
              <w:spacing w:after="40" w:before="0" w:line="264" w:lineRule="auto"/>
              <w:ind w:left="255" w:hanging="198"/>
              <w:jc w:val="both"/>
            </w:pPr>
            <w:r>
              <w:rPr>
                <w:b/>
                <w:color w:val="1F4E79"/>
                <w:sz w:val="16"/>
              </w:rPr>
              <w:t xml:space="preserve">▪  </w:t>
            </w:r>
            <w:r>
              <w:rPr>
                <w:rFonts w:ascii="Calibri" w:hAnsi="Calibri" w:eastAsia="Calibri"/>
                <w:i/>
                <w:sz w:val="20"/>
              </w:rPr>
              <w:t>Short (5 marks):</w:t>
            </w:r>
            <w:r>
              <w:rPr>
                <w:rFonts w:ascii="Calibri" w:hAnsi="Calibri" w:eastAsia="Calibri"/>
                <w:sz w:val="20"/>
              </w:rPr>
              <w:t xml:space="preserve"> 7 C's of communication; Non-verbal communication; Active listening / SOLER; Empathy vs sympathy; Barriers to communication; SBAR; Assertive communication; Therapeutic communication.</w:t>
            </w:r>
          </w:p>
          <w:p>
            <w:pPr>
              <w:spacing w:after="40" w:before="0" w:line="264" w:lineRule="auto"/>
              <w:ind w:left="255" w:hanging="198"/>
              <w:jc w:val="both"/>
            </w:pPr>
            <w:r>
              <w:rPr>
                <w:b/>
                <w:color w:val="1F4E79"/>
                <w:sz w:val="16"/>
              </w:rPr>
              <w:t xml:space="preserve">▪  </w:t>
            </w:r>
            <w:r>
              <w:rPr>
                <w:rFonts w:ascii="Calibri" w:hAnsi="Calibri" w:eastAsia="Calibri"/>
                <w:i/>
                <w:sz w:val="20"/>
              </w:rPr>
              <w:t>Very short (2 marks):</w:t>
            </w:r>
            <w:r>
              <w:rPr>
                <w:rFonts w:ascii="Calibri" w:hAnsi="Calibri" w:eastAsia="Calibri"/>
                <w:sz w:val="20"/>
              </w:rPr>
              <w:t xml:space="preserve"> Define communication; expand SBAR and SOLER; two types of non-verbal communication; what is feedback; what is 'noise'.</w:t>
            </w:r>
          </w:p>
          <w:p>
            <w:pPr>
              <w:spacing w:after="40" w:before="0" w:line="264" w:lineRule="auto"/>
              <w:jc w:val="both"/>
            </w:pPr>
            <w:r>
              <w:rPr>
                <w:rFonts w:ascii="Calibri" w:hAnsi="Calibri" w:eastAsia="Calibri"/>
                <w:b/>
                <w:color w:val="1F4E79"/>
                <w:sz w:val="20"/>
              </w:rPr>
              <w:t>Presentation tip:</w:t>
            </w:r>
            <w:r>
              <w:rPr>
                <w:rFonts w:ascii="Calibri" w:hAnsi="Calibri" w:eastAsia="Calibri"/>
                <w:sz w:val="20"/>
              </w:rPr>
              <w:t xml:space="preserve"> draw the </w:t>
            </w:r>
            <w:r>
              <w:rPr>
                <w:rFonts w:ascii="Calibri" w:hAnsi="Calibri" w:eastAsia="Calibri"/>
                <w:b/>
                <w:color w:val="1F4E79"/>
                <w:sz w:val="20"/>
              </w:rPr>
              <w:t>SMCRF flow diagram</w:t>
            </w:r>
            <w:r>
              <w:rPr>
                <w:rFonts w:ascii="Calibri" w:hAnsi="Calibri" w:eastAsia="Calibri"/>
                <w:sz w:val="20"/>
              </w:rPr>
              <w:t xml:space="preserve"> and the </w:t>
            </w:r>
            <w:r>
              <w:rPr>
                <w:rFonts w:ascii="Calibri" w:hAnsi="Calibri" w:eastAsia="Calibri"/>
                <w:b/>
                <w:color w:val="1F4E79"/>
                <w:sz w:val="20"/>
              </w:rPr>
              <w:t>barriers table</w:t>
            </w:r>
            <w:r>
              <w:rPr>
                <w:rFonts w:ascii="Calibri" w:hAnsi="Calibri" w:eastAsia="Calibri"/>
                <w:sz w:val="20"/>
              </w:rPr>
              <w:t xml:space="preserve"> — these two visuals alone can carry a 10-mark answer.</w:t>
            </w:r>
          </w:p>
        </w:tc>
      </w:tr>
    </w:tbl>
    <w:p>
      <w:pPr>
        <w:spacing w:after="80" w:before="0"/>
      </w:pPr>
    </w:p>
    <w:p>
      <w:pPr>
        <w:spacing w:before="200" w:after="80"/>
        <w:shd w:val="clear" w:color="auto" w:fill="1F3864"/>
        <w:pBdr>
          <w:left w:val="single" w:sz="20" w:space="4" w:color="C55A11"/>
        </w:pBdr>
        <w:ind w:left="85"/>
      </w:pPr>
      <w:r>
        <w:rPr>
          <w:rFonts w:ascii="Cambria" w:hAnsi="Cambria"/>
          <w:b/>
          <w:color w:val="FFFFFF"/>
          <w:sz w:val="22"/>
        </w:rPr>
        <w:t xml:space="preserve">  ❓  QUESTION BANK — CHAPTER 4</w:t>
      </w:r>
    </w:p>
    <w:p>
      <w:pPr>
        <w:spacing w:before="100" w:after="20"/>
        <w:ind w:left="425" w:hanging="340"/>
        <w:jc w:val="both"/>
        <w:keepNext/>
      </w:pPr>
      <w:r>
        <w:rPr>
          <w:b/>
          <w:color w:val="9E2B25"/>
          <w:sz w:val="20"/>
        </w:rPr>
        <w:t xml:space="preserve">Q1. </w:t>
      </w:r>
      <w:r>
        <w:rPr>
          <w:rFonts w:ascii="Calibri" w:hAnsi="Calibri" w:eastAsia="Calibri"/>
          <w:sz w:val="20"/>
        </w:rPr>
        <w:t>Define communication and describe its process with a diagram.</w:t>
      </w:r>
    </w:p>
    <w:p>
      <w:pPr>
        <w:spacing w:after="20" w:line="259" w:lineRule="auto"/>
        <w:ind w:left="765" w:hanging="312"/>
        <w:jc w:val="both"/>
      </w:pPr>
      <w:r>
        <w:rPr>
          <w:b/>
          <w:color w:val="2F6B3A"/>
          <w:sz w:val="19"/>
        </w:rPr>
        <w:t xml:space="preserve">Ans. </w:t>
      </w:r>
      <w:r>
        <w:rPr>
          <w:rFonts w:ascii="Calibri" w:hAnsi="Calibri" w:eastAsia="Calibri"/>
          <w:sz w:val="19"/>
        </w:rPr>
        <w:t xml:space="preserve">Definition as in section 4.1. Process/elements: sender → encoding → message → channel → receiver → decoding → </w:t>
      </w:r>
      <w:r>
        <w:rPr>
          <w:rFonts w:ascii="Calibri" w:hAnsi="Calibri" w:eastAsia="Calibri"/>
          <w:b/>
          <w:color w:val="1F3864"/>
          <w:sz w:val="19"/>
        </w:rPr>
        <w:t>feedback</w:t>
      </w:r>
      <w:r>
        <w:rPr>
          <w:rFonts w:ascii="Calibri" w:hAnsi="Calibri" w:eastAsia="Calibri"/>
          <w:sz w:val="19"/>
        </w:rPr>
        <w:t xml:space="preserve">, operating within a </w:t>
      </w:r>
      <w:r>
        <w:rPr>
          <w:rFonts w:ascii="Calibri" w:hAnsi="Calibri" w:eastAsia="Calibri"/>
          <w:b/>
          <w:color w:val="1F3864"/>
          <w:sz w:val="19"/>
        </w:rPr>
        <w:t>context</w:t>
      </w:r>
      <w:r>
        <w:rPr>
          <w:rFonts w:ascii="Calibri" w:hAnsi="Calibri" w:eastAsia="Calibri"/>
          <w:sz w:val="19"/>
        </w:rPr>
        <w:t xml:space="preserve"> and subject to </w:t>
      </w:r>
      <w:r>
        <w:rPr>
          <w:rFonts w:ascii="Calibri" w:hAnsi="Calibri" w:eastAsia="Calibri"/>
          <w:b/>
          <w:color w:val="1F3864"/>
          <w:sz w:val="19"/>
        </w:rPr>
        <w:t>noise/barriers</w:t>
      </w:r>
      <w:r>
        <w:rPr>
          <w:rFonts w:ascii="Calibri" w:hAnsi="Calibri" w:eastAsia="Calibri"/>
          <w:sz w:val="19"/>
        </w:rPr>
        <w:t xml:space="preserve">. Draw the loop diagram. Emphasise that communication is complete only when the receiver's understanding matches the sender's intention, which is proved by feedback (in the laboratory, the </w:t>
      </w:r>
      <w:r>
        <w:rPr>
          <w:rFonts w:ascii="Calibri" w:hAnsi="Calibri" w:eastAsia="Calibri"/>
          <w:b/>
          <w:color w:val="1F3864"/>
          <w:sz w:val="19"/>
        </w:rPr>
        <w:t>read-back</w:t>
      </w:r>
      <w:r>
        <w:rPr>
          <w:rFonts w:ascii="Calibri" w:hAnsi="Calibri" w:eastAsia="Calibri"/>
          <w:sz w:val="19"/>
        </w:rPr>
        <w:t>).</w:t>
      </w:r>
    </w:p>
    <w:p>
      <w:pPr>
        <w:spacing w:before="100" w:after="20"/>
        <w:ind w:left="425" w:hanging="340"/>
        <w:jc w:val="both"/>
        <w:keepNext/>
      </w:pPr>
      <w:r>
        <w:rPr>
          <w:b/>
          <w:color w:val="9E2B25"/>
          <w:sz w:val="20"/>
        </w:rPr>
        <w:t xml:space="preserve">Q2. </w:t>
      </w:r>
      <w:r>
        <w:rPr>
          <w:rFonts w:ascii="Calibri" w:hAnsi="Calibri" w:eastAsia="Calibri"/>
          <w:sz w:val="20"/>
        </w:rPr>
        <w:t>What are the barriers to effective communication? How can they be overcome?</w:t>
      </w:r>
    </w:p>
    <w:p>
      <w:pPr>
        <w:spacing w:after="20" w:line="259" w:lineRule="auto"/>
        <w:ind w:left="765" w:hanging="312"/>
        <w:jc w:val="both"/>
      </w:pPr>
      <w:r>
        <w:rPr>
          <w:b/>
          <w:color w:val="2F6B3A"/>
          <w:sz w:val="19"/>
        </w:rPr>
        <w:t xml:space="preserve">Ans. </w:t>
      </w:r>
      <w:r>
        <w:rPr>
          <w:rFonts w:ascii="Calibri" w:hAnsi="Calibri" w:eastAsia="Calibri"/>
          <w:sz w:val="19"/>
        </w:rPr>
        <w:t xml:space="preserve">Classify into physical/environmental, physiological, psychological/emotional, semantic/linguistic, cultural/social, organisational/structural, personal/attitudinal and perceptual. Give two examples and one remedy for each — reproduce the table. </w:t>
      </w:r>
      <w:r>
        <w:rPr>
          <w:rFonts w:ascii="Calibri" w:hAnsi="Calibri" w:eastAsia="Calibri"/>
          <w:i/>
          <w:sz w:val="19"/>
        </w:rPr>
        <w:t>(Mnemonic: P-P-P-S-C-O-P.)</w:t>
      </w:r>
    </w:p>
    <w:p>
      <w:pPr>
        <w:spacing w:before="100" w:after="20"/>
        <w:ind w:left="425" w:hanging="340"/>
        <w:jc w:val="both"/>
        <w:keepNext/>
      </w:pPr>
      <w:r>
        <w:rPr>
          <w:b/>
          <w:color w:val="9E2B25"/>
          <w:sz w:val="20"/>
        </w:rPr>
        <w:t xml:space="preserve">Q3. </w:t>
      </w:r>
      <w:r>
        <w:rPr>
          <w:rFonts w:ascii="Calibri" w:hAnsi="Calibri" w:eastAsia="Calibri"/>
          <w:sz w:val="20"/>
        </w:rPr>
        <w:t>Explain the 7 C's of effective communication.</w:t>
      </w:r>
    </w:p>
    <w:p>
      <w:pPr>
        <w:spacing w:after="20" w:line="259" w:lineRule="auto"/>
        <w:ind w:left="765" w:hanging="312"/>
        <w:jc w:val="both"/>
      </w:pPr>
      <w:r>
        <w:rPr>
          <w:b/>
          <w:color w:val="2F6B3A"/>
          <w:sz w:val="19"/>
        </w:rPr>
        <w:t xml:space="preserve">Ans. </w:t>
      </w:r>
      <w:r>
        <w:rPr>
          <w:rFonts w:ascii="Calibri" w:hAnsi="Calibri" w:eastAsia="Calibri"/>
          <w:sz w:val="19"/>
        </w:rPr>
        <w:t>Clear, Concise, Concrete, Correct, Coherent, Complete, Courteous — define each in one line and add a laboratory example. Mention the additional C's: Credibility, Consideration, Continuity, Consistency.</w:t>
      </w:r>
    </w:p>
    <w:p>
      <w:pPr>
        <w:spacing w:before="100" w:after="20"/>
        <w:ind w:left="425" w:hanging="340"/>
        <w:jc w:val="both"/>
        <w:keepNext/>
      </w:pPr>
      <w:r>
        <w:rPr>
          <w:b/>
          <w:color w:val="9E2B25"/>
          <w:sz w:val="20"/>
        </w:rPr>
        <w:t xml:space="preserve">Q4. </w:t>
      </w:r>
      <w:r>
        <w:rPr>
          <w:rFonts w:ascii="Calibri" w:hAnsi="Calibri" w:eastAsia="Calibri"/>
          <w:sz w:val="20"/>
        </w:rPr>
        <w:t>Write short notes on non-verbal communication.</w:t>
      </w:r>
    </w:p>
    <w:p>
      <w:pPr>
        <w:spacing w:after="20" w:line="259" w:lineRule="auto"/>
        <w:ind w:left="765" w:hanging="312"/>
        <w:jc w:val="both"/>
      </w:pPr>
      <w:r>
        <w:rPr>
          <w:b/>
          <w:color w:val="2F6B3A"/>
          <w:sz w:val="19"/>
        </w:rPr>
        <w:t xml:space="preserve">Ans. </w:t>
      </w:r>
      <w:r>
        <w:rPr>
          <w:rFonts w:ascii="Calibri" w:hAnsi="Calibri" w:eastAsia="Calibri"/>
          <w:sz w:val="19"/>
        </w:rPr>
        <w:t xml:space="preserve">Definition: transmission of messages without words, through body language and paralanguage. Components: facial expression, eye contact (oculesics), posture, gestures (kinesics), touch (haptics), personal space (proxemics), tone/pitch/volume (paralanguage), silence, appearance, use of time (chronemics). Importance: conveys emotion more powerfully than words; when words and body language conflict, the patient believes the body language. Add </w:t>
      </w:r>
      <w:r>
        <w:rPr>
          <w:rFonts w:ascii="Calibri" w:hAnsi="Calibri" w:eastAsia="Calibri"/>
          <w:b/>
          <w:color w:val="1F3864"/>
          <w:sz w:val="19"/>
        </w:rPr>
        <w:t>SOLER</w:t>
      </w:r>
      <w:r>
        <w:rPr>
          <w:rFonts w:ascii="Calibri" w:hAnsi="Calibri" w:eastAsia="Calibri"/>
          <w:sz w:val="19"/>
        </w:rPr>
        <w:t xml:space="preserve"> and two laboratory do's and don'ts.</w:t>
      </w:r>
    </w:p>
    <w:p>
      <w:pPr>
        <w:spacing w:before="100" w:after="20"/>
        <w:ind w:left="425" w:hanging="340"/>
        <w:jc w:val="both"/>
        <w:keepNext/>
      </w:pPr>
      <w:r>
        <w:rPr>
          <w:b/>
          <w:color w:val="9E2B25"/>
          <w:sz w:val="20"/>
        </w:rPr>
        <w:t xml:space="preserve">Q5. </w:t>
      </w:r>
      <w:r>
        <w:rPr>
          <w:rFonts w:ascii="Calibri" w:hAnsi="Calibri" w:eastAsia="Calibri"/>
          <w:sz w:val="20"/>
        </w:rPr>
        <w:t>What is active listening? Describe its techniques.</w:t>
      </w:r>
    </w:p>
    <w:p>
      <w:pPr>
        <w:spacing w:after="20" w:line="259" w:lineRule="auto"/>
        <w:ind w:left="765" w:hanging="312"/>
        <w:jc w:val="both"/>
      </w:pPr>
      <w:r>
        <w:rPr>
          <w:b/>
          <w:color w:val="2F6B3A"/>
          <w:sz w:val="19"/>
        </w:rPr>
        <w:t xml:space="preserve">Ans. </w:t>
      </w:r>
      <w:r>
        <w:rPr>
          <w:rFonts w:ascii="Calibri" w:hAnsi="Calibri" w:eastAsia="Calibri"/>
          <w:sz w:val="19"/>
        </w:rPr>
        <w:t xml:space="preserve">Definition as in section 4.7. Levels: ignoring → pretend → selective → attentive → empathic. Techniques: full attention, minimal encouragers, open then closed questions, paraphrasing, reflecting feelings, clarifying, summarising, allowing silence, not interrupting, note-taking, </w:t>
      </w:r>
      <w:r>
        <w:rPr>
          <w:rFonts w:ascii="Calibri" w:hAnsi="Calibri" w:eastAsia="Calibri"/>
          <w:b/>
          <w:color w:val="1F3864"/>
          <w:sz w:val="19"/>
        </w:rPr>
        <w:t>read-back</w:t>
      </w:r>
      <w:r>
        <w:rPr>
          <w:rFonts w:ascii="Calibri" w:hAnsi="Calibri" w:eastAsia="Calibri"/>
          <w:sz w:val="19"/>
        </w:rPr>
        <w:t>, suspending judgement. Add SOLER and the value of active listening in preventing error and complaints.</w:t>
      </w:r>
    </w:p>
    <w:p>
      <w:pPr>
        <w:spacing w:before="100" w:after="20"/>
        <w:ind w:left="425" w:hanging="340"/>
        <w:jc w:val="both"/>
        <w:keepNext/>
      </w:pPr>
      <w:r>
        <w:rPr>
          <w:b/>
          <w:color w:val="9E2B25"/>
          <w:sz w:val="20"/>
        </w:rPr>
        <w:t xml:space="preserve">Q6. </w:t>
      </w:r>
      <w:r>
        <w:rPr>
          <w:rFonts w:ascii="Calibri" w:hAnsi="Calibri" w:eastAsia="Calibri"/>
          <w:sz w:val="20"/>
        </w:rPr>
        <w:t>Differentiate between empathy and sympathy.</w:t>
      </w:r>
    </w:p>
    <w:p>
      <w:pPr>
        <w:spacing w:after="20" w:line="259" w:lineRule="auto"/>
        <w:ind w:left="765" w:hanging="312"/>
        <w:jc w:val="both"/>
      </w:pPr>
      <w:r>
        <w:rPr>
          <w:b/>
          <w:color w:val="2F6B3A"/>
          <w:sz w:val="19"/>
        </w:rPr>
        <w:t xml:space="preserve">Ans. </w:t>
      </w:r>
      <w:r>
        <w:rPr>
          <w:rFonts w:ascii="Calibri" w:hAnsi="Calibri" w:eastAsia="Calibri"/>
          <w:sz w:val="19"/>
        </w:rPr>
        <w:t>Reproduce the comparison table — meaning, position, effect on the professional, effect on the patient, typical sentence. Add: compassion = empathy + action to relieve suffering; apathy = absence of feeling; antipathy = hostility. Conclude that empathy is the professional ideal because it supports the patient while preserving objectivity and protecting the professional from burnout.</w:t>
      </w:r>
    </w:p>
    <w:p>
      <w:pPr>
        <w:spacing w:before="100" w:after="20"/>
        <w:ind w:left="425" w:hanging="340"/>
        <w:jc w:val="both"/>
        <w:keepNext/>
      </w:pPr>
      <w:r>
        <w:rPr>
          <w:b/>
          <w:color w:val="9E2B25"/>
          <w:sz w:val="20"/>
        </w:rPr>
        <w:t xml:space="preserve">Q7. </w:t>
      </w:r>
      <w:r>
        <w:rPr>
          <w:rFonts w:ascii="Calibri" w:hAnsi="Calibri" w:eastAsia="Calibri"/>
          <w:sz w:val="20"/>
        </w:rPr>
        <w:t>Describe the SBAR technique with an example.</w:t>
      </w:r>
    </w:p>
    <w:p>
      <w:pPr>
        <w:spacing w:after="20" w:line="259" w:lineRule="auto"/>
        <w:ind w:left="765" w:hanging="312"/>
        <w:jc w:val="both"/>
      </w:pPr>
      <w:r>
        <w:rPr>
          <w:b/>
          <w:color w:val="2F6B3A"/>
          <w:sz w:val="19"/>
        </w:rPr>
        <w:t xml:space="preserve">Ans. </w:t>
      </w:r>
      <w:r>
        <w:rPr>
          <w:rFonts w:ascii="Calibri" w:hAnsi="Calibri" w:eastAsia="Calibri"/>
          <w:b/>
          <w:color w:val="1F3864"/>
          <w:sz w:val="19"/>
        </w:rPr>
        <w:t>S</w:t>
      </w:r>
      <w:r>
        <w:rPr>
          <w:rFonts w:ascii="Calibri" w:hAnsi="Calibri" w:eastAsia="Calibri"/>
          <w:sz w:val="19"/>
        </w:rPr>
        <w:t xml:space="preserve">ituation – who you are, who the patient is, what the problem is; </w:t>
      </w:r>
      <w:r>
        <w:rPr>
          <w:rFonts w:ascii="Calibri" w:hAnsi="Calibri" w:eastAsia="Calibri"/>
          <w:b/>
          <w:color w:val="1F3864"/>
          <w:sz w:val="19"/>
        </w:rPr>
        <w:t>B</w:t>
      </w:r>
      <w:r>
        <w:rPr>
          <w:rFonts w:ascii="Calibri" w:hAnsi="Calibri" w:eastAsia="Calibri"/>
          <w:sz w:val="19"/>
        </w:rPr>
        <w:t xml:space="preserve">ackground – relevant context; </w:t>
      </w:r>
      <w:r>
        <w:rPr>
          <w:rFonts w:ascii="Calibri" w:hAnsi="Calibri" w:eastAsia="Calibri"/>
          <w:b/>
          <w:color w:val="1F3864"/>
          <w:sz w:val="19"/>
        </w:rPr>
        <w:t>A</w:t>
      </w:r>
      <w:r>
        <w:rPr>
          <w:rFonts w:ascii="Calibri" w:hAnsi="Calibri" w:eastAsia="Calibri"/>
          <w:sz w:val="19"/>
        </w:rPr>
        <w:t xml:space="preserve">ssessment – the finding and its significance; </w:t>
      </w:r>
      <w:r>
        <w:rPr>
          <w:rFonts w:ascii="Calibri" w:hAnsi="Calibri" w:eastAsia="Calibri"/>
          <w:b/>
          <w:color w:val="1F3864"/>
          <w:sz w:val="19"/>
        </w:rPr>
        <w:t>R</w:t>
      </w:r>
      <w:r>
        <w:rPr>
          <w:rFonts w:ascii="Calibri" w:hAnsi="Calibri" w:eastAsia="Calibri"/>
          <w:sz w:val="19"/>
        </w:rPr>
        <w:t>ecommendation/Request – what you want done. Give the critical potassium example. Close with read-back and documentation. Advantages: structured, brief, complete, reduces omission, works across hierarchy, improves patient safety.</w:t>
      </w:r>
    </w:p>
    <w:p>
      <w:pPr>
        <w:spacing w:before="100" w:after="20"/>
        <w:ind w:left="425" w:hanging="340"/>
        <w:jc w:val="both"/>
        <w:keepNext/>
      </w:pPr>
      <w:r>
        <w:rPr>
          <w:b/>
          <w:color w:val="9E2B25"/>
          <w:sz w:val="20"/>
        </w:rPr>
        <w:t xml:space="preserve">Q8. </w:t>
      </w:r>
      <w:r>
        <w:rPr>
          <w:rFonts w:ascii="Calibri" w:hAnsi="Calibri" w:eastAsia="Calibri"/>
          <w:sz w:val="20"/>
        </w:rPr>
        <w:t>How will you communicate with an angry attendant whose report has been delayed?</w:t>
      </w:r>
    </w:p>
    <w:p>
      <w:pPr>
        <w:spacing w:after="20" w:line="259" w:lineRule="auto"/>
        <w:ind w:left="765" w:hanging="312"/>
        <w:jc w:val="both"/>
      </w:pPr>
      <w:r>
        <w:rPr>
          <w:b/>
          <w:color w:val="2F6B3A"/>
          <w:sz w:val="19"/>
        </w:rPr>
        <w:t xml:space="preserve">Ans. </w:t>
      </w:r>
      <w:r>
        <w:rPr>
          <w:rFonts w:ascii="Calibri" w:hAnsi="Calibri" w:eastAsia="Calibri"/>
          <w:sz w:val="19"/>
        </w:rPr>
        <w:t>Take him to a quiet place; stay calm and lower your own voice; listen fully without interrupting; do not argue or become defensive; acknowledge and validate the grievance; apologise for the inconvenience (an apology for delay is not an admission of negligence); explain the actual reason honestly and briefly; state exactly what you will do and by when; give a realistic time; offer to involve the supervisor; document the complaint; ensure your own safety and call security if there is any threat; follow up as promised.</w:t>
      </w:r>
    </w:p>
    <w:p>
      <w:pPr>
        <w:spacing w:before="100" w:after="20"/>
        <w:ind w:left="425" w:hanging="340"/>
        <w:jc w:val="both"/>
        <w:keepNext/>
      </w:pPr>
      <w:r>
        <w:rPr>
          <w:b/>
          <w:color w:val="9E2B25"/>
          <w:sz w:val="20"/>
        </w:rPr>
        <w:t xml:space="preserve">Q9. </w:t>
      </w:r>
      <w:r>
        <w:rPr>
          <w:rFonts w:ascii="Calibri" w:hAnsi="Calibri" w:eastAsia="Calibri"/>
          <w:sz w:val="20"/>
        </w:rPr>
        <w:t>Distinguish between passive, aggressive and assertive communication.</w:t>
      </w:r>
    </w:p>
    <w:p>
      <w:pPr>
        <w:spacing w:after="20" w:line="259" w:lineRule="auto"/>
        <w:ind w:left="765" w:hanging="312"/>
        <w:jc w:val="both"/>
      </w:pPr>
      <w:r>
        <w:rPr>
          <w:b/>
          <w:color w:val="2F6B3A"/>
          <w:sz w:val="19"/>
        </w:rPr>
        <w:t xml:space="preserve">Ans. </w:t>
      </w:r>
      <w:r>
        <w:rPr>
          <w:rFonts w:ascii="Calibri" w:hAnsi="Calibri" w:eastAsia="Calibri"/>
          <w:sz w:val="19"/>
        </w:rPr>
        <w:t xml:space="preserve">Reproduce the styles table with the typical sentence for each and its result. Conclude that </w:t>
      </w:r>
      <w:r>
        <w:rPr>
          <w:rFonts w:ascii="Calibri" w:hAnsi="Calibri" w:eastAsia="Calibri"/>
          <w:b/>
          <w:color w:val="1F3864"/>
          <w:sz w:val="19"/>
        </w:rPr>
        <w:t>assertiveness</w:t>
      </w:r>
      <w:r>
        <w:rPr>
          <w:rFonts w:ascii="Calibri" w:hAnsi="Calibri" w:eastAsia="Calibri"/>
          <w:sz w:val="19"/>
        </w:rPr>
        <w:t xml:space="preserve"> — stating facts and needs clearly and respectfully using 'I' statements — is the professional standard, because it protects the patient (the technologist can refuse an unsafe request) while preserving the working relationship.</w:t>
      </w:r>
    </w:p>
    <w:p>
      <w:pPr>
        <w:spacing w:before="100" w:after="20"/>
        <w:ind w:left="425" w:hanging="340"/>
        <w:jc w:val="both"/>
        <w:keepNext/>
      </w:pPr>
      <w:r>
        <w:rPr>
          <w:b/>
          <w:color w:val="9E2B25"/>
          <w:sz w:val="20"/>
        </w:rPr>
        <w:t xml:space="preserve">Q10. </w:t>
      </w:r>
      <w:r>
        <w:rPr>
          <w:rFonts w:ascii="Calibri" w:hAnsi="Calibri" w:eastAsia="Calibri"/>
          <w:sz w:val="20"/>
        </w:rPr>
        <w:t>List the special communication needs of children and the elderly.</w:t>
      </w:r>
    </w:p>
    <w:p>
      <w:pPr>
        <w:spacing w:after="20" w:line="259" w:lineRule="auto"/>
        <w:ind w:left="765" w:hanging="312"/>
        <w:jc w:val="both"/>
      </w:pPr>
      <w:r>
        <w:rPr>
          <w:b/>
          <w:color w:val="2F6B3A"/>
          <w:sz w:val="19"/>
        </w:rPr>
        <w:t xml:space="preserve">Ans. </w:t>
      </w:r>
      <w:r>
        <w:rPr>
          <w:rFonts w:ascii="Calibri" w:hAnsi="Calibri" w:eastAsia="Calibri"/>
          <w:b/>
          <w:color w:val="1F3864"/>
          <w:sz w:val="19"/>
        </w:rPr>
        <w:t>Children:</w:t>
      </w:r>
      <w:r>
        <w:rPr>
          <w:rFonts w:ascii="Calibri" w:hAnsi="Calibri" w:eastAsia="Calibri"/>
          <w:sz w:val="19"/>
        </w:rPr>
        <w:t xml:space="preserve"> eye-level, simple honest words, never lie about pain, parent present, distraction and praise, quick skilful technique, take the child's assent with parental consent. </w:t>
      </w:r>
      <w:r>
        <w:rPr>
          <w:rFonts w:ascii="Calibri" w:hAnsi="Calibri" w:eastAsia="Calibri"/>
          <w:b/>
          <w:color w:val="1F3864"/>
          <w:sz w:val="19"/>
        </w:rPr>
        <w:t>Elderly:</w:t>
      </w:r>
      <w:r>
        <w:rPr>
          <w:rFonts w:ascii="Calibri" w:hAnsi="Calibri" w:eastAsia="Calibri"/>
          <w:sz w:val="19"/>
        </w:rPr>
        <w:t xml:space="preserve"> slow clear speech facing the person, sit down, extra time, check hearing aid and spectacles, large-print written instructions, respectful address, speak </w:t>
      </w:r>
      <w:r>
        <w:rPr>
          <w:rFonts w:ascii="Calibri" w:hAnsi="Calibri" w:eastAsia="Calibri"/>
          <w:i/>
          <w:sz w:val="19"/>
        </w:rPr>
        <w:t>to</w:t>
      </w:r>
      <w:r>
        <w:rPr>
          <w:rFonts w:ascii="Calibri" w:hAnsi="Calibri" w:eastAsia="Calibri"/>
          <w:sz w:val="19"/>
        </w:rPr>
        <w:t xml:space="preserve"> the patient and not only to the relative, watch for cognitive impairment and for fear of dependence.</w:t>
      </w:r>
    </w:p>
    <w:p>
      <w:pPr>
        <w:spacing w:before="100" w:after="20"/>
        <w:ind w:left="425" w:hanging="340"/>
        <w:jc w:val="both"/>
        <w:keepNext/>
      </w:pPr>
      <w:r>
        <w:rPr>
          <w:b/>
          <w:color w:val="9E2B25"/>
          <w:sz w:val="20"/>
        </w:rPr>
        <w:t xml:space="preserve">Q11. </w:t>
      </w:r>
      <w:r>
        <w:rPr>
          <w:rFonts w:ascii="Calibri" w:hAnsi="Calibri" w:eastAsia="Calibri"/>
          <w:sz w:val="20"/>
        </w:rPr>
        <w:t>What are the consequences of poor communication in a laboratory?</w:t>
      </w:r>
    </w:p>
    <w:p>
      <w:pPr>
        <w:spacing w:after="20" w:line="259" w:lineRule="auto"/>
        <w:ind w:left="765" w:hanging="312"/>
        <w:jc w:val="both"/>
      </w:pPr>
      <w:r>
        <w:rPr>
          <w:b/>
          <w:color w:val="2F6B3A"/>
          <w:sz w:val="19"/>
        </w:rPr>
        <w:t xml:space="preserve">Ans. </w:t>
      </w:r>
      <w:r>
        <w:rPr>
          <w:rFonts w:ascii="Calibri" w:hAnsi="Calibri" w:eastAsia="Calibri"/>
          <w:sz w:val="19"/>
        </w:rPr>
        <w:t>Patient harm from wrong identification or a mis-conveyed result; diagnostic and therapeutic delay; non-compliance and repeat sampling; loss of trust and complaints; litigation; conflict and violence against staff; team dysfunction; wastage of reagents and time; staff stress and burnout; loss of reputation and accreditation.</w:t>
      </w:r>
    </w:p>
    <w:p>
      <w:pPr>
        <w:spacing w:after="80"/>
      </w:pPr>
    </w:p>
    <w:tbl>
      <w:tblPr>
        <w:tblW w:type="auto" w:w="0"/>
        <w:jc w:val="center"/>
        <w:tblLayout w:type="fixed"/>
        <w:tblLook w:firstColumn="1" w:firstRow="1" w:lastColumn="0" w:lastRow="0" w:noHBand="0" w:noVBand="1" w:val="04A0"/>
      </w:tblPr>
      <w:tblGrid>
        <w:gridCol w:w="9752"/>
      </w:tblGrid>
      <w:tr>
        <w:tc>
          <w:tcPr>
            <w:tcW w:type="dxa" w:w="9751"/>
            <w:shd w:val="clear" w:color="auto" w:fill="FFFBEA"/>
            <w:tcBorders>
              <w:top w:val="single" w:sz="12" w:space="0" w:color="C55A11"/>
              <w:left w:val="single" w:sz="12" w:space="0" w:color="C55A11"/>
              <w:bottom w:val="single" w:sz="12" w:space="0" w:color="C55A11"/>
              <w:right w:val="single" w:sz="12" w:space="0" w:color="C55A11"/>
            </w:tcBorders>
            <w:tcMar>
              <w:top w:w="120" w:type="dxa"/>
              <w:start w:w="170" w:type="dxa"/>
              <w:bottom w:w="120" w:type="dxa"/>
              <w:end w:w="150" w:type="dxa"/>
            </w:tcMar>
          </w:tcPr>
          <w:p>
            <w:pPr>
              <w:spacing w:after="80"/>
            </w:pPr>
            <w:r>
              <w:rPr>
                <w:rFonts w:ascii="Cambria" w:hAnsi="Cambria"/>
                <w:b/>
                <w:color w:val="A0522D"/>
                <w:sz w:val="21"/>
              </w:rPr>
              <w:t>⏱  LAST-MINUTE REVISION — 60 SECOND RECAP</w:t>
            </w:r>
          </w:p>
          <w:p>
            <w:pPr>
              <w:spacing w:after="40" w:line="264" w:lineRule="auto"/>
              <w:ind w:left="255" w:hanging="255"/>
              <w:jc w:val="both"/>
            </w:pPr>
            <w:r>
              <w:rPr>
                <w:b/>
                <w:color w:val="C55A11"/>
                <w:sz w:val="17"/>
              </w:rPr>
              <w:t xml:space="preserve">➤  </w:t>
            </w:r>
            <w:r>
              <w:rPr>
                <w:rFonts w:ascii="Calibri" w:hAnsi="Calibri" w:eastAsia="Calibri"/>
                <w:b/>
                <w:color w:val="9E2B25"/>
                <w:sz w:val="20"/>
              </w:rPr>
              <w:t>S-M-C-R-F</w:t>
            </w:r>
            <w:r>
              <w:rPr>
                <w:rFonts w:ascii="Calibri" w:hAnsi="Calibri" w:eastAsia="Calibri"/>
                <w:sz w:val="20"/>
              </w:rPr>
              <w:t xml:space="preserve"> + Noise + Context = communication process; </w:t>
            </w:r>
            <w:r>
              <w:rPr>
                <w:rFonts w:ascii="Calibri" w:hAnsi="Calibri" w:eastAsia="Calibri"/>
                <w:b/>
                <w:color w:val="9E2B25"/>
                <w:sz w:val="20"/>
              </w:rPr>
              <w:t>feedback closes the loop</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sz w:val="20"/>
              </w:rPr>
              <w:t>Verbal / non-verbal / written / visual; formal vs informal; up, down, horizontal, diagonal.</w:t>
            </w:r>
          </w:p>
          <w:p>
            <w:pPr>
              <w:spacing w:after="40" w:line="264" w:lineRule="auto"/>
              <w:ind w:left="255" w:hanging="255"/>
              <w:jc w:val="both"/>
            </w:pPr>
            <w:r>
              <w:rPr>
                <w:b/>
                <w:color w:val="C55A11"/>
                <w:sz w:val="17"/>
              </w:rPr>
              <w:t xml:space="preserve">➤  </w:t>
            </w:r>
            <w:r>
              <w:rPr>
                <w:rFonts w:ascii="Calibri" w:hAnsi="Calibri" w:eastAsia="Calibri"/>
                <w:b/>
                <w:color w:val="9E2B25"/>
                <w:sz w:val="20"/>
              </w:rPr>
              <w:t>SOLER</w:t>
            </w:r>
            <w:r>
              <w:rPr>
                <w:rFonts w:ascii="Calibri" w:hAnsi="Calibri" w:eastAsia="Calibri"/>
                <w:sz w:val="20"/>
              </w:rPr>
              <w:t xml:space="preserve"> = Squarely, Open, Lean, Eye contact, Relax.</w:t>
            </w:r>
          </w:p>
          <w:p>
            <w:pPr>
              <w:spacing w:after="40" w:line="264" w:lineRule="auto"/>
              <w:ind w:left="255" w:hanging="255"/>
              <w:jc w:val="both"/>
            </w:pPr>
            <w:r>
              <w:rPr>
                <w:b/>
                <w:color w:val="C55A11"/>
                <w:sz w:val="17"/>
              </w:rPr>
              <w:t xml:space="preserve">➤  </w:t>
            </w:r>
            <w:r>
              <w:rPr>
                <w:rFonts w:ascii="Calibri" w:hAnsi="Calibri" w:eastAsia="Calibri"/>
                <w:b/>
                <w:color w:val="9E2B25"/>
                <w:sz w:val="20"/>
              </w:rPr>
              <w:t>7 C's</w:t>
            </w:r>
            <w:r>
              <w:rPr>
                <w:rFonts w:ascii="Calibri" w:hAnsi="Calibri" w:eastAsia="Calibri"/>
                <w:sz w:val="20"/>
              </w:rPr>
              <w:t xml:space="preserve"> = Clear, Concise, Concrete, Correct, Coherent, Complete, Courteous.</w:t>
            </w:r>
          </w:p>
          <w:p>
            <w:pPr>
              <w:spacing w:after="40" w:line="264" w:lineRule="auto"/>
              <w:ind w:left="255" w:hanging="255"/>
              <w:jc w:val="both"/>
            </w:pPr>
            <w:r>
              <w:rPr>
                <w:b/>
                <w:color w:val="C55A11"/>
                <w:sz w:val="17"/>
              </w:rPr>
              <w:t xml:space="preserve">➤  </w:t>
            </w:r>
            <w:r>
              <w:rPr>
                <w:rFonts w:ascii="Calibri" w:hAnsi="Calibri" w:eastAsia="Calibri"/>
                <w:sz w:val="20"/>
              </w:rPr>
              <w:t xml:space="preserve">Barriers = </w:t>
            </w:r>
            <w:r>
              <w:rPr>
                <w:rFonts w:ascii="Calibri" w:hAnsi="Calibri" w:eastAsia="Calibri"/>
                <w:b/>
                <w:color w:val="9E2B25"/>
                <w:sz w:val="20"/>
              </w:rPr>
              <w:t>P-P-P-S-C-O-P</w:t>
            </w:r>
            <w:r>
              <w:rPr>
                <w:rFonts w:ascii="Calibri" w:hAnsi="Calibri" w:eastAsia="Calibri"/>
                <w:sz w:val="20"/>
              </w:rPr>
              <w:t xml:space="preserve"> (physical, physiological, psychological, semantic, cultural, organisational, personal).</w:t>
            </w:r>
          </w:p>
          <w:p>
            <w:pPr>
              <w:spacing w:after="40" w:line="264" w:lineRule="auto"/>
              <w:ind w:left="255" w:hanging="255"/>
              <w:jc w:val="both"/>
            </w:pPr>
            <w:r>
              <w:rPr>
                <w:b/>
                <w:color w:val="C55A11"/>
                <w:sz w:val="17"/>
              </w:rPr>
              <w:t xml:space="preserve">➤  </w:t>
            </w:r>
            <w:r>
              <w:rPr>
                <w:rFonts w:ascii="Calibri" w:hAnsi="Calibri" w:eastAsia="Calibri"/>
                <w:b/>
                <w:color w:val="9E2B25"/>
                <w:sz w:val="20"/>
              </w:rPr>
              <w:t>Empathy</w:t>
            </w:r>
            <w:r>
              <w:rPr>
                <w:rFonts w:ascii="Calibri" w:hAnsi="Calibri" w:eastAsia="Calibri"/>
                <w:sz w:val="20"/>
              </w:rPr>
              <w:t xml:space="preserve"> understands; </w:t>
            </w:r>
            <w:r>
              <w:rPr>
                <w:rFonts w:ascii="Calibri" w:hAnsi="Calibri" w:eastAsia="Calibri"/>
                <w:b/>
                <w:color w:val="9E2B25"/>
                <w:sz w:val="20"/>
              </w:rPr>
              <w:t>sympathy</w:t>
            </w:r>
            <w:r>
              <w:rPr>
                <w:rFonts w:ascii="Calibri" w:hAnsi="Calibri" w:eastAsia="Calibri"/>
                <w:sz w:val="20"/>
              </w:rPr>
              <w:t xml:space="preserve"> pities. Choose empathy.</w:t>
            </w:r>
          </w:p>
          <w:p>
            <w:pPr>
              <w:spacing w:after="40" w:line="264" w:lineRule="auto"/>
              <w:ind w:left="255" w:hanging="255"/>
              <w:jc w:val="both"/>
            </w:pPr>
            <w:r>
              <w:rPr>
                <w:b/>
                <w:color w:val="C55A11"/>
                <w:sz w:val="17"/>
              </w:rPr>
              <w:t xml:space="preserve">➤  </w:t>
            </w:r>
            <w:r>
              <w:rPr>
                <w:rFonts w:ascii="Calibri" w:hAnsi="Calibri" w:eastAsia="Calibri"/>
                <w:b/>
                <w:color w:val="9E2B25"/>
                <w:sz w:val="20"/>
              </w:rPr>
              <w:t>SBAR</w:t>
            </w:r>
            <w:r>
              <w:rPr>
                <w:rFonts w:ascii="Calibri" w:hAnsi="Calibri" w:eastAsia="Calibri"/>
                <w:sz w:val="20"/>
              </w:rPr>
              <w:t xml:space="preserve"> for clinicians; </w:t>
            </w:r>
            <w:r>
              <w:rPr>
                <w:rFonts w:ascii="Calibri" w:hAnsi="Calibri" w:eastAsia="Calibri"/>
                <w:b/>
                <w:color w:val="9E2B25"/>
                <w:sz w:val="20"/>
              </w:rPr>
              <w:t>read-back</w:t>
            </w:r>
            <w:r>
              <w:rPr>
                <w:rFonts w:ascii="Calibri" w:hAnsi="Calibri" w:eastAsia="Calibri"/>
                <w:sz w:val="20"/>
              </w:rPr>
              <w:t xml:space="preserve"> for every verbal/critical result; then </w:t>
            </w:r>
            <w:r>
              <w:rPr>
                <w:rFonts w:ascii="Calibri" w:hAnsi="Calibri" w:eastAsia="Calibri"/>
                <w:b/>
                <w:color w:val="9E2B25"/>
                <w:sz w:val="20"/>
              </w:rPr>
              <w:t>document</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sz w:val="20"/>
              </w:rPr>
              <w:t xml:space="preserve">Be </w:t>
            </w:r>
            <w:r>
              <w:rPr>
                <w:rFonts w:ascii="Calibri" w:hAnsi="Calibri" w:eastAsia="Calibri"/>
                <w:b/>
                <w:color w:val="9E2B25"/>
                <w:sz w:val="20"/>
              </w:rPr>
              <w:t>assertive</w:t>
            </w:r>
            <w:r>
              <w:rPr>
                <w:rFonts w:ascii="Calibri" w:hAnsi="Calibri" w:eastAsia="Calibri"/>
                <w:sz w:val="20"/>
              </w:rPr>
              <w:t xml:space="preserve">, never passive or aggressive. </w:t>
            </w:r>
            <w:r>
              <w:rPr>
                <w:rFonts w:ascii="Calibri" w:hAnsi="Calibri" w:eastAsia="Calibri"/>
                <w:i/>
                <w:sz w:val="20"/>
              </w:rPr>
              <w:t>'Not documented, not done.'</w:t>
            </w:r>
          </w:p>
        </w:tc>
      </w:tr>
    </w:tbl>
    <w:p>
      <w:pPr>
        <w:spacing w:after="80"/>
      </w:pPr>
    </w:p>
    <w:p>
      <w:r>
        <w:br w:type="page"/>
      </w:r>
    </w:p>
    <w:tbl>
      <w:tblPr>
        <w:tblW w:type="auto" w:w="0"/>
        <w:jc w:val="center"/>
        <w:tblLayout w:type="fixed"/>
        <w:tblLook w:firstColumn="1" w:firstRow="1" w:lastColumn="0" w:lastRow="0" w:noHBand="0" w:noVBand="1" w:val="04A0"/>
      </w:tblPr>
      <w:tblGrid>
        <w:gridCol w:w="4876"/>
        <w:gridCol w:w="4876"/>
      </w:tblGrid>
      <w:tr>
        <w:tc>
          <w:tcPr>
            <w:tcW w:type="dxa" w:w="312"/>
            <w:shd w:val="clear" w:color="auto" w:fill="C55A11"/>
            <w:tcBorders>
              <w:top w:val="single" w:sz="4" w:space="0" w:color="C55A11"/>
              <w:left w:val="single" w:sz="4" w:space="0" w:color="C55A11"/>
              <w:bottom w:val="single" w:sz="4" w:space="0" w:color="C55A11"/>
              <w:right w:val="single" w:sz="4" w:space="0" w:color="C55A11"/>
            </w:tcBorders>
            <w:tcMar>
              <w:top w:w="0" w:type="dxa"/>
              <w:start w:w="0" w:type="dxa"/>
              <w:bottom w:w="0" w:type="dxa"/>
              <w:end w:w="0" w:type="dxa"/>
            </w:tcMar>
          </w:tcPr>
          <w:p>
            <w:pPr>
              <w:spacing w:after="0" w:before="0"/>
            </w:pPr>
          </w:p>
        </w:tc>
        <w:tc>
          <w:tcPr>
            <w:tcW w:type="dxa" w:w="9439"/>
            <w:shd w:val="clear" w:color="auto" w:fill="1F3864"/>
            <w:tcBorders>
              <w:top w:val="single" w:sz="4" w:space="0" w:color="1F3864"/>
              <w:left w:val="single" w:sz="4" w:space="0" w:color="1F3864"/>
              <w:bottom w:val="single" w:sz="4" w:space="0" w:color="1F3864"/>
              <w:right w:val="single" w:sz="4" w:space="0" w:color="1F3864"/>
            </w:tcBorders>
            <w:tcMar>
              <w:top w:w="160" w:type="dxa"/>
              <w:start w:w="200" w:type="dxa"/>
              <w:bottom w:w="160" w:type="dxa"/>
              <w:end w:w="140" w:type="dxa"/>
            </w:tcMar>
          </w:tcPr>
          <w:p>
            <w:bookmarkStart w:id="1005" w:name="Ch05"/>
            <w:pPr>
              <w:pStyle w:val="Heading1"/>
              <w:spacing w:after="0" w:before="0" w:line="240" w:lineRule="auto"/>
            </w:pPr>
            <w:r>
              <w:rPr>
                <w:rFonts w:ascii="Cambria" w:hAnsi="Cambria"/>
                <w:b/>
                <w:caps/>
                <w:color w:val="F2C14E"/>
                <w:sz w:val="22"/>
              </w:rPr>
              <w:t>Chapter 5</w:t>
            </w:r>
            <w:r>
              <w:rPr>
                <w:rFonts w:ascii="Cambria" w:hAnsi="Cambria"/>
                <w:b/>
                <w:color w:val="7FA6D0"/>
                <w:sz w:val="22"/>
              </w:rPr>
              <w:t xml:space="preserve">   •   </w:t>
            </w:r>
            <w:r>
              <w:rPr>
                <w:rFonts w:ascii="Cambria" w:hAnsi="Cambria"/>
                <w:b/>
                <w:caps/>
                <w:color w:val="FFFFFF"/>
                <w:sz w:val="30"/>
              </w:rPr>
              <w:t>Relationship of Paramedics and Patient</w:t>
            </w:r>
            <w:bookmarkEnd w:id="1005"/>
          </w:p>
          <w:p>
            <w:pPr>
              <w:spacing w:before="60" w:after="0"/>
            </w:pPr>
            <w:r>
              <w:rPr>
                <w:rFonts w:ascii="Calibri" w:hAnsi="Calibri"/>
                <w:i/>
                <w:color w:val="CBD8EA"/>
                <w:sz w:val="19"/>
              </w:rPr>
              <w:t>Nature • Models • Rights and duties • Trust and fiduciary duty • Boundaries • Difficult situations</w:t>
            </w:r>
          </w:p>
        </w:tc>
      </w:tr>
    </w:tbl>
    <w:p>
      <w:pPr>
        <w:spacing w:after="12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5.1  Introduction and Meaning of 'Paramedic'</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Paramedic / Paramedical Personnel:</w:t>
            </w:r>
            <w:r>
              <w:rPr>
                <w:rFonts w:ascii="Calibri" w:hAnsi="Calibri" w:eastAsia="Calibri"/>
                <w:sz w:val="20"/>
              </w:rPr>
              <w:t xml:space="preserve"> Paramedical (or allied health) personnel are </w:t>
            </w:r>
            <w:r>
              <w:rPr>
                <w:rFonts w:ascii="Calibri" w:hAnsi="Calibri" w:eastAsia="Calibri"/>
                <w:b/>
                <w:color w:val="B8860B"/>
                <w:sz w:val="20"/>
              </w:rPr>
              <w:t>trained health-care workers who assist and support the physician</w:t>
            </w:r>
            <w:r>
              <w:rPr>
                <w:rFonts w:ascii="Calibri" w:hAnsi="Calibri" w:eastAsia="Calibri"/>
                <w:sz w:val="20"/>
              </w:rPr>
              <w:t xml:space="preserve"> in the diagnosis, treatment, rehabilitation and prevention of disease, but who do not themselves independently practise medicine. The group includes medical laboratory technologists, radiographers, physiotherapists, occupational therapists, optometrists, dialysis and OT technicians, emergency medical technicians, dietitians, and others.</w:t>
            </w:r>
          </w:p>
          <w:p>
            <w:pPr>
              <w:spacing w:after="40" w:before="0" w:line="264" w:lineRule="auto"/>
              <w:jc w:val="both"/>
            </w:pPr>
            <w:r>
              <w:rPr>
                <w:rFonts w:ascii="Calibri" w:hAnsi="Calibri" w:eastAsia="Calibri"/>
                <w:sz w:val="20"/>
              </w:rPr>
              <w:t xml:space="preserve">The prefix </w:t>
            </w:r>
            <w:r>
              <w:rPr>
                <w:rFonts w:ascii="Calibri" w:hAnsi="Calibri" w:eastAsia="Calibri"/>
                <w:i/>
                <w:sz w:val="20"/>
              </w:rPr>
              <w:t>para-</w:t>
            </w:r>
            <w:r>
              <w:rPr>
                <w:rFonts w:ascii="Calibri" w:hAnsi="Calibri" w:eastAsia="Calibri"/>
                <w:sz w:val="20"/>
              </w:rPr>
              <w:t xml:space="preserve"> means 'alongside'. A paramedic works </w:t>
            </w:r>
            <w:r>
              <w:rPr>
                <w:rFonts w:ascii="Calibri" w:hAnsi="Calibri" w:eastAsia="Calibri"/>
                <w:b/>
                <w:color w:val="B8860B"/>
                <w:sz w:val="20"/>
              </w:rPr>
              <w:t>alongside</w:t>
            </w:r>
            <w:r>
              <w:rPr>
                <w:rFonts w:ascii="Calibri" w:hAnsi="Calibri" w:eastAsia="Calibri"/>
                <w:sz w:val="20"/>
              </w:rPr>
              <w:t xml:space="preserve"> the doctor — not below him in dignity, but distinct in role and scope.</w:t>
            </w:r>
          </w:p>
          <w:p>
            <w:pPr>
              <w:spacing w:after="40" w:before="0" w:line="264" w:lineRule="auto"/>
              <w:jc w:val="both"/>
            </w:pPr>
            <w:r>
              <w:rPr>
                <w:rFonts w:ascii="Calibri" w:hAnsi="Calibri" w:eastAsia="Calibri"/>
                <w:sz w:val="20"/>
              </w:rPr>
              <w:t xml:space="preserve">In India these professions are being brought under statutory regulation through the </w:t>
            </w:r>
            <w:r>
              <w:rPr>
                <w:rFonts w:ascii="Calibri" w:hAnsi="Calibri" w:eastAsia="Calibri"/>
                <w:b/>
                <w:color w:val="B8860B"/>
                <w:sz w:val="20"/>
              </w:rPr>
              <w:t>National Commission for Allied and Healthcare Professions Act, 2021</w:t>
            </w:r>
            <w:r>
              <w:rPr>
                <w:rFonts w:ascii="Calibri" w:hAnsi="Calibri" w:eastAsia="Calibri"/>
                <w:sz w:val="20"/>
              </w:rPr>
              <w:t>, which provides for central and state councils, registers of practitioners, and enforceable standards of professional conduct and ethics.</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Paramedic–Patient Relationship:</w:t>
            </w:r>
            <w:r>
              <w:rPr>
                <w:rFonts w:ascii="Calibri" w:hAnsi="Calibri" w:eastAsia="Calibri"/>
                <w:sz w:val="20"/>
              </w:rPr>
              <w:t xml:space="preserve"> The professional, </w:t>
            </w:r>
            <w:r>
              <w:rPr>
                <w:rFonts w:ascii="Calibri" w:hAnsi="Calibri" w:eastAsia="Calibri"/>
                <w:b/>
                <w:color w:val="B8860B"/>
                <w:sz w:val="20"/>
              </w:rPr>
              <w:t>fiduciary</w:t>
            </w:r>
            <w:r>
              <w:rPr>
                <w:rFonts w:ascii="Calibri" w:hAnsi="Calibri" w:eastAsia="Calibri"/>
                <w:sz w:val="20"/>
              </w:rPr>
              <w:t xml:space="preserve"> (trust-based) association that arises the moment a paramedical professional undertakes to render a service to a patient, and by virtue of which the professional owes the patient duties of competence, care, honesty, confidentiality, respect and non-abandonment, while the patient acquires corresponding rights.</w:t>
            </w:r>
          </w:p>
        </w:tc>
      </w:tr>
    </w:tbl>
    <w:p>
      <w:pPr>
        <w:spacing w:after="80" w:before="0"/>
      </w:pPr>
    </w:p>
    <w:p>
      <w:pPr>
        <w:spacing w:after="100"/>
        <w:ind w:left="113"/>
        <w:jc w:val="both"/>
      </w:pPr>
      <w:r>
        <w:rPr>
          <w:rFonts w:ascii="Calibri" w:hAnsi="Calibri" w:eastAsia="Calibri"/>
          <w:sz w:val="21"/>
        </w:rPr>
        <w:t xml:space="preserve">The paramedic–patient relationship is often the patient's </w:t>
      </w:r>
      <w:r>
        <w:rPr>
          <w:rFonts w:ascii="Calibri" w:hAnsi="Calibri" w:eastAsia="Calibri"/>
          <w:b/>
          <w:color w:val="1F3864"/>
          <w:sz w:val="21"/>
        </w:rPr>
        <w:t>first and last</w:t>
      </w:r>
      <w:r>
        <w:rPr>
          <w:rFonts w:ascii="Calibri" w:hAnsi="Calibri" w:eastAsia="Calibri"/>
          <w:sz w:val="21"/>
        </w:rPr>
        <w:t xml:space="preserve"> contact with the diagnostic process. In practice the phlebotomist or technologist frequently spends more physical time with the patient than the consultant does. The patient forms his judgement of the entire hospital from that encounter. It is therefore not a peripheral relationship — it is central.</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5.2  Nature and Characteristics of the Relationship</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Fiduciary</w:t>
      </w:r>
      <w:r>
        <w:rPr>
          <w:rFonts w:ascii="Calibri" w:hAnsi="Calibri" w:eastAsia="Calibri"/>
          <w:sz w:val="21"/>
        </w:rPr>
        <w:t xml:space="preserve"> — founded on trust. The patient must trust because he cannot verify: he cannot check whether the analyser was calibrated or whether the sample was labelled correctly.</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Asymmetric / unequal</w:t>
      </w:r>
      <w:r>
        <w:rPr>
          <w:rFonts w:ascii="Calibri" w:hAnsi="Calibri" w:eastAsia="Calibri"/>
          <w:sz w:val="21"/>
        </w:rPr>
        <w:t xml:space="preserve"> — there is an imbalance of knowledge, skill and power. The professional holds the expertise; the patient is vulnerable, often frightened, sometimes undressed, in pain and dependent. This asymmetry is precisely why ethical duties are imposed on the stronger party.</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Contractual as well as ethical</w:t>
      </w:r>
      <w:r>
        <w:rPr>
          <w:rFonts w:ascii="Calibri" w:hAnsi="Calibri" w:eastAsia="Calibri"/>
          <w:sz w:val="21"/>
        </w:rPr>
        <w:t xml:space="preserve"> — in law, a paid diagnostic service is a 'service' under the </w:t>
      </w:r>
      <w:r>
        <w:rPr>
          <w:rFonts w:ascii="Calibri" w:hAnsi="Calibri" w:eastAsia="Calibri"/>
          <w:b/>
          <w:color w:val="1F3864"/>
          <w:sz w:val="21"/>
        </w:rPr>
        <w:t>Consumer Protection Act, 2019</w:t>
      </w:r>
      <w:r>
        <w:rPr>
          <w:rFonts w:ascii="Calibri" w:hAnsi="Calibri" w:eastAsia="Calibri"/>
          <w:sz w:val="21"/>
        </w:rPr>
        <w:t xml:space="preserve">, giving rise to contractual liability </w:t>
      </w:r>
      <w:r>
        <w:rPr>
          <w:rFonts w:ascii="Calibri" w:hAnsi="Calibri" w:eastAsia="Calibri"/>
          <w:i/>
          <w:sz w:val="21"/>
        </w:rPr>
        <w:t>and</w:t>
      </w:r>
      <w:r>
        <w:rPr>
          <w:rFonts w:ascii="Calibri" w:hAnsi="Calibri" w:eastAsia="Calibri"/>
          <w:sz w:val="21"/>
        </w:rPr>
        <w:t xml:space="preserve"> to the tort of negligence, over and above ethical duties.</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Voluntary in initiation, but not freely terminable</w:t>
      </w:r>
      <w:r>
        <w:rPr>
          <w:rFonts w:ascii="Calibri" w:hAnsi="Calibri" w:eastAsia="Calibri"/>
          <w:sz w:val="21"/>
        </w:rPr>
        <w:t xml:space="preserve"> — once undertaken, the professional cannot abandon the patient midway (</w:t>
      </w:r>
      <w:r>
        <w:rPr>
          <w:rFonts w:ascii="Calibri" w:hAnsi="Calibri" w:eastAsia="Calibri"/>
          <w:b/>
          <w:color w:val="1F3864"/>
          <w:sz w:val="21"/>
        </w:rPr>
        <w:t>duty of non-abandonment</w:t>
      </w:r>
      <w:r>
        <w:rPr>
          <w:rFonts w:ascii="Calibri" w:hAnsi="Calibri" w:eastAsia="Calibri"/>
          <w:sz w:val="21"/>
        </w:rPr>
        <w:t>).</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Professional, not personal</w:t>
      </w:r>
      <w:r>
        <w:rPr>
          <w:rFonts w:ascii="Calibri" w:hAnsi="Calibri" w:eastAsia="Calibri"/>
          <w:sz w:val="21"/>
        </w:rPr>
        <w:t xml:space="preserve"> — warm but bounded; there must be no exploitation, no romantic or sexual involvement, no borrowing of money, no business dealings with patients.</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Confidential</w:t>
      </w:r>
      <w:r>
        <w:rPr>
          <w:rFonts w:ascii="Calibri" w:hAnsi="Calibri" w:eastAsia="Calibri"/>
          <w:sz w:val="21"/>
        </w:rPr>
        <w:t xml:space="preserve"> — information flows to the professional on the implied condition of secrecy.</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Purposeful and time-limited</w:t>
      </w:r>
      <w:r>
        <w:rPr>
          <w:rFonts w:ascii="Calibri" w:hAnsi="Calibri" w:eastAsia="Calibri"/>
          <w:sz w:val="21"/>
        </w:rPr>
        <w:t xml:space="preserve"> — directed towards a defined clinical purpose, not open-ended friendship.</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Therapeutic</w:t>
      </w:r>
      <w:r>
        <w:rPr>
          <w:rFonts w:ascii="Calibri" w:hAnsi="Calibri" w:eastAsia="Calibri"/>
          <w:sz w:val="21"/>
        </w:rPr>
        <w:t xml:space="preserve"> — the relationship itself has healing value; a reassuring, respectful encounter reduces anxiety and improves cooperation.</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Culturally embedded</w:t>
      </w:r>
      <w:r>
        <w:rPr>
          <w:rFonts w:ascii="Calibri" w:hAnsi="Calibri" w:eastAsia="Calibri"/>
          <w:sz w:val="21"/>
        </w:rPr>
        <w:t xml:space="preserve"> — shaped by family structure, gender norms, religion and social hierarchy, which in India frequently means the family, not the individual, comes to the counter.</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Legally accountable</w:t>
      </w:r>
      <w:r>
        <w:rPr>
          <w:rFonts w:ascii="Calibri" w:hAnsi="Calibri" w:eastAsia="Calibri"/>
          <w:sz w:val="21"/>
        </w:rPr>
        <w:t xml:space="preserve"> — breach can give rise to civil liability (compensation), criminal liability (in gross cases), and disciplinary action.</w:t>
      </w: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“T-R-U-S-T” — the foundation of the relationship</w:t>
            </w:r>
          </w:p>
          <w:p>
            <w:pPr>
              <w:spacing w:after="40" w:before="0" w:line="264" w:lineRule="auto"/>
              <w:jc w:val="both"/>
            </w:pPr>
            <w:r>
              <w:rPr>
                <w:rFonts w:ascii="Calibri" w:hAnsi="Calibri" w:eastAsia="Calibri"/>
                <w:b/>
                <w:color w:val="5B2C87"/>
                <w:sz w:val="20"/>
              </w:rPr>
              <w:t>T</w:t>
            </w:r>
            <w:r>
              <w:rPr>
                <w:rFonts w:ascii="Calibri" w:hAnsi="Calibri" w:eastAsia="Calibri"/>
                <w:sz w:val="20"/>
              </w:rPr>
              <w:t xml:space="preserve"> – </w:t>
            </w:r>
            <w:r>
              <w:rPr>
                <w:rFonts w:ascii="Calibri" w:hAnsi="Calibri" w:eastAsia="Calibri"/>
                <w:b/>
                <w:color w:val="5B2C87"/>
                <w:sz w:val="20"/>
              </w:rPr>
              <w:t>Truthfulness</w:t>
            </w:r>
            <w:r>
              <w:rPr>
                <w:rFonts w:ascii="Calibri" w:hAnsi="Calibri" w:eastAsia="Calibri"/>
                <w:sz w:val="20"/>
              </w:rPr>
              <w:t xml:space="preserve"> (veracity, honest reporting)</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 – </w:t>
            </w:r>
            <w:r>
              <w:rPr>
                <w:rFonts w:ascii="Calibri" w:hAnsi="Calibri" w:eastAsia="Calibri"/>
                <w:b/>
                <w:color w:val="5B2C87"/>
                <w:sz w:val="20"/>
              </w:rPr>
              <w:t>Respect</w:t>
            </w:r>
            <w:r>
              <w:rPr>
                <w:rFonts w:ascii="Calibri" w:hAnsi="Calibri" w:eastAsia="Calibri"/>
                <w:sz w:val="20"/>
              </w:rPr>
              <w:t xml:space="preserve"> (dignity, privacy, courtesy)</w:t>
            </w:r>
          </w:p>
          <w:p>
            <w:pPr>
              <w:spacing w:after="40" w:before="0" w:line="264" w:lineRule="auto"/>
              <w:jc w:val="both"/>
            </w:pPr>
            <w:r>
              <w:rPr>
                <w:rFonts w:ascii="Calibri" w:hAnsi="Calibri" w:eastAsia="Calibri"/>
                <w:b/>
                <w:color w:val="5B2C87"/>
                <w:sz w:val="20"/>
              </w:rPr>
              <w:t>U</w:t>
            </w:r>
            <w:r>
              <w:rPr>
                <w:rFonts w:ascii="Calibri" w:hAnsi="Calibri" w:eastAsia="Calibri"/>
                <w:sz w:val="20"/>
              </w:rPr>
              <w:t xml:space="preserve"> – </w:t>
            </w:r>
            <w:r>
              <w:rPr>
                <w:rFonts w:ascii="Calibri" w:hAnsi="Calibri" w:eastAsia="Calibri"/>
                <w:b/>
                <w:color w:val="5B2C87"/>
                <w:sz w:val="20"/>
              </w:rPr>
              <w:t>Understanding</w:t>
            </w:r>
            <w:r>
              <w:rPr>
                <w:rFonts w:ascii="Calibri" w:hAnsi="Calibri" w:eastAsia="Calibri"/>
                <w:sz w:val="20"/>
              </w:rPr>
              <w:t xml:space="preserve"> (empathy, communication, listening)</w:t>
            </w:r>
          </w:p>
          <w:p>
            <w:pPr>
              <w:spacing w:after="40" w:before="0" w:line="264" w:lineRule="auto"/>
              <w:jc w:val="both"/>
            </w:pPr>
            <w:r>
              <w:rPr>
                <w:rFonts w:ascii="Calibri" w:hAnsi="Calibri" w:eastAsia="Calibri"/>
                <w:b/>
                <w:color w:val="5B2C87"/>
                <w:sz w:val="20"/>
              </w:rPr>
              <w:t>S</w:t>
            </w:r>
            <w:r>
              <w:rPr>
                <w:rFonts w:ascii="Calibri" w:hAnsi="Calibri" w:eastAsia="Calibri"/>
                <w:sz w:val="20"/>
              </w:rPr>
              <w:t xml:space="preserve"> – </w:t>
            </w:r>
            <w:r>
              <w:rPr>
                <w:rFonts w:ascii="Calibri" w:hAnsi="Calibri" w:eastAsia="Calibri"/>
                <w:b/>
                <w:color w:val="5B2C87"/>
                <w:sz w:val="20"/>
              </w:rPr>
              <w:t>Secrecy</w:t>
            </w:r>
            <w:r>
              <w:rPr>
                <w:rFonts w:ascii="Calibri" w:hAnsi="Calibri" w:eastAsia="Calibri"/>
                <w:sz w:val="20"/>
              </w:rPr>
              <w:t xml:space="preserve"> (confidentiality)</w:t>
            </w:r>
          </w:p>
          <w:p>
            <w:pPr>
              <w:spacing w:after="40" w:before="0" w:line="264" w:lineRule="auto"/>
              <w:jc w:val="both"/>
            </w:pPr>
            <w:r>
              <w:rPr>
                <w:rFonts w:ascii="Calibri" w:hAnsi="Calibri" w:eastAsia="Calibri"/>
                <w:b/>
                <w:color w:val="5B2C87"/>
                <w:sz w:val="20"/>
              </w:rPr>
              <w:t>T</w:t>
            </w:r>
            <w:r>
              <w:rPr>
                <w:rFonts w:ascii="Calibri" w:hAnsi="Calibri" w:eastAsia="Calibri"/>
                <w:sz w:val="20"/>
              </w:rPr>
              <w:t xml:space="preserve"> – </w:t>
            </w:r>
            <w:r>
              <w:rPr>
                <w:rFonts w:ascii="Calibri" w:hAnsi="Calibri" w:eastAsia="Calibri"/>
                <w:b/>
                <w:color w:val="5B2C87"/>
                <w:sz w:val="20"/>
              </w:rPr>
              <w:t>Technical competence</w:t>
            </w:r>
            <w:r>
              <w:rPr>
                <w:rFonts w:ascii="Calibri" w:hAnsi="Calibri" w:eastAsia="Calibri"/>
                <w:sz w:val="20"/>
              </w:rPr>
              <w:t xml:space="preserve"> (accuracy, quality, safety)</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5.3  Models of the Professional–Patient Relationship</w:t>
      </w:r>
    </w:p>
    <w:p>
      <w:pPr>
        <w:spacing w:after="100"/>
        <w:ind w:left="113"/>
        <w:jc w:val="both"/>
      </w:pPr>
      <w:r>
        <w:rPr>
          <w:rFonts w:ascii="Calibri" w:hAnsi="Calibri" w:eastAsia="Calibri"/>
          <w:sz w:val="21"/>
        </w:rPr>
        <w:t xml:space="preserve">Several classifications exist. Learn </w:t>
      </w:r>
      <w:r>
        <w:rPr>
          <w:rFonts w:ascii="Calibri" w:hAnsi="Calibri" w:eastAsia="Calibri"/>
          <w:b/>
          <w:color w:val="1F3864"/>
          <w:sz w:val="21"/>
        </w:rPr>
        <w:t>both</w:t>
      </w:r>
      <w:r>
        <w:rPr>
          <w:rFonts w:ascii="Calibri" w:hAnsi="Calibri" w:eastAsia="Calibri"/>
          <w:sz w:val="21"/>
        </w:rPr>
        <w:t xml:space="preserve"> the Szasz–Hollender model and the Emanuel &amp; Emanuel model — examiners accept either, and quoting both is impressive.</w:t>
      </w:r>
    </w:p>
    <w:p>
      <w:pPr>
        <w:pStyle w:val="Heading3"/>
        <w:spacing w:before="180" w:after="60"/>
        <w:ind w:left="181"/>
        <w:keepNext/>
        <w:pBdr>
          <w:left w:val="single" w:sz="12" w:space="4" w:color="E8B27A"/>
        </w:pBdr>
      </w:pPr>
      <w:r>
        <w:rPr>
          <w:rFonts w:ascii="Cambria" w:hAnsi="Cambria"/>
          <w:b/>
          <w:color w:val="C55A11"/>
          <w:sz w:val="23"/>
        </w:rPr>
        <w:t>A. Szasz and Hollender's Three Models (1956)</w:t>
      </w:r>
    </w:p>
    <w:p>
      <w:pPr>
        <w:spacing w:before="160" w:after="60"/>
        <w:ind w:left="113"/>
        <w:keepNext/>
      </w:pPr>
      <w:r>
        <w:rPr>
          <w:rFonts w:ascii="Calibri" w:hAnsi="Calibri"/>
          <w:b/>
          <w:color w:val="1F3864"/>
          <w:sz w:val="20"/>
        </w:rPr>
        <w:t>▦  Szasz &amp; Hollender's models — the classic answer</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1757"/>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Model</w:t>
            </w:r>
          </w:p>
        </w:tc>
        <w:tc>
          <w:tcPr>
            <w:tcW w:type="dxa" w:w="340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Description</w:t>
            </w:r>
          </w:p>
        </w:tc>
        <w:tc>
          <w:tcPr>
            <w:tcW w:type="dxa" w:w="164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Patient's role</w:t>
            </w:r>
          </w:p>
        </w:tc>
        <w:tc>
          <w:tcPr>
            <w:tcW w:type="dxa" w:w="192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Best suited to</w:t>
            </w:r>
          </w:p>
        </w:tc>
        <w:tc>
          <w:tcPr>
            <w:tcW w:type="dxa" w:w="1020"/>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Analogy</w:t>
            </w:r>
          </w:p>
        </w:tc>
      </w:tr>
      <w:tr>
        <w:tc>
          <w:tcPr>
            <w:tcW w:type="dxa" w:w="17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1. Activity–Passivity</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The professional acts </w:t>
            </w:r>
            <w:r>
              <w:rPr>
                <w:rFonts w:ascii="Calibri" w:hAnsi="Calibri" w:eastAsia="Calibri"/>
                <w:i/>
                <w:sz w:val="19"/>
              </w:rPr>
              <w:t>upon</w:t>
            </w:r>
            <w:r>
              <w:rPr>
                <w:rFonts w:ascii="Calibri" w:hAnsi="Calibri" w:eastAsia="Calibri"/>
                <w:sz w:val="19"/>
              </w:rPr>
              <w:t xml:space="preserve"> the patient, who is entirely passive and contributes nothing</w:t>
            </w:r>
          </w:p>
        </w:tc>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Completely passive; consent is impossible</w:t>
            </w:r>
          </w:p>
        </w:tc>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Unconscious patient, general anaesthesia, cardiac arrest, delirium, neonate</w:t>
            </w:r>
          </w:p>
        </w:tc>
        <w:tc>
          <w:tcPr>
            <w:tcW w:type="dxa" w:w="102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Parent – infant</w:t>
            </w:r>
          </w:p>
        </w:tc>
      </w:tr>
      <w:tr>
        <w:tc>
          <w:tcPr>
            <w:tcW w:type="dxa" w:w="17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2. Guidance–Cooperation</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professional guides and instructs; the patient is conscious, cooperates and obeys</w:t>
            </w:r>
          </w:p>
        </w:tc>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Obedient cooperator; limited participation</w:t>
            </w:r>
          </w:p>
        </w:tc>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Acute illness — an acutely febrile patient told to give a blood sample</w:t>
            </w:r>
          </w:p>
        </w:tc>
        <w:tc>
          <w:tcPr>
            <w:tcW w:type="dxa" w:w="102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Parent – adolescent child</w:t>
            </w:r>
          </w:p>
        </w:tc>
      </w:tr>
      <w:tr>
        <w:tc>
          <w:tcPr>
            <w:tcW w:type="dxa" w:w="17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3. Mutual Participation</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Both are partners with roughly equal power; the professional helps the patient to help himself</w:t>
            </w:r>
          </w:p>
        </w:tc>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Active partner in decision-making and self-care</w:t>
            </w:r>
          </w:p>
        </w:tc>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Chronic disease — diabetes, hypertension, CKD, HIV; long-term monitoring</w:t>
            </w:r>
          </w:p>
        </w:tc>
        <w:tc>
          <w:tcPr>
            <w:tcW w:type="dxa" w:w="102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Adult – adult</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B. Emanuel &amp; Emanuel's Four Models (1992)</w:t>
      </w:r>
    </w:p>
    <w:p>
      <w:pPr>
        <w:spacing w:before="160" w:after="60"/>
        <w:ind w:left="113"/>
        <w:keepNext/>
      </w:pPr>
      <w:r>
        <w:rPr>
          <w:rFonts w:ascii="Calibri" w:hAnsi="Calibri"/>
          <w:b/>
          <w:color w:val="1F3864"/>
          <w:sz w:val="20"/>
        </w:rPr>
        <w:t>▦  Emanuel &amp; Emanuel's four models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92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Model</w:t>
            </w:r>
          </w:p>
        </w:tc>
        <w:tc>
          <w:tcPr>
            <w:tcW w:type="dxa" w:w="306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Professional's role</w:t>
            </w:r>
          </w:p>
        </w:tc>
        <w:tc>
          <w:tcPr>
            <w:tcW w:type="dxa" w:w="192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Patient's values</w:t>
            </w:r>
          </w:p>
        </w:tc>
        <w:tc>
          <w:tcPr>
            <w:tcW w:type="dxa" w:w="283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Comment</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Paternalistic</w:t>
            </w:r>
            <w:r>
              <w:rPr>
                <w:rFonts w:ascii="Calibri" w:hAnsi="Calibri" w:eastAsia="Calibri"/>
                <w:sz w:val="19"/>
              </w:rPr>
              <w:t xml:space="preserve"> (parental / priestly)</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Guardian — decides what is best and presents it as the only option</w:t>
            </w:r>
          </w:p>
        </w:tc>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Assumed to be shared and objective</w:t>
            </w:r>
          </w:p>
        </w:tc>
        <w:tc>
          <w:tcPr>
            <w:tcW w:type="dxa" w:w="28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traditional model; now generally unacceptable except in emergencies</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Informative</w:t>
            </w:r>
            <w:r>
              <w:rPr>
                <w:rFonts w:ascii="Calibri" w:hAnsi="Calibri" w:eastAsia="Calibri"/>
                <w:sz w:val="19"/>
              </w:rPr>
              <w:t xml:space="preserve"> (scientific / consumer / engineering)</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Technical expert who supplies facts, all options and probabilities</w:t>
            </w:r>
          </w:p>
        </w:tc>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Fixed, known to the patient</w:t>
            </w:r>
          </w:p>
        </w:tc>
        <w:tc>
          <w:tcPr>
            <w:tcW w:type="dxa" w:w="28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Risk: the professional becomes a mere technician, emotionally detached</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Interpretive</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Counsellor / adviser who helps the patient clarify and articulate his own values</w:t>
            </w:r>
          </w:p>
        </w:tc>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Inchoate, need elucidation</w:t>
            </w:r>
          </w:p>
        </w:tc>
        <w:tc>
          <w:tcPr>
            <w:tcW w:type="dxa" w:w="28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Requires time and skill; risk of the professional imposing his own interpretation</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Deliberative</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Friend / teacher who engages in dialogue about which values are most worth pursuing</w:t>
            </w:r>
          </w:p>
        </w:tc>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Open to development through discussion</w:t>
            </w:r>
          </w:p>
        </w:tc>
        <w:tc>
          <w:tcPr>
            <w:tcW w:type="dxa" w:w="28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Regarded by the authors as the ideal</w:t>
            </w:r>
            <w:r>
              <w:rPr>
                <w:rFonts w:ascii="Calibri" w:hAnsi="Calibri" w:eastAsia="Calibri"/>
                <w:sz w:val="19"/>
              </w:rPr>
              <w:t>; closest to modern shared decision-making</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C. Other Descriptive Models</w:t>
      </w:r>
    </w:p>
    <w:p>
      <w:pPr>
        <w:spacing w:after="50" w:line="264" w:lineRule="auto"/>
        <w:ind w:left="567" w:hanging="255"/>
        <w:jc w:val="both"/>
      </w:pPr>
      <w:r>
        <w:rPr>
          <w:b/>
          <w:color w:val="2E74B5"/>
          <w:sz w:val="15"/>
        </w:rPr>
        <w:t xml:space="preserve">●  </w:t>
      </w:r>
      <w:r>
        <w:rPr>
          <w:rFonts w:ascii="Calibri" w:hAnsi="Calibri" w:eastAsia="Calibri"/>
          <w:b/>
          <w:color w:val="1F3864"/>
          <w:sz w:val="21"/>
        </w:rPr>
        <w:t>Priestly model</w:t>
      </w:r>
      <w:r>
        <w:rPr>
          <w:rFonts w:ascii="Calibri" w:hAnsi="Calibri" w:eastAsia="Calibri"/>
          <w:sz w:val="21"/>
        </w:rPr>
        <w:t xml:space="preserve"> — 'Doctor knows best'; strongly paternalistic.</w:t>
      </w:r>
    </w:p>
    <w:p>
      <w:pPr>
        <w:spacing w:after="50" w:line="264" w:lineRule="auto"/>
        <w:ind w:left="567" w:hanging="255"/>
        <w:jc w:val="both"/>
      </w:pPr>
      <w:r>
        <w:rPr>
          <w:b/>
          <w:color w:val="2E74B5"/>
          <w:sz w:val="15"/>
        </w:rPr>
        <w:t xml:space="preserve">●  </w:t>
      </w:r>
      <w:r>
        <w:rPr>
          <w:rFonts w:ascii="Calibri" w:hAnsi="Calibri" w:eastAsia="Calibri"/>
          <w:b/>
          <w:color w:val="1F3864"/>
          <w:sz w:val="21"/>
        </w:rPr>
        <w:t>Engineering model</w:t>
      </w:r>
      <w:r>
        <w:rPr>
          <w:rFonts w:ascii="Calibri" w:hAnsi="Calibri" w:eastAsia="Calibri"/>
          <w:sz w:val="21"/>
        </w:rPr>
        <w:t xml:space="preserve"> — the professional supplies facts only and makes no value judgement; the patient decides everything alone.</w:t>
      </w:r>
    </w:p>
    <w:p>
      <w:pPr>
        <w:spacing w:after="50" w:line="264" w:lineRule="auto"/>
        <w:ind w:left="567" w:hanging="255"/>
        <w:jc w:val="both"/>
      </w:pPr>
      <w:r>
        <w:rPr>
          <w:b/>
          <w:color w:val="2E74B5"/>
          <w:sz w:val="15"/>
        </w:rPr>
        <w:t xml:space="preserve">●  </w:t>
      </w:r>
      <w:r>
        <w:rPr>
          <w:rFonts w:ascii="Calibri" w:hAnsi="Calibri" w:eastAsia="Calibri"/>
          <w:b/>
          <w:color w:val="1F3864"/>
          <w:sz w:val="21"/>
        </w:rPr>
        <w:t>Collegial model</w:t>
      </w:r>
      <w:r>
        <w:rPr>
          <w:rFonts w:ascii="Calibri" w:hAnsi="Calibri" w:eastAsia="Calibri"/>
          <w:sz w:val="21"/>
        </w:rPr>
        <w:t xml:space="preserve"> — professional and patient as colleagues pursuing a shared goal; idealistic, ignores real power differences.</w:t>
      </w:r>
    </w:p>
    <w:p>
      <w:pPr>
        <w:spacing w:after="50" w:line="264" w:lineRule="auto"/>
        <w:ind w:left="567" w:hanging="255"/>
        <w:jc w:val="both"/>
      </w:pPr>
      <w:r>
        <w:rPr>
          <w:b/>
          <w:color w:val="2E74B5"/>
          <w:sz w:val="15"/>
        </w:rPr>
        <w:t xml:space="preserve">●  </w:t>
      </w:r>
      <w:r>
        <w:rPr>
          <w:rFonts w:ascii="Calibri" w:hAnsi="Calibri" w:eastAsia="Calibri"/>
          <w:b/>
          <w:color w:val="1F3864"/>
          <w:sz w:val="21"/>
        </w:rPr>
        <w:t>Contractual model</w:t>
      </w:r>
      <w:r>
        <w:rPr>
          <w:rFonts w:ascii="Calibri" w:hAnsi="Calibri" w:eastAsia="Calibri"/>
          <w:sz w:val="21"/>
        </w:rPr>
        <w:t xml:space="preserve"> — an agreement with mutual obligations and benefits, respecting both parties' values; considered a realistic and workable model.</w:t>
      </w:r>
    </w:p>
    <w:p>
      <w:pPr>
        <w:spacing w:after="50" w:line="264" w:lineRule="auto"/>
        <w:ind w:left="567" w:hanging="255"/>
        <w:jc w:val="both"/>
      </w:pPr>
      <w:r>
        <w:rPr>
          <w:b/>
          <w:color w:val="2E74B5"/>
          <w:sz w:val="15"/>
        </w:rPr>
        <w:t xml:space="preserve">●  </w:t>
      </w:r>
      <w:r>
        <w:rPr>
          <w:rFonts w:ascii="Calibri" w:hAnsi="Calibri" w:eastAsia="Calibri"/>
          <w:b/>
          <w:color w:val="1F3864"/>
          <w:sz w:val="21"/>
        </w:rPr>
        <w:t>Covenantal model</w:t>
      </w:r>
      <w:r>
        <w:rPr>
          <w:rFonts w:ascii="Calibri" w:hAnsi="Calibri" w:eastAsia="Calibri"/>
          <w:sz w:val="21"/>
        </w:rPr>
        <w:t xml:space="preserve"> — goes beyond contract to a bond of mutual commitment and trust.</w:t>
      </w:r>
    </w:p>
    <w:p>
      <w:pPr>
        <w:spacing w:after="50" w:line="264" w:lineRule="auto"/>
        <w:ind w:left="567" w:hanging="255"/>
        <w:jc w:val="both"/>
      </w:pPr>
      <w:r>
        <w:rPr>
          <w:b/>
          <w:color w:val="2E74B5"/>
          <w:sz w:val="15"/>
        </w:rPr>
        <w:t xml:space="preserve">●  </w:t>
      </w:r>
      <w:r>
        <w:rPr>
          <w:rFonts w:ascii="Calibri" w:hAnsi="Calibri" w:eastAsia="Calibri"/>
          <w:b/>
          <w:color w:val="1F3864"/>
          <w:sz w:val="21"/>
        </w:rPr>
        <w:t>Consumerist model</w:t>
      </w:r>
      <w:r>
        <w:rPr>
          <w:rFonts w:ascii="Calibri" w:hAnsi="Calibri" w:eastAsia="Calibri"/>
          <w:sz w:val="21"/>
        </w:rPr>
        <w:t xml:space="preserve"> — the patient as a purchaser of services with enforceable rights; the model reflected in the </w:t>
      </w:r>
      <w:r>
        <w:rPr>
          <w:rFonts w:ascii="Calibri" w:hAnsi="Calibri" w:eastAsia="Calibri"/>
          <w:b/>
          <w:color w:val="1F3864"/>
          <w:sz w:val="21"/>
        </w:rPr>
        <w:t>Consumer Protection Act</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b/>
          <w:color w:val="1F3864"/>
          <w:sz w:val="21"/>
        </w:rPr>
        <w:t>Patient-centred / shared decision-making model</w:t>
      </w:r>
      <w:r>
        <w:rPr>
          <w:rFonts w:ascii="Calibri" w:hAnsi="Calibri" w:eastAsia="Calibri"/>
          <w:sz w:val="21"/>
        </w:rPr>
        <w:t xml:space="preserve"> — the currently accepted ideal in all health-care systems.</w:t>
      </w:r>
    </w:p>
    <w:tbl>
      <w:tblPr>
        <w:tblW w:type="auto" w:w="0"/>
        <w:jc w:val="center"/>
        <w:tblLayout w:type="fixed"/>
        <w:tblLook w:firstColumn="1" w:firstRow="1" w:lastColumn="0" w:lastRow="0" w:noHBand="0" w:noVBand="1" w:val="04A0"/>
      </w:tblPr>
      <w:tblGrid>
        <w:gridCol w:w="9752"/>
      </w:tblGrid>
      <w:tr>
        <w:tc>
          <w:tcPr>
            <w:tcW w:type="dxa" w:w="9751"/>
            <w:shd w:val="clear" w:color="auto" w:fill="FBE2E2"/>
            <w:tcBorders>
              <w:top w:val="single" w:sz="4" w:space="0" w:color="9E2B25"/>
              <w:left w:val="single" w:sz="24" w:space="0" w:color="9E2B25"/>
              <w:bottom w:val="single" w:sz="4" w:space="0" w:color="9E2B25"/>
              <w:right w:val="single" w:sz="4" w:space="0" w:color="9E2B25"/>
            </w:tcBorders>
            <w:tcMar>
              <w:top w:w="110" w:type="dxa"/>
              <w:start w:w="170" w:type="dxa"/>
              <w:bottom w:w="110" w:type="dxa"/>
              <w:end w:w="150" w:type="dxa"/>
            </w:tcMar>
          </w:tcPr>
          <w:p>
            <w:pPr>
              <w:spacing w:after="60" w:before="0"/>
            </w:pPr>
            <w:r>
              <w:rPr>
                <w:rFonts w:ascii="Calibri" w:hAnsi="Calibri"/>
                <w:b/>
                <w:color w:val="9E2B25"/>
                <w:sz w:val="20"/>
              </w:rPr>
              <w:t>⚠ IMPORTANT – DO NOT CONFUSE</w:t>
            </w:r>
          </w:p>
          <w:p>
            <w:pPr>
              <w:spacing w:after="40" w:before="0" w:line="264" w:lineRule="auto"/>
              <w:jc w:val="both"/>
            </w:pPr>
            <w:r>
              <w:rPr>
                <w:rFonts w:ascii="Calibri" w:hAnsi="Calibri" w:eastAsia="Calibri"/>
                <w:sz w:val="20"/>
              </w:rPr>
              <w:t xml:space="preserve">A frequent exam trap: </w:t>
            </w:r>
            <w:r>
              <w:rPr>
                <w:rFonts w:ascii="Calibri" w:hAnsi="Calibri" w:eastAsia="Calibri"/>
                <w:b/>
                <w:color w:val="9E2B25"/>
                <w:sz w:val="20"/>
              </w:rPr>
              <w:t>there is no single 'correct' model for all situations.</w:t>
            </w:r>
            <w:r>
              <w:rPr>
                <w:rFonts w:ascii="Calibri" w:hAnsi="Calibri" w:eastAsia="Calibri"/>
                <w:sz w:val="20"/>
              </w:rPr>
              <w:t xml:space="preserve"> The appropriate model depends on the patient's condition and capacity — activity–passivity is right for an unconscious trauma victim, mutual participation is right for a stable diabetic. A good answer says exactly this in the conclusion.</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5.4  Rights of the Patient</w:t>
      </w:r>
    </w:p>
    <w:p>
      <w:pPr>
        <w:spacing w:after="100"/>
        <w:ind w:left="113"/>
        <w:jc w:val="both"/>
      </w:pPr>
      <w:r>
        <w:rPr>
          <w:rFonts w:ascii="Calibri" w:hAnsi="Calibri" w:eastAsia="Calibri"/>
          <w:sz w:val="21"/>
        </w:rPr>
        <w:t xml:space="preserve">The National Human Rights Commission and the Ministry of Health &amp; Family Welfare have issued a </w:t>
      </w:r>
      <w:r>
        <w:rPr>
          <w:rFonts w:ascii="Calibri" w:hAnsi="Calibri" w:eastAsia="Calibri"/>
          <w:b/>
          <w:color w:val="1F3864"/>
          <w:sz w:val="21"/>
        </w:rPr>
        <w:t>Charter of Patients' Rights (2018)</w:t>
      </w:r>
      <w:r>
        <w:rPr>
          <w:rFonts w:ascii="Calibri" w:hAnsi="Calibri" w:eastAsia="Calibri"/>
          <w:sz w:val="21"/>
        </w:rPr>
        <w:t xml:space="preserve"> for India, which States are adopting. Learn the list — it is directly examinable.</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Right to information</w:t>
      </w:r>
      <w:r>
        <w:rPr>
          <w:rFonts w:ascii="Calibri" w:hAnsi="Calibri" w:eastAsia="Calibri"/>
          <w:sz w:val="21"/>
        </w:rPr>
        <w:t xml:space="preserve"> — about the illness, proposed investigations, their cost, expected results and the identity and qualification of the persons treating him.</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Right to records and reports</w:t>
      </w:r>
      <w:r>
        <w:rPr>
          <w:rFonts w:ascii="Calibri" w:hAnsi="Calibri" w:eastAsia="Calibri"/>
          <w:sz w:val="21"/>
        </w:rPr>
        <w:t xml:space="preserve"> — to receive copies of case papers, investigation reports and discharge summary; ordinarily within 24 hours to 72 hours of a request.</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Right to emergency medical care</w:t>
      </w:r>
      <w:r>
        <w:rPr>
          <w:rFonts w:ascii="Calibri" w:hAnsi="Calibri" w:eastAsia="Calibri"/>
          <w:sz w:val="21"/>
        </w:rPr>
        <w:t xml:space="preserve"> — immediate, without insisting on advance payment (Article 21; </w:t>
      </w:r>
      <w:r>
        <w:rPr>
          <w:rFonts w:ascii="Calibri" w:hAnsi="Calibri" w:eastAsia="Calibri"/>
          <w:i/>
          <w:sz w:val="21"/>
        </w:rPr>
        <w:t>Parmanand Katara v. Union of India</w:t>
      </w:r>
      <w:r>
        <w:rPr>
          <w:rFonts w:ascii="Calibri" w:hAnsi="Calibri" w:eastAsia="Calibri"/>
          <w:sz w:val="21"/>
        </w:rPr>
        <w:t>, 1989).</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Right to informed consent</w:t>
      </w:r>
      <w:r>
        <w:rPr>
          <w:rFonts w:ascii="Calibri" w:hAnsi="Calibri" w:eastAsia="Calibri"/>
          <w:sz w:val="21"/>
        </w:rPr>
        <w:t xml:space="preserve"> before any invasive investigation or treatment.</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Right to confidentiality, human dignity and privacy</w:t>
      </w:r>
      <w:r>
        <w:rPr>
          <w:rFonts w:ascii="Calibri" w:hAnsi="Calibri" w:eastAsia="Calibri"/>
          <w:sz w:val="21"/>
        </w:rPr>
        <w:t xml:space="preserve"> — including the presence of a </w:t>
      </w:r>
      <w:r>
        <w:rPr>
          <w:rFonts w:ascii="Calibri" w:hAnsi="Calibri" w:eastAsia="Calibri"/>
          <w:b/>
          <w:color w:val="1F3864"/>
          <w:sz w:val="21"/>
        </w:rPr>
        <w:t>chaperone</w:t>
      </w:r>
      <w:r>
        <w:rPr>
          <w:rFonts w:ascii="Calibri" w:hAnsi="Calibri" w:eastAsia="Calibri"/>
          <w:sz w:val="21"/>
        </w:rPr>
        <w:t xml:space="preserve"> during physical examination of a female patient.</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Right to a second opinion</w:t>
      </w:r>
      <w:r>
        <w:rPr>
          <w:rFonts w:ascii="Calibri" w:hAnsi="Calibri" w:eastAsia="Calibri"/>
          <w:sz w:val="21"/>
        </w:rPr>
        <w:t xml:space="preserve"> and to have the records made available for it.</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Right to transparency in rates</w:t>
      </w:r>
      <w:r>
        <w:rPr>
          <w:rFonts w:ascii="Calibri" w:hAnsi="Calibri" w:eastAsia="Calibri"/>
          <w:sz w:val="21"/>
        </w:rPr>
        <w:t>, and the right to be charged according to the displayed rate schedule.</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Right to choose</w:t>
      </w:r>
      <w:r>
        <w:rPr>
          <w:rFonts w:ascii="Calibri" w:hAnsi="Calibri" w:eastAsia="Calibri"/>
          <w:sz w:val="21"/>
        </w:rPr>
        <w:t xml:space="preserve"> the source of medicines or the diagnostic laboratory — the hospital cannot compel purchase from its own pharmacy or laboratory.</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Right to non-discrimination</w:t>
      </w:r>
      <w:r>
        <w:rPr>
          <w:rFonts w:ascii="Calibri" w:hAnsi="Calibri" w:eastAsia="Calibri"/>
          <w:sz w:val="21"/>
        </w:rPr>
        <w:t xml:space="preserve"> on grounds of illness, condition, HIV status, gender, sexual orientation, religion, caste, ethnicity or social origin.</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Right to safety and quality care</w:t>
      </w:r>
      <w:r>
        <w:rPr>
          <w:rFonts w:ascii="Calibri" w:hAnsi="Calibri" w:eastAsia="Calibri"/>
          <w:sz w:val="21"/>
        </w:rPr>
        <w:t xml:space="preserve"> according to standards.</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Right to be treated by a qualified person</w:t>
      </w:r>
      <w:r>
        <w:rPr>
          <w:rFonts w:ascii="Calibri" w:hAnsi="Calibri" w:eastAsia="Calibri"/>
          <w:sz w:val="21"/>
        </w:rPr>
        <w:t>, and to know who is treating him.</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Right to protection for participants in clinical trials</w:t>
      </w:r>
      <w:r>
        <w:rPr>
          <w:rFonts w:ascii="Calibri" w:hAnsi="Calibri" w:eastAsia="Calibri"/>
          <w:sz w:val="21"/>
        </w:rPr>
        <w:t xml:space="preserve"> (as per NDCT Rules, 2019 and ICMR guidelines).</w:t>
      </w:r>
    </w:p>
    <w:p>
      <w:pPr>
        <w:spacing w:after="50" w:line="264" w:lineRule="auto"/>
        <w:ind w:left="663" w:hanging="351"/>
        <w:jc w:val="both"/>
      </w:pPr>
      <w:r>
        <w:rPr>
          <w:b/>
          <w:color w:val="1F3864"/>
          <w:sz w:val="21"/>
        </w:rPr>
        <w:t>13.</w:t>
      </w:r>
      <w:r>
        <w:rPr>
          <w:sz w:val="21"/>
        </w:rPr>
        <w:t xml:space="preserve">  </w:t>
      </w:r>
      <w:r>
        <w:rPr>
          <w:rFonts w:ascii="Calibri" w:hAnsi="Calibri" w:eastAsia="Calibri"/>
          <w:b/>
          <w:color w:val="1F3864"/>
          <w:sz w:val="21"/>
        </w:rPr>
        <w:t>Right to protection of participants in biomedical and health research.</w:t>
      </w:r>
    </w:p>
    <w:p>
      <w:pPr>
        <w:spacing w:after="50" w:line="264" w:lineRule="auto"/>
        <w:ind w:left="663" w:hanging="351"/>
        <w:jc w:val="both"/>
      </w:pPr>
      <w:r>
        <w:rPr>
          <w:b/>
          <w:color w:val="1F3864"/>
          <w:sz w:val="21"/>
        </w:rPr>
        <w:t>14.</w:t>
      </w:r>
      <w:r>
        <w:rPr>
          <w:sz w:val="21"/>
        </w:rPr>
        <w:t xml:space="preserve">  </w:t>
      </w:r>
      <w:r>
        <w:rPr>
          <w:rFonts w:ascii="Calibri" w:hAnsi="Calibri" w:eastAsia="Calibri"/>
          <w:b/>
          <w:color w:val="1F3864"/>
          <w:sz w:val="21"/>
        </w:rPr>
        <w:t>Right to take discharge</w:t>
      </w:r>
      <w:r>
        <w:rPr>
          <w:rFonts w:ascii="Calibri" w:hAnsi="Calibri" w:eastAsia="Calibri"/>
          <w:sz w:val="21"/>
        </w:rPr>
        <w:t xml:space="preserve">, and — for the next of kin — the </w:t>
      </w:r>
      <w:r>
        <w:rPr>
          <w:rFonts w:ascii="Calibri" w:hAnsi="Calibri" w:eastAsia="Calibri"/>
          <w:b/>
          <w:color w:val="1F3864"/>
          <w:sz w:val="21"/>
        </w:rPr>
        <w:t>right to receive the body</w:t>
      </w:r>
      <w:r>
        <w:rPr>
          <w:rFonts w:ascii="Calibri" w:hAnsi="Calibri" w:eastAsia="Calibri"/>
          <w:sz w:val="21"/>
        </w:rPr>
        <w:t xml:space="preserve"> of a deceased patient from the hospital (the body must not be detained for want of payment).</w:t>
      </w:r>
    </w:p>
    <w:p>
      <w:pPr>
        <w:spacing w:after="50" w:line="264" w:lineRule="auto"/>
        <w:ind w:left="663" w:hanging="351"/>
        <w:jc w:val="both"/>
      </w:pPr>
      <w:r>
        <w:rPr>
          <w:b/>
          <w:color w:val="1F3864"/>
          <w:sz w:val="21"/>
        </w:rPr>
        <w:t>15.</w:t>
      </w:r>
      <w:r>
        <w:rPr>
          <w:sz w:val="21"/>
        </w:rPr>
        <w:t xml:space="preserve">  </w:t>
      </w:r>
      <w:r>
        <w:rPr>
          <w:rFonts w:ascii="Calibri" w:hAnsi="Calibri" w:eastAsia="Calibri"/>
          <w:b/>
          <w:color w:val="1F3864"/>
          <w:sz w:val="21"/>
        </w:rPr>
        <w:t>Right to patient education</w:t>
      </w:r>
      <w:r>
        <w:rPr>
          <w:rFonts w:ascii="Calibri" w:hAnsi="Calibri" w:eastAsia="Calibri"/>
          <w:sz w:val="21"/>
        </w:rPr>
        <w:t xml:space="preserve"> — about his condition, healthy living, available insurance and social schemes, and the redressal mechanism.</w:t>
      </w:r>
    </w:p>
    <w:p>
      <w:pPr>
        <w:spacing w:after="50" w:line="264" w:lineRule="auto"/>
        <w:ind w:left="663" w:hanging="351"/>
        <w:jc w:val="both"/>
      </w:pPr>
      <w:r>
        <w:rPr>
          <w:b/>
          <w:color w:val="1F3864"/>
          <w:sz w:val="21"/>
        </w:rPr>
        <w:t>16.</w:t>
      </w:r>
      <w:r>
        <w:rPr>
          <w:sz w:val="21"/>
        </w:rPr>
        <w:t xml:space="preserve">  </w:t>
      </w:r>
      <w:r>
        <w:rPr>
          <w:rFonts w:ascii="Calibri" w:hAnsi="Calibri" w:eastAsia="Calibri"/>
          <w:b/>
          <w:color w:val="1F3864"/>
          <w:sz w:val="21"/>
        </w:rPr>
        <w:t>Right to be heard and to seek redressal</w:t>
      </w:r>
      <w:r>
        <w:rPr>
          <w:rFonts w:ascii="Calibri" w:hAnsi="Calibri" w:eastAsia="Calibri"/>
          <w:sz w:val="21"/>
        </w:rPr>
        <w:t xml:space="preserve"> — to complain and to have the complaint addressed.</w:t>
      </w:r>
    </w:p>
    <w:p>
      <w:pPr>
        <w:spacing w:after="50" w:line="264" w:lineRule="auto"/>
        <w:ind w:left="663" w:hanging="351"/>
        <w:jc w:val="both"/>
      </w:pPr>
      <w:r>
        <w:rPr>
          <w:b/>
          <w:color w:val="1F3864"/>
          <w:sz w:val="21"/>
        </w:rPr>
        <w:t>17.</w:t>
      </w:r>
      <w:r>
        <w:rPr>
          <w:sz w:val="21"/>
        </w:rPr>
        <w:t xml:space="preserve">  </w:t>
      </w:r>
      <w:r>
        <w:rPr>
          <w:rFonts w:ascii="Calibri" w:hAnsi="Calibri" w:eastAsia="Calibri"/>
          <w:b/>
          <w:color w:val="1F3864"/>
          <w:sz w:val="21"/>
        </w:rPr>
        <w:t>Right to refuse treatment</w:t>
      </w:r>
      <w:r>
        <w:rPr>
          <w:rFonts w:ascii="Calibri" w:hAnsi="Calibri" w:eastAsia="Calibri"/>
          <w:sz w:val="21"/>
        </w:rPr>
        <w:t xml:space="preserve"> and to leave against medical advice, after being informed of the consequences.</w:t>
      </w: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“I-C-C-R-E-D-S” — core patient rights</w:t>
            </w:r>
          </w:p>
          <w:p>
            <w:pPr>
              <w:spacing w:after="40" w:before="0" w:line="264" w:lineRule="auto"/>
              <w:jc w:val="both"/>
            </w:pPr>
            <w:r>
              <w:rPr>
                <w:rFonts w:ascii="Calibri" w:hAnsi="Calibri" w:eastAsia="Calibri"/>
                <w:b/>
                <w:color w:val="5B2C87"/>
                <w:sz w:val="20"/>
              </w:rPr>
              <w:t>I</w:t>
            </w:r>
            <w:r>
              <w:rPr>
                <w:rFonts w:ascii="Calibri" w:hAnsi="Calibri" w:eastAsia="Calibri"/>
                <w:sz w:val="20"/>
              </w:rPr>
              <w:t xml:space="preserve"> – </w:t>
            </w:r>
            <w:r>
              <w:rPr>
                <w:rFonts w:ascii="Calibri" w:hAnsi="Calibri" w:eastAsia="Calibri"/>
                <w:b/>
                <w:color w:val="5B2C87"/>
                <w:sz w:val="20"/>
              </w:rPr>
              <w:t>I</w:t>
            </w:r>
            <w:r>
              <w:rPr>
                <w:rFonts w:ascii="Calibri" w:hAnsi="Calibri" w:eastAsia="Calibri"/>
                <w:sz w:val="20"/>
              </w:rPr>
              <w:t>nformation (and Records)</w:t>
            </w:r>
          </w:p>
          <w:p>
            <w:pPr>
              <w:spacing w:after="40" w:before="0" w:line="264" w:lineRule="auto"/>
              <w:jc w:val="both"/>
            </w:pPr>
            <w:r>
              <w:rPr>
                <w:rFonts w:ascii="Calibri" w:hAnsi="Calibri" w:eastAsia="Calibri"/>
                <w:b/>
                <w:color w:val="5B2C87"/>
                <w:sz w:val="20"/>
              </w:rPr>
              <w:t>C</w:t>
            </w:r>
            <w:r>
              <w:rPr>
                <w:rFonts w:ascii="Calibri" w:hAnsi="Calibri" w:eastAsia="Calibri"/>
                <w:sz w:val="20"/>
              </w:rPr>
              <w:t xml:space="preserve"> – </w:t>
            </w:r>
            <w:r>
              <w:rPr>
                <w:rFonts w:ascii="Calibri" w:hAnsi="Calibri" w:eastAsia="Calibri"/>
                <w:b/>
                <w:color w:val="5B2C87"/>
                <w:sz w:val="20"/>
              </w:rPr>
              <w:t>C</w:t>
            </w:r>
            <w:r>
              <w:rPr>
                <w:rFonts w:ascii="Calibri" w:hAnsi="Calibri" w:eastAsia="Calibri"/>
                <w:sz w:val="20"/>
              </w:rPr>
              <w:t>onsent (informed)</w:t>
            </w:r>
          </w:p>
          <w:p>
            <w:pPr>
              <w:spacing w:after="40" w:before="0" w:line="264" w:lineRule="auto"/>
              <w:jc w:val="both"/>
            </w:pPr>
            <w:r>
              <w:rPr>
                <w:rFonts w:ascii="Calibri" w:hAnsi="Calibri" w:eastAsia="Calibri"/>
                <w:b/>
                <w:color w:val="5B2C87"/>
                <w:sz w:val="20"/>
              </w:rPr>
              <w:t>C</w:t>
            </w:r>
            <w:r>
              <w:rPr>
                <w:rFonts w:ascii="Calibri" w:hAnsi="Calibri" w:eastAsia="Calibri"/>
                <w:sz w:val="20"/>
              </w:rPr>
              <w:t xml:space="preserve"> – </w:t>
            </w:r>
            <w:r>
              <w:rPr>
                <w:rFonts w:ascii="Calibri" w:hAnsi="Calibri" w:eastAsia="Calibri"/>
                <w:b/>
                <w:color w:val="5B2C87"/>
                <w:sz w:val="20"/>
              </w:rPr>
              <w:t>C</w:t>
            </w:r>
            <w:r>
              <w:rPr>
                <w:rFonts w:ascii="Calibri" w:hAnsi="Calibri" w:eastAsia="Calibri"/>
                <w:sz w:val="20"/>
              </w:rPr>
              <w:t>onfidentiality (and privacy, dignity)</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 – </w:t>
            </w:r>
            <w:r>
              <w:rPr>
                <w:rFonts w:ascii="Calibri" w:hAnsi="Calibri" w:eastAsia="Calibri"/>
                <w:b/>
                <w:color w:val="5B2C87"/>
                <w:sz w:val="20"/>
              </w:rPr>
              <w:t>R</w:t>
            </w:r>
            <w:r>
              <w:rPr>
                <w:rFonts w:ascii="Calibri" w:hAnsi="Calibri" w:eastAsia="Calibri"/>
                <w:sz w:val="20"/>
              </w:rPr>
              <w:t xml:space="preserve">efusal, and </w:t>
            </w:r>
            <w:r>
              <w:rPr>
                <w:rFonts w:ascii="Calibri" w:hAnsi="Calibri" w:eastAsia="Calibri"/>
                <w:b/>
                <w:color w:val="5B2C87"/>
                <w:sz w:val="20"/>
              </w:rPr>
              <w:t>R</w:t>
            </w:r>
            <w:r>
              <w:rPr>
                <w:rFonts w:ascii="Calibri" w:hAnsi="Calibri" w:eastAsia="Calibri"/>
                <w:sz w:val="20"/>
              </w:rPr>
              <w:t>edressal</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w:t>
            </w:r>
            <w:r>
              <w:rPr>
                <w:rFonts w:ascii="Calibri" w:hAnsi="Calibri" w:eastAsia="Calibri"/>
                <w:b/>
                <w:color w:val="5B2C87"/>
                <w:sz w:val="20"/>
              </w:rPr>
              <w:t>E</w:t>
            </w:r>
            <w:r>
              <w:rPr>
                <w:rFonts w:ascii="Calibri" w:hAnsi="Calibri" w:eastAsia="Calibri"/>
                <w:sz w:val="20"/>
              </w:rPr>
              <w:t>mergency care</w:t>
            </w:r>
          </w:p>
          <w:p>
            <w:pPr>
              <w:spacing w:after="40" w:before="0" w:line="264" w:lineRule="auto"/>
              <w:jc w:val="both"/>
            </w:pPr>
            <w:r>
              <w:rPr>
                <w:rFonts w:ascii="Calibri" w:hAnsi="Calibri" w:eastAsia="Calibri"/>
                <w:b/>
                <w:color w:val="5B2C87"/>
                <w:sz w:val="20"/>
              </w:rPr>
              <w:t>D</w:t>
            </w:r>
            <w:r>
              <w:rPr>
                <w:rFonts w:ascii="Calibri" w:hAnsi="Calibri" w:eastAsia="Calibri"/>
                <w:sz w:val="20"/>
              </w:rPr>
              <w:t xml:space="preserve"> – </w:t>
            </w:r>
            <w:r>
              <w:rPr>
                <w:rFonts w:ascii="Calibri" w:hAnsi="Calibri" w:eastAsia="Calibri"/>
                <w:b/>
                <w:color w:val="5B2C87"/>
                <w:sz w:val="20"/>
              </w:rPr>
              <w:t>D</w:t>
            </w:r>
            <w:r>
              <w:rPr>
                <w:rFonts w:ascii="Calibri" w:hAnsi="Calibri" w:eastAsia="Calibri"/>
                <w:sz w:val="20"/>
              </w:rPr>
              <w:t xml:space="preserve">iscrimination-free, </w:t>
            </w:r>
            <w:r>
              <w:rPr>
                <w:rFonts w:ascii="Calibri" w:hAnsi="Calibri" w:eastAsia="Calibri"/>
                <w:b/>
                <w:color w:val="5B2C87"/>
                <w:sz w:val="20"/>
              </w:rPr>
              <w:t>D</w:t>
            </w:r>
            <w:r>
              <w:rPr>
                <w:rFonts w:ascii="Calibri" w:hAnsi="Calibri" w:eastAsia="Calibri"/>
                <w:sz w:val="20"/>
              </w:rPr>
              <w:t>ignity</w:t>
            </w:r>
          </w:p>
          <w:p>
            <w:pPr>
              <w:spacing w:after="40" w:before="0" w:line="264" w:lineRule="auto"/>
              <w:jc w:val="both"/>
            </w:pPr>
            <w:r>
              <w:rPr>
                <w:rFonts w:ascii="Calibri" w:hAnsi="Calibri" w:eastAsia="Calibri"/>
                <w:b/>
                <w:color w:val="5B2C87"/>
                <w:sz w:val="20"/>
              </w:rPr>
              <w:t>S</w:t>
            </w:r>
            <w:r>
              <w:rPr>
                <w:rFonts w:ascii="Calibri" w:hAnsi="Calibri" w:eastAsia="Calibri"/>
                <w:sz w:val="20"/>
              </w:rPr>
              <w:t xml:space="preserve"> – </w:t>
            </w:r>
            <w:r>
              <w:rPr>
                <w:rFonts w:ascii="Calibri" w:hAnsi="Calibri" w:eastAsia="Calibri"/>
                <w:b/>
                <w:color w:val="5B2C87"/>
                <w:sz w:val="20"/>
              </w:rPr>
              <w:t>S</w:t>
            </w:r>
            <w:r>
              <w:rPr>
                <w:rFonts w:ascii="Calibri" w:hAnsi="Calibri" w:eastAsia="Calibri"/>
                <w:sz w:val="20"/>
              </w:rPr>
              <w:t xml:space="preserve">econd opinion, </w:t>
            </w:r>
            <w:r>
              <w:rPr>
                <w:rFonts w:ascii="Calibri" w:hAnsi="Calibri" w:eastAsia="Calibri"/>
                <w:b/>
                <w:color w:val="5B2C87"/>
                <w:sz w:val="20"/>
              </w:rPr>
              <w:t>S</w:t>
            </w:r>
            <w:r>
              <w:rPr>
                <w:rFonts w:ascii="Calibri" w:hAnsi="Calibri" w:eastAsia="Calibri"/>
                <w:sz w:val="20"/>
              </w:rPr>
              <w:t xml:space="preserve">afety, and transparency of </w:t>
            </w:r>
            <w:r>
              <w:rPr>
                <w:rFonts w:ascii="Calibri" w:hAnsi="Calibri" w:eastAsia="Calibri"/>
                <w:b/>
                <w:color w:val="5B2C87"/>
                <w:sz w:val="20"/>
              </w:rPr>
              <w:t>S</w:t>
            </w:r>
            <w:r>
              <w:rPr>
                <w:rFonts w:ascii="Calibri" w:hAnsi="Calibri" w:eastAsia="Calibri"/>
                <w:sz w:val="20"/>
              </w:rPr>
              <w:t>cale of charges</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5.5  Responsibilities / Duties of the Patient</w:t>
      </w:r>
    </w:p>
    <w:p>
      <w:pPr>
        <w:spacing w:after="100"/>
        <w:ind w:left="113"/>
        <w:jc w:val="both"/>
      </w:pPr>
      <w:r>
        <w:rPr>
          <w:rFonts w:ascii="Calibri" w:hAnsi="Calibri" w:eastAsia="Calibri"/>
          <w:sz w:val="21"/>
        </w:rPr>
        <w:t xml:space="preserve">A balanced answer must mention that the relationship carries obligations on </w:t>
      </w:r>
      <w:r>
        <w:rPr>
          <w:rFonts w:ascii="Calibri" w:hAnsi="Calibri" w:eastAsia="Calibri"/>
          <w:b/>
          <w:color w:val="1F3864"/>
          <w:sz w:val="21"/>
        </w:rPr>
        <w:t>both</w:t>
      </w:r>
      <w:r>
        <w:rPr>
          <w:rFonts w:ascii="Calibri" w:hAnsi="Calibri" w:eastAsia="Calibri"/>
          <w:sz w:val="21"/>
        </w:rPr>
        <w:t xml:space="preserve"> sides. Do not forget this section — it is often a separate 5-mark question.</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Provide accurate and complete information</w:t>
      </w:r>
      <w:r>
        <w:rPr>
          <w:rFonts w:ascii="Calibri" w:hAnsi="Calibri" w:eastAsia="Calibri"/>
          <w:sz w:val="21"/>
        </w:rPr>
        <w:t xml:space="preserve"> — history, current medication, allergies, fasting status, previous reports.</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Cooperate with the procedure</w:t>
      </w:r>
      <w:r>
        <w:rPr>
          <w:rFonts w:ascii="Calibri" w:hAnsi="Calibri" w:eastAsia="Calibri"/>
          <w:sz w:val="21"/>
        </w:rPr>
        <w:t xml:space="preserve"> and follow instructions (fasting, timed samples, correct urine collection technique).</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Follow the prescribed treatment</w:t>
      </w:r>
      <w:r>
        <w:rPr>
          <w:rFonts w:ascii="Calibri" w:hAnsi="Calibri" w:eastAsia="Calibri"/>
          <w:sz w:val="21"/>
        </w:rPr>
        <w:t xml:space="preserve"> and keep appointments; inform if unable to attend.</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Respect the staff</w:t>
      </w:r>
      <w:r>
        <w:rPr>
          <w:rFonts w:ascii="Calibri" w:hAnsi="Calibri" w:eastAsia="Calibri"/>
          <w:sz w:val="21"/>
        </w:rPr>
        <w:t xml:space="preserve"> — not abusing, threatening or assaulting health-care workers (now an offence under various State Medicare Service Persons Acts and the Epidemic Diseases (Amendment) Act, 2020).</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Respect other patients</w:t>
      </w:r>
      <w:r>
        <w:rPr>
          <w:rFonts w:ascii="Calibri" w:hAnsi="Calibri" w:eastAsia="Calibri"/>
          <w:sz w:val="21"/>
        </w:rPr>
        <w:t xml:space="preserve"> — maintain the queue, keep silence, do not crowd, restrict the number of attendants.</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Respect hospital property and rules</w:t>
      </w:r>
      <w:r>
        <w:rPr>
          <w:rFonts w:ascii="Calibri" w:hAnsi="Calibri" w:eastAsia="Calibri"/>
          <w:sz w:val="21"/>
        </w:rPr>
        <w:t xml:space="preserve"> — no smoking, no spitting, no tampering with equipment.</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Pay the agreed charges</w:t>
      </w:r>
      <w:r>
        <w:rPr>
          <w:rFonts w:ascii="Calibri" w:hAnsi="Calibri" w:eastAsia="Calibri"/>
          <w:sz w:val="21"/>
        </w:rPr>
        <w:t xml:space="preserve"> promptly.</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Not demand false certificates, false reports, or preferential treatment.</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Not offer bribes or gratification</w:t>
      </w:r>
      <w:r>
        <w:rPr>
          <w:rFonts w:ascii="Calibri" w:hAnsi="Calibri" w:eastAsia="Calibri"/>
          <w:sz w:val="21"/>
        </w:rPr>
        <w:t xml:space="preserve"> to jump the queue or obtain a favour.</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Take responsibility for his own decisions</w:t>
      </w:r>
      <w:r>
        <w:rPr>
          <w:rFonts w:ascii="Calibri" w:hAnsi="Calibri" w:eastAsia="Calibri"/>
          <w:sz w:val="21"/>
        </w:rPr>
        <w:t>, including a decision to refuse treatment.</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Provide valid consent</w:t>
      </w:r>
      <w:r>
        <w:rPr>
          <w:rFonts w:ascii="Calibri" w:hAnsi="Calibri" w:eastAsia="Calibri"/>
          <w:sz w:val="21"/>
        </w:rPr>
        <w:t xml:space="preserve"> and ask questions if anything is unclear.</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Maintain confidentiality of other patients</w:t>
      </w:r>
      <w:r>
        <w:rPr>
          <w:rFonts w:ascii="Calibri" w:hAnsi="Calibri" w:eastAsia="Calibri"/>
          <w:sz w:val="21"/>
        </w:rPr>
        <w:t xml:space="preserve"> whose information he may accidentally see or hear.</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5.6  Duties of the Paramedic Towards the Patient</w:t>
      </w:r>
    </w:p>
    <w:p>
      <w:pPr>
        <w:pStyle w:val="Heading3"/>
        <w:spacing w:before="180" w:after="60"/>
        <w:ind w:left="181"/>
        <w:keepNext/>
        <w:pBdr>
          <w:left w:val="single" w:sz="12" w:space="4" w:color="E8B27A"/>
        </w:pBdr>
      </w:pPr>
      <w:r>
        <w:rPr>
          <w:rFonts w:ascii="Cambria" w:hAnsi="Cambria"/>
          <w:b/>
          <w:color w:val="C55A11"/>
          <w:sz w:val="23"/>
        </w:rPr>
        <w:t>A. Duties of Competence and Care</w:t>
      </w:r>
    </w:p>
    <w:p>
      <w:pPr>
        <w:spacing w:after="50" w:line="264" w:lineRule="auto"/>
        <w:ind w:left="567" w:hanging="255"/>
        <w:jc w:val="both"/>
      </w:pPr>
      <w:r>
        <w:rPr>
          <w:b/>
          <w:color w:val="2E74B5"/>
          <w:sz w:val="15"/>
        </w:rPr>
        <w:t xml:space="preserve">●  </w:t>
      </w:r>
      <w:r>
        <w:rPr>
          <w:rFonts w:ascii="Calibri" w:hAnsi="Calibri" w:eastAsia="Calibri"/>
          <w:b/>
          <w:color w:val="1F3864"/>
          <w:sz w:val="21"/>
        </w:rPr>
        <w:t>Duty of care</w:t>
      </w:r>
      <w:r>
        <w:rPr>
          <w:rFonts w:ascii="Calibri" w:hAnsi="Calibri" w:eastAsia="Calibri"/>
          <w:sz w:val="21"/>
        </w:rPr>
        <w:t xml:space="preserve"> — to exercise a reasonable degree of skill, knowledge and care; the standard is that of an ordinary competent member of the profession (the </w:t>
      </w:r>
      <w:r>
        <w:rPr>
          <w:rFonts w:ascii="Calibri" w:hAnsi="Calibri" w:eastAsia="Calibri"/>
          <w:i/>
          <w:sz w:val="21"/>
        </w:rPr>
        <w:t>Bolam</w:t>
      </w:r>
      <w:r>
        <w:rPr>
          <w:rFonts w:ascii="Calibri" w:hAnsi="Calibri" w:eastAsia="Calibri"/>
          <w:sz w:val="21"/>
        </w:rPr>
        <w:t xml:space="preserve"> standard).</w:t>
      </w:r>
    </w:p>
    <w:p>
      <w:pPr>
        <w:spacing w:after="50" w:line="264" w:lineRule="auto"/>
        <w:ind w:left="567" w:hanging="255"/>
        <w:jc w:val="both"/>
      </w:pPr>
      <w:r>
        <w:rPr>
          <w:b/>
          <w:color w:val="2E74B5"/>
          <w:sz w:val="15"/>
        </w:rPr>
        <w:t xml:space="preserve">●  </w:t>
      </w:r>
      <w:r>
        <w:rPr>
          <w:rFonts w:ascii="Calibri" w:hAnsi="Calibri" w:eastAsia="Calibri"/>
          <w:b/>
          <w:color w:val="1F3864"/>
          <w:sz w:val="21"/>
        </w:rPr>
        <w:t>Duty to practise within one's scope</w:t>
      </w:r>
      <w:r>
        <w:rPr>
          <w:rFonts w:ascii="Calibri" w:hAnsi="Calibri" w:eastAsia="Calibri"/>
          <w:sz w:val="21"/>
        </w:rPr>
        <w:t xml:space="preserve"> and to refuse tasks beyond one's competence or authorisation.</w:t>
      </w:r>
    </w:p>
    <w:p>
      <w:pPr>
        <w:spacing w:after="50" w:line="264" w:lineRule="auto"/>
        <w:ind w:left="567" w:hanging="255"/>
        <w:jc w:val="both"/>
      </w:pPr>
      <w:r>
        <w:rPr>
          <w:b/>
          <w:color w:val="2E74B5"/>
          <w:sz w:val="15"/>
        </w:rPr>
        <w:t xml:space="preserve">●  </w:t>
      </w:r>
      <w:r>
        <w:rPr>
          <w:rFonts w:ascii="Calibri" w:hAnsi="Calibri" w:eastAsia="Calibri"/>
          <w:b/>
          <w:color w:val="1F3864"/>
          <w:sz w:val="21"/>
        </w:rPr>
        <w:t>Duty of accuracy</w:t>
      </w:r>
      <w:r>
        <w:rPr>
          <w:rFonts w:ascii="Calibri" w:hAnsi="Calibri" w:eastAsia="Calibri"/>
          <w:sz w:val="21"/>
        </w:rPr>
        <w:t xml:space="preserve"> — correct identification, correct pre-analytical handling, correct analysis, correct transcription, correct reporting.</w:t>
      </w:r>
    </w:p>
    <w:p>
      <w:pPr>
        <w:spacing w:after="50" w:line="264" w:lineRule="auto"/>
        <w:ind w:left="567" w:hanging="255"/>
        <w:jc w:val="both"/>
      </w:pPr>
      <w:r>
        <w:rPr>
          <w:b/>
          <w:color w:val="2E74B5"/>
          <w:sz w:val="15"/>
        </w:rPr>
        <w:t xml:space="preserve">●  </w:t>
      </w:r>
      <w:r>
        <w:rPr>
          <w:rFonts w:ascii="Calibri" w:hAnsi="Calibri" w:eastAsia="Calibri"/>
          <w:b/>
          <w:color w:val="1F3864"/>
          <w:sz w:val="21"/>
        </w:rPr>
        <w:t>Duty of quality</w:t>
      </w:r>
      <w:r>
        <w:rPr>
          <w:rFonts w:ascii="Calibri" w:hAnsi="Calibri" w:eastAsia="Calibri"/>
          <w:sz w:val="21"/>
        </w:rPr>
        <w:t xml:space="preserve"> — internal quality control, EQAS participation, calibration, method validation, maintenance.</w:t>
      </w:r>
    </w:p>
    <w:p>
      <w:pPr>
        <w:spacing w:after="50" w:line="264" w:lineRule="auto"/>
        <w:ind w:left="567" w:hanging="255"/>
        <w:jc w:val="both"/>
      </w:pPr>
      <w:r>
        <w:rPr>
          <w:b/>
          <w:color w:val="2E74B5"/>
          <w:sz w:val="15"/>
        </w:rPr>
        <w:t xml:space="preserve">●  </w:t>
      </w:r>
      <w:r>
        <w:rPr>
          <w:rFonts w:ascii="Calibri" w:hAnsi="Calibri" w:eastAsia="Calibri"/>
          <w:b/>
          <w:color w:val="1F3864"/>
          <w:sz w:val="21"/>
        </w:rPr>
        <w:t>Duty of timeliness</w:t>
      </w:r>
      <w:r>
        <w:rPr>
          <w:rFonts w:ascii="Calibri" w:hAnsi="Calibri" w:eastAsia="Calibri"/>
          <w:sz w:val="21"/>
        </w:rPr>
        <w:t xml:space="preserve"> — defined turnaround times; immediate communication of critical values.</w:t>
      </w:r>
    </w:p>
    <w:p>
      <w:pPr>
        <w:spacing w:after="50" w:line="264" w:lineRule="auto"/>
        <w:ind w:left="567" w:hanging="255"/>
        <w:jc w:val="both"/>
      </w:pPr>
      <w:r>
        <w:rPr>
          <w:b/>
          <w:color w:val="2E74B5"/>
          <w:sz w:val="15"/>
        </w:rPr>
        <w:t xml:space="preserve">●  </w:t>
      </w:r>
      <w:r>
        <w:rPr>
          <w:rFonts w:ascii="Calibri" w:hAnsi="Calibri" w:eastAsia="Calibri"/>
          <w:b/>
          <w:color w:val="1F3864"/>
          <w:sz w:val="21"/>
        </w:rPr>
        <w:t>Duty to update knowledge</w:t>
      </w:r>
      <w:r>
        <w:rPr>
          <w:rFonts w:ascii="Calibri" w:hAnsi="Calibri" w:eastAsia="Calibri"/>
          <w:sz w:val="21"/>
        </w:rPr>
        <w:t xml:space="preserve"> — continuing professional development.</w:t>
      </w:r>
    </w:p>
    <w:p>
      <w:pPr>
        <w:spacing w:after="50" w:line="264" w:lineRule="auto"/>
        <w:ind w:left="567" w:hanging="255"/>
        <w:jc w:val="both"/>
      </w:pPr>
      <w:r>
        <w:rPr>
          <w:b/>
          <w:color w:val="2E74B5"/>
          <w:sz w:val="15"/>
        </w:rPr>
        <w:t xml:space="preserve">●  </w:t>
      </w:r>
      <w:r>
        <w:rPr>
          <w:rFonts w:ascii="Calibri" w:hAnsi="Calibri" w:eastAsia="Calibri"/>
          <w:b/>
          <w:color w:val="1F3864"/>
          <w:sz w:val="21"/>
        </w:rPr>
        <w:t>Duty of safety</w:t>
      </w:r>
      <w:r>
        <w:rPr>
          <w:rFonts w:ascii="Calibri" w:hAnsi="Calibri" w:eastAsia="Calibri"/>
          <w:sz w:val="21"/>
        </w:rPr>
        <w:t xml:space="preserve"> — biosafety, universal precautions, correct waste segregation and disposal, prevention of needle-stick injury.</w:t>
      </w:r>
    </w:p>
    <w:p>
      <w:pPr>
        <w:pStyle w:val="Heading3"/>
        <w:spacing w:before="180" w:after="60"/>
        <w:ind w:left="181"/>
        <w:keepNext/>
        <w:pBdr>
          <w:left w:val="single" w:sz="12" w:space="4" w:color="E8B27A"/>
        </w:pBdr>
      </w:pPr>
      <w:r>
        <w:rPr>
          <w:rFonts w:ascii="Cambria" w:hAnsi="Cambria"/>
          <w:b/>
          <w:color w:val="C55A11"/>
          <w:sz w:val="23"/>
        </w:rPr>
        <w:t>B. Duties of Respect and Communication</w:t>
      </w:r>
    </w:p>
    <w:p>
      <w:pPr>
        <w:spacing w:after="50" w:line="264" w:lineRule="auto"/>
        <w:ind w:left="567" w:hanging="255"/>
        <w:jc w:val="both"/>
      </w:pPr>
      <w:r>
        <w:rPr>
          <w:b/>
          <w:color w:val="2E74B5"/>
          <w:sz w:val="15"/>
        </w:rPr>
        <w:t xml:space="preserve">●  </w:t>
      </w:r>
      <w:r>
        <w:rPr>
          <w:rFonts w:ascii="Calibri" w:hAnsi="Calibri" w:eastAsia="Calibri"/>
          <w:b/>
          <w:color w:val="1F3864"/>
          <w:sz w:val="21"/>
        </w:rPr>
        <w:t>Duty to obtain consent</w:t>
      </w:r>
      <w:r>
        <w:rPr>
          <w:rFonts w:ascii="Calibri" w:hAnsi="Calibri" w:eastAsia="Calibri"/>
          <w:sz w:val="21"/>
        </w:rPr>
        <w:t xml:space="preserve"> and to respect refusal.</w:t>
      </w:r>
    </w:p>
    <w:p>
      <w:pPr>
        <w:spacing w:after="50" w:line="264" w:lineRule="auto"/>
        <w:ind w:left="567" w:hanging="255"/>
        <w:jc w:val="both"/>
      </w:pPr>
      <w:r>
        <w:rPr>
          <w:b/>
          <w:color w:val="2E74B5"/>
          <w:sz w:val="15"/>
        </w:rPr>
        <w:t xml:space="preserve">●  </w:t>
      </w:r>
      <w:r>
        <w:rPr>
          <w:rFonts w:ascii="Calibri" w:hAnsi="Calibri" w:eastAsia="Calibri"/>
          <w:b/>
          <w:color w:val="1F3864"/>
          <w:sz w:val="21"/>
        </w:rPr>
        <w:t>Duty of confidentiality and privacy.</w:t>
      </w:r>
    </w:p>
    <w:p>
      <w:pPr>
        <w:spacing w:after="50" w:line="264" w:lineRule="auto"/>
        <w:ind w:left="567" w:hanging="255"/>
        <w:jc w:val="both"/>
      </w:pPr>
      <w:r>
        <w:rPr>
          <w:b/>
          <w:color w:val="2E74B5"/>
          <w:sz w:val="15"/>
        </w:rPr>
        <w:t xml:space="preserve">●  </w:t>
      </w:r>
      <w:r>
        <w:rPr>
          <w:rFonts w:ascii="Calibri" w:hAnsi="Calibri" w:eastAsia="Calibri"/>
          <w:b/>
          <w:color w:val="1F3864"/>
          <w:sz w:val="21"/>
        </w:rPr>
        <w:t>Duty of veracity</w:t>
      </w:r>
      <w:r>
        <w:rPr>
          <w:rFonts w:ascii="Calibri" w:hAnsi="Calibri" w:eastAsia="Calibri"/>
          <w:sz w:val="21"/>
        </w:rPr>
        <w:t xml:space="preserve"> — honest reporting, honest disclosure of error and of delay.</w:t>
      </w:r>
    </w:p>
    <w:p>
      <w:pPr>
        <w:spacing w:after="50" w:line="264" w:lineRule="auto"/>
        <w:ind w:left="567" w:hanging="255"/>
        <w:jc w:val="both"/>
      </w:pPr>
      <w:r>
        <w:rPr>
          <w:b/>
          <w:color w:val="2E74B5"/>
          <w:sz w:val="15"/>
        </w:rPr>
        <w:t xml:space="preserve">●  </w:t>
      </w:r>
      <w:r>
        <w:rPr>
          <w:rFonts w:ascii="Calibri" w:hAnsi="Calibri" w:eastAsia="Calibri"/>
          <w:b/>
          <w:color w:val="1F3864"/>
          <w:sz w:val="21"/>
        </w:rPr>
        <w:t>Duty to explain</w:t>
      </w:r>
      <w:r>
        <w:rPr>
          <w:rFonts w:ascii="Calibri" w:hAnsi="Calibri" w:eastAsia="Calibri"/>
          <w:sz w:val="21"/>
        </w:rPr>
        <w:t xml:space="preserve"> — procedure, preparation, timing, and where to collect the report.</w:t>
      </w:r>
    </w:p>
    <w:p>
      <w:pPr>
        <w:spacing w:after="50" w:line="264" w:lineRule="auto"/>
        <w:ind w:left="567" w:hanging="255"/>
        <w:jc w:val="both"/>
      </w:pPr>
      <w:r>
        <w:rPr>
          <w:b/>
          <w:color w:val="2E74B5"/>
          <w:sz w:val="15"/>
        </w:rPr>
        <w:t xml:space="preserve">●  </w:t>
      </w:r>
      <w:r>
        <w:rPr>
          <w:rFonts w:ascii="Calibri" w:hAnsi="Calibri" w:eastAsia="Calibri"/>
          <w:b/>
          <w:color w:val="1F3864"/>
          <w:sz w:val="21"/>
        </w:rPr>
        <w:t>Duty of courtesy and dignity</w:t>
      </w:r>
      <w:r>
        <w:rPr>
          <w:rFonts w:ascii="Calibri" w:hAnsi="Calibri" w:eastAsia="Calibri"/>
          <w:sz w:val="21"/>
        </w:rPr>
        <w:t xml:space="preserve"> — greeting, using the name, screening for privacy, minimal exposure, gentleness.</w:t>
      </w:r>
    </w:p>
    <w:p>
      <w:pPr>
        <w:spacing w:after="50" w:line="264" w:lineRule="auto"/>
        <w:ind w:left="567" w:hanging="255"/>
        <w:jc w:val="both"/>
      </w:pPr>
      <w:r>
        <w:rPr>
          <w:b/>
          <w:color w:val="2E74B5"/>
          <w:sz w:val="15"/>
        </w:rPr>
        <w:t xml:space="preserve">●  </w:t>
      </w:r>
      <w:r>
        <w:rPr>
          <w:rFonts w:ascii="Calibri" w:hAnsi="Calibri" w:eastAsia="Calibri"/>
          <w:b/>
          <w:color w:val="1F3864"/>
          <w:sz w:val="21"/>
        </w:rPr>
        <w:t>Duty of non-discrimination</w:t>
      </w:r>
      <w:r>
        <w:rPr>
          <w:rFonts w:ascii="Calibri" w:hAnsi="Calibri" w:eastAsia="Calibri"/>
          <w:sz w:val="21"/>
        </w:rPr>
        <w:t xml:space="preserve"> — equal service to all.</w:t>
      </w:r>
    </w:p>
    <w:p>
      <w:pPr>
        <w:spacing w:after="50" w:line="264" w:lineRule="auto"/>
        <w:ind w:left="567" w:hanging="255"/>
        <w:jc w:val="both"/>
      </w:pPr>
      <w:r>
        <w:rPr>
          <w:b/>
          <w:color w:val="2E74B5"/>
          <w:sz w:val="15"/>
        </w:rPr>
        <w:t xml:space="preserve">●  </w:t>
      </w:r>
      <w:r>
        <w:rPr>
          <w:rFonts w:ascii="Calibri" w:hAnsi="Calibri" w:eastAsia="Calibri"/>
          <w:b/>
          <w:color w:val="1F3864"/>
          <w:sz w:val="21"/>
        </w:rPr>
        <w:t>Duty of non-abandonment</w:t>
      </w:r>
      <w:r>
        <w:rPr>
          <w:rFonts w:ascii="Calibri" w:hAnsi="Calibri" w:eastAsia="Calibri"/>
          <w:sz w:val="21"/>
        </w:rPr>
        <w:t xml:space="preserve"> — not leaving a procedure or a duty half-done.</w:t>
      </w:r>
    </w:p>
    <w:p>
      <w:pPr>
        <w:spacing w:after="50" w:line="264" w:lineRule="auto"/>
        <w:ind w:left="567" w:hanging="255"/>
        <w:jc w:val="both"/>
      </w:pPr>
      <w:r>
        <w:rPr>
          <w:b/>
          <w:color w:val="2E74B5"/>
          <w:sz w:val="15"/>
        </w:rPr>
        <w:t xml:space="preserve">●  </w:t>
      </w:r>
      <w:r>
        <w:rPr>
          <w:rFonts w:ascii="Calibri" w:hAnsi="Calibri" w:eastAsia="Calibri"/>
          <w:b/>
          <w:color w:val="1F3864"/>
          <w:sz w:val="21"/>
        </w:rPr>
        <w:t>Duty to refer / escalate</w:t>
      </w:r>
      <w:r>
        <w:rPr>
          <w:rFonts w:ascii="Calibri" w:hAnsi="Calibri" w:eastAsia="Calibri"/>
          <w:sz w:val="21"/>
        </w:rPr>
        <w:t xml:space="preserve"> — to a senior, to another laboratory, or to the clinician when the matter is beyond one's role.</w:t>
      </w:r>
    </w:p>
    <w:p>
      <w:pPr>
        <w:spacing w:after="50" w:line="264" w:lineRule="auto"/>
        <w:ind w:left="567" w:hanging="255"/>
        <w:jc w:val="both"/>
      </w:pPr>
      <w:r>
        <w:rPr>
          <w:b/>
          <w:color w:val="2E74B5"/>
          <w:sz w:val="15"/>
        </w:rPr>
        <w:t xml:space="preserve">●  </w:t>
      </w:r>
      <w:r>
        <w:rPr>
          <w:rFonts w:ascii="Calibri" w:hAnsi="Calibri" w:eastAsia="Calibri"/>
          <w:b/>
          <w:color w:val="1F3864"/>
          <w:sz w:val="21"/>
        </w:rPr>
        <w:t>Duty of documentation</w:t>
      </w:r>
      <w:r>
        <w:rPr>
          <w:rFonts w:ascii="Calibri" w:hAnsi="Calibri" w:eastAsia="Calibri"/>
          <w:sz w:val="21"/>
        </w:rPr>
        <w:t xml:space="preserve"> — complete, legible, contemporaneous records.</w:t>
      </w:r>
    </w:p>
    <w:p>
      <w:pPr>
        <w:spacing w:after="50" w:line="264" w:lineRule="auto"/>
        <w:ind w:left="567" w:hanging="255"/>
        <w:jc w:val="both"/>
      </w:pPr>
      <w:r>
        <w:rPr>
          <w:b/>
          <w:color w:val="2E74B5"/>
          <w:sz w:val="15"/>
        </w:rPr>
        <w:t xml:space="preserve">●  </w:t>
      </w:r>
      <w:r>
        <w:rPr>
          <w:rFonts w:ascii="Calibri" w:hAnsi="Calibri" w:eastAsia="Calibri"/>
          <w:b/>
          <w:color w:val="1F3864"/>
          <w:sz w:val="21"/>
        </w:rPr>
        <w:t>Duty to report</w:t>
      </w:r>
      <w:r>
        <w:rPr>
          <w:rFonts w:ascii="Calibri" w:hAnsi="Calibri" w:eastAsia="Calibri"/>
          <w:sz w:val="21"/>
        </w:rPr>
        <w:t xml:space="preserve"> — notifiable diseases to the authority, adverse events to the institution, unsafe practice through proper channels.</w:t>
      </w:r>
    </w:p>
    <w:p>
      <w:pPr>
        <w:pStyle w:val="Heading3"/>
        <w:spacing w:before="180" w:after="60"/>
        <w:ind w:left="181"/>
        <w:keepNext/>
        <w:pBdr>
          <w:left w:val="single" w:sz="12" w:space="4" w:color="E8B27A"/>
        </w:pBdr>
      </w:pPr>
      <w:r>
        <w:rPr>
          <w:rFonts w:ascii="Cambria" w:hAnsi="Cambria"/>
          <w:b/>
          <w:color w:val="C55A11"/>
          <w:sz w:val="23"/>
        </w:rPr>
        <w:t>C. Duties Towards the Employer, Colleagues and Society</w:t>
      </w:r>
    </w:p>
    <w:p>
      <w:pPr>
        <w:spacing w:after="50" w:line="264" w:lineRule="auto"/>
        <w:ind w:left="567" w:hanging="255"/>
        <w:jc w:val="both"/>
      </w:pPr>
      <w:r>
        <w:rPr>
          <w:b/>
          <w:color w:val="2E74B5"/>
          <w:sz w:val="15"/>
        </w:rPr>
        <w:t xml:space="preserve">●  </w:t>
      </w:r>
      <w:r>
        <w:rPr>
          <w:rFonts w:ascii="Calibri" w:hAnsi="Calibri" w:eastAsia="Calibri"/>
          <w:sz w:val="21"/>
        </w:rPr>
        <w:t>Loyal and honest service to the institution; care of equipment; no misuse of resources; no unauthorised private work using the institution's facilities.</w:t>
      </w:r>
    </w:p>
    <w:p>
      <w:pPr>
        <w:spacing w:after="50" w:line="264" w:lineRule="auto"/>
        <w:ind w:left="567" w:hanging="255"/>
        <w:jc w:val="both"/>
      </w:pPr>
      <w:r>
        <w:rPr>
          <w:b/>
          <w:color w:val="2E74B5"/>
          <w:sz w:val="15"/>
        </w:rPr>
        <w:t xml:space="preserve">●  </w:t>
      </w:r>
      <w:r>
        <w:rPr>
          <w:rFonts w:ascii="Calibri" w:hAnsi="Calibri" w:eastAsia="Calibri"/>
          <w:sz w:val="21"/>
        </w:rPr>
        <w:t>Respect and cooperation towards colleagues, nurses, clinicians and support staff; no criticism of a colleague before a patient.</w:t>
      </w:r>
    </w:p>
    <w:p>
      <w:pPr>
        <w:spacing w:after="50" w:line="264" w:lineRule="auto"/>
        <w:ind w:left="567" w:hanging="255"/>
        <w:jc w:val="both"/>
      </w:pPr>
      <w:r>
        <w:rPr>
          <w:b/>
          <w:color w:val="2E74B5"/>
          <w:sz w:val="15"/>
        </w:rPr>
        <w:t xml:space="preserve">●  </w:t>
      </w:r>
      <w:r>
        <w:rPr>
          <w:rFonts w:ascii="Calibri" w:hAnsi="Calibri" w:eastAsia="Calibri"/>
          <w:sz w:val="21"/>
        </w:rPr>
        <w:t>Supervision and fair teaching of juniors and students; no exploitation of trainees.</w:t>
      </w:r>
    </w:p>
    <w:p>
      <w:pPr>
        <w:spacing w:after="50" w:line="264" w:lineRule="auto"/>
        <w:ind w:left="567" w:hanging="255"/>
        <w:jc w:val="both"/>
      </w:pPr>
      <w:r>
        <w:rPr>
          <w:b/>
          <w:color w:val="2E74B5"/>
          <w:sz w:val="15"/>
        </w:rPr>
        <w:t xml:space="preserve">●  </w:t>
      </w:r>
      <w:r>
        <w:rPr>
          <w:rFonts w:ascii="Calibri" w:hAnsi="Calibri" w:eastAsia="Calibri"/>
          <w:sz w:val="21"/>
        </w:rPr>
        <w:t>Participation in quality, safety and infection-control programmes.</w:t>
      </w:r>
    </w:p>
    <w:p>
      <w:pPr>
        <w:spacing w:after="50" w:line="264" w:lineRule="auto"/>
        <w:ind w:left="567" w:hanging="255"/>
        <w:jc w:val="both"/>
      </w:pPr>
      <w:r>
        <w:rPr>
          <w:b/>
          <w:color w:val="2E74B5"/>
          <w:sz w:val="15"/>
        </w:rPr>
        <w:t xml:space="preserve">●  </w:t>
      </w:r>
      <w:r>
        <w:rPr>
          <w:rFonts w:ascii="Calibri" w:hAnsi="Calibri" w:eastAsia="Calibri"/>
          <w:sz w:val="21"/>
        </w:rPr>
        <w:t>Honest participation in public-health duties — disease notification, surveillance, outbreak investigation, blood-donation drives.</w:t>
      </w:r>
    </w:p>
    <w:p>
      <w:pPr>
        <w:spacing w:after="50" w:line="264" w:lineRule="auto"/>
        <w:ind w:left="567" w:hanging="255"/>
        <w:jc w:val="both"/>
      </w:pPr>
      <w:r>
        <w:rPr>
          <w:b/>
          <w:color w:val="2E74B5"/>
          <w:sz w:val="15"/>
        </w:rPr>
        <w:t xml:space="preserve">●  </w:t>
      </w:r>
      <w:r>
        <w:rPr>
          <w:rFonts w:ascii="Calibri" w:hAnsi="Calibri" w:eastAsia="Calibri"/>
          <w:sz w:val="21"/>
        </w:rPr>
        <w:t>Upholding the reputation of the profession in public and on social media.</w:t>
      </w:r>
    </w:p>
    <w:p>
      <w:pPr>
        <w:spacing w:after="50" w:line="264" w:lineRule="auto"/>
        <w:ind w:left="567" w:hanging="255"/>
        <w:jc w:val="both"/>
      </w:pPr>
      <w:r>
        <w:rPr>
          <w:b/>
          <w:color w:val="2E74B5"/>
          <w:sz w:val="15"/>
        </w:rPr>
        <w:t xml:space="preserve">●  </w:t>
      </w:r>
      <w:r>
        <w:rPr>
          <w:rFonts w:ascii="Calibri" w:hAnsi="Calibri" w:eastAsia="Calibri"/>
          <w:b/>
          <w:color w:val="1F3864"/>
          <w:sz w:val="21"/>
        </w:rPr>
        <w:t>Whistle-blowing</w:t>
      </w:r>
      <w:r>
        <w:rPr>
          <w:rFonts w:ascii="Calibri" w:hAnsi="Calibri" w:eastAsia="Calibri"/>
          <w:sz w:val="21"/>
        </w:rPr>
        <w:t xml:space="preserve"> through proper channels where patients are being endangered or defrauded.</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5.7  Building and Maintaining Trust and Rapport</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First impression</w:t>
      </w:r>
      <w:r>
        <w:rPr>
          <w:rFonts w:ascii="Calibri" w:hAnsi="Calibri" w:eastAsia="Calibri"/>
          <w:sz w:val="21"/>
        </w:rPr>
        <w:t xml:space="preserve"> — clean coat, visible identity badge, a greeting and a smile.</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Introduce yourself by name and role</w:t>
      </w:r>
      <w:r>
        <w:rPr>
          <w:rFonts w:ascii="Calibri" w:hAnsi="Calibri" w:eastAsia="Calibri"/>
          <w:sz w:val="21"/>
        </w:rPr>
        <w:t xml:space="preserve"> — the 'Hello, my name is…' practice.</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Use the patient's name</w:t>
      </w:r>
      <w:r>
        <w:rPr>
          <w:rFonts w:ascii="Calibri" w:hAnsi="Calibri" w:eastAsia="Calibri"/>
          <w:sz w:val="21"/>
        </w:rPr>
        <w:t xml:space="preserve"> and correct honorific; pronounce it correctly.</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Explain before you act</w:t>
      </w:r>
      <w:r>
        <w:rPr>
          <w:rFonts w:ascii="Calibri" w:hAnsi="Calibri" w:eastAsia="Calibri"/>
          <w:sz w:val="21"/>
        </w:rPr>
        <w:t xml:space="preserve"> — no surprises, no unexplained needles.</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Demonstrate competence</w:t>
      </w:r>
      <w:r>
        <w:rPr>
          <w:rFonts w:ascii="Calibri" w:hAnsi="Calibri" w:eastAsia="Calibri"/>
          <w:sz w:val="21"/>
        </w:rPr>
        <w:t xml:space="preserve"> — confident, skilful, first-attempt technique; visible attention to labelling and to hand hygiene.</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Be truthful</w:t>
      </w:r>
      <w:r>
        <w:rPr>
          <w:rFonts w:ascii="Calibri" w:hAnsi="Calibri" w:eastAsia="Calibri"/>
          <w:sz w:val="21"/>
        </w:rPr>
        <w:t xml:space="preserve"> — about pain ('you will feel a sharp prick for about two seconds'), about delay, and about your own mistakes.</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Keep promises</w:t>
      </w:r>
      <w:r>
        <w:rPr>
          <w:rFonts w:ascii="Calibri" w:hAnsi="Calibri" w:eastAsia="Calibri"/>
          <w:sz w:val="21"/>
        </w:rPr>
        <w:t xml:space="preserve"> — if you say the report will be ready at 4 p.m., ensure it is, or inform the patient before 4 p.m. that it will not be.</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Listen actively</w:t>
      </w:r>
      <w:r>
        <w:rPr>
          <w:rFonts w:ascii="Calibri" w:hAnsi="Calibri" w:eastAsia="Calibri"/>
          <w:sz w:val="21"/>
        </w:rPr>
        <w:t xml:space="preserve"> — let the patient finish; acknowledge anxiety.</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Protect privacy visibly</w:t>
      </w:r>
      <w:r>
        <w:rPr>
          <w:rFonts w:ascii="Calibri" w:hAnsi="Calibri" w:eastAsia="Calibri"/>
          <w:sz w:val="21"/>
        </w:rPr>
        <w:t xml:space="preserve"> — draw the curtain, lower your voice, cover the screen; the patient must </w:t>
      </w:r>
      <w:r>
        <w:rPr>
          <w:rFonts w:ascii="Calibri" w:hAnsi="Calibri" w:eastAsia="Calibri"/>
          <w:i/>
          <w:sz w:val="21"/>
        </w:rPr>
        <w:t>see</w:t>
      </w:r>
      <w:r>
        <w:rPr>
          <w:rFonts w:ascii="Calibri" w:hAnsi="Calibri" w:eastAsia="Calibri"/>
          <w:sz w:val="21"/>
        </w:rPr>
        <w:t xml:space="preserve"> that you protect secrets.</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Show consistency and reliability</w:t>
      </w:r>
      <w:r>
        <w:rPr>
          <w:rFonts w:ascii="Calibri" w:hAnsi="Calibri" w:eastAsia="Calibri"/>
          <w:sz w:val="21"/>
        </w:rPr>
        <w:t xml:space="preserve"> across every encounter and every patient.</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Follow up</w:t>
      </w:r>
      <w:r>
        <w:rPr>
          <w:rFonts w:ascii="Calibri" w:hAnsi="Calibri" w:eastAsia="Calibri"/>
          <w:sz w:val="21"/>
        </w:rPr>
        <w:t xml:space="preserve"> — if you promised to check something, come back and tell the patient the outcome.</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Apologise sincerely</w:t>
      </w:r>
      <w:r>
        <w:rPr>
          <w:rFonts w:ascii="Calibri" w:hAnsi="Calibri" w:eastAsia="Calibri"/>
          <w:sz w:val="21"/>
        </w:rPr>
        <w:t xml:space="preserve"> when something has gone wrong; an early, honest apology defuses far more complaints than any argument.</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5.8  Professional Boundaries</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Professional boundary:</w:t>
            </w:r>
            <w:r>
              <w:rPr>
                <w:rFonts w:ascii="Calibri" w:hAnsi="Calibri" w:eastAsia="Calibri"/>
                <w:sz w:val="20"/>
              </w:rPr>
              <w:t xml:space="preserve"> The limits that define the safe, therapeutic and professional space within which the professional–patient relationship operates, and which protect the vulnerable party from exploitation of the power differential.</w:t>
            </w:r>
          </w:p>
        </w:tc>
      </w:tr>
    </w:tbl>
    <w:p>
      <w:pPr>
        <w:spacing w:after="80" w:before="0"/>
      </w:pPr>
    </w:p>
    <w:p>
      <w:pPr>
        <w:spacing w:before="160" w:after="60"/>
        <w:ind w:left="113"/>
        <w:keepNext/>
      </w:pPr>
      <w:r>
        <w:rPr>
          <w:rFonts w:ascii="Calibri" w:hAnsi="Calibri"/>
          <w:b/>
          <w:color w:val="1F3864"/>
          <w:sz w:val="20"/>
        </w:rPr>
        <w:t>▦  Professional boundary violations — and the correct practice</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92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Boundary issue</w:t>
            </w:r>
          </w:p>
        </w:tc>
        <w:tc>
          <w:tcPr>
            <w:tcW w:type="dxa" w:w="374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Why it is a problem</w:t>
            </w:r>
          </w:p>
        </w:tc>
        <w:tc>
          <w:tcPr>
            <w:tcW w:type="dxa" w:w="408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Correct practice</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Romantic or sexual involvement with a patient</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Gross exploitation of the power imbalance; a serious form of professional misconduct in every code</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Absolutely prohibited. Transfer care if a mutual personal attraction arises</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Treating one's own family or close friends</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Objectivity, confidentiality and the ability to ask sensitive questions are all compromised</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Best avoided for anything beyond the routine; refer to a colleague</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Accepting gifts</w:t>
            </w:r>
            <w:r>
              <w:rPr>
                <w:rFonts w:ascii="Calibri" w:hAnsi="Calibri" w:eastAsia="Calibri"/>
                <w:sz w:val="19"/>
              </w:rPr>
              <w:t xml:space="preserve"> from patients</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Creates obligation and the appearance of preferential treatment</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Politely decline anything of value; a small token of gratitude may be accepted where refusal would offend, and should be declared</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Accepting commissions / 'cuts'</w:t>
            </w:r>
            <w:r>
              <w:rPr>
                <w:rFonts w:ascii="Calibri" w:hAnsi="Calibri" w:eastAsia="Calibri"/>
                <w:sz w:val="19"/>
              </w:rPr>
              <w:t xml:space="preserve"> for referrals</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Corrupts clinical judgement; the patient pays for the kickback</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Absolutely prohibited (fee-splitting / dichotomy)</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Lending or borrowing money</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Creates dependence and conflict</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Never</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Social-media friendship with patients</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Blurs roles; endangers confidentiality</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Keep professional and personal accounts separate; do not accept patient requests on personal accounts</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Self-disclosure</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Excessive personal disclosure shifts focus to the professional</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Brief, purposeful disclosure only if it helps the patient</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Religious or political proselytising</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Exploits a captive, vulnerable audience</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Never; respect and never attempt to change a patient's beliefs</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Giving medical advice or a diagnosis beyond one's role</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Practising beyond competence; may cause harm and is legally indefensible</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Explain only the technical aspects; direct clinical questions to the treating doctor</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5.9  Difficult Situations and How to Handle Them</w:t>
      </w:r>
    </w:p>
    <w:p>
      <w:pPr>
        <w:spacing w:before="160" w:after="60"/>
        <w:ind w:left="113"/>
        <w:keepNext/>
      </w:pPr>
      <w:r>
        <w:rPr>
          <w:rFonts w:ascii="Calibri" w:hAnsi="Calibri"/>
          <w:b/>
          <w:color w:val="1F3864"/>
          <w:sz w:val="20"/>
        </w:rPr>
        <w:t>▦  Difficult situations at the counter — rich material for any long answer</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04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Situation</w:t>
            </w:r>
          </w:p>
        </w:tc>
        <w:tc>
          <w:tcPr>
            <w:tcW w:type="dxa" w:w="7710"/>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Professional approach</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Patient refuses venepuncture</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Explore the reason (fear, previous bad experience, religious objection); re-explain the necessity and the consequence of not testing; offer choices (position, site, a smaller needle, a different technologist, a later time); if the refusal persists, respect it, </w:t>
            </w:r>
            <w:r>
              <w:rPr>
                <w:rFonts w:ascii="Calibri" w:hAnsi="Calibri" w:eastAsia="Calibri"/>
                <w:b/>
                <w:color w:val="1F3864"/>
                <w:sz w:val="19"/>
              </w:rPr>
              <w:t>document</w:t>
            </w:r>
            <w:r>
              <w:rPr>
                <w:rFonts w:ascii="Calibri" w:hAnsi="Calibri" w:eastAsia="Calibri"/>
                <w:sz w:val="19"/>
              </w:rPr>
              <w:t xml:space="preserve"> it on the requisition and in the register, and </w:t>
            </w:r>
            <w:r>
              <w:rPr>
                <w:rFonts w:ascii="Calibri" w:hAnsi="Calibri" w:eastAsia="Calibri"/>
                <w:b/>
                <w:color w:val="1F3864"/>
                <w:sz w:val="19"/>
              </w:rPr>
              <w:t>inform the clinician</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Difficult venous access</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Do not make repeated blind attempts — a maximum of two attempts, then hand over to a more experienced colleague. Apologise for the discomfort. Repeated painful attempts are a breach of non-maleficence</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Patient demands his report directly, but the clinician has asked to see it first</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Legally the report belongs to the patient and he has a right to it; the humane course is to release it as per institutional policy while strongly encouraging him to have the doctor interpret it, and to inform the clinician. Never interpret a serious abnormal result yourself</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Patient asks 'Is it cancer?' while looking at the slide</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Do not speculate and do not deny. 'I can see the sample has been examined and the pathologist is preparing the report. Your doctor will explain exactly what it means — he will have it by this evening.' Then actually ensure it reaches the clinician</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Relative demands another patient's result</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Politely and firmly refuse; explain confidentiality; direct to the authorised channel; do not be pressured by seniority or influence</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 VIP or a colleague asks to jump the queue</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Explain the queue politely; genuine clinical urgency — not status — is the only basis for priority. Justice requires the same treatment for all</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Patient offers money or a gift to hurry the report</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Decline politely and firmly; explain the process; report persistent offers to the supervisor</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Aggressive or intoxicated patient</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Remain calm, keep a safe distance and a clear exit, do not argue or touch him, summon help and security, document the incident; your own safety comes first</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Patient reveals something confidential and dangerous</w:t>
            </w:r>
            <w:r>
              <w:rPr>
                <w:rFonts w:ascii="Calibri" w:hAnsi="Calibri" w:eastAsia="Calibri"/>
                <w:sz w:val="19"/>
              </w:rPr>
              <w:t xml:space="preserve"> (e.g. suicidal intent)</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Take it seriously; do not promise absolute secrecy; stay with the patient; inform the treating doctor and a senior immediately — the duty to prevent serious harm outweighs strict confidentiality</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You have made an error affecting the patient</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Inform the supervisor at once; correct the record; ensure the clinician and patient are told; apologise honestly; participate in root-cause analysis. </w:t>
            </w:r>
            <w:r>
              <w:rPr>
                <w:rFonts w:ascii="Calibri" w:hAnsi="Calibri" w:eastAsia="Calibri"/>
                <w:b/>
                <w:color w:val="1F3864"/>
                <w:sz w:val="19"/>
              </w:rPr>
              <w:t>Never conceal.</w:t>
            </w:r>
            <w:r>
              <w:rPr>
                <w:rFonts w:ascii="Calibri" w:hAnsi="Calibri" w:eastAsia="Calibri"/>
                <w:sz w:val="19"/>
              </w:rPr>
              <w:t xml:space="preserve"> Concealment converts an error into misconduct</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Non-paying or very poor patient</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Never let the ability to pay affect the quality or urgency of the service; guide him to the free-ward, welfare-fund or scheme counter</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Language barrier</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Use a trained interpreter, pictorial instruction cards or a bilingual colleague; do not rely on a random bystander for consent-related communication</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5.10  Factors Affecting the Paramedic–Patient Relationship</w:t>
      </w:r>
    </w:p>
    <w:p>
      <w:pPr>
        <w:spacing w:before="160" w:after="60"/>
        <w:ind w:left="113"/>
        <w:keepNext/>
      </w:pPr>
      <w:r>
        <w:rPr>
          <w:rFonts w:ascii="Calibri" w:hAnsi="Calibri"/>
          <w:b/>
          <w:color w:val="1F3864"/>
          <w:sz w:val="20"/>
        </w:rPr>
        <w:t>▦  What builds and what destroys the relationship</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4876"/>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Favourable factors ✓</w:t>
            </w:r>
          </w:p>
        </w:tc>
        <w:tc>
          <w:tcPr>
            <w:tcW w:type="dxa" w:w="4876"/>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Unfavourable factors ✗</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Courtesy, warmth and a greeting</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Rudeness, indifference, not looking up</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Clear explanation and honest information</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Jargon, evasiveness, false reassurance</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Technical competence and confidence</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Repeated painful attempts, visible uncertainty, errors</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Privacy and confidentiality visibly protected</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Discussion of cases in public; open counters; loose talk</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Punctuality and reliable turnaround time</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Unexplained delays and broken promises</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Adequate time and unhurried manner</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Overwork, understaffing, assembly-line handling</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Cleanliness and professional appearance</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Untidy premises, stained coats, no identity badges</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Equity — same treatment for all</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VIP culture, queue-jumping, discrimination</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Transparent charges</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Hidden charges, overcharging, commissions</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Grievance mechanism that works</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No one to complain to; complaints ignored</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Cultural and gender sensitivity</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Insensitivity to modesty, religion or language</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Continuity — the same familiar staff</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Constant change of personnel; no accountability</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5.11  Termination of the Relationship</w:t>
      </w:r>
    </w:p>
    <w:p>
      <w:pPr>
        <w:spacing w:after="50" w:line="264" w:lineRule="auto"/>
        <w:ind w:left="567" w:hanging="255"/>
        <w:jc w:val="both"/>
      </w:pPr>
      <w:r>
        <w:rPr>
          <w:b/>
          <w:color w:val="2E74B5"/>
          <w:sz w:val="15"/>
        </w:rPr>
        <w:t xml:space="preserve">●  </w:t>
      </w:r>
      <w:r>
        <w:rPr>
          <w:rFonts w:ascii="Calibri" w:hAnsi="Calibri" w:eastAsia="Calibri"/>
          <w:sz w:val="21"/>
        </w:rPr>
        <w:t xml:space="preserve">The relationship normally ends when the </w:t>
      </w:r>
      <w:r>
        <w:rPr>
          <w:rFonts w:ascii="Calibri" w:hAnsi="Calibri" w:eastAsia="Calibri"/>
          <w:b/>
          <w:color w:val="1F3864"/>
          <w:sz w:val="21"/>
        </w:rPr>
        <w:t>purpose is fulfilled</w:t>
      </w:r>
      <w:r>
        <w:rPr>
          <w:rFonts w:ascii="Calibri" w:hAnsi="Calibri" w:eastAsia="Calibri"/>
          <w:sz w:val="21"/>
        </w:rPr>
        <w:t xml:space="preserve"> — the report has been issued and received.</w:t>
      </w:r>
    </w:p>
    <w:p>
      <w:pPr>
        <w:spacing w:after="50" w:line="264" w:lineRule="auto"/>
        <w:ind w:left="567" w:hanging="255"/>
        <w:jc w:val="both"/>
      </w:pPr>
      <w:r>
        <w:rPr>
          <w:b/>
          <w:color w:val="2E74B5"/>
          <w:sz w:val="15"/>
        </w:rPr>
        <w:t xml:space="preserve">●  </w:t>
      </w:r>
      <w:r>
        <w:rPr>
          <w:rFonts w:ascii="Calibri" w:hAnsi="Calibri" w:eastAsia="Calibri"/>
          <w:sz w:val="21"/>
        </w:rPr>
        <w:t xml:space="preserve">It may end by </w:t>
      </w:r>
      <w:r>
        <w:rPr>
          <w:rFonts w:ascii="Calibri" w:hAnsi="Calibri" w:eastAsia="Calibri"/>
          <w:b/>
          <w:color w:val="1F3864"/>
          <w:sz w:val="21"/>
        </w:rPr>
        <w:t>mutual agreement</w:t>
      </w:r>
      <w:r>
        <w:rPr>
          <w:rFonts w:ascii="Calibri" w:hAnsi="Calibri" w:eastAsia="Calibri"/>
          <w:sz w:val="21"/>
        </w:rPr>
        <w:t xml:space="preserve">, by the </w:t>
      </w:r>
      <w:r>
        <w:rPr>
          <w:rFonts w:ascii="Calibri" w:hAnsi="Calibri" w:eastAsia="Calibri"/>
          <w:b/>
          <w:color w:val="1F3864"/>
          <w:sz w:val="21"/>
        </w:rPr>
        <w:t>patient's own withdrawal</w:t>
      </w:r>
      <w:r>
        <w:rPr>
          <w:rFonts w:ascii="Calibri" w:hAnsi="Calibri" w:eastAsia="Calibri"/>
          <w:sz w:val="21"/>
        </w:rPr>
        <w:t xml:space="preserve">, on </w:t>
      </w:r>
      <w:r>
        <w:rPr>
          <w:rFonts w:ascii="Calibri" w:hAnsi="Calibri" w:eastAsia="Calibri"/>
          <w:b/>
          <w:color w:val="1F3864"/>
          <w:sz w:val="21"/>
        </w:rPr>
        <w:t>referral</w:t>
      </w:r>
      <w:r>
        <w:rPr>
          <w:rFonts w:ascii="Calibri" w:hAnsi="Calibri" w:eastAsia="Calibri"/>
          <w:sz w:val="21"/>
        </w:rPr>
        <w:t xml:space="preserve"> to another professional or institution, on </w:t>
      </w:r>
      <w:r>
        <w:rPr>
          <w:rFonts w:ascii="Calibri" w:hAnsi="Calibri" w:eastAsia="Calibri"/>
          <w:b/>
          <w:color w:val="1F3864"/>
          <w:sz w:val="21"/>
        </w:rPr>
        <w:t>discharge</w:t>
      </w:r>
      <w:r>
        <w:rPr>
          <w:rFonts w:ascii="Calibri" w:hAnsi="Calibri" w:eastAsia="Calibri"/>
          <w:sz w:val="21"/>
        </w:rPr>
        <w:t xml:space="preserve">, or on </w:t>
      </w:r>
      <w:r>
        <w:rPr>
          <w:rFonts w:ascii="Calibri" w:hAnsi="Calibri" w:eastAsia="Calibri"/>
          <w:b/>
          <w:color w:val="1F3864"/>
          <w:sz w:val="21"/>
        </w:rPr>
        <w:t>death</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sz w:val="21"/>
        </w:rPr>
        <w:t xml:space="preserve">A professional may withdraw </w:t>
      </w:r>
      <w:r>
        <w:rPr>
          <w:rFonts w:ascii="Calibri" w:hAnsi="Calibri" w:eastAsia="Calibri"/>
          <w:b/>
          <w:color w:val="1F3864"/>
          <w:sz w:val="21"/>
        </w:rPr>
        <w:t>only</w:t>
      </w:r>
      <w:r>
        <w:rPr>
          <w:rFonts w:ascii="Calibri" w:hAnsi="Calibri" w:eastAsia="Calibri"/>
          <w:sz w:val="21"/>
        </w:rPr>
        <w:t xml:space="preserve"> after giving the patient reasonable notice and reasonable opportunity to obtain the services of another professional, and after handing over adequate information — otherwise it is </w:t>
      </w:r>
      <w:r>
        <w:rPr>
          <w:rFonts w:ascii="Calibri" w:hAnsi="Calibri" w:eastAsia="Calibri"/>
          <w:b/>
          <w:color w:val="1F3864"/>
          <w:sz w:val="21"/>
        </w:rPr>
        <w:t>abandonment</w:t>
      </w:r>
      <w:r>
        <w:rPr>
          <w:rFonts w:ascii="Calibri" w:hAnsi="Calibri" w:eastAsia="Calibri"/>
          <w:sz w:val="21"/>
        </w:rPr>
        <w:t>, which is both negligence and misconduct.</w:t>
      </w:r>
    </w:p>
    <w:p>
      <w:pPr>
        <w:spacing w:after="50" w:line="264" w:lineRule="auto"/>
        <w:ind w:left="567" w:hanging="255"/>
        <w:jc w:val="both"/>
      </w:pPr>
      <w:r>
        <w:rPr>
          <w:b/>
          <w:color w:val="2E74B5"/>
          <w:sz w:val="15"/>
        </w:rPr>
        <w:t xml:space="preserve">●  </w:t>
      </w:r>
      <w:r>
        <w:rPr>
          <w:rFonts w:ascii="Calibri" w:hAnsi="Calibri" w:eastAsia="Calibri"/>
          <w:sz w:val="21"/>
        </w:rPr>
        <w:t xml:space="preserve">Even after termination, the duties of </w:t>
      </w:r>
      <w:r>
        <w:rPr>
          <w:rFonts w:ascii="Calibri" w:hAnsi="Calibri" w:eastAsia="Calibri"/>
          <w:b/>
          <w:color w:val="1F3864"/>
          <w:sz w:val="21"/>
        </w:rPr>
        <w:t>confidentiality</w:t>
      </w:r>
      <w:r>
        <w:rPr>
          <w:rFonts w:ascii="Calibri" w:hAnsi="Calibri" w:eastAsia="Calibri"/>
          <w:sz w:val="21"/>
        </w:rPr>
        <w:t xml:space="preserve"> and of </w:t>
      </w:r>
      <w:r>
        <w:rPr>
          <w:rFonts w:ascii="Calibri" w:hAnsi="Calibri" w:eastAsia="Calibri"/>
          <w:b/>
          <w:color w:val="1F3864"/>
          <w:sz w:val="21"/>
        </w:rPr>
        <w:t>record retention</w:t>
      </w:r>
      <w:r>
        <w:rPr>
          <w:rFonts w:ascii="Calibri" w:hAnsi="Calibri" w:eastAsia="Calibri"/>
          <w:sz w:val="21"/>
        </w:rPr>
        <w:t xml:space="preserve"> continue — confidentiality survives the relationship and survives the patient's death.</w:t>
      </w:r>
    </w:p>
    <w:p>
      <w:pPr>
        <w:spacing w:after="50" w:line="264" w:lineRule="auto"/>
        <w:ind w:left="567" w:hanging="255"/>
        <w:jc w:val="both"/>
      </w:pPr>
      <w:r>
        <w:rPr>
          <w:b/>
          <w:color w:val="2E74B5"/>
          <w:sz w:val="15"/>
        </w:rPr>
        <w:t xml:space="preserve">●  </w:t>
      </w:r>
      <w:r>
        <w:rPr>
          <w:rFonts w:ascii="Calibri" w:hAnsi="Calibri" w:eastAsia="Calibri"/>
          <w:sz w:val="21"/>
        </w:rPr>
        <w:t xml:space="preserve">Grounds on which withdrawal may be legitimate: the patient's persistent non-cooperation, threats or violence, a request for something illegal or unethical, or a conflict of interest — but there must always be a </w:t>
      </w:r>
      <w:r>
        <w:rPr>
          <w:rFonts w:ascii="Calibri" w:hAnsi="Calibri" w:eastAsia="Calibri"/>
          <w:b/>
          <w:color w:val="1F3864"/>
          <w:sz w:val="21"/>
        </w:rPr>
        <w:t>safe handover</w:t>
      </w:r>
      <w:r>
        <w:rPr>
          <w:rFonts w:ascii="Calibri" w:hAnsi="Calibri" w:eastAsia="Calibri"/>
          <w:sz w:val="21"/>
        </w:rPr>
        <w:t>, never an abrupt refusal in an emergency.</w:t>
      </w:r>
    </w:p>
    <w:tbl>
      <w:tblPr>
        <w:tblW w:type="auto" w:w="0"/>
        <w:jc w:val="center"/>
        <w:tblLayout w:type="fixed"/>
        <w:tblLook w:firstColumn="1" w:firstRow="1" w:lastColumn="0" w:lastRow="0" w:noHBand="0" w:noVBand="1" w:val="04A0"/>
      </w:tblPr>
      <w:tblGrid>
        <w:gridCol w:w="9752"/>
      </w:tblGrid>
      <w:tr>
        <w:tc>
          <w:tcPr>
            <w:tcW w:type="dxa" w:w="9751"/>
            <w:shd w:val="clear" w:color="auto" w:fill="E7F2E4"/>
            <w:tcBorders>
              <w:top w:val="single" w:sz="4" w:space="0" w:color="2F6B3A"/>
              <w:left w:val="single" w:sz="24" w:space="0" w:color="2F6B3A"/>
              <w:bottom w:val="single" w:sz="4" w:space="0" w:color="2F6B3A"/>
              <w:right w:val="single" w:sz="4" w:space="0" w:color="2F6B3A"/>
            </w:tcBorders>
            <w:tcMar>
              <w:top w:w="110" w:type="dxa"/>
              <w:start w:w="170" w:type="dxa"/>
              <w:bottom w:w="110" w:type="dxa"/>
              <w:end w:w="150" w:type="dxa"/>
            </w:tcMar>
          </w:tcPr>
          <w:p>
            <w:pPr>
              <w:spacing w:after="60" w:before="0"/>
            </w:pPr>
            <w:r>
              <w:rPr>
                <w:rFonts w:ascii="Calibri" w:hAnsi="Calibri"/>
                <w:b/>
                <w:color w:val="2F6B3A"/>
                <w:sz w:val="20"/>
              </w:rPr>
              <w:t>✔ KEY POINTS TO REMEMBER</w:t>
            </w:r>
          </w:p>
          <w:p>
            <w:pPr>
              <w:spacing w:after="40" w:before="0" w:line="264" w:lineRule="auto"/>
              <w:ind w:left="255" w:hanging="198"/>
              <w:jc w:val="both"/>
            </w:pPr>
            <w:r>
              <w:rPr>
                <w:b/>
                <w:color w:val="2F6B3A"/>
                <w:sz w:val="16"/>
              </w:rPr>
              <w:t xml:space="preserve">▪  </w:t>
            </w:r>
            <w:r>
              <w:rPr>
                <w:rFonts w:ascii="Calibri" w:hAnsi="Calibri" w:eastAsia="Calibri"/>
                <w:sz w:val="20"/>
              </w:rPr>
              <w:t xml:space="preserve">The relationship is </w:t>
            </w:r>
            <w:r>
              <w:rPr>
                <w:rFonts w:ascii="Calibri" w:hAnsi="Calibri" w:eastAsia="Calibri"/>
                <w:b/>
                <w:color w:val="2F6B3A"/>
                <w:sz w:val="20"/>
              </w:rPr>
              <w:t>fiduciary</w:t>
            </w:r>
            <w:r>
              <w:rPr>
                <w:rFonts w:ascii="Calibri" w:hAnsi="Calibri" w:eastAsia="Calibri"/>
                <w:sz w:val="20"/>
              </w:rPr>
              <w:t xml:space="preserve"> (trust-based) and </w:t>
            </w:r>
            <w:r>
              <w:rPr>
                <w:rFonts w:ascii="Calibri" w:hAnsi="Calibri" w:eastAsia="Calibri"/>
                <w:b/>
                <w:color w:val="2F6B3A"/>
                <w:sz w:val="20"/>
              </w:rPr>
              <w:t>asymmetric</w:t>
            </w:r>
            <w:r>
              <w:rPr>
                <w:rFonts w:ascii="Calibri" w:hAnsi="Calibri" w:eastAsia="Calibri"/>
                <w:sz w:val="20"/>
              </w:rPr>
              <w:t xml:space="preserve"> (unequal knowledge and power) — this is why the ethical burden falls on the professional.</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Szasz &amp; Hollender:</w:t>
            </w:r>
            <w:r>
              <w:rPr>
                <w:rFonts w:ascii="Calibri" w:hAnsi="Calibri" w:eastAsia="Calibri"/>
                <w:sz w:val="20"/>
              </w:rPr>
              <w:t xml:space="preserve"> Activity–Passivity (unconscious), Guidance–Cooperation (acute illness), Mutual Participation (chronic illness).</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Emanuel &amp; Emanuel:</w:t>
            </w:r>
            <w:r>
              <w:rPr>
                <w:rFonts w:ascii="Calibri" w:hAnsi="Calibri" w:eastAsia="Calibri"/>
                <w:sz w:val="20"/>
              </w:rPr>
              <w:t xml:space="preserve"> Paternalistic, Informative, Interpretive, </w:t>
            </w:r>
            <w:r>
              <w:rPr>
                <w:rFonts w:ascii="Calibri" w:hAnsi="Calibri" w:eastAsia="Calibri"/>
                <w:b/>
                <w:color w:val="2F6B3A"/>
                <w:sz w:val="20"/>
              </w:rPr>
              <w:t>Deliberative (ideal)</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sz w:val="20"/>
              </w:rPr>
              <w:t>No single model fits every case — the model must match the patient's condition and capacity.</w:t>
            </w:r>
          </w:p>
          <w:p>
            <w:pPr>
              <w:spacing w:after="40" w:before="0" w:line="264" w:lineRule="auto"/>
              <w:ind w:left="255" w:hanging="198"/>
              <w:jc w:val="both"/>
            </w:pPr>
            <w:r>
              <w:rPr>
                <w:b/>
                <w:color w:val="2F6B3A"/>
                <w:sz w:val="16"/>
              </w:rPr>
              <w:t xml:space="preserve">▪  </w:t>
            </w:r>
            <w:r>
              <w:rPr>
                <w:rFonts w:ascii="Calibri" w:hAnsi="Calibri" w:eastAsia="Calibri"/>
                <w:sz w:val="20"/>
              </w:rPr>
              <w:t xml:space="preserve">India has a </w:t>
            </w:r>
            <w:r>
              <w:rPr>
                <w:rFonts w:ascii="Calibri" w:hAnsi="Calibri" w:eastAsia="Calibri"/>
                <w:b/>
                <w:color w:val="2F6B3A"/>
                <w:sz w:val="20"/>
              </w:rPr>
              <w:t>Charter of Patients' Rights (NHRC / MoHFW, 2018)</w:t>
            </w:r>
            <w:r>
              <w:rPr>
                <w:rFonts w:ascii="Calibri" w:hAnsi="Calibri" w:eastAsia="Calibri"/>
                <w:sz w:val="20"/>
              </w:rPr>
              <w:t xml:space="preserve"> — 17 rights including information, records, emergency care, consent, confidentiality, second opinion, non-discrimination, transparency of rates, and redressal.</w:t>
            </w:r>
          </w:p>
          <w:p>
            <w:pPr>
              <w:spacing w:after="40" w:before="0" w:line="264" w:lineRule="auto"/>
              <w:ind w:left="255" w:hanging="198"/>
              <w:jc w:val="both"/>
            </w:pPr>
            <w:r>
              <w:rPr>
                <w:b/>
                <w:color w:val="2F6B3A"/>
                <w:sz w:val="16"/>
              </w:rPr>
              <w:t xml:space="preserve">▪  </w:t>
            </w:r>
            <w:r>
              <w:rPr>
                <w:rFonts w:ascii="Calibri" w:hAnsi="Calibri" w:eastAsia="Calibri"/>
                <w:sz w:val="20"/>
              </w:rPr>
              <w:t xml:space="preserve">The patient also has </w:t>
            </w:r>
            <w:r>
              <w:rPr>
                <w:rFonts w:ascii="Calibri" w:hAnsi="Calibri" w:eastAsia="Calibri"/>
                <w:b/>
                <w:color w:val="2F6B3A"/>
                <w:sz w:val="20"/>
              </w:rPr>
              <w:t>duties</w:t>
            </w:r>
            <w:r>
              <w:rPr>
                <w:rFonts w:ascii="Calibri" w:hAnsi="Calibri" w:eastAsia="Calibri"/>
                <w:sz w:val="20"/>
              </w:rPr>
              <w:t>: accurate information, cooperation, respect for staff and other patients, payment, no demand for false reports.</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Duty of non-abandonment:</w:t>
            </w:r>
            <w:r>
              <w:rPr>
                <w:rFonts w:ascii="Calibri" w:hAnsi="Calibri" w:eastAsia="Calibri"/>
                <w:sz w:val="20"/>
              </w:rPr>
              <w:t xml:space="preserve"> once undertaken, care cannot be withdrawn without reasonable notice and a safe handover.</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Professional boundaries</w:t>
            </w:r>
            <w:r>
              <w:rPr>
                <w:rFonts w:ascii="Calibri" w:hAnsi="Calibri" w:eastAsia="Calibri"/>
                <w:sz w:val="20"/>
              </w:rPr>
              <w:t xml:space="preserve"> must be maintained — no sexual involvement, no gifts of value, no commissions, no money dealings, no treating one's own family for serious matters.</w:t>
            </w:r>
          </w:p>
          <w:p>
            <w:pPr>
              <w:spacing w:after="40" w:before="0" w:line="264" w:lineRule="auto"/>
              <w:ind w:left="255" w:hanging="198"/>
              <w:jc w:val="both"/>
            </w:pPr>
            <w:r>
              <w:rPr>
                <w:b/>
                <w:color w:val="2F6B3A"/>
                <w:sz w:val="16"/>
              </w:rPr>
              <w:t xml:space="preserve">▪  </w:t>
            </w:r>
            <w:r>
              <w:rPr>
                <w:rFonts w:ascii="Calibri" w:hAnsi="Calibri" w:eastAsia="Calibri"/>
                <w:sz w:val="20"/>
              </w:rPr>
              <w:t xml:space="preserve">Trust is built by </w:t>
            </w:r>
            <w:r>
              <w:rPr>
                <w:rFonts w:ascii="Calibri" w:hAnsi="Calibri" w:eastAsia="Calibri"/>
                <w:b/>
                <w:color w:val="2F6B3A"/>
                <w:sz w:val="20"/>
              </w:rPr>
              <w:t>competence + honesty + respect + reliability + visible protection of privacy</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sz w:val="20"/>
              </w:rPr>
              <w:t xml:space="preserve">Regulation of paramedics in India: </w:t>
            </w:r>
            <w:r>
              <w:rPr>
                <w:rFonts w:ascii="Calibri" w:hAnsi="Calibri" w:eastAsia="Calibri"/>
                <w:b/>
                <w:color w:val="2F6B3A"/>
                <w:sz w:val="20"/>
              </w:rPr>
              <w:t>National Commission for Allied and Healthcare Professions Act, 2021</w:t>
            </w:r>
            <w:r>
              <w:rPr>
                <w:rFonts w:ascii="Calibri" w:hAnsi="Calibri" w:eastAsia="Calibri"/>
                <w:sz w:val="20"/>
              </w:rPr>
              <w:t>.</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DEEAF6"/>
            <w:tcBorders>
              <w:top w:val="single" w:sz="4" w:space="0" w:color="1F4E79"/>
              <w:left w:val="single" w:sz="24" w:space="0" w:color="1F4E79"/>
              <w:bottom w:val="single" w:sz="4" w:space="0" w:color="1F4E79"/>
              <w:right w:val="single" w:sz="4" w:space="0" w:color="1F4E79"/>
            </w:tcBorders>
            <w:tcMar>
              <w:top w:w="110" w:type="dxa"/>
              <w:start w:w="170" w:type="dxa"/>
              <w:bottom w:w="110" w:type="dxa"/>
              <w:end w:w="150" w:type="dxa"/>
            </w:tcMar>
          </w:tcPr>
          <w:p>
            <w:pPr>
              <w:spacing w:after="60" w:before="0"/>
            </w:pPr>
            <w:r>
              <w:rPr>
                <w:rFonts w:ascii="Calibri" w:hAnsi="Calibri"/>
                <w:b/>
                <w:color w:val="1F4E79"/>
                <w:sz w:val="20"/>
              </w:rPr>
              <w:t>★ EXAM FOCUS</w:t>
            </w:r>
          </w:p>
          <w:p>
            <w:pPr>
              <w:spacing w:after="40" w:before="0" w:line="264" w:lineRule="auto"/>
              <w:jc w:val="both"/>
            </w:pPr>
            <w:r>
              <w:rPr>
                <w:rFonts w:ascii="Calibri" w:hAnsi="Calibri" w:eastAsia="Calibri"/>
                <w:b/>
                <w:color w:val="1F4E79"/>
                <w:sz w:val="20"/>
              </w:rPr>
              <w:t>Expected questions from this chapter:</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'Describe the relationship between a paramedic and a patient. Discuss its nature, models, and the rights and duties of both parties.'</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'Enumerate the rights of a patient. What are the duties of a laboratory professional towards the patient?'</w:t>
            </w:r>
          </w:p>
          <w:p>
            <w:pPr>
              <w:spacing w:after="40" w:before="0" w:line="264" w:lineRule="auto"/>
              <w:ind w:left="255" w:hanging="198"/>
              <w:jc w:val="both"/>
            </w:pPr>
            <w:r>
              <w:rPr>
                <w:b/>
                <w:color w:val="1F4E79"/>
                <w:sz w:val="16"/>
              </w:rPr>
              <w:t xml:space="preserve">▪  </w:t>
            </w:r>
            <w:r>
              <w:rPr>
                <w:rFonts w:ascii="Calibri" w:hAnsi="Calibri" w:eastAsia="Calibri"/>
                <w:i/>
                <w:sz w:val="20"/>
              </w:rPr>
              <w:t>Short (5 marks):</w:t>
            </w:r>
            <w:r>
              <w:rPr>
                <w:rFonts w:ascii="Calibri" w:hAnsi="Calibri" w:eastAsia="Calibri"/>
                <w:sz w:val="20"/>
              </w:rPr>
              <w:t xml:space="preserve"> Models of the professional–patient relationship; Patients' rights; Duties of a patient; Fiduciary relationship; Professional boundaries; Non-abandonment; How to build rapport.</w:t>
            </w:r>
          </w:p>
          <w:p>
            <w:pPr>
              <w:spacing w:after="40" w:before="0" w:line="264" w:lineRule="auto"/>
              <w:ind w:left="255" w:hanging="198"/>
              <w:jc w:val="both"/>
            </w:pPr>
            <w:r>
              <w:rPr>
                <w:b/>
                <w:color w:val="1F4E79"/>
                <w:sz w:val="16"/>
              </w:rPr>
              <w:t xml:space="preserve">▪  </w:t>
            </w:r>
            <w:r>
              <w:rPr>
                <w:rFonts w:ascii="Calibri" w:hAnsi="Calibri" w:eastAsia="Calibri"/>
                <w:i/>
                <w:sz w:val="20"/>
              </w:rPr>
              <w:t>Very short (2 marks):</w:t>
            </w:r>
            <w:r>
              <w:rPr>
                <w:rFonts w:ascii="Calibri" w:hAnsi="Calibri" w:eastAsia="Calibri"/>
                <w:sz w:val="20"/>
              </w:rPr>
              <w:t xml:space="preserve"> Meaning of 'paramedic'; what is a fiduciary relationship; name Szasz &amp; Hollender's three models; two rights of a patient; which Act regulates allied health professionals in India.</w:t>
            </w:r>
          </w:p>
          <w:p>
            <w:pPr>
              <w:spacing w:after="40" w:before="0" w:line="264" w:lineRule="auto"/>
              <w:jc w:val="both"/>
            </w:pPr>
            <w:r>
              <w:rPr>
                <w:rFonts w:ascii="Calibri" w:hAnsi="Calibri" w:eastAsia="Calibri"/>
                <w:b/>
                <w:color w:val="1F4E79"/>
                <w:sz w:val="20"/>
              </w:rPr>
              <w:t>Scoring tip:</w:t>
            </w:r>
            <w:r>
              <w:rPr>
                <w:rFonts w:ascii="Calibri" w:hAnsi="Calibri" w:eastAsia="Calibri"/>
                <w:sz w:val="20"/>
              </w:rPr>
              <w:t xml:space="preserve"> the strongest answer here contains </w:t>
            </w:r>
            <w:r>
              <w:rPr>
                <w:rFonts w:ascii="Calibri" w:hAnsi="Calibri" w:eastAsia="Calibri"/>
                <w:i/>
                <w:sz w:val="20"/>
              </w:rPr>
              <w:t>four</w:t>
            </w:r>
            <w:r>
              <w:rPr>
                <w:rFonts w:ascii="Calibri" w:hAnsi="Calibri" w:eastAsia="Calibri"/>
                <w:sz w:val="20"/>
              </w:rPr>
              <w:t xml:space="preserve"> elements — (i) the definition and fiduciary/asymmetric nature, (ii) the models table, (iii) rights </w:t>
            </w:r>
            <w:r>
              <w:rPr>
                <w:rFonts w:ascii="Calibri" w:hAnsi="Calibri" w:eastAsia="Calibri"/>
                <w:b/>
                <w:color w:val="1F4E79"/>
                <w:sz w:val="20"/>
              </w:rPr>
              <w:t>and</w:t>
            </w:r>
            <w:r>
              <w:rPr>
                <w:rFonts w:ascii="Calibri" w:hAnsi="Calibri" w:eastAsia="Calibri"/>
                <w:sz w:val="20"/>
              </w:rPr>
              <w:t xml:space="preserve"> duties of both sides, (iv) two or three difficult-situation examples from the laboratory.</w:t>
            </w:r>
          </w:p>
        </w:tc>
      </w:tr>
    </w:tbl>
    <w:p>
      <w:pPr>
        <w:spacing w:after="80" w:before="0"/>
      </w:pPr>
    </w:p>
    <w:p>
      <w:pPr>
        <w:spacing w:before="200" w:after="80"/>
        <w:shd w:val="clear" w:color="auto" w:fill="1F3864"/>
        <w:pBdr>
          <w:left w:val="single" w:sz="20" w:space="4" w:color="C55A11"/>
        </w:pBdr>
        <w:ind w:left="85"/>
      </w:pPr>
      <w:r>
        <w:rPr>
          <w:rFonts w:ascii="Cambria" w:hAnsi="Cambria"/>
          <w:b/>
          <w:color w:val="FFFFFF"/>
          <w:sz w:val="22"/>
        </w:rPr>
        <w:t xml:space="preserve">  ❓  QUESTION BANK — CHAPTER 5</w:t>
      </w:r>
    </w:p>
    <w:p>
      <w:pPr>
        <w:spacing w:before="100" w:after="20"/>
        <w:ind w:left="425" w:hanging="340"/>
        <w:jc w:val="both"/>
        <w:keepNext/>
      </w:pPr>
      <w:r>
        <w:rPr>
          <w:b/>
          <w:color w:val="9E2B25"/>
          <w:sz w:val="20"/>
        </w:rPr>
        <w:t xml:space="preserve">Q1. </w:t>
      </w:r>
      <w:r>
        <w:rPr>
          <w:rFonts w:ascii="Calibri" w:hAnsi="Calibri" w:eastAsia="Calibri"/>
          <w:sz w:val="20"/>
        </w:rPr>
        <w:t>Define the paramedic–patient relationship and describe its characteristics.</w:t>
      </w:r>
    </w:p>
    <w:p>
      <w:pPr>
        <w:spacing w:after="20" w:line="259" w:lineRule="auto"/>
        <w:ind w:left="765" w:hanging="312"/>
        <w:jc w:val="both"/>
      </w:pPr>
      <w:r>
        <w:rPr>
          <w:b/>
          <w:color w:val="2F6B3A"/>
          <w:sz w:val="19"/>
        </w:rPr>
        <w:t xml:space="preserve">Ans. </w:t>
      </w:r>
      <w:r>
        <w:rPr>
          <w:rFonts w:ascii="Calibri" w:hAnsi="Calibri" w:eastAsia="Calibri"/>
          <w:sz w:val="19"/>
        </w:rPr>
        <w:t xml:space="preserve">Definition as in section 5.1. Characteristics: fiduciary (trust-based); asymmetric/unequal in knowledge and power; contractual as well as ethical (a 'service' under the Consumer Protection Act, 2019); voluntary to begin but not freely terminable (non-abandonment); professional and not personal (boundaries); confidential; purposeful and time-limited; therapeutic in itself; culturally embedded; and legally accountable. </w:t>
      </w:r>
      <w:r>
        <w:rPr>
          <w:rFonts w:ascii="Calibri" w:hAnsi="Calibri" w:eastAsia="Calibri"/>
          <w:i/>
          <w:sz w:val="19"/>
        </w:rPr>
        <w:t>(Mnemonic: TRUST — Truthfulness, Respect, Understanding, Secrecy, Technical competence.)</w:t>
      </w:r>
    </w:p>
    <w:p>
      <w:pPr>
        <w:spacing w:before="100" w:after="20"/>
        <w:ind w:left="425" w:hanging="340"/>
        <w:jc w:val="both"/>
        <w:keepNext/>
      </w:pPr>
      <w:r>
        <w:rPr>
          <w:b/>
          <w:color w:val="9E2B25"/>
          <w:sz w:val="20"/>
        </w:rPr>
        <w:t xml:space="preserve">Q2. </w:t>
      </w:r>
      <w:r>
        <w:rPr>
          <w:rFonts w:ascii="Calibri" w:hAnsi="Calibri" w:eastAsia="Calibri"/>
          <w:sz w:val="20"/>
        </w:rPr>
        <w:t>Describe the models of the professional–patient relationship.</w:t>
      </w:r>
    </w:p>
    <w:p>
      <w:pPr>
        <w:spacing w:after="20" w:line="259" w:lineRule="auto"/>
        <w:ind w:left="765" w:hanging="312"/>
        <w:jc w:val="both"/>
      </w:pPr>
      <w:r>
        <w:rPr>
          <w:b/>
          <w:color w:val="2F6B3A"/>
          <w:sz w:val="19"/>
        </w:rPr>
        <w:t xml:space="preserve">Ans. </w:t>
      </w:r>
      <w:r>
        <w:rPr>
          <w:rFonts w:ascii="Calibri" w:hAnsi="Calibri" w:eastAsia="Calibri"/>
          <w:b/>
          <w:color w:val="1F3864"/>
          <w:sz w:val="19"/>
        </w:rPr>
        <w:t>Szasz &amp; Hollender (1956):</w:t>
      </w:r>
      <w:r>
        <w:rPr>
          <w:rFonts w:ascii="Calibri" w:hAnsi="Calibri" w:eastAsia="Calibri"/>
          <w:sz w:val="19"/>
        </w:rPr>
        <w:t xml:space="preserve"> Activity–Passivity (professional acts on a wholly passive patient — unconscious, anaesthetised; analogy parent–infant); Guidance–Cooperation (professional guides, patient obeys — acute illness; parent–adolescent); Mutual Participation (partnership — chronic disease; adult–adult).</w:t>
      </w:r>
    </w:p>
    <w:p>
      <w:pPr>
        <w:spacing w:after="20" w:line="259" w:lineRule="auto"/>
        <w:ind w:left="765" w:hanging="312"/>
        <w:jc w:val="both"/>
      </w:pPr>
      <w:r>
        <w:rPr>
          <w:b/>
          <w:color w:val="2F6B3A"/>
          <w:sz w:val="19"/>
        </w:rPr>
        <w:t xml:space="preserve">▫  </w:t>
      </w:r>
      <w:r>
        <w:rPr>
          <w:rFonts w:ascii="Calibri" w:hAnsi="Calibri" w:eastAsia="Calibri"/>
          <w:b/>
          <w:color w:val="1F3864"/>
          <w:sz w:val="19"/>
        </w:rPr>
        <w:t>Emanuel &amp; Emanuel (1992):</w:t>
      </w:r>
      <w:r>
        <w:rPr>
          <w:rFonts w:ascii="Calibri" w:hAnsi="Calibri" w:eastAsia="Calibri"/>
          <w:sz w:val="19"/>
        </w:rPr>
        <w:t xml:space="preserve"> Paternalistic, Informative, Interpretive and Deliberative (the last regarded as ideal).</w:t>
      </w:r>
    </w:p>
    <w:p>
      <w:pPr>
        <w:spacing w:after="20" w:line="259" w:lineRule="auto"/>
        <w:ind w:left="765" w:hanging="312"/>
        <w:jc w:val="both"/>
      </w:pPr>
      <w:r>
        <w:rPr>
          <w:b/>
          <w:color w:val="2F6B3A"/>
          <w:sz w:val="19"/>
        </w:rPr>
        <w:t xml:space="preserve">▫  </w:t>
      </w:r>
      <w:r>
        <w:rPr>
          <w:rFonts w:ascii="Calibri" w:hAnsi="Calibri" w:eastAsia="Calibri"/>
          <w:sz w:val="19"/>
        </w:rPr>
        <w:t>Also mention priestly, engineering, collegial, contractual, covenantal and consumerist models. Conclude that the appropriate model depends on the patient's clinical condition and decision-making capacity.</w:t>
      </w:r>
    </w:p>
    <w:p>
      <w:pPr>
        <w:spacing w:before="100" w:after="20"/>
        <w:ind w:left="425" w:hanging="340"/>
        <w:jc w:val="both"/>
        <w:keepNext/>
      </w:pPr>
      <w:r>
        <w:rPr>
          <w:b/>
          <w:color w:val="9E2B25"/>
          <w:sz w:val="20"/>
        </w:rPr>
        <w:t xml:space="preserve">Q3. </w:t>
      </w:r>
      <w:r>
        <w:rPr>
          <w:rFonts w:ascii="Calibri" w:hAnsi="Calibri" w:eastAsia="Calibri"/>
          <w:sz w:val="20"/>
        </w:rPr>
        <w:t>Enumerate the rights of a patient as per the Charter of Patients' Rights.</w:t>
      </w:r>
    </w:p>
    <w:p>
      <w:pPr>
        <w:spacing w:after="20" w:line="259" w:lineRule="auto"/>
        <w:ind w:left="765" w:hanging="312"/>
        <w:jc w:val="both"/>
      </w:pPr>
      <w:r>
        <w:rPr>
          <w:b/>
          <w:color w:val="2F6B3A"/>
          <w:sz w:val="19"/>
        </w:rPr>
        <w:t xml:space="preserve">Ans. </w:t>
      </w:r>
      <w:r>
        <w:rPr>
          <w:rFonts w:ascii="Calibri" w:hAnsi="Calibri" w:eastAsia="Calibri"/>
          <w:sz w:val="19"/>
        </w:rPr>
        <w:t xml:space="preserve">Information; records and reports; emergency medical care without advance payment; informed consent; confidentiality, dignity and privacy (including a chaperone); second opinion; transparency of rates and charging as per the displayed schedule; choice of pharmacy and diagnostic laboratory; non-discrimination; safety and quality care; treatment by a qualified person; protection in clinical trials and in biomedical research; discharge and the right of the next of kin to receive the body; patient education; and the right to be heard and to seek redressal; right to refuse treatment. </w:t>
      </w:r>
      <w:r>
        <w:rPr>
          <w:rFonts w:ascii="Calibri" w:hAnsi="Calibri" w:eastAsia="Calibri"/>
          <w:i/>
          <w:sz w:val="19"/>
        </w:rPr>
        <w:t>(Mnemonic: I-C-C-R-E-D-S.)</w:t>
      </w:r>
    </w:p>
    <w:p>
      <w:pPr>
        <w:spacing w:before="100" w:after="20"/>
        <w:ind w:left="425" w:hanging="340"/>
        <w:jc w:val="both"/>
        <w:keepNext/>
      </w:pPr>
      <w:r>
        <w:rPr>
          <w:b/>
          <w:color w:val="9E2B25"/>
          <w:sz w:val="20"/>
        </w:rPr>
        <w:t xml:space="preserve">Q4. </w:t>
      </w:r>
      <w:r>
        <w:rPr>
          <w:rFonts w:ascii="Calibri" w:hAnsi="Calibri" w:eastAsia="Calibri"/>
          <w:sz w:val="20"/>
        </w:rPr>
        <w:t>What are the duties/responsibilities of a patient?</w:t>
      </w:r>
    </w:p>
    <w:p>
      <w:pPr>
        <w:spacing w:after="20" w:line="259" w:lineRule="auto"/>
        <w:ind w:left="765" w:hanging="312"/>
        <w:jc w:val="both"/>
      </w:pPr>
      <w:r>
        <w:rPr>
          <w:b/>
          <w:color w:val="2F6B3A"/>
          <w:sz w:val="19"/>
        </w:rPr>
        <w:t xml:space="preserve">Ans. </w:t>
      </w:r>
      <w:r>
        <w:rPr>
          <w:rFonts w:ascii="Calibri" w:hAnsi="Calibri" w:eastAsia="Calibri"/>
          <w:sz w:val="19"/>
        </w:rPr>
        <w:t>Give accurate and complete information; cooperate and follow instructions (fasting, timed samples, correct collection technique); keep appointments and follow treatment; respect the staff and refrain from abuse or violence; respect other patients and the queue; respect hospital property and rules; pay agreed charges; not demand false certificates or reports; not offer bribes; accept responsibility for his own decisions; give valid consent and ask questions when unclear; respect other patients' confidentiality.</w:t>
      </w:r>
    </w:p>
    <w:p>
      <w:pPr>
        <w:spacing w:before="100" w:after="20"/>
        <w:ind w:left="425" w:hanging="340"/>
        <w:jc w:val="both"/>
        <w:keepNext/>
      </w:pPr>
      <w:r>
        <w:rPr>
          <w:b/>
          <w:color w:val="9E2B25"/>
          <w:sz w:val="20"/>
        </w:rPr>
        <w:t xml:space="preserve">Q5. </w:t>
      </w:r>
      <w:r>
        <w:rPr>
          <w:rFonts w:ascii="Calibri" w:hAnsi="Calibri" w:eastAsia="Calibri"/>
          <w:sz w:val="20"/>
        </w:rPr>
        <w:t>What is a fiduciary relationship? Why is the paramedic–patient relationship fiduciary?</w:t>
      </w:r>
    </w:p>
    <w:p>
      <w:pPr>
        <w:spacing w:after="20" w:line="259" w:lineRule="auto"/>
        <w:ind w:left="765" w:hanging="312"/>
        <w:jc w:val="both"/>
      </w:pPr>
      <w:r>
        <w:rPr>
          <w:b/>
          <w:color w:val="2F6B3A"/>
          <w:sz w:val="19"/>
        </w:rPr>
        <w:t xml:space="preserve">Ans. </w:t>
      </w:r>
      <w:r>
        <w:rPr>
          <w:rFonts w:ascii="Calibri" w:hAnsi="Calibri" w:eastAsia="Calibri"/>
          <w:sz w:val="19"/>
        </w:rPr>
        <w:t>A fiduciary relationship is one in which one party places trust and confidence in another who has superior knowledge or power, and the latter is legally and ethically bound to act in the former's best interest rather than his own. The paramedic–patient relationship is fiduciary because the patient cannot verify the quality of the service (whether the analyser was calibrated, whether the sample was correctly labelled) and must simply trust; he is also vulnerable, dependent, often frightened and must disclose intimate information. This trust generates the duties of competence, confidentiality, veracity and loyalty, and forbids exploitation of the relationship for personal gain.</w:t>
      </w:r>
    </w:p>
    <w:p>
      <w:pPr>
        <w:spacing w:before="100" w:after="20"/>
        <w:ind w:left="425" w:hanging="340"/>
        <w:jc w:val="both"/>
        <w:keepNext/>
      </w:pPr>
      <w:r>
        <w:rPr>
          <w:b/>
          <w:color w:val="9E2B25"/>
          <w:sz w:val="20"/>
        </w:rPr>
        <w:t xml:space="preserve">Q6. </w:t>
      </w:r>
      <w:r>
        <w:rPr>
          <w:rFonts w:ascii="Calibri" w:hAnsi="Calibri" w:eastAsia="Calibri"/>
          <w:sz w:val="20"/>
        </w:rPr>
        <w:t>Write short notes on professional boundaries.</w:t>
      </w:r>
    </w:p>
    <w:p>
      <w:pPr>
        <w:spacing w:after="20" w:line="259" w:lineRule="auto"/>
        <w:ind w:left="765" w:hanging="312"/>
        <w:jc w:val="both"/>
      </w:pPr>
      <w:r>
        <w:rPr>
          <w:b/>
          <w:color w:val="2F6B3A"/>
          <w:sz w:val="19"/>
        </w:rPr>
        <w:t xml:space="preserve">Ans. </w:t>
      </w:r>
      <w:r>
        <w:rPr>
          <w:rFonts w:ascii="Calibri" w:hAnsi="Calibri" w:eastAsia="Calibri"/>
          <w:sz w:val="19"/>
        </w:rPr>
        <w:t>Definition as in section 5.8. Boundary violations: sexual or romantic involvement with a patient; treating one's own family for serious matters; accepting valuable gifts; accepting commissions or 'cuts'; lending or borrowing money; social-media friendship with patients; excessive self-disclosure; religious or political proselytising; giving clinical advice beyond one's role. Rationale: boundaries protect the vulnerable party from exploitation of the power differential and preserve objectivity. Consequence of violation: professional misconduct, loss of registration, civil and criminal liability.</w:t>
      </w:r>
    </w:p>
    <w:p>
      <w:pPr>
        <w:spacing w:before="100" w:after="20"/>
        <w:ind w:left="425" w:hanging="340"/>
        <w:jc w:val="both"/>
        <w:keepNext/>
      </w:pPr>
      <w:r>
        <w:rPr>
          <w:b/>
          <w:color w:val="9E2B25"/>
          <w:sz w:val="20"/>
        </w:rPr>
        <w:t xml:space="preserve">Q7. </w:t>
      </w:r>
      <w:r>
        <w:rPr>
          <w:rFonts w:ascii="Calibri" w:hAnsi="Calibri" w:eastAsia="Calibri"/>
          <w:sz w:val="20"/>
        </w:rPr>
        <w:t>How will you handle a patient who refuses to give a blood sample?</w:t>
      </w:r>
    </w:p>
    <w:p>
      <w:pPr>
        <w:spacing w:after="20" w:line="259" w:lineRule="auto"/>
        <w:ind w:left="765" w:hanging="312"/>
        <w:jc w:val="both"/>
      </w:pPr>
      <w:r>
        <w:rPr>
          <w:b/>
          <w:color w:val="2F6B3A"/>
          <w:sz w:val="19"/>
        </w:rPr>
        <w:t xml:space="preserve">Ans. </w:t>
      </w:r>
      <w:r>
        <w:rPr>
          <w:rFonts w:ascii="Calibri" w:hAnsi="Calibri" w:eastAsia="Calibri"/>
          <w:sz w:val="19"/>
        </w:rPr>
        <w:t xml:space="preserve">Remain calm and do not show irritation; explore the reason (fear of needles, previous painful experience, religious objection, mistrust, misunderstanding about the volume of blood); re-explain the purpose of the test, what will be done and the consequence of not doing it; offer realistic choices — position, site, smaller-gauge needle, another technologist, a later time, presence of a relative; if the patient is competent and still refuses, </w:t>
      </w:r>
      <w:r>
        <w:rPr>
          <w:rFonts w:ascii="Calibri" w:hAnsi="Calibri" w:eastAsia="Calibri"/>
          <w:b/>
          <w:color w:val="1F3864"/>
          <w:sz w:val="19"/>
        </w:rPr>
        <w:t>respect the refusal</w:t>
      </w:r>
      <w:r>
        <w:rPr>
          <w:rFonts w:ascii="Calibri" w:hAnsi="Calibri" w:eastAsia="Calibri"/>
          <w:sz w:val="19"/>
        </w:rPr>
        <w:t xml:space="preserve"> — autonomy prevails; document the refusal on the requisition form and in the register with date, time and signature; </w:t>
      </w:r>
      <w:r>
        <w:rPr>
          <w:rFonts w:ascii="Calibri" w:hAnsi="Calibri" w:eastAsia="Calibri"/>
          <w:b/>
          <w:color w:val="1F3864"/>
          <w:sz w:val="19"/>
        </w:rPr>
        <w:t>inform the treating clinician</w:t>
      </w:r>
      <w:r>
        <w:rPr>
          <w:rFonts w:ascii="Calibri" w:hAnsi="Calibri" w:eastAsia="Calibri"/>
          <w:sz w:val="19"/>
        </w:rPr>
        <w:t>; do not abandon the patient or become hostile; offer to help again if he changes his mind.</w:t>
      </w:r>
    </w:p>
    <w:p>
      <w:pPr>
        <w:spacing w:before="100" w:after="20"/>
        <w:ind w:left="425" w:hanging="340"/>
        <w:jc w:val="both"/>
        <w:keepNext/>
      </w:pPr>
      <w:r>
        <w:rPr>
          <w:b/>
          <w:color w:val="9E2B25"/>
          <w:sz w:val="20"/>
        </w:rPr>
        <w:t xml:space="preserve">Q8. </w:t>
      </w:r>
      <w:r>
        <w:rPr>
          <w:rFonts w:ascii="Calibri" w:hAnsi="Calibri" w:eastAsia="Calibri"/>
          <w:sz w:val="20"/>
        </w:rPr>
        <w:t>What is abandonment? When may a professional lawfully withdraw from a case?</w:t>
      </w:r>
    </w:p>
    <w:p>
      <w:pPr>
        <w:spacing w:after="20" w:line="259" w:lineRule="auto"/>
        <w:ind w:left="765" w:hanging="312"/>
        <w:jc w:val="both"/>
      </w:pPr>
      <w:r>
        <w:rPr>
          <w:b/>
          <w:color w:val="2F6B3A"/>
          <w:sz w:val="19"/>
        </w:rPr>
        <w:t xml:space="preserve">Ans. </w:t>
      </w:r>
      <w:r>
        <w:rPr>
          <w:rFonts w:ascii="Calibri" w:hAnsi="Calibri" w:eastAsia="Calibri"/>
          <w:sz w:val="19"/>
        </w:rPr>
        <w:t>Abandonment is the unilateral termination of the professional relationship without the patient's consent and without reasonable notice or a safe handover, at a time when continuing care is still required. It amounts to negligence and professional misconduct. Lawful withdrawal requires: reasonable advance notice; a reasonable opportunity for the patient to obtain another professional; adequate transfer of information; and never withdrawal in an emergency. Legitimate grounds include persistent non-cooperation, threats or violence, a demand for something illegal or unethical, or a conflict of interest.</w:t>
      </w:r>
    </w:p>
    <w:p>
      <w:pPr>
        <w:spacing w:before="100" w:after="20"/>
        <w:ind w:left="425" w:hanging="340"/>
        <w:jc w:val="both"/>
        <w:keepNext/>
      </w:pPr>
      <w:r>
        <w:rPr>
          <w:b/>
          <w:color w:val="9E2B25"/>
          <w:sz w:val="20"/>
        </w:rPr>
        <w:t xml:space="preserve">Q9. </w:t>
      </w:r>
      <w:r>
        <w:rPr>
          <w:rFonts w:ascii="Calibri" w:hAnsi="Calibri" w:eastAsia="Calibri"/>
          <w:sz w:val="20"/>
        </w:rPr>
        <w:t>List the factors that build and those that destroy the paramedic–patient relationship.</w:t>
      </w:r>
    </w:p>
    <w:p>
      <w:pPr>
        <w:spacing w:after="20" w:line="259" w:lineRule="auto"/>
        <w:ind w:left="765" w:hanging="312"/>
        <w:jc w:val="both"/>
      </w:pPr>
      <w:r>
        <w:rPr>
          <w:b/>
          <w:color w:val="2F6B3A"/>
          <w:sz w:val="19"/>
        </w:rPr>
        <w:t xml:space="preserve">Ans. </w:t>
      </w:r>
      <w:r>
        <w:rPr>
          <w:rFonts w:ascii="Calibri" w:hAnsi="Calibri" w:eastAsia="Calibri"/>
          <w:sz w:val="19"/>
        </w:rPr>
        <w:t>Reproduce the two-column table — courtesy vs rudeness; clear explanation vs jargon and evasiveness; competence vs repeated painful attempts; visible privacy vs public discussion of cases; punctuality vs unexplained delay; adequate time vs assembly-line handling; cleanliness vs untidiness; equity vs VIP culture; transparent charges vs hidden costs; working grievance mechanism vs ignored complaints; cultural sensitivity vs insensitivity; continuity of staff vs constant change.</w:t>
      </w:r>
    </w:p>
    <w:p>
      <w:pPr>
        <w:spacing w:before="100" w:after="20"/>
        <w:ind w:left="425" w:hanging="340"/>
        <w:jc w:val="both"/>
        <w:keepNext/>
      </w:pPr>
      <w:r>
        <w:rPr>
          <w:b/>
          <w:color w:val="9E2B25"/>
          <w:sz w:val="20"/>
        </w:rPr>
        <w:t xml:space="preserve">Q10. </w:t>
      </w:r>
      <w:r>
        <w:rPr>
          <w:rFonts w:ascii="Calibri" w:hAnsi="Calibri" w:eastAsia="Calibri"/>
          <w:sz w:val="20"/>
        </w:rPr>
        <w:t>A relative insists that you tell him another patient's HIV report. How will you respond?</w:t>
      </w:r>
    </w:p>
    <w:p>
      <w:pPr>
        <w:spacing w:after="20" w:line="259" w:lineRule="auto"/>
        <w:ind w:left="765" w:hanging="312"/>
        <w:jc w:val="both"/>
      </w:pPr>
      <w:r>
        <w:rPr>
          <w:b/>
          <w:color w:val="2F6B3A"/>
          <w:sz w:val="19"/>
        </w:rPr>
        <w:t xml:space="preserve">Ans. </w:t>
      </w:r>
      <w:r>
        <w:rPr>
          <w:rFonts w:ascii="Calibri" w:hAnsi="Calibri" w:eastAsia="Calibri"/>
          <w:sz w:val="19"/>
        </w:rPr>
        <w:t xml:space="preserve">Politely and firmly refuse. Explain that laboratory results are confidential and belong to the patient, that you are legally and ethically barred from disclosing them, and that this rule protects him and his family too. Do not disclose even partially and do not be influenced by his insistence, seniority or influence. Direct him to the treating doctor or to the authorised channel, i.e. the patient himself giving written authorisation. Note additionally that the </w:t>
      </w:r>
      <w:r>
        <w:rPr>
          <w:rFonts w:ascii="Calibri" w:hAnsi="Calibri" w:eastAsia="Calibri"/>
          <w:b/>
          <w:color w:val="1F3864"/>
          <w:sz w:val="19"/>
        </w:rPr>
        <w:t>HIV/AIDS (Prevention and Control) Act, 2017</w:t>
      </w:r>
      <w:r>
        <w:rPr>
          <w:rFonts w:ascii="Calibri" w:hAnsi="Calibri" w:eastAsia="Calibri"/>
          <w:sz w:val="19"/>
        </w:rPr>
        <w:t xml:space="preserve"> specifically prohibits disclosure of HIV status without the person's informed consent or a court order. Record the incident if the pressure is persistent, and inform the supervisor.</w:t>
      </w:r>
    </w:p>
    <w:p>
      <w:pPr>
        <w:spacing w:after="80"/>
      </w:pPr>
    </w:p>
    <w:tbl>
      <w:tblPr>
        <w:tblW w:type="auto" w:w="0"/>
        <w:jc w:val="center"/>
        <w:tblLayout w:type="fixed"/>
        <w:tblLook w:firstColumn="1" w:firstRow="1" w:lastColumn="0" w:lastRow="0" w:noHBand="0" w:noVBand="1" w:val="04A0"/>
      </w:tblPr>
      <w:tblGrid>
        <w:gridCol w:w="9752"/>
      </w:tblGrid>
      <w:tr>
        <w:tc>
          <w:tcPr>
            <w:tcW w:type="dxa" w:w="9751"/>
            <w:shd w:val="clear" w:color="auto" w:fill="FFFBEA"/>
            <w:tcBorders>
              <w:top w:val="single" w:sz="12" w:space="0" w:color="C55A11"/>
              <w:left w:val="single" w:sz="12" w:space="0" w:color="C55A11"/>
              <w:bottom w:val="single" w:sz="12" w:space="0" w:color="C55A11"/>
              <w:right w:val="single" w:sz="12" w:space="0" w:color="C55A11"/>
            </w:tcBorders>
            <w:tcMar>
              <w:top w:w="120" w:type="dxa"/>
              <w:start w:w="170" w:type="dxa"/>
              <w:bottom w:w="120" w:type="dxa"/>
              <w:end w:w="150" w:type="dxa"/>
            </w:tcMar>
          </w:tcPr>
          <w:p>
            <w:pPr>
              <w:spacing w:after="80"/>
            </w:pPr>
            <w:r>
              <w:rPr>
                <w:rFonts w:ascii="Cambria" w:hAnsi="Cambria"/>
                <w:b/>
                <w:color w:val="A0522D"/>
                <w:sz w:val="21"/>
              </w:rPr>
              <w:t>⏱  LAST-MINUTE REVISION — 60 SECOND RECAP</w:t>
            </w:r>
          </w:p>
          <w:p>
            <w:pPr>
              <w:spacing w:after="40" w:line="264" w:lineRule="auto"/>
              <w:ind w:left="255" w:hanging="255"/>
              <w:jc w:val="both"/>
            </w:pPr>
            <w:r>
              <w:rPr>
                <w:b/>
                <w:color w:val="C55A11"/>
                <w:sz w:val="17"/>
              </w:rPr>
              <w:t xml:space="preserve">➤  </w:t>
            </w:r>
            <w:r>
              <w:rPr>
                <w:rFonts w:ascii="Calibri" w:hAnsi="Calibri" w:eastAsia="Calibri"/>
                <w:sz w:val="20"/>
              </w:rPr>
              <w:t xml:space="preserve">Relationship = </w:t>
            </w:r>
            <w:r>
              <w:rPr>
                <w:rFonts w:ascii="Calibri" w:hAnsi="Calibri" w:eastAsia="Calibri"/>
                <w:b/>
                <w:color w:val="9E2B25"/>
                <w:sz w:val="20"/>
              </w:rPr>
              <w:t>fiduciary + asymmetric + contractual + confidential + non-abandonable</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b/>
                <w:color w:val="9E2B25"/>
                <w:sz w:val="20"/>
              </w:rPr>
              <w:t>Szasz–Hollender:</w:t>
            </w:r>
            <w:r>
              <w:rPr>
                <w:rFonts w:ascii="Calibri" w:hAnsi="Calibri" w:eastAsia="Calibri"/>
                <w:sz w:val="20"/>
              </w:rPr>
              <w:t xml:space="preserve"> Activity–Passivity | Guidance–Cooperation | Mutual Participation.</w:t>
            </w:r>
          </w:p>
          <w:p>
            <w:pPr>
              <w:spacing w:after="40" w:line="264" w:lineRule="auto"/>
              <w:ind w:left="255" w:hanging="255"/>
              <w:jc w:val="both"/>
            </w:pPr>
            <w:r>
              <w:rPr>
                <w:b/>
                <w:color w:val="C55A11"/>
                <w:sz w:val="17"/>
              </w:rPr>
              <w:t xml:space="preserve">➤  </w:t>
            </w:r>
            <w:r>
              <w:rPr>
                <w:rFonts w:ascii="Calibri" w:hAnsi="Calibri" w:eastAsia="Calibri"/>
                <w:b/>
                <w:color w:val="9E2B25"/>
                <w:sz w:val="20"/>
              </w:rPr>
              <w:t>Emanuel²:</w:t>
            </w:r>
            <w:r>
              <w:rPr>
                <w:rFonts w:ascii="Calibri" w:hAnsi="Calibri" w:eastAsia="Calibri"/>
                <w:sz w:val="20"/>
              </w:rPr>
              <w:t xml:space="preserve"> Paternalistic | Informative | Interpretive | </w:t>
            </w:r>
            <w:r>
              <w:rPr>
                <w:rFonts w:ascii="Calibri" w:hAnsi="Calibri" w:eastAsia="Calibri"/>
                <w:b/>
                <w:color w:val="9E2B25"/>
                <w:sz w:val="20"/>
              </w:rPr>
              <w:t>Deliberative (best)</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sz w:val="20"/>
              </w:rPr>
              <w:t xml:space="preserve">Patient rights → </w:t>
            </w:r>
            <w:r>
              <w:rPr>
                <w:rFonts w:ascii="Calibri" w:hAnsi="Calibri" w:eastAsia="Calibri"/>
                <w:b/>
                <w:color w:val="9E2B25"/>
                <w:sz w:val="20"/>
              </w:rPr>
              <w:t>I-C-C-R-E-D-S</w:t>
            </w:r>
            <w:r>
              <w:rPr>
                <w:rFonts w:ascii="Calibri" w:hAnsi="Calibri" w:eastAsia="Calibri"/>
                <w:sz w:val="20"/>
              </w:rPr>
              <w:t xml:space="preserve">; patients have </w:t>
            </w:r>
            <w:r>
              <w:rPr>
                <w:rFonts w:ascii="Calibri" w:hAnsi="Calibri" w:eastAsia="Calibri"/>
                <w:b/>
                <w:color w:val="9E2B25"/>
                <w:sz w:val="20"/>
              </w:rPr>
              <w:t>duties</w:t>
            </w:r>
            <w:r>
              <w:rPr>
                <w:rFonts w:ascii="Calibri" w:hAnsi="Calibri" w:eastAsia="Calibri"/>
                <w:sz w:val="20"/>
              </w:rPr>
              <w:t xml:space="preserve"> too.</w:t>
            </w:r>
          </w:p>
          <w:p>
            <w:pPr>
              <w:spacing w:after="40" w:line="264" w:lineRule="auto"/>
              <w:ind w:left="255" w:hanging="255"/>
              <w:jc w:val="both"/>
            </w:pPr>
            <w:r>
              <w:rPr>
                <w:b/>
                <w:color w:val="C55A11"/>
                <w:sz w:val="17"/>
              </w:rPr>
              <w:t xml:space="preserve">➤  </w:t>
            </w:r>
            <w:r>
              <w:rPr>
                <w:rFonts w:ascii="Calibri" w:hAnsi="Calibri" w:eastAsia="Calibri"/>
                <w:sz w:val="20"/>
              </w:rPr>
              <w:t xml:space="preserve">Trust = </w:t>
            </w:r>
            <w:r>
              <w:rPr>
                <w:rFonts w:ascii="Calibri" w:hAnsi="Calibri" w:eastAsia="Calibri"/>
                <w:b/>
                <w:color w:val="9E2B25"/>
                <w:sz w:val="20"/>
              </w:rPr>
              <w:t>TRUST</w:t>
            </w:r>
            <w:r>
              <w:rPr>
                <w:rFonts w:ascii="Calibri" w:hAnsi="Calibri" w:eastAsia="Calibri"/>
                <w:sz w:val="20"/>
              </w:rPr>
              <w:t xml:space="preserve"> — Truthfulness, Respect, Understanding, Secrecy, Technical competence.</w:t>
            </w:r>
          </w:p>
          <w:p>
            <w:pPr>
              <w:spacing w:after="40" w:line="264" w:lineRule="auto"/>
              <w:ind w:left="255" w:hanging="255"/>
              <w:jc w:val="both"/>
            </w:pPr>
            <w:r>
              <w:rPr>
                <w:b/>
                <w:color w:val="C55A11"/>
                <w:sz w:val="17"/>
              </w:rPr>
              <w:t xml:space="preserve">➤  </w:t>
            </w:r>
            <w:r>
              <w:rPr>
                <w:rFonts w:ascii="Calibri" w:hAnsi="Calibri" w:eastAsia="Calibri"/>
                <w:sz w:val="20"/>
              </w:rPr>
              <w:t>Boundaries: no romance, no gifts of value, no cuts, no money, no family cases.</w:t>
            </w:r>
          </w:p>
          <w:p>
            <w:pPr>
              <w:spacing w:after="40" w:line="264" w:lineRule="auto"/>
              <w:ind w:left="255" w:hanging="255"/>
              <w:jc w:val="both"/>
            </w:pPr>
            <w:r>
              <w:rPr>
                <w:b/>
                <w:color w:val="C55A11"/>
                <w:sz w:val="17"/>
              </w:rPr>
              <w:t xml:space="preserve">➤  </w:t>
            </w:r>
            <w:r>
              <w:rPr>
                <w:rFonts w:ascii="Calibri" w:hAnsi="Calibri" w:eastAsia="Calibri"/>
                <w:sz w:val="20"/>
              </w:rPr>
              <w:t xml:space="preserve">Refusal → explore → re-explain → offer options → respect → </w:t>
            </w:r>
            <w:r>
              <w:rPr>
                <w:rFonts w:ascii="Calibri" w:hAnsi="Calibri" w:eastAsia="Calibri"/>
                <w:b/>
                <w:color w:val="9E2B25"/>
                <w:sz w:val="20"/>
              </w:rPr>
              <w:t>document</w:t>
            </w:r>
            <w:r>
              <w:rPr>
                <w:rFonts w:ascii="Calibri" w:hAnsi="Calibri" w:eastAsia="Calibri"/>
                <w:sz w:val="20"/>
              </w:rPr>
              <w:t xml:space="preserve"> → inform clinician.</w:t>
            </w:r>
          </w:p>
          <w:p>
            <w:pPr>
              <w:spacing w:after="40" w:line="264" w:lineRule="auto"/>
              <w:ind w:left="255" w:hanging="255"/>
              <w:jc w:val="both"/>
            </w:pPr>
            <w:r>
              <w:rPr>
                <w:b/>
                <w:color w:val="C55A11"/>
                <w:sz w:val="17"/>
              </w:rPr>
              <w:t xml:space="preserve">➤  </w:t>
            </w:r>
            <w:r>
              <w:rPr>
                <w:rFonts w:ascii="Calibri" w:hAnsi="Calibri" w:eastAsia="Calibri"/>
                <w:sz w:val="20"/>
              </w:rPr>
              <w:t xml:space="preserve">Error → disclose, correct, apologise, analyse. </w:t>
            </w:r>
            <w:r>
              <w:rPr>
                <w:rFonts w:ascii="Calibri" w:hAnsi="Calibri" w:eastAsia="Calibri"/>
                <w:b/>
                <w:color w:val="9E2B25"/>
                <w:sz w:val="20"/>
              </w:rPr>
              <w:t>Never conceal.</w:t>
            </w:r>
          </w:p>
        </w:tc>
      </w:tr>
    </w:tbl>
    <w:p>
      <w:pPr>
        <w:spacing w:after="80"/>
      </w:pPr>
    </w:p>
    <w:p>
      <w:r>
        <w:br w:type="page"/>
      </w:r>
    </w:p>
    <w:tbl>
      <w:tblPr>
        <w:tblW w:type="auto" w:w="0"/>
        <w:jc w:val="center"/>
        <w:tblLayout w:type="fixed"/>
        <w:tblLook w:firstColumn="1" w:firstRow="1" w:lastColumn="0" w:lastRow="0" w:noHBand="0" w:noVBand="1" w:val="04A0"/>
      </w:tblPr>
      <w:tblGrid>
        <w:gridCol w:w="4876"/>
        <w:gridCol w:w="4876"/>
      </w:tblGrid>
      <w:tr>
        <w:tc>
          <w:tcPr>
            <w:tcW w:type="dxa" w:w="312"/>
            <w:shd w:val="clear" w:color="auto" w:fill="C55A11"/>
            <w:tcBorders>
              <w:top w:val="single" w:sz="4" w:space="0" w:color="C55A11"/>
              <w:left w:val="single" w:sz="4" w:space="0" w:color="C55A11"/>
              <w:bottom w:val="single" w:sz="4" w:space="0" w:color="C55A11"/>
              <w:right w:val="single" w:sz="4" w:space="0" w:color="C55A11"/>
            </w:tcBorders>
            <w:tcMar>
              <w:top w:w="0" w:type="dxa"/>
              <w:start w:w="0" w:type="dxa"/>
              <w:bottom w:w="0" w:type="dxa"/>
              <w:end w:w="0" w:type="dxa"/>
            </w:tcMar>
          </w:tcPr>
          <w:p>
            <w:pPr>
              <w:spacing w:after="0" w:before="0"/>
            </w:pPr>
          </w:p>
        </w:tc>
        <w:tc>
          <w:tcPr>
            <w:tcW w:type="dxa" w:w="9439"/>
            <w:shd w:val="clear" w:color="auto" w:fill="1F3864"/>
            <w:tcBorders>
              <w:top w:val="single" w:sz="4" w:space="0" w:color="1F3864"/>
              <w:left w:val="single" w:sz="4" w:space="0" w:color="1F3864"/>
              <w:bottom w:val="single" w:sz="4" w:space="0" w:color="1F3864"/>
              <w:right w:val="single" w:sz="4" w:space="0" w:color="1F3864"/>
            </w:tcBorders>
            <w:tcMar>
              <w:top w:w="160" w:type="dxa"/>
              <w:start w:w="200" w:type="dxa"/>
              <w:bottom w:w="160" w:type="dxa"/>
              <w:end w:w="140" w:type="dxa"/>
            </w:tcMar>
          </w:tcPr>
          <w:p>
            <w:bookmarkStart w:id="1006" w:name="Ch06"/>
            <w:pPr>
              <w:pStyle w:val="Heading1"/>
              <w:spacing w:after="0" w:before="0" w:line="240" w:lineRule="auto"/>
            </w:pPr>
            <w:r>
              <w:rPr>
                <w:rFonts w:ascii="Cambria" w:hAnsi="Cambria"/>
                <w:b/>
                <w:caps/>
                <w:color w:val="F2C14E"/>
                <w:sz w:val="22"/>
              </w:rPr>
              <w:t>Chapter 6</w:t>
            </w:r>
            <w:r>
              <w:rPr>
                <w:rFonts w:ascii="Cambria" w:hAnsi="Cambria"/>
                <w:b/>
                <w:color w:val="7FA6D0"/>
                <w:sz w:val="22"/>
              </w:rPr>
              <w:t xml:space="preserve">   •   </w:t>
            </w:r>
            <w:r>
              <w:rPr>
                <w:rFonts w:ascii="Cambria" w:hAnsi="Cambria"/>
                <w:b/>
                <w:caps/>
                <w:color w:val="FFFFFF"/>
                <w:sz w:val="30"/>
              </w:rPr>
              <w:t>How to Communicate Diagnostic Results and Confidentiality</w:t>
            </w:r>
            <w:bookmarkEnd w:id="1006"/>
          </w:p>
          <w:p>
            <w:pPr>
              <w:spacing w:before="60" w:after="0"/>
            </w:pPr>
            <w:r>
              <w:rPr>
                <w:rFonts w:ascii="Calibri" w:hAnsi="Calibri"/>
                <w:i/>
                <w:color w:val="CBD8EA"/>
                <w:sz w:val="19"/>
              </w:rPr>
              <w:t>Reporting • Critical values • Breaking bad news (SPIKES) • Confidentiality • Privileged communication • Exceptions</w:t>
            </w:r>
          </w:p>
        </w:tc>
      </w:tr>
    </w:tbl>
    <w:p>
      <w:pPr>
        <w:spacing w:after="12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6.1  Introduction</w:t>
      </w:r>
    </w:p>
    <w:p>
      <w:pPr>
        <w:spacing w:after="100"/>
        <w:ind w:left="113"/>
        <w:jc w:val="both"/>
      </w:pPr>
      <w:r>
        <w:rPr>
          <w:rFonts w:ascii="Calibri" w:hAnsi="Calibri" w:eastAsia="Calibri"/>
          <w:sz w:val="21"/>
        </w:rPr>
        <w:t xml:space="preserve">A laboratory report is not merely a number on paper — it is a </w:t>
      </w:r>
      <w:r>
        <w:rPr>
          <w:rFonts w:ascii="Calibri" w:hAnsi="Calibri" w:eastAsia="Calibri"/>
          <w:b/>
          <w:color w:val="1F3864"/>
          <w:sz w:val="21"/>
        </w:rPr>
        <w:t>clinical intervention</w:t>
      </w:r>
      <w:r>
        <w:rPr>
          <w:rFonts w:ascii="Calibri" w:hAnsi="Calibri" w:eastAsia="Calibri"/>
          <w:sz w:val="21"/>
        </w:rPr>
        <w:t xml:space="preserve">. The moment a value is released it triggers decisions: a drug is given, a transfusion is started, an operation is cancelled, a marriage is called off, a job application is rejected. Therefore </w:t>
      </w:r>
      <w:r>
        <w:rPr>
          <w:rFonts w:ascii="Calibri" w:hAnsi="Calibri" w:eastAsia="Calibri"/>
          <w:b/>
          <w:color w:val="1F3864"/>
          <w:sz w:val="21"/>
        </w:rPr>
        <w:t>how, to whom, when and in what form</w:t>
      </w:r>
      <w:r>
        <w:rPr>
          <w:rFonts w:ascii="Calibri" w:hAnsi="Calibri" w:eastAsia="Calibri"/>
          <w:sz w:val="21"/>
        </w:rPr>
        <w:t xml:space="preserve"> a result is communicated is as ethically significant as the accuracy of the analysis itself. The two halves of this chapter are inseparable: results must reach the </w:t>
      </w:r>
      <w:r>
        <w:rPr>
          <w:rFonts w:ascii="Calibri" w:hAnsi="Calibri" w:eastAsia="Calibri"/>
          <w:b/>
          <w:color w:val="1F3864"/>
          <w:sz w:val="21"/>
        </w:rPr>
        <w:t>right person quickly</w:t>
      </w:r>
      <w:r>
        <w:rPr>
          <w:rFonts w:ascii="Calibri" w:hAnsi="Calibri" w:eastAsia="Calibri"/>
          <w:sz w:val="21"/>
        </w:rPr>
        <w:t xml:space="preserve"> (communication) and </w:t>
      </w:r>
      <w:r>
        <w:rPr>
          <w:rFonts w:ascii="Calibri" w:hAnsi="Calibri" w:eastAsia="Calibri"/>
          <w:b/>
          <w:color w:val="1F3864"/>
          <w:sz w:val="21"/>
        </w:rPr>
        <w:t>nobody else, ever</w:t>
      </w:r>
      <w:r>
        <w:rPr>
          <w:rFonts w:ascii="Calibri" w:hAnsi="Calibri" w:eastAsia="Calibri"/>
          <w:sz w:val="21"/>
        </w:rPr>
        <w:t xml:space="preserve"> (confidentiality).</w:t>
      </w:r>
    </w:p>
    <w:p>
      <w:pPr>
        <w:spacing w:before="120" w:after="120"/>
        <w:ind w:left="567" w:right="567"/>
        <w:jc w:val="center"/>
        <w:pBdr>
          <w:left w:val="single" w:sz="18" w:space="4" w:color="C55A11"/>
          <w:right w:val="single" w:sz="18" w:space="4" w:color="C55A11"/>
        </w:pBdr>
      </w:pPr>
      <w:r>
        <w:rPr>
          <w:rFonts w:ascii="Cambria" w:hAnsi="Cambria"/>
          <w:i/>
          <w:color w:val="1F3864"/>
          <w:sz w:val="21"/>
        </w:rPr>
        <w:t>“The right result, on the right patient, at the right time, to the right person, with the right interpretation.”</w:t>
      </w:r>
      <w:r>
        <w:rPr>
          <w:rFonts w:ascii="Calibri" w:hAnsi="Calibri"/>
          <w:b/>
          <w:color w:val="C55A11"/>
          <w:sz w:val="18"/>
        </w:rPr>
        <w:t xml:space="preserve">  — the 'Five Rights' of laboratory reporting</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6.2  Principles of Communicating Diagnostic Results</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Accuracy first</w:t>
      </w:r>
      <w:r>
        <w:rPr>
          <w:rFonts w:ascii="Calibri" w:hAnsi="Calibri" w:eastAsia="Calibri"/>
          <w:sz w:val="21"/>
        </w:rPr>
        <w:t xml:space="preserve"> — never communicate a result you do not trust. Verify identity, check the QC status, look for pre-analytical problems (haemolysis, clot, wrong tube, insufficient volume, delay), and consider a repeat or a delta check against the previous value.</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Right recipient</w:t>
      </w:r>
      <w:r>
        <w:rPr>
          <w:rFonts w:ascii="Calibri" w:hAnsi="Calibri" w:eastAsia="Calibri"/>
          <w:sz w:val="21"/>
        </w:rPr>
        <w:t xml:space="preserve"> — results go to the </w:t>
      </w:r>
      <w:r>
        <w:rPr>
          <w:rFonts w:ascii="Calibri" w:hAnsi="Calibri" w:eastAsia="Calibri"/>
          <w:b/>
          <w:color w:val="1F3864"/>
          <w:sz w:val="21"/>
        </w:rPr>
        <w:t>patient</w:t>
      </w:r>
      <w:r>
        <w:rPr>
          <w:rFonts w:ascii="Calibri" w:hAnsi="Calibri" w:eastAsia="Calibri"/>
          <w:sz w:val="21"/>
        </w:rPr>
        <w:t xml:space="preserve"> and to the </w:t>
      </w:r>
      <w:r>
        <w:rPr>
          <w:rFonts w:ascii="Calibri" w:hAnsi="Calibri" w:eastAsia="Calibri"/>
          <w:b/>
          <w:color w:val="1F3864"/>
          <w:sz w:val="21"/>
        </w:rPr>
        <w:t>authorised treating clinician</w:t>
      </w:r>
      <w:r>
        <w:rPr>
          <w:rFonts w:ascii="Calibri" w:hAnsi="Calibri" w:eastAsia="Calibri"/>
          <w:sz w:val="21"/>
        </w:rPr>
        <w:t>, and to nobody else without the patient's authorisation.</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Right time</w:t>
      </w:r>
      <w:r>
        <w:rPr>
          <w:rFonts w:ascii="Calibri" w:hAnsi="Calibri" w:eastAsia="Calibri"/>
          <w:sz w:val="21"/>
        </w:rPr>
        <w:t xml:space="preserve"> — within the defined turnaround time; </w:t>
      </w:r>
      <w:r>
        <w:rPr>
          <w:rFonts w:ascii="Calibri" w:hAnsi="Calibri" w:eastAsia="Calibri"/>
          <w:b/>
          <w:color w:val="1F3864"/>
          <w:sz w:val="21"/>
        </w:rPr>
        <w:t>immediately</w:t>
      </w:r>
      <w:r>
        <w:rPr>
          <w:rFonts w:ascii="Calibri" w:hAnsi="Calibri" w:eastAsia="Calibri"/>
          <w:sz w:val="21"/>
        </w:rPr>
        <w:t xml:space="preserve"> if the value is critical.</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Right form</w:t>
      </w:r>
      <w:r>
        <w:rPr>
          <w:rFonts w:ascii="Calibri" w:hAnsi="Calibri" w:eastAsia="Calibri"/>
          <w:sz w:val="21"/>
        </w:rPr>
        <w:t xml:space="preserve"> — preferably in </w:t>
      </w:r>
      <w:r>
        <w:rPr>
          <w:rFonts w:ascii="Calibri" w:hAnsi="Calibri" w:eastAsia="Calibri"/>
          <w:b/>
          <w:color w:val="1F3864"/>
          <w:sz w:val="21"/>
        </w:rPr>
        <w:t>writing</w:t>
      </w:r>
      <w:r>
        <w:rPr>
          <w:rFonts w:ascii="Calibri" w:hAnsi="Calibri" w:eastAsia="Calibri"/>
          <w:sz w:val="21"/>
        </w:rPr>
        <w:t xml:space="preserve">, with all required elements; verbal or telephonic reporting only when urgency demands, and always with a </w:t>
      </w:r>
      <w:r>
        <w:rPr>
          <w:rFonts w:ascii="Calibri" w:hAnsi="Calibri" w:eastAsia="Calibri"/>
          <w:b/>
          <w:color w:val="1F3864"/>
          <w:sz w:val="21"/>
        </w:rPr>
        <w:t>read-back</w:t>
      </w:r>
      <w:r>
        <w:rPr>
          <w:rFonts w:ascii="Calibri" w:hAnsi="Calibri" w:eastAsia="Calibri"/>
          <w:sz w:val="21"/>
        </w:rPr>
        <w:t xml:space="preserve"> and documentation, followed by the written report.</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Complete and interpretable</w:t>
      </w:r>
      <w:r>
        <w:rPr>
          <w:rFonts w:ascii="Calibri" w:hAnsi="Calibri" w:eastAsia="Calibri"/>
          <w:sz w:val="21"/>
        </w:rPr>
        <w:t xml:space="preserve"> — with units, biological reference interval, method, specimen type, collection time and any comment on interference or limitation.</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Confidential channel</w:t>
      </w:r>
      <w:r>
        <w:rPr>
          <w:rFonts w:ascii="Calibri" w:hAnsi="Calibri" w:eastAsia="Calibri"/>
          <w:sz w:val="21"/>
        </w:rPr>
        <w:t xml:space="preserve"> — sealed envelope, password-protected portal, secure LIS. Never a public counter, never a personal WhatsApp number, never through the courier's hand to a neighbour.</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Comprehensible</w:t>
      </w:r>
      <w:r>
        <w:rPr>
          <w:rFonts w:ascii="Calibri" w:hAnsi="Calibri" w:eastAsia="Calibri"/>
          <w:sz w:val="21"/>
        </w:rPr>
        <w:t xml:space="preserve"> — to the intended recipient; a patient-facing report should avoid unnecessary jargon; a clinician-facing report may be technical.</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Traceable</w:t>
      </w:r>
      <w:r>
        <w:rPr>
          <w:rFonts w:ascii="Calibri" w:hAnsi="Calibri" w:eastAsia="Calibri"/>
          <w:sz w:val="21"/>
        </w:rPr>
        <w:t xml:space="preserve"> — who authorised, who released, who received, at what time; every communication must be documented.</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Honest about limitations</w:t>
      </w:r>
      <w:r>
        <w:rPr>
          <w:rFonts w:ascii="Calibri" w:hAnsi="Calibri" w:eastAsia="Calibri"/>
          <w:sz w:val="21"/>
        </w:rPr>
        <w:t xml:space="preserve"> — if the specimen was suboptimal, say so on the report; do not silently issue a doubtful result.</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Sensitive</w:t>
      </w:r>
      <w:r>
        <w:rPr>
          <w:rFonts w:ascii="Calibri" w:hAnsi="Calibri" w:eastAsia="Calibri"/>
          <w:sz w:val="21"/>
        </w:rPr>
        <w:t xml:space="preserve"> — the manner of communication must fit the seriousness of the news; grave results are conveyed by the treating clinician in a private setting, not read out at a counter.</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Never interpret beyond your competence</w:t>
      </w:r>
      <w:r>
        <w:rPr>
          <w:rFonts w:ascii="Calibri" w:hAnsi="Calibri" w:eastAsia="Calibri"/>
          <w:sz w:val="21"/>
        </w:rPr>
        <w:t xml:space="preserve"> — the technologist reports and flags; the clinician diagnoses.</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Corrected reports</w:t>
      </w:r>
      <w:r>
        <w:rPr>
          <w:rFonts w:ascii="Calibri" w:hAnsi="Calibri" w:eastAsia="Calibri"/>
          <w:sz w:val="21"/>
        </w:rPr>
        <w:t xml:space="preserve"> — if an error is discovered, actively recall the report, issue a clearly marked corrected report stating the reason, inform the clinician </w:t>
      </w:r>
      <w:r>
        <w:rPr>
          <w:rFonts w:ascii="Calibri" w:hAnsi="Calibri" w:eastAsia="Calibri"/>
          <w:b/>
          <w:color w:val="1F3864"/>
          <w:sz w:val="21"/>
        </w:rPr>
        <w:t>personally</w:t>
      </w:r>
      <w:r>
        <w:rPr>
          <w:rFonts w:ascii="Calibri" w:hAnsi="Calibri" w:eastAsia="Calibri"/>
          <w:sz w:val="21"/>
        </w:rPr>
        <w:t>, retain the original in the record, and document the whole sequence.</w:t>
      </w: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“Five R's” of reporting a result</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ight </w:t>
            </w:r>
            <w:r>
              <w:rPr>
                <w:rFonts w:ascii="Calibri" w:hAnsi="Calibri" w:eastAsia="Calibri"/>
                <w:b/>
                <w:color w:val="5B2C87"/>
                <w:sz w:val="20"/>
              </w:rPr>
              <w:t>result</w:t>
            </w:r>
            <w:r>
              <w:rPr>
                <w:rFonts w:ascii="Calibri" w:hAnsi="Calibri" w:eastAsia="Calibri"/>
                <w:sz w:val="20"/>
              </w:rPr>
              <w:t xml:space="preserve"> (verified, QC-passed)</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ight </w:t>
            </w:r>
            <w:r>
              <w:rPr>
                <w:rFonts w:ascii="Calibri" w:hAnsi="Calibri" w:eastAsia="Calibri"/>
                <w:b/>
                <w:color w:val="5B2C87"/>
                <w:sz w:val="20"/>
              </w:rPr>
              <w:t>patient</w:t>
            </w:r>
            <w:r>
              <w:rPr>
                <w:rFonts w:ascii="Calibri" w:hAnsi="Calibri" w:eastAsia="Calibri"/>
                <w:sz w:val="20"/>
              </w:rPr>
              <w:t xml:space="preserve"> (two identifiers)</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ight </w:t>
            </w:r>
            <w:r>
              <w:rPr>
                <w:rFonts w:ascii="Calibri" w:hAnsi="Calibri" w:eastAsia="Calibri"/>
                <w:b/>
                <w:color w:val="5B2C87"/>
                <w:sz w:val="20"/>
              </w:rPr>
              <w:t>time</w:t>
            </w:r>
            <w:r>
              <w:rPr>
                <w:rFonts w:ascii="Calibri" w:hAnsi="Calibri" w:eastAsia="Calibri"/>
                <w:sz w:val="20"/>
              </w:rPr>
              <w:t xml:space="preserve"> (TAT / immediately for critical values)</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ight </w:t>
            </w:r>
            <w:r>
              <w:rPr>
                <w:rFonts w:ascii="Calibri" w:hAnsi="Calibri" w:eastAsia="Calibri"/>
                <w:b/>
                <w:color w:val="5B2C87"/>
                <w:sz w:val="20"/>
              </w:rPr>
              <w:t>person</w:t>
            </w:r>
            <w:r>
              <w:rPr>
                <w:rFonts w:ascii="Calibri" w:hAnsi="Calibri" w:eastAsia="Calibri"/>
                <w:sz w:val="20"/>
              </w:rPr>
              <w:t xml:space="preserve"> (patient or authorised clinician only)</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ight </w:t>
            </w:r>
            <w:r>
              <w:rPr>
                <w:rFonts w:ascii="Calibri" w:hAnsi="Calibri" w:eastAsia="Calibri"/>
                <w:b/>
                <w:color w:val="5B2C87"/>
                <w:sz w:val="20"/>
              </w:rPr>
              <w:t>route</w:t>
            </w:r>
            <w:r>
              <w:rPr>
                <w:rFonts w:ascii="Calibri" w:hAnsi="Calibri" w:eastAsia="Calibri"/>
                <w:sz w:val="20"/>
              </w:rPr>
              <w:t xml:space="preserve"> (written, secure, documented; verbal only with read-back)</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6.3  Essential Contents of a Laboratory Report</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Name and address of the laboratory</w:t>
      </w:r>
      <w:r>
        <w:rPr>
          <w:rFonts w:ascii="Calibri" w:hAnsi="Calibri" w:eastAsia="Calibri"/>
          <w:sz w:val="21"/>
        </w:rPr>
        <w:t>, and its accreditation status/number if applicable.</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Unique report number</w:t>
      </w:r>
      <w:r>
        <w:rPr>
          <w:rFonts w:ascii="Calibri" w:hAnsi="Calibri" w:eastAsia="Calibri"/>
          <w:sz w:val="21"/>
        </w:rPr>
        <w:t xml:space="preserve"> and page numbering ('Page 1 of 2').</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Patient identification</w:t>
      </w:r>
      <w:r>
        <w:rPr>
          <w:rFonts w:ascii="Calibri" w:hAnsi="Calibri" w:eastAsia="Calibri"/>
          <w:sz w:val="21"/>
        </w:rPr>
        <w:t xml:space="preserve"> — full name, age, sex, unique hospital/UHID number; ward and bed for inpatients.</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Name of the referring clinician</w:t>
      </w:r>
      <w:r>
        <w:rPr>
          <w:rFonts w:ascii="Calibri" w:hAnsi="Calibri" w:eastAsia="Calibri"/>
          <w:sz w:val="21"/>
        </w:rPr>
        <w:t xml:space="preserve"> and the referring institution.</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Specimen type and site</w:t>
      </w:r>
      <w:r>
        <w:rPr>
          <w:rFonts w:ascii="Calibri" w:hAnsi="Calibri" w:eastAsia="Calibri"/>
          <w:sz w:val="21"/>
        </w:rPr>
        <w:t>, and any relevant condition (fasting/random, timed, first-void urine, left arm, etc.).</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Date and time of collection</w:t>
      </w:r>
      <w:r>
        <w:rPr>
          <w:rFonts w:ascii="Calibri" w:hAnsi="Calibri" w:eastAsia="Calibri"/>
          <w:sz w:val="21"/>
        </w:rPr>
        <w:t>, of receipt in the laboratory, and of reporting.</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Name of the test</w:t>
      </w:r>
      <w:r>
        <w:rPr>
          <w:rFonts w:ascii="Calibri" w:hAnsi="Calibri" w:eastAsia="Calibri"/>
          <w:sz w:val="21"/>
        </w:rPr>
        <w:t xml:space="preserve"> in unambiguous full form.</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Result with correct units</w:t>
      </w:r>
      <w:r>
        <w:rPr>
          <w:rFonts w:ascii="Calibri" w:hAnsi="Calibri" w:eastAsia="Calibri"/>
          <w:sz w:val="21"/>
        </w:rPr>
        <w:t xml:space="preserve"> (SI units, with conventional units where locally used).</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Biological reference interval</w:t>
      </w:r>
      <w:r>
        <w:rPr>
          <w:rFonts w:ascii="Calibri" w:hAnsi="Calibri" w:eastAsia="Calibri"/>
          <w:sz w:val="21"/>
        </w:rPr>
        <w:t xml:space="preserve"> appropriate to the patient's age and sex, with any interpretive comment.</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Method / technology used</w:t>
      </w:r>
      <w:r>
        <w:rPr>
          <w:rFonts w:ascii="Calibri" w:hAnsi="Calibri" w:eastAsia="Calibri"/>
          <w:sz w:val="21"/>
        </w:rPr>
        <w:t xml:space="preserve"> where it affects interpretation (e.g. immunoassay platform, culture medium, PCR target).</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Comments on specimen quality or interference</w:t>
      </w:r>
      <w:r>
        <w:rPr>
          <w:rFonts w:ascii="Calibri" w:hAnsi="Calibri" w:eastAsia="Calibri"/>
          <w:sz w:val="21"/>
        </w:rPr>
        <w:t xml:space="preserve"> — haemolysed, lipaemic, icteric, clotted, insufficient, diluted, delayed transport.</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Flags</w:t>
      </w:r>
      <w:r>
        <w:rPr>
          <w:rFonts w:ascii="Calibri" w:hAnsi="Calibri" w:eastAsia="Calibri"/>
          <w:sz w:val="21"/>
        </w:rPr>
        <w:t xml:space="preserve"> for abnormal and for critical values.</w:t>
      </w:r>
    </w:p>
    <w:p>
      <w:pPr>
        <w:spacing w:after="50" w:line="264" w:lineRule="auto"/>
        <w:ind w:left="663" w:hanging="351"/>
        <w:jc w:val="both"/>
      </w:pPr>
      <w:r>
        <w:rPr>
          <w:b/>
          <w:color w:val="1F3864"/>
          <w:sz w:val="21"/>
        </w:rPr>
        <w:t>13.</w:t>
      </w:r>
      <w:r>
        <w:rPr>
          <w:sz w:val="21"/>
        </w:rPr>
        <w:t xml:space="preserve">  </w:t>
      </w:r>
      <w:r>
        <w:rPr>
          <w:rFonts w:ascii="Calibri" w:hAnsi="Calibri" w:eastAsia="Calibri"/>
          <w:b/>
          <w:color w:val="1F3864"/>
          <w:sz w:val="21"/>
        </w:rPr>
        <w:t>Notes on limitations</w:t>
      </w:r>
      <w:r>
        <w:rPr>
          <w:rFonts w:ascii="Calibri" w:hAnsi="Calibri" w:eastAsia="Calibri"/>
          <w:sz w:val="21"/>
        </w:rPr>
        <w:t xml:space="preserve"> and, for screening tests, the need for confirmation (e.g. 'reactive screening test — requires confirmation by a supplemental assay').</w:t>
      </w:r>
    </w:p>
    <w:p>
      <w:pPr>
        <w:spacing w:after="50" w:line="264" w:lineRule="auto"/>
        <w:ind w:left="663" w:hanging="351"/>
        <w:jc w:val="both"/>
      </w:pPr>
      <w:r>
        <w:rPr>
          <w:b/>
          <w:color w:val="1F3864"/>
          <w:sz w:val="21"/>
        </w:rPr>
        <w:t>14.</w:t>
      </w:r>
      <w:r>
        <w:rPr>
          <w:sz w:val="21"/>
        </w:rPr>
        <w:t xml:space="preserve">  </w:t>
      </w:r>
      <w:r>
        <w:rPr>
          <w:rFonts w:ascii="Calibri" w:hAnsi="Calibri" w:eastAsia="Calibri"/>
          <w:b/>
          <w:color w:val="1F3864"/>
          <w:sz w:val="21"/>
        </w:rPr>
        <w:t>Name, qualification, designation and signature</w:t>
      </w:r>
      <w:r>
        <w:rPr>
          <w:rFonts w:ascii="Calibri" w:hAnsi="Calibri" w:eastAsia="Calibri"/>
          <w:sz w:val="21"/>
        </w:rPr>
        <w:t xml:space="preserve"> of the person who verified and authorised the report.</w:t>
      </w:r>
    </w:p>
    <w:p>
      <w:pPr>
        <w:spacing w:after="50" w:line="264" w:lineRule="auto"/>
        <w:ind w:left="663" w:hanging="351"/>
        <w:jc w:val="both"/>
      </w:pPr>
      <w:r>
        <w:rPr>
          <w:b/>
          <w:color w:val="1F3864"/>
          <w:sz w:val="21"/>
        </w:rPr>
        <w:t>15.</w:t>
      </w:r>
      <w:r>
        <w:rPr>
          <w:sz w:val="21"/>
        </w:rPr>
        <w:t xml:space="preserve">  </w:t>
      </w:r>
      <w:r>
        <w:rPr>
          <w:rFonts w:ascii="Calibri" w:hAnsi="Calibri" w:eastAsia="Calibri"/>
          <w:b/>
          <w:color w:val="1F3864"/>
          <w:sz w:val="21"/>
        </w:rPr>
        <w:t>Date and time of authorisation</w:t>
      </w:r>
      <w:r>
        <w:rPr>
          <w:rFonts w:ascii="Calibri" w:hAnsi="Calibri" w:eastAsia="Calibri"/>
          <w:sz w:val="21"/>
        </w:rPr>
        <w:t xml:space="preserve">; and, if amended, a clear statement that it is a </w:t>
      </w:r>
      <w:r>
        <w:rPr>
          <w:rFonts w:ascii="Calibri" w:hAnsi="Calibri" w:eastAsia="Calibri"/>
          <w:b/>
          <w:color w:val="1F3864"/>
          <w:sz w:val="21"/>
        </w:rPr>
        <w:t>corrected/amended report</w:t>
      </w:r>
      <w:r>
        <w:rPr>
          <w:rFonts w:ascii="Calibri" w:hAnsi="Calibri" w:eastAsia="Calibri"/>
          <w:sz w:val="21"/>
        </w:rPr>
        <w:t xml:space="preserve"> with the reason.</w:t>
      </w:r>
    </w:p>
    <w:p>
      <w:pPr>
        <w:spacing w:after="50" w:line="264" w:lineRule="auto"/>
        <w:ind w:left="663" w:hanging="351"/>
        <w:jc w:val="both"/>
      </w:pPr>
      <w:r>
        <w:rPr>
          <w:b/>
          <w:color w:val="1F3864"/>
          <w:sz w:val="21"/>
        </w:rPr>
        <w:t>16.</w:t>
      </w:r>
      <w:r>
        <w:rPr>
          <w:sz w:val="21"/>
        </w:rPr>
        <w:t xml:space="preserve">  </w:t>
      </w:r>
      <w:r>
        <w:rPr>
          <w:rFonts w:ascii="Calibri" w:hAnsi="Calibri" w:eastAsia="Calibri"/>
          <w:sz w:val="21"/>
        </w:rPr>
        <w:t>A statement that the report relates only to the specimen received, and (where appropriate) that it is not valid for medico-legal purposes unless specified.</w:t>
      </w:r>
    </w:p>
    <w:tbl>
      <w:tblPr>
        <w:tblW w:type="auto" w:w="0"/>
        <w:jc w:val="center"/>
        <w:tblLayout w:type="fixed"/>
        <w:tblLook w:firstColumn="1" w:firstRow="1" w:lastColumn="0" w:lastRow="0" w:noHBand="0" w:noVBand="1" w:val="04A0"/>
      </w:tblPr>
      <w:tblGrid>
        <w:gridCol w:w="9752"/>
      </w:tblGrid>
      <w:tr>
        <w:tc>
          <w:tcPr>
            <w:tcW w:type="dxa" w:w="9751"/>
            <w:shd w:val="clear" w:color="auto" w:fill="FBE2E2"/>
            <w:tcBorders>
              <w:top w:val="single" w:sz="4" w:space="0" w:color="9E2B25"/>
              <w:left w:val="single" w:sz="24" w:space="0" w:color="9E2B25"/>
              <w:bottom w:val="single" w:sz="4" w:space="0" w:color="9E2B25"/>
              <w:right w:val="single" w:sz="4" w:space="0" w:color="9E2B25"/>
            </w:tcBorders>
            <w:tcMar>
              <w:top w:w="110" w:type="dxa"/>
              <w:start w:w="170" w:type="dxa"/>
              <w:bottom w:w="110" w:type="dxa"/>
              <w:end w:w="150" w:type="dxa"/>
            </w:tcMar>
          </w:tcPr>
          <w:p>
            <w:pPr>
              <w:spacing w:after="60" w:before="0"/>
            </w:pPr>
            <w:r>
              <w:rPr>
                <w:rFonts w:ascii="Calibri" w:hAnsi="Calibri"/>
                <w:b/>
                <w:color w:val="9E2B25"/>
                <w:sz w:val="20"/>
              </w:rPr>
              <w:t>⚠ IMPORTANT – DO NOT CONFUSE</w:t>
            </w:r>
          </w:p>
          <w:p>
            <w:pPr>
              <w:spacing w:after="40" w:before="0" w:line="264" w:lineRule="auto"/>
              <w:jc w:val="both"/>
            </w:pPr>
            <w:r>
              <w:rPr>
                <w:rFonts w:ascii="Calibri" w:hAnsi="Calibri" w:eastAsia="Calibri"/>
                <w:b/>
                <w:color w:val="9E2B25"/>
                <w:sz w:val="20"/>
              </w:rPr>
              <w:t>Reports that require special handling — do not treat these as routine:</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HIV, hepatitis B/C, other STIs</w:t>
            </w:r>
            <w:r>
              <w:rPr>
                <w:rFonts w:ascii="Calibri" w:hAnsi="Calibri" w:eastAsia="Calibri"/>
                <w:sz w:val="20"/>
              </w:rPr>
              <w:t xml:space="preserve"> — confidential handling; specific consent; pre- and post-test counselling; a </w:t>
            </w:r>
            <w:r>
              <w:rPr>
                <w:rFonts w:ascii="Calibri" w:hAnsi="Calibri" w:eastAsia="Calibri"/>
                <w:i/>
                <w:sz w:val="20"/>
              </w:rPr>
              <w:t>screening reactive</w:t>
            </w:r>
            <w:r>
              <w:rPr>
                <w:rFonts w:ascii="Calibri" w:hAnsi="Calibri" w:eastAsia="Calibri"/>
                <w:sz w:val="20"/>
              </w:rPr>
              <w:t xml:space="preserve"> result must never be reported or spoken of as 'HIV positive'; it goes for confirmation as per the national testing algorithm.</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Genetic and prenatal tests</w:t>
            </w:r>
            <w:r>
              <w:rPr>
                <w:rFonts w:ascii="Calibri" w:hAnsi="Calibri" w:eastAsia="Calibri"/>
                <w:sz w:val="20"/>
              </w:rPr>
              <w:t xml:space="preserve"> — counselling before and after; implications for family members; strict PC-PNDT compliance (</w:t>
            </w:r>
            <w:r>
              <w:rPr>
                <w:rFonts w:ascii="Calibri" w:hAnsi="Calibri" w:eastAsia="Calibri"/>
                <w:b/>
                <w:color w:val="9E2B25"/>
                <w:sz w:val="20"/>
              </w:rPr>
              <w:t>foetal sex must never be disclosed, even to the parents</w:t>
            </w:r>
            <w:r>
              <w:rPr>
                <w:rFonts w:ascii="Calibri" w:hAnsi="Calibri" w:eastAsia="Calibri"/>
                <w:sz w:val="20"/>
              </w:rPr>
              <w:t>).</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Malignancy on histopathology or cytology</w:t>
            </w:r>
            <w:r>
              <w:rPr>
                <w:rFonts w:ascii="Calibri" w:hAnsi="Calibri" w:eastAsia="Calibri"/>
                <w:sz w:val="20"/>
              </w:rPr>
              <w:t xml:space="preserve"> — conveyed to the treating clinician, who breaks the news.</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Psychiatric and drug-abuse test results</w:t>
            </w:r>
            <w:r>
              <w:rPr>
                <w:rFonts w:ascii="Calibri" w:hAnsi="Calibri" w:eastAsia="Calibri"/>
                <w:sz w:val="20"/>
              </w:rPr>
              <w:t xml:space="preserve"> — high stigma; strictest confidentiality.</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Pregnancy test in an unmarried or adolescent patient</w:t>
            </w:r>
            <w:r>
              <w:rPr>
                <w:rFonts w:ascii="Calibri" w:hAnsi="Calibri" w:eastAsia="Calibri"/>
                <w:sz w:val="20"/>
              </w:rPr>
              <w:t xml:space="preserve"> — belongs to her alone; the technologist must not disclose it to family.</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Medico-legal and forensic samples</w:t>
            </w:r>
            <w:r>
              <w:rPr>
                <w:rFonts w:ascii="Calibri" w:hAnsi="Calibri" w:eastAsia="Calibri"/>
                <w:sz w:val="20"/>
              </w:rPr>
              <w:t xml:space="preserve"> — chain of custody, sealed, released only to the authorised authority or on court direction.</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Notifiable diseases</w:t>
            </w:r>
            <w:r>
              <w:rPr>
                <w:rFonts w:ascii="Calibri" w:hAnsi="Calibri" w:eastAsia="Calibri"/>
                <w:sz w:val="20"/>
              </w:rPr>
              <w:t xml:space="preserve"> — must be reported to the public-health authority; this is a lawful exception to confidentiality, not a breach of it.</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6.4  Critical Values (Panic Values / Alert Values)</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Critical value (Panic value):</w:t>
            </w:r>
            <w:r>
              <w:rPr>
                <w:rFonts w:ascii="Calibri" w:hAnsi="Calibri" w:eastAsia="Calibri"/>
                <w:sz w:val="20"/>
              </w:rPr>
              <w:t xml:space="preserve"> A laboratory result which represents a </w:t>
            </w:r>
            <w:r>
              <w:rPr>
                <w:rFonts w:ascii="Calibri" w:hAnsi="Calibri" w:eastAsia="Calibri"/>
                <w:b/>
                <w:color w:val="B8860B"/>
                <w:sz w:val="20"/>
              </w:rPr>
              <w:t>pathophysiological state so far from normal that it is life-threatening</w:t>
            </w:r>
            <w:r>
              <w:rPr>
                <w:rFonts w:ascii="Calibri" w:hAnsi="Calibri" w:eastAsia="Calibri"/>
                <w:sz w:val="20"/>
              </w:rPr>
              <w:t xml:space="preserve"> unless corrective action is taken quickly, and which therefore must be communicated to the responsible clinician </w:t>
            </w:r>
            <w:r>
              <w:rPr>
                <w:rFonts w:ascii="Calibri" w:hAnsi="Calibri" w:eastAsia="Calibri"/>
                <w:b/>
                <w:color w:val="B8860B"/>
                <w:sz w:val="20"/>
              </w:rPr>
              <w:t>immediately, by telephone or in person</w:t>
            </w:r>
            <w:r>
              <w:rPr>
                <w:rFonts w:ascii="Calibri" w:hAnsi="Calibri" w:eastAsia="Calibri"/>
                <w:sz w:val="20"/>
              </w:rPr>
              <w:t xml:space="preserve">, irrespective of the hour, even before the written report is issued. The concept was introduced by </w:t>
            </w:r>
            <w:r>
              <w:rPr>
                <w:rFonts w:ascii="Calibri" w:hAnsi="Calibri" w:eastAsia="Calibri"/>
                <w:b/>
                <w:color w:val="B8860B"/>
                <w:sz w:val="20"/>
              </w:rPr>
              <w:t>George D. Lundberg</w:t>
            </w:r>
            <w:r>
              <w:rPr>
                <w:rFonts w:ascii="Calibri" w:hAnsi="Calibri" w:eastAsia="Calibri"/>
                <w:sz w:val="20"/>
              </w:rPr>
              <w:t xml:space="preserve"> in 1972.</w:t>
            </w:r>
          </w:p>
        </w:tc>
      </w:tr>
    </w:tbl>
    <w:p>
      <w:pPr>
        <w:spacing w:after="80" w:before="0"/>
      </w:pPr>
    </w:p>
    <w:p>
      <w:pPr>
        <w:spacing w:before="160" w:after="60"/>
        <w:ind w:left="113"/>
        <w:keepNext/>
      </w:pPr>
      <w:r>
        <w:rPr>
          <w:rFonts w:ascii="Calibri" w:hAnsi="Calibri"/>
          <w:b/>
          <w:color w:val="1F3864"/>
          <w:sz w:val="20"/>
        </w:rPr>
        <w:t>▦  Commonly designated critical values — quote three or four examples, not the whole list</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60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Analyte / Finding</w:t>
            </w:r>
          </w:p>
        </w:tc>
        <w:tc>
          <w:tcPr>
            <w:tcW w:type="dxa" w:w="7143"/>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Typical critical limit (illustrative — each lab must define its own)</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Serum </w:t>
            </w:r>
            <w:r>
              <w:rPr>
                <w:rFonts w:ascii="Calibri" w:hAnsi="Calibri" w:eastAsia="Calibri"/>
                <w:b/>
                <w:color w:val="1F3864"/>
                <w:sz w:val="19"/>
              </w:rPr>
              <w:t>potassium</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&lt; 2.8 or &gt; 6.0–6.5 mmol/L</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Serum </w:t>
            </w:r>
            <w:r>
              <w:rPr>
                <w:rFonts w:ascii="Calibri" w:hAnsi="Calibri" w:eastAsia="Calibri"/>
                <w:b/>
                <w:color w:val="1F3864"/>
                <w:sz w:val="19"/>
              </w:rPr>
              <w:t>sodium</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&lt; 120 or &gt; 160 mmol/L</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Blood </w:t>
            </w:r>
            <w:r>
              <w:rPr>
                <w:rFonts w:ascii="Calibri" w:hAnsi="Calibri" w:eastAsia="Calibri"/>
                <w:b/>
                <w:color w:val="1F3864"/>
                <w:sz w:val="19"/>
              </w:rPr>
              <w:t>glucose</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&lt; 40–45 or &gt; 450–500 mg/dL</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Serum </w:t>
            </w:r>
            <w:r>
              <w:rPr>
                <w:rFonts w:ascii="Calibri" w:hAnsi="Calibri" w:eastAsia="Calibri"/>
                <w:b/>
                <w:color w:val="1F3864"/>
                <w:sz w:val="19"/>
              </w:rPr>
              <w:t>calcium</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&lt; 6.0 or &gt; 13.0 mg/dL</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Haemoglobin</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&lt; 6.0–7.0 g/dL (or a large unexplained fall)</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Platelet count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&lt; 20 × 10⁹/L or &gt; 1000 × 10⁹/L</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Total leucocyte count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&lt; 1.0–2.0 × 10⁹/L (neutropenia) or a blast crisis on the smear</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INR / PT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INR &gt; 5.0 (on anticoagulant)</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Troponin</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Any positive/raised value in a suspected acute coronary syndrome</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Blood culture</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Any </w:t>
            </w:r>
            <w:r>
              <w:rPr>
                <w:rFonts w:ascii="Calibri" w:hAnsi="Calibri" w:eastAsia="Calibri"/>
                <w:b/>
                <w:color w:val="1F3864"/>
                <w:sz w:val="19"/>
              </w:rPr>
              <w:t>positive</w:t>
            </w:r>
            <w:r>
              <w:rPr>
                <w:rFonts w:ascii="Calibri" w:hAnsi="Calibri" w:eastAsia="Calibri"/>
                <w:sz w:val="19"/>
              </w:rPr>
              <w:t xml:space="preserve"> blood culture, or a positive Gram stain</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CSF findings</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Any positive Gram stain, culture, or a raised cell count suggesting meningitis</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Acid-fast bacilli</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Newly detected AFB in sputum or CSF</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Blood gas</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pH &lt; 7.2 or &gt; 7.6; pO₂ &lt; 40 mmHg</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Malarial parasite</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Detection of </w:t>
            </w:r>
            <w:r>
              <w:rPr>
                <w:rFonts w:ascii="Calibri" w:hAnsi="Calibri" w:eastAsia="Calibri"/>
                <w:i/>
                <w:sz w:val="19"/>
              </w:rPr>
              <w:t>P. falciparum</w:t>
            </w:r>
            <w:r>
              <w:rPr>
                <w:rFonts w:ascii="Calibri" w:hAnsi="Calibri" w:eastAsia="Calibri"/>
                <w:sz w:val="19"/>
              </w:rPr>
              <w:t>, especially with high parasitaemia</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Crossmatch / blood bank</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Incompatible crossmatch; a suspected transfusion reaction; positive antibody screen in pregnancy</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Histopathology</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Unexpected malignancy; frozen-section result during surgery</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Protocol for Communicating a Critical Value — write this as a numbered protocol</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Recognise</w:t>
      </w:r>
      <w:r>
        <w:rPr>
          <w:rFonts w:ascii="Calibri" w:hAnsi="Calibri" w:eastAsia="Calibri"/>
          <w:sz w:val="21"/>
        </w:rPr>
        <w:t xml:space="preserve"> the value against the laboratory's approved critical-limit list (usually flagged by the LIS).</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Verify</w:t>
      </w:r>
      <w:r>
        <w:rPr>
          <w:rFonts w:ascii="Calibri" w:hAnsi="Calibri" w:eastAsia="Calibri"/>
          <w:sz w:val="21"/>
        </w:rPr>
        <w:t xml:space="preserve"> — confirm patient identity, check specimen integrity (haemolysis for potassium, drip-arm dilution for sodium, clot for platelets), check QC status, review the previous value (</w:t>
      </w:r>
      <w:r>
        <w:rPr>
          <w:rFonts w:ascii="Calibri" w:hAnsi="Calibri" w:eastAsia="Calibri"/>
          <w:b/>
          <w:color w:val="1F3864"/>
          <w:sz w:val="21"/>
        </w:rPr>
        <w:t>delta check</w:t>
      </w:r>
      <w:r>
        <w:rPr>
          <w:rFonts w:ascii="Calibri" w:hAnsi="Calibri" w:eastAsia="Calibri"/>
          <w:sz w:val="21"/>
        </w:rPr>
        <w:t xml:space="preserve">), and </w:t>
      </w:r>
      <w:r>
        <w:rPr>
          <w:rFonts w:ascii="Calibri" w:hAnsi="Calibri" w:eastAsia="Calibri"/>
          <w:b/>
          <w:color w:val="1F3864"/>
          <w:sz w:val="21"/>
        </w:rPr>
        <w:t>repeat the assay</w:t>
      </w:r>
      <w:r>
        <w:rPr>
          <w:rFonts w:ascii="Calibri" w:hAnsi="Calibri" w:eastAsia="Calibri"/>
          <w:sz w:val="21"/>
        </w:rPr>
        <w:t xml:space="preserve"> if the SOP requires.</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Notify immediately</w:t>
      </w:r>
      <w:r>
        <w:rPr>
          <w:rFonts w:ascii="Calibri" w:hAnsi="Calibri" w:eastAsia="Calibri"/>
          <w:sz w:val="21"/>
        </w:rPr>
        <w:t xml:space="preserve"> — telephone the responsible clinician or the ward nurse in charge, without waiting for the printed report and without regard to the time of day. Target: usually </w:t>
      </w:r>
      <w:r>
        <w:rPr>
          <w:rFonts w:ascii="Calibri" w:hAnsi="Calibri" w:eastAsia="Calibri"/>
          <w:b/>
          <w:color w:val="1F3864"/>
          <w:sz w:val="21"/>
        </w:rPr>
        <w:t>within 15–30 minutes</w:t>
      </w:r>
      <w:r>
        <w:rPr>
          <w:rFonts w:ascii="Calibri" w:hAnsi="Calibri" w:eastAsia="Calibri"/>
          <w:sz w:val="21"/>
        </w:rPr>
        <w:t xml:space="preserve"> of the result being available.</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Use a structured format</w:t>
      </w:r>
      <w:r>
        <w:rPr>
          <w:rFonts w:ascii="Calibri" w:hAnsi="Calibri" w:eastAsia="Calibri"/>
          <w:sz w:val="21"/>
        </w:rPr>
        <w:t xml:space="preserve"> — SBAR; state patient name and identifier, the test, the value with units, and that it is a critical value.</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Obtain a read-back</w:t>
      </w:r>
      <w:r>
        <w:rPr>
          <w:rFonts w:ascii="Calibri" w:hAnsi="Calibri" w:eastAsia="Calibri"/>
          <w:sz w:val="21"/>
        </w:rPr>
        <w:t xml:space="preserve"> — ask the receiver to repeat the patient's name and the value back to you; correct any error.</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Record the receiver's name and designation.</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Escalate if unsuccessful</w:t>
      </w:r>
      <w:r>
        <w:rPr>
          <w:rFonts w:ascii="Calibri" w:hAnsi="Calibri" w:eastAsia="Calibri"/>
          <w:sz w:val="21"/>
        </w:rPr>
        <w:t xml:space="preserve"> — follow the written escalation ladder (duty doctor → senior resident → consultant → nursing supervisor → medical officer on call → hospital administrator on duty). Do not simply stop after one unanswered call.</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Document fully</w:t>
      </w:r>
      <w:r>
        <w:rPr>
          <w:rFonts w:ascii="Calibri" w:hAnsi="Calibri" w:eastAsia="Calibri"/>
          <w:sz w:val="21"/>
        </w:rPr>
        <w:t xml:space="preserve"> in the critical-value register or LIS: date, time the result was available, time of notification, value, name of the caller and of the receiver, read-back confirmation, and any action advised.</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Retain the specimen</w:t>
      </w:r>
      <w:r>
        <w:rPr>
          <w:rFonts w:ascii="Calibri" w:hAnsi="Calibri" w:eastAsia="Calibri"/>
          <w:sz w:val="21"/>
        </w:rPr>
        <w:t xml:space="preserve"> for possible repeat testing.</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Issue the written report</w:t>
      </w:r>
      <w:r>
        <w:rPr>
          <w:rFonts w:ascii="Calibri" w:hAnsi="Calibri" w:eastAsia="Calibri"/>
          <w:sz w:val="21"/>
        </w:rPr>
        <w:t xml:space="preserve"> promptly thereafter, with the critical flag.</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Audit</w:t>
      </w:r>
      <w:r>
        <w:rPr>
          <w:rFonts w:ascii="Calibri" w:hAnsi="Calibri" w:eastAsia="Calibri"/>
          <w:sz w:val="21"/>
        </w:rPr>
        <w:t xml:space="preserve"> — the laboratory should monitor the percentage of critical values notified within the target time as a </w:t>
      </w:r>
      <w:r>
        <w:rPr>
          <w:rFonts w:ascii="Calibri" w:hAnsi="Calibri" w:eastAsia="Calibri"/>
          <w:b/>
          <w:color w:val="1F3864"/>
          <w:sz w:val="21"/>
        </w:rPr>
        <w:t>quality indicator</w:t>
      </w:r>
      <w:r>
        <w:rPr>
          <w:rFonts w:ascii="Calibri" w:hAnsi="Calibri" w:eastAsia="Calibri"/>
          <w:sz w:val="21"/>
        </w:rPr>
        <w:t xml:space="preserve"> (NABL requirement).</w:t>
      </w:r>
    </w:p>
    <w:tbl>
      <w:tblPr>
        <w:tblW w:type="auto" w:w="0"/>
        <w:jc w:val="center"/>
        <w:tblLayout w:type="fixed"/>
        <w:tblLook w:firstColumn="1" w:firstRow="1" w:lastColumn="0" w:lastRow="0" w:noHBand="0" w:noVBand="1" w:val="04A0"/>
      </w:tblPr>
      <w:tblGrid>
        <w:gridCol w:w="9752"/>
      </w:tblGrid>
      <w:tr>
        <w:tc>
          <w:tcPr>
            <w:tcW w:type="dxa" w:w="9751"/>
            <w:shd w:val="clear" w:color="auto" w:fill="FFF0E1"/>
            <w:tcBorders>
              <w:top w:val="single" w:sz="4" w:space="0" w:color="A0522D"/>
              <w:left w:val="single" w:sz="24" w:space="0" w:color="A0522D"/>
              <w:bottom w:val="single" w:sz="4" w:space="0" w:color="A0522D"/>
              <w:right w:val="single" w:sz="4" w:space="0" w:color="A0522D"/>
            </w:tcBorders>
            <w:tcMar>
              <w:top w:w="110" w:type="dxa"/>
              <w:start w:w="170" w:type="dxa"/>
              <w:bottom w:w="110" w:type="dxa"/>
              <w:end w:w="150" w:type="dxa"/>
            </w:tcMar>
          </w:tcPr>
          <w:p>
            <w:pPr>
              <w:spacing w:after="60" w:before="0"/>
            </w:pPr>
            <w:r>
              <w:rPr>
                <w:rFonts w:ascii="Calibri" w:hAnsi="Calibri"/>
                <w:b/>
                <w:color w:val="A0522D"/>
                <w:sz w:val="20"/>
              </w:rPr>
              <w:t>📎 EXAMPLE / CASE</w:t>
            </w:r>
          </w:p>
          <w:p>
            <w:pPr>
              <w:spacing w:after="40" w:before="0" w:line="264" w:lineRule="auto"/>
              <w:jc w:val="both"/>
            </w:pPr>
            <w:r>
              <w:rPr>
                <w:rFonts w:ascii="Calibri" w:hAnsi="Calibri" w:eastAsia="Calibri"/>
                <w:b/>
                <w:color w:val="A0522D"/>
                <w:sz w:val="20"/>
              </w:rPr>
              <w:t>Why this matters — a real-world scenario for your answer:</w:t>
            </w:r>
            <w:r>
              <w:rPr>
                <w:rFonts w:ascii="Calibri" w:hAnsi="Calibri" w:eastAsia="Calibri"/>
                <w:sz w:val="20"/>
              </w:rPr>
              <w:t xml:space="preserve"> A potassium of 7.4 mmol/L is reported into the LIS at 2.05 a.m. The technologist decides the printed report can wait for the morning round. The patient develops ventricular fibrillation at 3.40 a.m. and dies. On investigation, the laboratory had produced a </w:t>
            </w:r>
            <w:r>
              <w:rPr>
                <w:rFonts w:ascii="Calibri" w:hAnsi="Calibri" w:eastAsia="Calibri"/>
                <w:b/>
                <w:color w:val="A0522D"/>
                <w:sz w:val="20"/>
              </w:rPr>
              <w:t>technically perfect result</w:t>
            </w:r>
            <w:r>
              <w:rPr>
                <w:rFonts w:ascii="Calibri" w:hAnsi="Calibri" w:eastAsia="Calibri"/>
                <w:sz w:val="20"/>
              </w:rPr>
              <w:t xml:space="preserve"> which was </w:t>
            </w:r>
            <w:r>
              <w:rPr>
                <w:rFonts w:ascii="Calibri" w:hAnsi="Calibri" w:eastAsia="Calibri"/>
                <w:b/>
                <w:color w:val="A0522D"/>
                <w:sz w:val="20"/>
              </w:rPr>
              <w:t>ethically and legally worthless</w:t>
            </w:r>
            <w:r>
              <w:rPr>
                <w:rFonts w:ascii="Calibri" w:hAnsi="Calibri" w:eastAsia="Calibri"/>
                <w:sz w:val="20"/>
              </w:rPr>
              <w:t xml:space="preserve"> because it was never communicated. This is negligence by omission — and it is entirely preventable by a critical-value protocol.</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6.5  Verbal and Telephonic Reporting</w:t>
      </w:r>
    </w:p>
    <w:p>
      <w:pPr>
        <w:spacing w:after="50" w:line="264" w:lineRule="auto"/>
        <w:ind w:left="567" w:hanging="255"/>
        <w:jc w:val="both"/>
      </w:pPr>
      <w:r>
        <w:rPr>
          <w:b/>
          <w:color w:val="2E74B5"/>
          <w:sz w:val="15"/>
        </w:rPr>
        <w:t xml:space="preserve">●  </w:t>
      </w:r>
      <w:r>
        <w:rPr>
          <w:rFonts w:ascii="Calibri" w:hAnsi="Calibri" w:eastAsia="Calibri"/>
          <w:sz w:val="21"/>
        </w:rPr>
        <w:t xml:space="preserve">Permitted </w:t>
      </w:r>
      <w:r>
        <w:rPr>
          <w:rFonts w:ascii="Calibri" w:hAnsi="Calibri" w:eastAsia="Calibri"/>
          <w:b/>
          <w:color w:val="1F3864"/>
          <w:sz w:val="21"/>
        </w:rPr>
        <w:t>only</w:t>
      </w:r>
      <w:r>
        <w:rPr>
          <w:rFonts w:ascii="Calibri" w:hAnsi="Calibri" w:eastAsia="Calibri"/>
          <w:sz w:val="21"/>
        </w:rPr>
        <w:t xml:space="preserve"> for urgent/critical results, or when the LIS is down — never as the routine channel.</w:t>
      </w:r>
    </w:p>
    <w:p>
      <w:pPr>
        <w:spacing w:after="50" w:line="264" w:lineRule="auto"/>
        <w:ind w:left="567" w:hanging="255"/>
        <w:jc w:val="both"/>
      </w:pPr>
      <w:r>
        <w:rPr>
          <w:b/>
          <w:color w:val="2E74B5"/>
          <w:sz w:val="15"/>
        </w:rPr>
        <w:t xml:space="preserve">●  </w:t>
      </w:r>
      <w:r>
        <w:rPr>
          <w:rFonts w:ascii="Calibri" w:hAnsi="Calibri" w:eastAsia="Calibri"/>
          <w:b/>
          <w:color w:val="1F3864"/>
          <w:sz w:val="21"/>
        </w:rPr>
        <w:t>Identify yourself</w:t>
      </w:r>
      <w:r>
        <w:rPr>
          <w:rFonts w:ascii="Calibri" w:hAnsi="Calibri" w:eastAsia="Calibri"/>
          <w:sz w:val="21"/>
        </w:rPr>
        <w:t xml:space="preserve"> (name, designation, laboratory) and </w:t>
      </w:r>
      <w:r>
        <w:rPr>
          <w:rFonts w:ascii="Calibri" w:hAnsi="Calibri" w:eastAsia="Calibri"/>
          <w:b/>
          <w:color w:val="1F3864"/>
          <w:sz w:val="21"/>
        </w:rPr>
        <w:t>record</w:t>
      </w:r>
      <w:r>
        <w:rPr>
          <w:rFonts w:ascii="Calibri" w:hAnsi="Calibri" w:eastAsia="Calibri"/>
          <w:sz w:val="21"/>
        </w:rPr>
        <w:t xml:space="preserve"> the name and designation of the receiver.</w:t>
      </w:r>
    </w:p>
    <w:p>
      <w:pPr>
        <w:spacing w:after="50" w:line="264" w:lineRule="auto"/>
        <w:ind w:left="567" w:hanging="255"/>
        <w:jc w:val="both"/>
      </w:pPr>
      <w:r>
        <w:rPr>
          <w:b/>
          <w:color w:val="2E74B5"/>
          <w:sz w:val="15"/>
        </w:rPr>
        <w:t xml:space="preserve">●  </w:t>
      </w:r>
      <w:r>
        <w:rPr>
          <w:rFonts w:ascii="Calibri" w:hAnsi="Calibri" w:eastAsia="Calibri"/>
          <w:sz w:val="21"/>
        </w:rPr>
        <w:t xml:space="preserve">Release verbal results </w:t>
      </w:r>
      <w:r>
        <w:rPr>
          <w:rFonts w:ascii="Calibri" w:hAnsi="Calibri" w:eastAsia="Calibri"/>
          <w:b/>
          <w:color w:val="1F3864"/>
          <w:sz w:val="21"/>
        </w:rPr>
        <w:t>only to authorised health-care personnel</w:t>
      </w:r>
      <w:r>
        <w:rPr>
          <w:rFonts w:ascii="Calibri" w:hAnsi="Calibri" w:eastAsia="Calibri"/>
          <w:sz w:val="21"/>
        </w:rPr>
        <w:t xml:space="preserve"> — never to a patient's relative, employer, insurer or an unidentified caller.</w:t>
      </w:r>
    </w:p>
    <w:p>
      <w:pPr>
        <w:spacing w:after="50" w:line="264" w:lineRule="auto"/>
        <w:ind w:left="567" w:hanging="255"/>
        <w:jc w:val="both"/>
      </w:pPr>
      <w:r>
        <w:rPr>
          <w:b/>
          <w:color w:val="2E74B5"/>
          <w:sz w:val="15"/>
        </w:rPr>
        <w:t xml:space="preserve">●  </w:t>
      </w:r>
      <w:r>
        <w:rPr>
          <w:rFonts w:ascii="Calibri" w:hAnsi="Calibri" w:eastAsia="Calibri"/>
          <w:b/>
          <w:color w:val="1F3864"/>
          <w:sz w:val="21"/>
        </w:rPr>
        <w:t>Never give results to an unverified telephone caller</w:t>
      </w:r>
      <w:r>
        <w:rPr>
          <w:rFonts w:ascii="Calibri" w:hAnsi="Calibri" w:eastAsia="Calibri"/>
          <w:sz w:val="21"/>
        </w:rPr>
        <w:t xml:space="preserve"> claiming to be the patient; identity cannot be confirmed by telephone. Direct them to collect the report with proof of identity or through the secure portal.</w:t>
      </w:r>
    </w:p>
    <w:p>
      <w:pPr>
        <w:spacing w:after="50" w:line="264" w:lineRule="auto"/>
        <w:ind w:left="567" w:hanging="255"/>
        <w:jc w:val="both"/>
      </w:pPr>
      <w:r>
        <w:rPr>
          <w:b/>
          <w:color w:val="2E74B5"/>
          <w:sz w:val="15"/>
        </w:rPr>
        <w:t xml:space="preserve">●  </w:t>
      </w:r>
      <w:r>
        <w:rPr>
          <w:rFonts w:ascii="Calibri" w:hAnsi="Calibri" w:eastAsia="Calibri"/>
          <w:b/>
          <w:color w:val="1F3864"/>
          <w:sz w:val="21"/>
        </w:rPr>
        <w:t>Spell out numbers</w:t>
      </w:r>
      <w:r>
        <w:rPr>
          <w:rFonts w:ascii="Calibri" w:hAnsi="Calibri" w:eastAsia="Calibri"/>
          <w:sz w:val="21"/>
        </w:rPr>
        <w:t xml:space="preserve"> to avoid error: 'seven point two — that is, seven, point, two'; avoid trailing zeros; state the units.</w:t>
      </w:r>
    </w:p>
    <w:p>
      <w:pPr>
        <w:spacing w:after="50" w:line="264" w:lineRule="auto"/>
        <w:ind w:left="567" w:hanging="255"/>
        <w:jc w:val="both"/>
      </w:pPr>
      <w:r>
        <w:rPr>
          <w:b/>
          <w:color w:val="2E74B5"/>
          <w:sz w:val="15"/>
        </w:rPr>
        <w:t xml:space="preserve">●  </w:t>
      </w:r>
      <w:r>
        <w:rPr>
          <w:rFonts w:ascii="Calibri" w:hAnsi="Calibri" w:eastAsia="Calibri"/>
          <w:b/>
          <w:color w:val="1F3864"/>
          <w:sz w:val="21"/>
        </w:rPr>
        <w:t>Read-back is mandatory</w:t>
      </w:r>
      <w:r>
        <w:rPr>
          <w:rFonts w:ascii="Calibri" w:hAnsi="Calibri" w:eastAsia="Calibri"/>
          <w:sz w:val="21"/>
        </w:rPr>
        <w:t xml:space="preserve"> — the receiver repeats it; you confirm.</w:t>
      </w:r>
    </w:p>
    <w:p>
      <w:pPr>
        <w:spacing w:after="50" w:line="264" w:lineRule="auto"/>
        <w:ind w:left="567" w:hanging="255"/>
        <w:jc w:val="both"/>
      </w:pPr>
      <w:r>
        <w:rPr>
          <w:b/>
          <w:color w:val="2E74B5"/>
          <w:sz w:val="15"/>
        </w:rPr>
        <w:t xml:space="preserve">●  </w:t>
      </w:r>
      <w:r>
        <w:rPr>
          <w:rFonts w:ascii="Calibri" w:hAnsi="Calibri" w:eastAsia="Calibri"/>
          <w:b/>
          <w:color w:val="1F3864"/>
          <w:sz w:val="21"/>
        </w:rPr>
        <w:t>Document</w:t>
      </w:r>
      <w:r>
        <w:rPr>
          <w:rFonts w:ascii="Calibri" w:hAnsi="Calibri" w:eastAsia="Calibri"/>
          <w:sz w:val="21"/>
        </w:rPr>
        <w:t xml:space="preserve"> the call immediately in the register/LIS.</w:t>
      </w:r>
    </w:p>
    <w:p>
      <w:pPr>
        <w:spacing w:after="50" w:line="264" w:lineRule="auto"/>
        <w:ind w:left="567" w:hanging="255"/>
        <w:jc w:val="both"/>
      </w:pPr>
      <w:r>
        <w:rPr>
          <w:b/>
          <w:color w:val="2E74B5"/>
          <w:sz w:val="15"/>
        </w:rPr>
        <w:t xml:space="preserve">●  </w:t>
      </w:r>
      <w:r>
        <w:rPr>
          <w:rFonts w:ascii="Calibri" w:hAnsi="Calibri" w:eastAsia="Calibri"/>
          <w:b/>
          <w:color w:val="1F3864"/>
          <w:sz w:val="21"/>
        </w:rPr>
        <w:t>Follow up with the written report</w:t>
      </w:r>
      <w:r>
        <w:rPr>
          <w:rFonts w:ascii="Calibri" w:hAnsi="Calibri" w:eastAsia="Calibri"/>
          <w:sz w:val="21"/>
        </w:rPr>
        <w:t xml:space="preserve"> in every case.</w:t>
      </w:r>
    </w:p>
    <w:p>
      <w:pPr>
        <w:spacing w:after="50" w:line="264" w:lineRule="auto"/>
        <w:ind w:left="567" w:hanging="255"/>
        <w:jc w:val="both"/>
      </w:pPr>
      <w:r>
        <w:rPr>
          <w:b/>
          <w:color w:val="2E74B5"/>
          <w:sz w:val="15"/>
        </w:rPr>
        <w:t xml:space="preserve">●  </w:t>
      </w:r>
      <w:r>
        <w:rPr>
          <w:rFonts w:ascii="Calibri" w:hAnsi="Calibri" w:eastAsia="Calibri"/>
          <w:sz w:val="21"/>
        </w:rPr>
        <w:t xml:space="preserve">Never allow a </w:t>
      </w:r>
      <w:r>
        <w:rPr>
          <w:rFonts w:ascii="Calibri" w:hAnsi="Calibri" w:eastAsia="Calibri"/>
          <w:b/>
          <w:color w:val="1F3864"/>
          <w:sz w:val="21"/>
        </w:rPr>
        <w:t>verbal report to substitute</w:t>
      </w:r>
      <w:r>
        <w:rPr>
          <w:rFonts w:ascii="Calibri" w:hAnsi="Calibri" w:eastAsia="Calibri"/>
          <w:sz w:val="21"/>
        </w:rPr>
        <w:t xml:space="preserve"> for the written one in the case file.</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6.6  Breaking Bad News</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Bad news:</w:t>
            </w:r>
            <w:r>
              <w:rPr>
                <w:rFonts w:ascii="Calibri" w:hAnsi="Calibri" w:eastAsia="Calibri"/>
                <w:sz w:val="20"/>
              </w:rPr>
              <w:t xml:space="preserve"> Any information that seriously and adversely alters a person's view of his or her future — for example a diagnosis of cancer, HIV, chronic kidney failure, a genetic disorder, infertility, or the death of a relative.</w:t>
            </w:r>
          </w:p>
        </w:tc>
      </w:tr>
    </w:tbl>
    <w:p>
      <w:pPr>
        <w:spacing w:after="80" w:before="0"/>
      </w:pPr>
    </w:p>
    <w:p>
      <w:pPr>
        <w:spacing w:after="100"/>
        <w:ind w:left="113"/>
        <w:jc w:val="both"/>
      </w:pPr>
      <w:r>
        <w:rPr>
          <w:rFonts w:ascii="Calibri" w:hAnsi="Calibri" w:eastAsia="Calibri"/>
          <w:sz w:val="21"/>
        </w:rPr>
        <w:t xml:space="preserve">Primary responsibility for breaking bad news rests with the </w:t>
      </w:r>
      <w:r>
        <w:rPr>
          <w:rFonts w:ascii="Calibri" w:hAnsi="Calibri" w:eastAsia="Calibri"/>
          <w:b/>
          <w:color w:val="1F3864"/>
          <w:sz w:val="21"/>
        </w:rPr>
        <w:t>treating clinician</w:t>
      </w:r>
      <w:r>
        <w:rPr>
          <w:rFonts w:ascii="Calibri" w:hAnsi="Calibri" w:eastAsia="Calibri"/>
          <w:sz w:val="21"/>
        </w:rPr>
        <w:t xml:space="preserve">, not the laboratory. However, the technologist must (a) know the protocol, because it is examinable and because he may be present; and (b) know </w:t>
      </w:r>
      <w:r>
        <w:rPr>
          <w:rFonts w:ascii="Calibri" w:hAnsi="Calibri" w:eastAsia="Calibri"/>
          <w:b/>
          <w:color w:val="1F3864"/>
          <w:sz w:val="21"/>
        </w:rPr>
        <w:t>what not to do</w:t>
      </w:r>
      <w:r>
        <w:rPr>
          <w:rFonts w:ascii="Calibri" w:hAnsi="Calibri" w:eastAsia="Calibri"/>
          <w:sz w:val="21"/>
        </w:rPr>
        <w:t xml:space="preserve"> — never blurt out a serious result at the counter, never speculate, never let a patient read a distressing report unaccompanied in a corridor.</w:t>
      </w: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“SPIKES” — the six-step protocol for breaking bad news (Baile &amp; Buckman, 2000)</w:t>
            </w:r>
          </w:p>
          <w:p>
            <w:pPr>
              <w:spacing w:after="40" w:before="0" w:line="264" w:lineRule="auto"/>
              <w:jc w:val="both"/>
            </w:pPr>
            <w:r>
              <w:rPr>
                <w:rFonts w:ascii="Calibri" w:hAnsi="Calibri" w:eastAsia="Calibri"/>
                <w:b/>
                <w:color w:val="5B2C87"/>
                <w:sz w:val="20"/>
              </w:rPr>
              <w:t>S – SETTING up:</w:t>
            </w:r>
            <w:r>
              <w:rPr>
                <w:rFonts w:ascii="Calibri" w:hAnsi="Calibri" w:eastAsia="Calibri"/>
                <w:sz w:val="20"/>
              </w:rPr>
              <w:t xml:space="preserve"> private room, sit down, no interruptions, switch off the phone, tissues available, allow the patient to have a relative present, arrange for enough time.</w:t>
            </w:r>
          </w:p>
          <w:p>
            <w:pPr>
              <w:spacing w:after="40" w:before="0" w:line="264" w:lineRule="auto"/>
              <w:jc w:val="both"/>
            </w:pPr>
            <w:r>
              <w:rPr>
                <w:rFonts w:ascii="Calibri" w:hAnsi="Calibri" w:eastAsia="Calibri"/>
                <w:b/>
                <w:color w:val="5B2C87"/>
                <w:sz w:val="20"/>
              </w:rPr>
              <w:t>P – PERCEPTION:</w:t>
            </w:r>
            <w:r>
              <w:rPr>
                <w:rFonts w:ascii="Calibri" w:hAnsi="Calibri" w:eastAsia="Calibri"/>
                <w:sz w:val="20"/>
              </w:rPr>
              <w:t xml:space="preserve"> find out what the patient already knows and believes — </w:t>
            </w:r>
            <w:r>
              <w:rPr>
                <w:rFonts w:ascii="Calibri" w:hAnsi="Calibri" w:eastAsia="Calibri"/>
                <w:i/>
                <w:sz w:val="20"/>
              </w:rPr>
              <w:t>'Before I tell you the report, may I ask what you understand about your illness so far?'</w:t>
            </w:r>
            <w:r>
              <w:rPr>
                <w:rFonts w:ascii="Calibri" w:hAnsi="Calibri" w:eastAsia="Calibri"/>
                <w:sz w:val="20"/>
              </w:rPr>
              <w:t xml:space="preserve"> (‘ask before you tell’).</w:t>
            </w:r>
          </w:p>
          <w:p>
            <w:pPr>
              <w:spacing w:after="40" w:before="0" w:line="264" w:lineRule="auto"/>
              <w:jc w:val="both"/>
            </w:pPr>
            <w:r>
              <w:rPr>
                <w:rFonts w:ascii="Calibri" w:hAnsi="Calibri" w:eastAsia="Calibri"/>
                <w:b/>
                <w:color w:val="5B2C87"/>
                <w:sz w:val="20"/>
              </w:rPr>
              <w:t>I – INVITATION:</w:t>
            </w:r>
            <w:r>
              <w:rPr>
                <w:rFonts w:ascii="Calibri" w:hAnsi="Calibri" w:eastAsia="Calibri"/>
                <w:sz w:val="20"/>
              </w:rPr>
              <w:t xml:space="preserve"> find out how much he wants to know — </w:t>
            </w:r>
            <w:r>
              <w:rPr>
                <w:rFonts w:ascii="Calibri" w:hAnsi="Calibri" w:eastAsia="Calibri"/>
                <w:i/>
                <w:sz w:val="20"/>
              </w:rPr>
              <w:t>'Would you like me to explain the full details of the report, or would you prefer that I explain the broad picture and the plan?'</w:t>
            </w:r>
            <w:r>
              <w:rPr>
                <w:rFonts w:ascii="Calibri" w:hAnsi="Calibri" w:eastAsia="Calibri"/>
                <w:sz w:val="20"/>
              </w:rPr>
              <w:t xml:space="preserve"> (respects the </w:t>
            </w:r>
            <w:r>
              <w:rPr>
                <w:rFonts w:ascii="Calibri" w:hAnsi="Calibri" w:eastAsia="Calibri"/>
                <w:b/>
                <w:color w:val="5B2C87"/>
                <w:sz w:val="20"/>
              </w:rPr>
              <w:t>right to waive</w:t>
            </w:r>
            <w:r>
              <w:rPr>
                <w:rFonts w:ascii="Calibri" w:hAnsi="Calibri" w:eastAsia="Calibri"/>
                <w:sz w:val="20"/>
              </w:rPr>
              <w:t xml:space="preserve"> information).</w:t>
            </w:r>
          </w:p>
          <w:p>
            <w:pPr>
              <w:spacing w:after="40" w:before="0" w:line="264" w:lineRule="auto"/>
              <w:jc w:val="both"/>
            </w:pPr>
            <w:r>
              <w:rPr>
                <w:rFonts w:ascii="Calibri" w:hAnsi="Calibri" w:eastAsia="Calibri"/>
                <w:b/>
                <w:color w:val="5B2C87"/>
                <w:sz w:val="20"/>
              </w:rPr>
              <w:t>K – KNOWLEDGE:</w:t>
            </w:r>
            <w:r>
              <w:rPr>
                <w:rFonts w:ascii="Calibri" w:hAnsi="Calibri" w:eastAsia="Calibri"/>
                <w:sz w:val="20"/>
              </w:rPr>
              <w:t xml:space="preserve"> give a </w:t>
            </w:r>
            <w:r>
              <w:rPr>
                <w:rFonts w:ascii="Calibri" w:hAnsi="Calibri" w:eastAsia="Calibri"/>
                <w:b/>
                <w:color w:val="5B2C87"/>
                <w:sz w:val="20"/>
              </w:rPr>
              <w:t>warning shot</w:t>
            </w:r>
            <w:r>
              <w:rPr>
                <w:rFonts w:ascii="Calibri" w:hAnsi="Calibri" w:eastAsia="Calibri"/>
                <w:sz w:val="20"/>
              </w:rPr>
              <w:t xml:space="preserve"> (</w:t>
            </w:r>
            <w:r>
              <w:rPr>
                <w:rFonts w:ascii="Calibri" w:hAnsi="Calibri" w:eastAsia="Calibri"/>
                <w:i/>
                <w:sz w:val="20"/>
              </w:rPr>
              <w:t>'I am afraid the news is not what we had hoped for'</w:t>
            </w:r>
            <w:r>
              <w:rPr>
                <w:rFonts w:ascii="Calibri" w:hAnsi="Calibri" w:eastAsia="Calibri"/>
                <w:sz w:val="20"/>
              </w:rPr>
              <w:t xml:space="preserve">), pause, then deliver the information in </w:t>
            </w:r>
            <w:r>
              <w:rPr>
                <w:rFonts w:ascii="Calibri" w:hAnsi="Calibri" w:eastAsia="Calibri"/>
                <w:b/>
                <w:color w:val="5B2C87"/>
                <w:sz w:val="20"/>
              </w:rPr>
              <w:t>small chunks</w:t>
            </w:r>
            <w:r>
              <w:rPr>
                <w:rFonts w:ascii="Calibri" w:hAnsi="Calibri" w:eastAsia="Calibri"/>
                <w:sz w:val="20"/>
              </w:rPr>
              <w:t>, in plain language, avoiding jargon and bluntness; check understanding after each chunk.</w:t>
            </w:r>
          </w:p>
          <w:p>
            <w:pPr>
              <w:spacing w:after="40" w:before="0" w:line="264" w:lineRule="auto"/>
              <w:jc w:val="both"/>
            </w:pPr>
            <w:r>
              <w:rPr>
                <w:rFonts w:ascii="Calibri" w:hAnsi="Calibri" w:eastAsia="Calibri"/>
                <w:b/>
                <w:color w:val="5B2C87"/>
                <w:sz w:val="20"/>
              </w:rPr>
              <w:t>E – EMOTIONS / EMPATHY:</w:t>
            </w:r>
            <w:r>
              <w:rPr>
                <w:rFonts w:ascii="Calibri" w:hAnsi="Calibri" w:eastAsia="Calibri"/>
                <w:sz w:val="20"/>
              </w:rPr>
              <w:t xml:space="preserve"> respond to the reaction with </w:t>
            </w:r>
            <w:r>
              <w:rPr>
                <w:rFonts w:ascii="Calibri" w:hAnsi="Calibri" w:eastAsia="Calibri"/>
                <w:b/>
                <w:color w:val="5B2C87"/>
                <w:sz w:val="20"/>
              </w:rPr>
              <w:t>empathic statements</w:t>
            </w:r>
            <w:r>
              <w:rPr>
                <w:rFonts w:ascii="Calibri" w:hAnsi="Calibri" w:eastAsia="Calibri"/>
                <w:sz w:val="20"/>
              </w:rPr>
              <w:t xml:space="preserve"> — observe the emotion, name it, identify its cause, and connect: </w:t>
            </w:r>
            <w:r>
              <w:rPr>
                <w:rFonts w:ascii="Calibri" w:hAnsi="Calibri" w:eastAsia="Calibri"/>
                <w:i/>
                <w:sz w:val="20"/>
              </w:rPr>
              <w:t>'I can see this is a great shock to you — anyone would feel that way.'</w:t>
            </w:r>
            <w:r>
              <w:rPr>
                <w:rFonts w:ascii="Calibri" w:hAnsi="Calibri" w:eastAsia="Calibri"/>
                <w:sz w:val="20"/>
              </w:rPr>
              <w:t xml:space="preserve"> Allow </w:t>
            </w:r>
            <w:r>
              <w:rPr>
                <w:rFonts w:ascii="Calibri" w:hAnsi="Calibri" w:eastAsia="Calibri"/>
                <w:b/>
                <w:color w:val="5B2C87"/>
                <w:sz w:val="20"/>
              </w:rPr>
              <w:t>silence</w:t>
            </w:r>
            <w:r>
              <w:rPr>
                <w:rFonts w:ascii="Calibri" w:hAnsi="Calibri" w:eastAsia="Calibri"/>
                <w:sz w:val="20"/>
              </w:rPr>
              <w:t xml:space="preserve"> and tears; do not rush to reassure falsely.</w:t>
            </w:r>
          </w:p>
          <w:p>
            <w:pPr>
              <w:spacing w:after="40" w:before="0" w:line="264" w:lineRule="auto"/>
              <w:jc w:val="both"/>
            </w:pPr>
            <w:r>
              <w:rPr>
                <w:rFonts w:ascii="Calibri" w:hAnsi="Calibri" w:eastAsia="Calibri"/>
                <w:b/>
                <w:color w:val="5B2C87"/>
                <w:sz w:val="20"/>
              </w:rPr>
              <w:t>S – STRATEGY &amp; SUMMARY:</w:t>
            </w:r>
            <w:r>
              <w:rPr>
                <w:rFonts w:ascii="Calibri" w:hAnsi="Calibri" w:eastAsia="Calibri"/>
                <w:sz w:val="20"/>
              </w:rPr>
              <w:t xml:space="preserve"> summarise, present a clear plan (further tests, treatment options, referral, palliative support), check understanding, offer written information and a contact point, and arrange a follow-up meeting. </w:t>
            </w:r>
            <w:r>
              <w:rPr>
                <w:rFonts w:ascii="Calibri" w:hAnsi="Calibri" w:eastAsia="Calibri"/>
                <w:b/>
                <w:color w:val="5B2C87"/>
                <w:sz w:val="20"/>
              </w:rPr>
              <w:t>Never leave the patient without hope and without a plan.</w:t>
            </w:r>
          </w:p>
        </w:tc>
      </w:tr>
    </w:tbl>
    <w:p>
      <w:pPr>
        <w:spacing w:after="80" w:before="0"/>
      </w:pPr>
    </w:p>
    <w:p>
      <w:pPr>
        <w:spacing w:after="50" w:line="264" w:lineRule="auto"/>
        <w:ind w:left="567" w:hanging="255"/>
        <w:jc w:val="both"/>
      </w:pPr>
      <w:r>
        <w:rPr>
          <w:b/>
          <w:color w:val="2E74B5"/>
          <w:sz w:val="15"/>
        </w:rPr>
        <w:t xml:space="preserve">●  </w:t>
      </w:r>
      <w:r>
        <w:rPr>
          <w:rFonts w:ascii="Calibri" w:hAnsi="Calibri" w:eastAsia="Calibri"/>
          <w:b/>
          <w:color w:val="1F3864"/>
          <w:sz w:val="21"/>
        </w:rPr>
        <w:t>Do:</w:t>
      </w:r>
      <w:r>
        <w:rPr>
          <w:rFonts w:ascii="Calibri" w:hAnsi="Calibri" w:eastAsia="Calibri"/>
          <w:sz w:val="21"/>
        </w:rPr>
        <w:t xml:space="preserve"> be truthful; be gentle; use the words 'cancer' or 'died' clearly when necessary (euphemisms cause confusion); allow questions; offer a second appointment because little is retained after the first shock; involve the family with the patient's consent.</w:t>
      </w:r>
    </w:p>
    <w:p>
      <w:pPr>
        <w:spacing w:after="50" w:line="264" w:lineRule="auto"/>
        <w:ind w:left="567" w:hanging="255"/>
        <w:jc w:val="both"/>
      </w:pPr>
      <w:r>
        <w:rPr>
          <w:b/>
          <w:color w:val="2E74B5"/>
          <w:sz w:val="15"/>
        </w:rPr>
        <w:t xml:space="preserve">●  </w:t>
      </w:r>
      <w:r>
        <w:rPr>
          <w:rFonts w:ascii="Calibri" w:hAnsi="Calibri" w:eastAsia="Calibri"/>
          <w:b/>
          <w:color w:val="1F3864"/>
          <w:sz w:val="21"/>
        </w:rPr>
        <w:t>Don't:</w:t>
      </w:r>
      <w:r>
        <w:rPr>
          <w:rFonts w:ascii="Calibri" w:hAnsi="Calibri" w:eastAsia="Calibri"/>
          <w:sz w:val="21"/>
        </w:rPr>
        <w:t xml:space="preserve"> break bad news on the telephone or in a corridor; give a prognosis in exact months; say 'there is nothing more we can do' (there is always symptom control and support); argue with denial; deceive the patient at the family's request when he has asked for the truth; use professional jargon.</w:t>
      </w:r>
    </w:p>
    <w:p>
      <w:pPr>
        <w:spacing w:after="50" w:line="264" w:lineRule="auto"/>
        <w:ind w:left="567" w:hanging="255"/>
        <w:jc w:val="both"/>
      </w:pPr>
      <w:r>
        <w:rPr>
          <w:b/>
          <w:color w:val="2E74B5"/>
          <w:sz w:val="15"/>
        </w:rPr>
        <w:t xml:space="preserve">●  </w:t>
      </w:r>
      <w:r>
        <w:rPr>
          <w:rFonts w:ascii="Calibri" w:hAnsi="Calibri" w:eastAsia="Calibri"/>
          <w:b/>
          <w:color w:val="1F3864"/>
          <w:sz w:val="21"/>
        </w:rPr>
        <w:t>Collusion:</w:t>
      </w:r>
      <w:r>
        <w:rPr>
          <w:rFonts w:ascii="Calibri" w:hAnsi="Calibri" w:eastAsia="Calibri"/>
          <w:sz w:val="21"/>
        </w:rPr>
        <w:t xml:space="preserve"> the family's demand that 'do not tell him' must be handled by exploring their fears and by asking </w:t>
      </w:r>
      <w:r>
        <w:rPr>
          <w:rFonts w:ascii="Calibri" w:hAnsi="Calibri" w:eastAsia="Calibri"/>
          <w:b/>
          <w:color w:val="1F3864"/>
          <w:sz w:val="21"/>
        </w:rPr>
        <w:t>the patient himself</w:t>
      </w:r>
      <w:r>
        <w:rPr>
          <w:rFonts w:ascii="Calibri" w:hAnsi="Calibri" w:eastAsia="Calibri"/>
          <w:sz w:val="21"/>
        </w:rPr>
        <w:t xml:space="preserve"> how much he wants to know. The patient's right to information prevails over the family's wish, though the pace of disclosure may be adjusted compassionately.</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6.7  Confidentiality — Meaning and Basis</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Confidentiality:</w:t>
            </w:r>
            <w:r>
              <w:rPr>
                <w:rFonts w:ascii="Calibri" w:hAnsi="Calibri" w:eastAsia="Calibri"/>
                <w:sz w:val="20"/>
              </w:rPr>
              <w:t xml:space="preserve"> The </w:t>
            </w:r>
            <w:r>
              <w:rPr>
                <w:rFonts w:ascii="Calibri" w:hAnsi="Calibri" w:eastAsia="Calibri"/>
                <w:b/>
                <w:color w:val="B8860B"/>
                <w:sz w:val="20"/>
              </w:rPr>
              <w:t>ethical and legal duty of a health-care professional not to disclose to any third party</w:t>
            </w:r>
            <w:r>
              <w:rPr>
                <w:rFonts w:ascii="Calibri" w:hAnsi="Calibri" w:eastAsia="Calibri"/>
                <w:sz w:val="20"/>
              </w:rPr>
              <w:t xml:space="preserve"> the information about a patient which has come to his knowledge in the course of the professional relationship, </w:t>
            </w:r>
            <w:r>
              <w:rPr>
                <w:rFonts w:ascii="Calibri" w:hAnsi="Calibri" w:eastAsia="Calibri"/>
                <w:b/>
                <w:color w:val="B8860B"/>
                <w:sz w:val="20"/>
              </w:rPr>
              <w:t>without the patient's valid consent</w:t>
            </w:r>
            <w:r>
              <w:rPr>
                <w:rFonts w:ascii="Calibri" w:hAnsi="Calibri" w:eastAsia="Calibri"/>
                <w:sz w:val="20"/>
              </w:rPr>
              <w:t xml:space="preserve"> or a legally recognised justification. It also includes the duty to store, transmit and dispose of such information securely.</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Privileged Communication:</w:t>
            </w:r>
            <w:r>
              <w:rPr>
                <w:rFonts w:ascii="Calibri" w:hAnsi="Calibri" w:eastAsia="Calibri"/>
                <w:sz w:val="20"/>
              </w:rPr>
              <w:t xml:space="preserve"> A communication made by a professional </w:t>
            </w:r>
            <w:r>
              <w:rPr>
                <w:rFonts w:ascii="Calibri" w:hAnsi="Calibri" w:eastAsia="Calibri"/>
                <w:b/>
                <w:color w:val="B8860B"/>
                <w:sz w:val="20"/>
              </w:rPr>
              <w:t>in good faith, in discharge of a legal, social or moral duty, to the proper authority</w:t>
            </w:r>
            <w:r>
              <w:rPr>
                <w:rFonts w:ascii="Calibri" w:hAnsi="Calibri" w:eastAsia="Calibri"/>
                <w:sz w:val="20"/>
              </w:rPr>
              <w:t xml:space="preserve">, disclosing information which he would otherwise be bound to keep secret. It is a </w:t>
            </w:r>
            <w:r>
              <w:rPr>
                <w:rFonts w:ascii="Calibri" w:hAnsi="Calibri" w:eastAsia="Calibri"/>
                <w:b/>
                <w:color w:val="B8860B"/>
                <w:sz w:val="20"/>
              </w:rPr>
              <w:t>valid, protected exception</w:t>
            </w:r>
            <w:r>
              <w:rPr>
                <w:rFonts w:ascii="Calibri" w:hAnsi="Calibri" w:eastAsia="Calibri"/>
                <w:sz w:val="20"/>
              </w:rPr>
              <w:t xml:space="preserve"> to confidentiality — not a breach — provided it is made (i) in good faith, (ii) only to the </w:t>
            </w:r>
            <w:r>
              <w:rPr>
                <w:rFonts w:ascii="Calibri" w:hAnsi="Calibri" w:eastAsia="Calibri"/>
                <w:i/>
                <w:sz w:val="20"/>
              </w:rPr>
              <w:t>right authority</w:t>
            </w:r>
            <w:r>
              <w:rPr>
                <w:rFonts w:ascii="Calibri" w:hAnsi="Calibri" w:eastAsia="Calibri"/>
                <w:sz w:val="20"/>
              </w:rPr>
              <w:t xml:space="preserve">, and (iii) only to the </w:t>
            </w:r>
            <w:r>
              <w:rPr>
                <w:rFonts w:ascii="Calibri" w:hAnsi="Calibri" w:eastAsia="Calibri"/>
                <w:i/>
                <w:sz w:val="20"/>
              </w:rPr>
              <w:t>extent necessary</w:t>
            </w:r>
            <w:r>
              <w:rPr>
                <w:rFonts w:ascii="Calibri" w:hAnsi="Calibri" w:eastAsia="Calibri"/>
                <w:sz w:val="20"/>
              </w:rPr>
              <w:t xml:space="preserve">. </w:t>
            </w:r>
            <w:r>
              <w:rPr>
                <w:rFonts w:ascii="Calibri" w:hAnsi="Calibri" w:eastAsia="Calibri"/>
                <w:i/>
                <w:sz w:val="20"/>
              </w:rPr>
              <w:t>Example:</w:t>
            </w:r>
            <w:r>
              <w:rPr>
                <w:rFonts w:ascii="Calibri" w:hAnsi="Calibri" w:eastAsia="Calibri"/>
                <w:sz w:val="20"/>
              </w:rPr>
              <w:t xml:space="preserve"> a laboratory notifying a case of cholera to the district health officer; informing the police of a suspected homicidal poisoning.</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Why Confidentiality Matters — Its Basis</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Respect for autonomy</w:t>
      </w:r>
      <w:r>
        <w:rPr>
          <w:rFonts w:ascii="Calibri" w:hAnsi="Calibri" w:eastAsia="Calibri"/>
          <w:sz w:val="21"/>
        </w:rPr>
        <w:t xml:space="preserve"> — the patient, not the professional, owns the information about his body.</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Respect for privacy and dignity</w:t>
      </w:r>
      <w:r>
        <w:rPr>
          <w:rFonts w:ascii="Calibri" w:hAnsi="Calibri" w:eastAsia="Calibri"/>
          <w:sz w:val="21"/>
        </w:rPr>
        <w:t xml:space="preserve"> — medical information is among the most intimate information a person has.</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Non-maleficence</w:t>
      </w:r>
      <w:r>
        <w:rPr>
          <w:rFonts w:ascii="Calibri" w:hAnsi="Calibri" w:eastAsia="Calibri"/>
          <w:sz w:val="21"/>
        </w:rPr>
        <w:t xml:space="preserve"> — disclosure causes real, severe and often irreversible harm: divorce, loss of employment, denial of insurance, social ostracism, violence, suicide.</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Fidelity / implied promise</w:t>
      </w:r>
      <w:r>
        <w:rPr>
          <w:rFonts w:ascii="Calibri" w:hAnsi="Calibri" w:eastAsia="Calibri"/>
          <w:sz w:val="21"/>
        </w:rPr>
        <w:t xml:space="preserve"> — the patient discloses on the understanding that it will be kept secret.</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Utility / public health</w:t>
      </w:r>
      <w:r>
        <w:rPr>
          <w:rFonts w:ascii="Calibri" w:hAnsi="Calibri" w:eastAsia="Calibri"/>
          <w:sz w:val="21"/>
        </w:rPr>
        <w:t xml:space="preserve"> — if confidentiality is not guaranteed, people will not come forward for testing (HIV, TB, mental illness), which harms the whole community. Confidentiality is therefore a </w:t>
      </w:r>
      <w:r>
        <w:rPr>
          <w:rFonts w:ascii="Calibri" w:hAnsi="Calibri" w:eastAsia="Calibri"/>
          <w:b/>
          <w:color w:val="1F3864"/>
          <w:sz w:val="21"/>
        </w:rPr>
        <w:t>public-health tool</w:t>
      </w:r>
      <w:r>
        <w:rPr>
          <w:rFonts w:ascii="Calibri" w:hAnsi="Calibri" w:eastAsia="Calibri"/>
          <w:sz w:val="21"/>
        </w:rPr>
        <w:t>, not just a private courtesy.</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Trust</w:t>
      </w:r>
      <w:r>
        <w:rPr>
          <w:rFonts w:ascii="Calibri" w:hAnsi="Calibri" w:eastAsia="Calibri"/>
          <w:sz w:val="21"/>
        </w:rPr>
        <w:t xml:space="preserve"> — the entire fiduciary relationship collapses without it.</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Legal obligation</w:t>
      </w:r>
      <w:r>
        <w:rPr>
          <w:rFonts w:ascii="Calibri" w:hAnsi="Calibri" w:eastAsia="Calibri"/>
          <w:sz w:val="21"/>
        </w:rPr>
        <w:t xml:space="preserve"> — in India, privacy is a </w:t>
      </w:r>
      <w:r>
        <w:rPr>
          <w:rFonts w:ascii="Calibri" w:hAnsi="Calibri" w:eastAsia="Calibri"/>
          <w:b/>
          <w:color w:val="1F3864"/>
          <w:sz w:val="21"/>
        </w:rPr>
        <w:t>fundamental right</w:t>
      </w:r>
      <w:r>
        <w:rPr>
          <w:rFonts w:ascii="Calibri" w:hAnsi="Calibri" w:eastAsia="Calibri"/>
          <w:sz w:val="21"/>
        </w:rPr>
        <w:t xml:space="preserve"> under Article 21 (</w:t>
      </w:r>
      <w:r>
        <w:rPr>
          <w:rFonts w:ascii="Calibri" w:hAnsi="Calibri" w:eastAsia="Calibri"/>
          <w:i/>
          <w:sz w:val="21"/>
        </w:rPr>
        <w:t>K.S. Puttaswamy v. Union of India</w:t>
      </w:r>
      <w:r>
        <w:rPr>
          <w:rFonts w:ascii="Calibri" w:hAnsi="Calibri" w:eastAsia="Calibri"/>
          <w:sz w:val="21"/>
        </w:rPr>
        <w:t xml:space="preserve">, 2017); further protected by the HIV/AIDS Act 2017, the Mental Healthcare Act 2017, the Clinical Establishments Act 2010, the IT Act 2000 (s. 43A/72A) and the </w:t>
      </w:r>
      <w:r>
        <w:rPr>
          <w:rFonts w:ascii="Calibri" w:hAnsi="Calibri" w:eastAsia="Calibri"/>
          <w:b/>
          <w:color w:val="1F3864"/>
          <w:sz w:val="21"/>
        </w:rPr>
        <w:t>Digital Personal Data Protection Act, 2023</w:t>
      </w:r>
      <w:r>
        <w:rPr>
          <w:rFonts w:ascii="Calibri" w:hAnsi="Calibri" w:eastAsia="Calibri"/>
          <w:sz w:val="21"/>
        </w:rPr>
        <w:t>; breach can also be a tort and professional misconduct.</w:t>
      </w:r>
    </w:p>
    <w:p>
      <w:pPr>
        <w:pStyle w:val="Heading3"/>
        <w:spacing w:before="180" w:after="60"/>
        <w:ind w:left="181"/>
        <w:keepNext/>
        <w:pBdr>
          <w:left w:val="single" w:sz="12" w:space="4" w:color="E8B27A"/>
        </w:pBdr>
      </w:pPr>
      <w:r>
        <w:rPr>
          <w:rFonts w:ascii="Cambria" w:hAnsi="Cambria"/>
          <w:b/>
          <w:color w:val="C55A11"/>
          <w:sz w:val="23"/>
        </w:rPr>
        <w:t>What Is Covered by Confidentiality?</w:t>
      </w:r>
    </w:p>
    <w:p>
      <w:pPr>
        <w:spacing w:after="50" w:line="264" w:lineRule="auto"/>
        <w:ind w:left="567" w:hanging="255"/>
        <w:jc w:val="both"/>
      </w:pPr>
      <w:r>
        <w:rPr>
          <w:b/>
          <w:color w:val="2E74B5"/>
          <w:sz w:val="15"/>
        </w:rPr>
        <w:t xml:space="preserve">●  </w:t>
      </w:r>
      <w:r>
        <w:rPr>
          <w:rFonts w:ascii="Calibri" w:hAnsi="Calibri" w:eastAsia="Calibri"/>
          <w:b/>
          <w:color w:val="1F3864"/>
          <w:sz w:val="21"/>
        </w:rPr>
        <w:t>All</w:t>
      </w:r>
      <w:r>
        <w:rPr>
          <w:rFonts w:ascii="Calibri" w:hAnsi="Calibri" w:eastAsia="Calibri"/>
          <w:sz w:val="21"/>
        </w:rPr>
        <w:t xml:space="preserve"> information: the diagnosis, all test results, the fact that the patient attended at all, his address and telephone number, his photograph, his images and slides, his genetic data, and even his death.</w:t>
      </w:r>
    </w:p>
    <w:p>
      <w:pPr>
        <w:spacing w:after="50" w:line="264" w:lineRule="auto"/>
        <w:ind w:left="567" w:hanging="255"/>
        <w:jc w:val="both"/>
      </w:pPr>
      <w:r>
        <w:rPr>
          <w:b/>
          <w:color w:val="2E74B5"/>
          <w:sz w:val="15"/>
        </w:rPr>
        <w:t xml:space="preserve">●  </w:t>
      </w:r>
      <w:r>
        <w:rPr>
          <w:rFonts w:ascii="Calibri" w:hAnsi="Calibri" w:eastAsia="Calibri"/>
          <w:sz w:val="21"/>
        </w:rPr>
        <w:t xml:space="preserve">Information </w:t>
      </w:r>
      <w:r>
        <w:rPr>
          <w:rFonts w:ascii="Calibri" w:hAnsi="Calibri" w:eastAsia="Calibri"/>
          <w:b/>
          <w:color w:val="1F3864"/>
          <w:sz w:val="21"/>
        </w:rPr>
        <w:t>learned incidentally</w:t>
      </w:r>
      <w:r>
        <w:rPr>
          <w:rFonts w:ascii="Calibri" w:hAnsi="Calibri" w:eastAsia="Calibri"/>
          <w:sz w:val="21"/>
        </w:rPr>
        <w:t xml:space="preserve"> — something overheard, something seen on another patient's file.</w:t>
      </w:r>
    </w:p>
    <w:p>
      <w:pPr>
        <w:spacing w:after="50" w:line="264" w:lineRule="auto"/>
        <w:ind w:left="567" w:hanging="255"/>
        <w:jc w:val="both"/>
      </w:pPr>
      <w:r>
        <w:rPr>
          <w:b/>
          <w:color w:val="2E74B5"/>
          <w:sz w:val="15"/>
        </w:rPr>
        <w:t xml:space="preserve">●  </w:t>
      </w:r>
      <w:r>
        <w:rPr>
          <w:rFonts w:ascii="Calibri" w:hAnsi="Calibri" w:eastAsia="Calibri"/>
          <w:sz w:val="21"/>
        </w:rPr>
        <w:t xml:space="preserve">Information about the patient's </w:t>
      </w:r>
      <w:r>
        <w:rPr>
          <w:rFonts w:ascii="Calibri" w:hAnsi="Calibri" w:eastAsia="Calibri"/>
          <w:b/>
          <w:color w:val="1F3864"/>
          <w:sz w:val="21"/>
        </w:rPr>
        <w:t>family</w:t>
      </w:r>
      <w:r>
        <w:rPr>
          <w:rFonts w:ascii="Calibri" w:hAnsi="Calibri" w:eastAsia="Calibri"/>
          <w:sz w:val="21"/>
        </w:rPr>
        <w:t xml:space="preserve"> learnt from him.</w:t>
      </w:r>
    </w:p>
    <w:p>
      <w:pPr>
        <w:spacing w:after="50" w:line="264" w:lineRule="auto"/>
        <w:ind w:left="567" w:hanging="255"/>
        <w:jc w:val="both"/>
      </w:pPr>
      <w:r>
        <w:rPr>
          <w:b/>
          <w:color w:val="2E74B5"/>
          <w:sz w:val="15"/>
        </w:rPr>
        <w:t xml:space="preserve">●  </w:t>
      </w:r>
      <w:r>
        <w:rPr>
          <w:rFonts w:ascii="Calibri" w:hAnsi="Calibri" w:eastAsia="Calibri"/>
          <w:sz w:val="21"/>
        </w:rPr>
        <w:t xml:space="preserve">It applies to </w:t>
      </w:r>
      <w:r>
        <w:rPr>
          <w:rFonts w:ascii="Calibri" w:hAnsi="Calibri" w:eastAsia="Calibri"/>
          <w:b/>
          <w:color w:val="1F3864"/>
          <w:sz w:val="21"/>
        </w:rPr>
        <w:t>verbal, written, electronic, photographic and specimen-based</w:t>
      </w:r>
      <w:r>
        <w:rPr>
          <w:rFonts w:ascii="Calibri" w:hAnsi="Calibri" w:eastAsia="Calibri"/>
          <w:sz w:val="21"/>
        </w:rPr>
        <w:t xml:space="preserve"> information.</w:t>
      </w:r>
    </w:p>
    <w:p>
      <w:pPr>
        <w:spacing w:after="50" w:line="264" w:lineRule="auto"/>
        <w:ind w:left="567" w:hanging="255"/>
        <w:jc w:val="both"/>
      </w:pPr>
      <w:r>
        <w:rPr>
          <w:b/>
          <w:color w:val="2E74B5"/>
          <w:sz w:val="15"/>
        </w:rPr>
        <w:t xml:space="preserve">●  </w:t>
      </w:r>
      <w:r>
        <w:rPr>
          <w:rFonts w:ascii="Calibri" w:hAnsi="Calibri" w:eastAsia="Calibri"/>
          <w:sz w:val="21"/>
        </w:rPr>
        <w:t xml:space="preserve">It binds </w:t>
      </w:r>
      <w:r>
        <w:rPr>
          <w:rFonts w:ascii="Calibri" w:hAnsi="Calibri" w:eastAsia="Calibri"/>
          <w:b/>
          <w:color w:val="1F3864"/>
          <w:sz w:val="21"/>
        </w:rPr>
        <w:t>every</w:t>
      </w:r>
      <w:r>
        <w:rPr>
          <w:rFonts w:ascii="Calibri" w:hAnsi="Calibri" w:eastAsia="Calibri"/>
          <w:sz w:val="21"/>
        </w:rPr>
        <w:t xml:space="preserve"> member of staff — technologists, phlebotomists, receptionists, data-entry operators, housekeeping, security, students and trainees.</w:t>
      </w:r>
    </w:p>
    <w:p>
      <w:pPr>
        <w:spacing w:after="50" w:line="264" w:lineRule="auto"/>
        <w:ind w:left="567" w:hanging="255"/>
        <w:jc w:val="both"/>
      </w:pPr>
      <w:r>
        <w:rPr>
          <w:b/>
          <w:color w:val="2E74B5"/>
          <w:sz w:val="15"/>
        </w:rPr>
        <w:t xml:space="preserve">●  </w:t>
      </w:r>
      <w:r>
        <w:rPr>
          <w:rFonts w:ascii="Calibri" w:hAnsi="Calibri" w:eastAsia="Calibri"/>
          <w:sz w:val="21"/>
        </w:rPr>
        <w:t xml:space="preserve">It </w:t>
      </w:r>
      <w:r>
        <w:rPr>
          <w:rFonts w:ascii="Calibri" w:hAnsi="Calibri" w:eastAsia="Calibri"/>
          <w:b/>
          <w:color w:val="1F3864"/>
          <w:sz w:val="21"/>
        </w:rPr>
        <w:t>continues after</w:t>
      </w:r>
      <w:r>
        <w:rPr>
          <w:rFonts w:ascii="Calibri" w:hAnsi="Calibri" w:eastAsia="Calibri"/>
          <w:sz w:val="21"/>
        </w:rPr>
        <w:t xml:space="preserve"> the professional relationship ends, and </w:t>
      </w:r>
      <w:r>
        <w:rPr>
          <w:rFonts w:ascii="Calibri" w:hAnsi="Calibri" w:eastAsia="Calibri"/>
          <w:b/>
          <w:color w:val="1F3864"/>
          <w:sz w:val="21"/>
        </w:rPr>
        <w:t>survives the patient's death</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sz w:val="21"/>
        </w:rPr>
        <w:t xml:space="preserve">It applies </w:t>
      </w:r>
      <w:r>
        <w:rPr>
          <w:rFonts w:ascii="Calibri" w:hAnsi="Calibri" w:eastAsia="Calibri"/>
          <w:b/>
          <w:color w:val="1F3864"/>
          <w:sz w:val="21"/>
        </w:rPr>
        <w:t>within</w:t>
      </w:r>
      <w:r>
        <w:rPr>
          <w:rFonts w:ascii="Calibri" w:hAnsi="Calibri" w:eastAsia="Calibri"/>
          <w:sz w:val="21"/>
        </w:rPr>
        <w:t xml:space="preserve"> the hospital too — the fact that you work in the same institution does not entitle you to look up a colleague's or a celebrity's results. Access must be on a </w:t>
      </w:r>
      <w:r>
        <w:rPr>
          <w:rFonts w:ascii="Calibri" w:hAnsi="Calibri" w:eastAsia="Calibri"/>
          <w:b/>
          <w:color w:val="1F3864"/>
          <w:sz w:val="21"/>
        </w:rPr>
        <w:t>need-to-know</w:t>
      </w:r>
      <w:r>
        <w:rPr>
          <w:rFonts w:ascii="Calibri" w:hAnsi="Calibri" w:eastAsia="Calibri"/>
          <w:sz w:val="21"/>
        </w:rPr>
        <w:t xml:space="preserve"> basis only.</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6.8  Exceptions to Confidentiality — When Disclosure Is Permitted</w:t>
      </w:r>
    </w:p>
    <w:p>
      <w:pPr>
        <w:spacing w:after="100"/>
        <w:ind w:left="113"/>
        <w:jc w:val="both"/>
      </w:pPr>
      <w:r>
        <w:rPr>
          <w:rFonts w:ascii="Calibri" w:hAnsi="Calibri" w:eastAsia="Calibri"/>
          <w:b/>
          <w:color w:val="1F3864"/>
          <w:sz w:val="21"/>
        </w:rPr>
        <w:t>This is the single most frequently asked question of the chapter.</w:t>
      </w:r>
      <w:r>
        <w:rPr>
          <w:rFonts w:ascii="Calibri" w:hAnsi="Calibri" w:eastAsia="Calibri"/>
          <w:sz w:val="21"/>
        </w:rPr>
        <w:t xml:space="preserve"> Classify the exceptions — do not give a random list.</w:t>
      </w:r>
    </w:p>
    <w:p>
      <w:pPr>
        <w:spacing w:before="160" w:after="60"/>
        <w:ind w:left="113"/>
        <w:keepNext/>
      </w:pPr>
      <w:r>
        <w:rPr>
          <w:rFonts w:ascii="Calibri" w:hAnsi="Calibri"/>
          <w:b/>
          <w:color w:val="1F3864"/>
          <w:sz w:val="20"/>
        </w:rPr>
        <w:t>▦  Exceptions to confidentiality — memorise the categories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64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Category</w:t>
            </w:r>
          </w:p>
        </w:tc>
        <w:tc>
          <w:tcPr>
            <w:tcW w:type="dxa" w:w="340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Exception</w:t>
            </w:r>
          </w:p>
        </w:tc>
        <w:tc>
          <w:tcPr>
            <w:tcW w:type="dxa" w:w="4706"/>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Example</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1. With consent</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patient's own valid, informed, preferably written authorisation</w:t>
            </w:r>
          </w:p>
        </w:tc>
        <w:tc>
          <w:tcPr>
            <w:tcW w:type="dxa" w:w="470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Releasing a report to an employer, insurer or another hospital on the patient's written request</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2. Within the care team</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Sharing on a strict </w:t>
            </w:r>
            <w:r>
              <w:rPr>
                <w:rFonts w:ascii="Calibri" w:hAnsi="Calibri" w:eastAsia="Calibri"/>
                <w:b/>
                <w:color w:val="1F3864"/>
                <w:sz w:val="19"/>
              </w:rPr>
              <w:t>need-to-know</w:t>
            </w:r>
            <w:r>
              <w:rPr>
                <w:rFonts w:ascii="Calibri" w:hAnsi="Calibri" w:eastAsia="Calibri"/>
                <w:sz w:val="19"/>
              </w:rPr>
              <w:t xml:space="preserve"> basis with those actually involved in the patient's care</w:t>
            </w:r>
          </w:p>
        </w:tc>
        <w:tc>
          <w:tcPr>
            <w:tcW w:type="dxa" w:w="470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Technologist → treating clinician; laboratory → blood bank for a crossmatch</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3. Statutory duty — notification</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Notifiable diseases</w:t>
            </w:r>
            <w:r>
              <w:rPr>
                <w:rFonts w:ascii="Calibri" w:hAnsi="Calibri" w:eastAsia="Calibri"/>
                <w:sz w:val="19"/>
              </w:rPr>
              <w:t xml:space="preserve"> must be reported to the public-health authority</w:t>
            </w:r>
          </w:p>
        </w:tc>
        <w:tc>
          <w:tcPr>
            <w:tcW w:type="dxa" w:w="470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Cholera, plague, yellow fever, TB, measles, dengue, COVID-19 — as notified; also birth and death registration</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4. Court order / legal process</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Disclosure directed by a </w:t>
            </w:r>
            <w:r>
              <w:rPr>
                <w:rFonts w:ascii="Calibri" w:hAnsi="Calibri" w:eastAsia="Calibri"/>
                <w:b/>
                <w:color w:val="1F3864"/>
                <w:sz w:val="19"/>
              </w:rPr>
              <w:t>court of law</w:t>
            </w:r>
            <w:r>
              <w:rPr>
                <w:rFonts w:ascii="Calibri" w:hAnsi="Calibri" w:eastAsia="Calibri"/>
                <w:sz w:val="19"/>
              </w:rPr>
              <w:t xml:space="preserve"> or under a subpoena; evidence given in court</w:t>
            </w:r>
          </w:p>
        </w:tc>
        <w:tc>
          <w:tcPr>
            <w:tcW w:type="dxa" w:w="470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Producing records in a consumer forum or criminal trial. </w:t>
            </w:r>
            <w:r>
              <w:rPr>
                <w:rFonts w:ascii="Calibri" w:hAnsi="Calibri" w:eastAsia="Calibri"/>
                <w:i/>
                <w:sz w:val="19"/>
              </w:rPr>
              <w:t>Note:</w:t>
            </w:r>
            <w:r>
              <w:rPr>
                <w:rFonts w:ascii="Calibri" w:hAnsi="Calibri" w:eastAsia="Calibri"/>
                <w:sz w:val="19"/>
              </w:rPr>
              <w:t xml:space="preserve"> in India there is </w:t>
            </w:r>
            <w:r>
              <w:rPr>
                <w:rFonts w:ascii="Calibri" w:hAnsi="Calibri" w:eastAsia="Calibri"/>
                <w:b/>
                <w:color w:val="1F3864"/>
                <w:sz w:val="19"/>
              </w:rPr>
              <w:t>no doctor–patient testimonial privilege</w:t>
            </w:r>
            <w:r>
              <w:rPr>
                <w:rFonts w:ascii="Calibri" w:hAnsi="Calibri" w:eastAsia="Calibri"/>
                <w:sz w:val="19"/>
              </w:rPr>
              <w:t xml:space="preserve"> — a professional </w:t>
            </w:r>
            <w:r>
              <w:rPr>
                <w:rFonts w:ascii="Calibri" w:hAnsi="Calibri" w:eastAsia="Calibri"/>
                <w:b/>
                <w:color w:val="1F3864"/>
                <w:sz w:val="19"/>
              </w:rPr>
              <w:t>must</w:t>
            </w:r>
            <w:r>
              <w:rPr>
                <w:rFonts w:ascii="Calibri" w:hAnsi="Calibri" w:eastAsia="Calibri"/>
                <w:sz w:val="19"/>
              </w:rPr>
              <w:t xml:space="preserve"> answer when directed by the court</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5. Statutory reporting to police</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Certain injuries and offences must be reported</w:t>
            </w:r>
          </w:p>
        </w:tc>
        <w:tc>
          <w:tcPr>
            <w:tcW w:type="dxa" w:w="470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Suspected homicide or poisoning; custodial injury; a child-abuse case (</w:t>
            </w:r>
            <w:r>
              <w:rPr>
                <w:rFonts w:ascii="Calibri" w:hAnsi="Calibri" w:eastAsia="Calibri"/>
                <w:b/>
                <w:color w:val="1F3864"/>
                <w:sz w:val="19"/>
              </w:rPr>
              <w:t>POCSO Act, 2012</w:t>
            </w:r>
            <w:r>
              <w:rPr>
                <w:rFonts w:ascii="Calibri" w:hAnsi="Calibri" w:eastAsia="Calibri"/>
                <w:sz w:val="19"/>
              </w:rPr>
              <w:t xml:space="preserve"> — mandatory reporting); gunshot or acid-attack injury</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6. Protection of an identifiable third party</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Serious, imminent risk of harm to a specific person</w:t>
            </w:r>
          </w:p>
        </w:tc>
        <w:tc>
          <w:tcPr>
            <w:tcW w:type="dxa" w:w="470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i/>
                <w:sz w:val="19"/>
              </w:rPr>
              <w:t>Mr X v. Hospital Z</w:t>
            </w:r>
            <w:r>
              <w:rPr>
                <w:rFonts w:ascii="Calibri" w:hAnsi="Calibri" w:eastAsia="Calibri"/>
                <w:sz w:val="19"/>
              </w:rPr>
              <w:t xml:space="preserve"> (1998) — disclosure of HIV status to a fiancée held justified; an epileptic or visually impaired commercial driver; </w:t>
            </w:r>
            <w:r>
              <w:rPr>
                <w:rFonts w:ascii="Calibri" w:hAnsi="Calibri" w:eastAsia="Calibri"/>
                <w:i/>
                <w:sz w:val="19"/>
              </w:rPr>
              <w:t>Tarasoff</w:t>
            </w:r>
            <w:r>
              <w:rPr>
                <w:rFonts w:ascii="Calibri" w:hAnsi="Calibri" w:eastAsia="Calibri"/>
                <w:sz w:val="19"/>
              </w:rPr>
              <w:t xml:space="preserve"> principle (USA) — duty to warn a threatened person</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7. Public interest / public safety</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Where the wider public interest clearly outweighs the individual's privacy</w:t>
            </w:r>
          </w:p>
        </w:tc>
        <w:tc>
          <w:tcPr>
            <w:tcW w:type="dxa" w:w="470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An infectious food handler; an airline pilot with uncontrolled epilepsy; a serious communicable-disease outbreak</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8. Statutory bodies and inspections</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Disclosure to a statutory regulator exercising lawful powers</w:t>
            </w:r>
          </w:p>
        </w:tc>
        <w:tc>
          <w:tcPr>
            <w:tcW w:type="dxa" w:w="470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Records produced before a Medical Council enquiry, drug inspector, or NABL assessor (identifiers minimised)</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9. Incompetent patient / minor</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Disclosure to the parent, guardian or lawful surrogate in the patient's best interest</w:t>
            </w:r>
          </w:p>
        </w:tc>
        <w:tc>
          <w:tcPr>
            <w:tcW w:type="dxa" w:w="470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Informing the parent of a young child's blood report</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10. Research, audit, teaching</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Permitted only with ethics-committee approval and after </w:t>
            </w:r>
            <w:r>
              <w:rPr>
                <w:rFonts w:ascii="Calibri" w:hAnsi="Calibri" w:eastAsia="Calibri"/>
                <w:b/>
                <w:color w:val="1F3864"/>
                <w:sz w:val="19"/>
              </w:rPr>
              <w:t>anonymisation</w:t>
            </w:r>
            <w:r>
              <w:rPr>
                <w:rFonts w:ascii="Calibri" w:hAnsi="Calibri" w:eastAsia="Calibri"/>
                <w:sz w:val="19"/>
              </w:rPr>
              <w:t>, or with consent</w:t>
            </w:r>
          </w:p>
        </w:tc>
        <w:tc>
          <w:tcPr>
            <w:tcW w:type="dxa" w:w="470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Using archived data for a study; a case presentation with all identifiers removed</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11. Employer-mandated examinations</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Where the patient has agreed in advance to a report going to the employer — disclose only fitness/unfitness, not the full clinical detail</w:t>
            </w:r>
          </w:p>
        </w:tc>
        <w:tc>
          <w:tcPr>
            <w:tcW w:type="dxa" w:w="470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Pre-employment medical examination</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12. Insurance / statutory claims</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On the insured's written authorisation, and limited to what is relevant</w:t>
            </w:r>
          </w:p>
        </w:tc>
        <w:tc>
          <w:tcPr>
            <w:tcW w:type="dxa" w:w="470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Processing a mediclaim</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13. To prevent a serious crime</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Disclosure to the police where necessary to prevent or detect a grave offence</w:t>
            </w:r>
          </w:p>
        </w:tc>
        <w:tc>
          <w:tcPr>
            <w:tcW w:type="dxa" w:w="470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Information about a planned act of violence</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“C-O-U-R-T-S P-L-E-A-S-E” — exceptions to confidentiality</w:t>
            </w:r>
          </w:p>
          <w:p>
            <w:pPr>
              <w:spacing w:after="40" w:before="0" w:line="264" w:lineRule="auto"/>
              <w:jc w:val="both"/>
            </w:pPr>
            <w:r>
              <w:rPr>
                <w:rFonts w:ascii="Calibri" w:hAnsi="Calibri" w:eastAsia="Calibri"/>
                <w:b/>
                <w:color w:val="5B2C87"/>
                <w:sz w:val="20"/>
              </w:rPr>
              <w:t>C</w:t>
            </w:r>
            <w:r>
              <w:rPr>
                <w:rFonts w:ascii="Calibri" w:hAnsi="Calibri" w:eastAsia="Calibri"/>
                <w:sz w:val="20"/>
              </w:rPr>
              <w:t xml:space="preserve"> – </w:t>
            </w:r>
            <w:r>
              <w:rPr>
                <w:rFonts w:ascii="Calibri" w:hAnsi="Calibri" w:eastAsia="Calibri"/>
                <w:b/>
                <w:color w:val="5B2C87"/>
                <w:sz w:val="20"/>
              </w:rPr>
              <w:t>C</w:t>
            </w:r>
            <w:r>
              <w:rPr>
                <w:rFonts w:ascii="Calibri" w:hAnsi="Calibri" w:eastAsia="Calibri"/>
                <w:sz w:val="20"/>
              </w:rPr>
              <w:t>onsent of the patient</w:t>
            </w:r>
          </w:p>
          <w:p>
            <w:pPr>
              <w:spacing w:after="40" w:before="0" w:line="264" w:lineRule="auto"/>
              <w:jc w:val="both"/>
            </w:pPr>
            <w:r>
              <w:rPr>
                <w:rFonts w:ascii="Calibri" w:hAnsi="Calibri" w:eastAsia="Calibri"/>
                <w:b/>
                <w:color w:val="5B2C87"/>
                <w:sz w:val="20"/>
              </w:rPr>
              <w:t>O</w:t>
            </w:r>
            <w:r>
              <w:rPr>
                <w:rFonts w:ascii="Calibri" w:hAnsi="Calibri" w:eastAsia="Calibri"/>
                <w:sz w:val="20"/>
              </w:rPr>
              <w:t xml:space="preserve"> – </w:t>
            </w:r>
            <w:r>
              <w:rPr>
                <w:rFonts w:ascii="Calibri" w:hAnsi="Calibri" w:eastAsia="Calibri"/>
                <w:b/>
                <w:color w:val="5B2C87"/>
                <w:sz w:val="20"/>
              </w:rPr>
              <w:t>O</w:t>
            </w:r>
            <w:r>
              <w:rPr>
                <w:rFonts w:ascii="Calibri" w:hAnsi="Calibri" w:eastAsia="Calibri"/>
                <w:sz w:val="20"/>
              </w:rPr>
              <w:t>wn care team (need-to-know)</w:t>
            </w:r>
          </w:p>
          <w:p>
            <w:pPr>
              <w:spacing w:after="40" w:before="0" w:line="264" w:lineRule="auto"/>
              <w:jc w:val="both"/>
            </w:pPr>
            <w:r>
              <w:rPr>
                <w:rFonts w:ascii="Calibri" w:hAnsi="Calibri" w:eastAsia="Calibri"/>
                <w:b/>
                <w:color w:val="5B2C87"/>
                <w:sz w:val="20"/>
              </w:rPr>
              <w:t>U</w:t>
            </w:r>
            <w:r>
              <w:rPr>
                <w:rFonts w:ascii="Calibri" w:hAnsi="Calibri" w:eastAsia="Calibri"/>
                <w:sz w:val="20"/>
              </w:rPr>
              <w:t xml:space="preserve"> – </w:t>
            </w:r>
            <w:r>
              <w:rPr>
                <w:rFonts w:ascii="Calibri" w:hAnsi="Calibri" w:eastAsia="Calibri"/>
                <w:b/>
                <w:color w:val="5B2C87"/>
                <w:sz w:val="20"/>
              </w:rPr>
              <w:t>U</w:t>
            </w:r>
            <w:r>
              <w:rPr>
                <w:rFonts w:ascii="Calibri" w:hAnsi="Calibri" w:eastAsia="Calibri"/>
                <w:sz w:val="20"/>
              </w:rPr>
              <w:t>nder statute (notifiable diseases, POCSO, PC-PNDT records, births/deaths)</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 – </w:t>
            </w:r>
            <w:r>
              <w:rPr>
                <w:rFonts w:ascii="Calibri" w:hAnsi="Calibri" w:eastAsia="Calibri"/>
                <w:b/>
                <w:color w:val="5B2C87"/>
                <w:sz w:val="20"/>
              </w:rPr>
              <w:t>R</w:t>
            </w:r>
            <w:r>
              <w:rPr>
                <w:rFonts w:ascii="Calibri" w:hAnsi="Calibri" w:eastAsia="Calibri"/>
                <w:sz w:val="20"/>
              </w:rPr>
              <w:t>isk to an identifiable third party (</w:t>
            </w:r>
            <w:r>
              <w:rPr>
                <w:rFonts w:ascii="Calibri" w:hAnsi="Calibri" w:eastAsia="Calibri"/>
                <w:i/>
                <w:sz w:val="20"/>
              </w:rPr>
              <w:t>Mr X v. Hospital Z</w:t>
            </w:r>
            <w:r>
              <w:rPr>
                <w:rFonts w:ascii="Calibri" w:hAnsi="Calibri" w:eastAsia="Calibri"/>
                <w:sz w:val="20"/>
              </w:rPr>
              <w:t xml:space="preserve">; </w:t>
            </w:r>
            <w:r>
              <w:rPr>
                <w:rFonts w:ascii="Calibri" w:hAnsi="Calibri" w:eastAsia="Calibri"/>
                <w:i/>
                <w:sz w:val="20"/>
              </w:rPr>
              <w:t>Tarasoff</w:t>
            </w:r>
            <w:r>
              <w:rPr>
                <w:rFonts w:ascii="Calibri" w:hAnsi="Calibri" w:eastAsia="Calibri"/>
                <w:sz w:val="20"/>
              </w:rPr>
              <w:t>)</w:t>
            </w:r>
          </w:p>
          <w:p>
            <w:pPr>
              <w:spacing w:after="40" w:before="0" w:line="264" w:lineRule="auto"/>
              <w:jc w:val="both"/>
            </w:pPr>
            <w:r>
              <w:rPr>
                <w:rFonts w:ascii="Calibri" w:hAnsi="Calibri" w:eastAsia="Calibri"/>
                <w:b/>
                <w:color w:val="5B2C87"/>
                <w:sz w:val="20"/>
              </w:rPr>
              <w:t>T</w:t>
            </w:r>
            <w:r>
              <w:rPr>
                <w:rFonts w:ascii="Calibri" w:hAnsi="Calibri" w:eastAsia="Calibri"/>
                <w:sz w:val="20"/>
              </w:rPr>
              <w:t xml:space="preserve"> – </w:t>
            </w:r>
            <w:r>
              <w:rPr>
                <w:rFonts w:ascii="Calibri" w:hAnsi="Calibri" w:eastAsia="Calibri"/>
                <w:b/>
                <w:color w:val="5B2C87"/>
                <w:sz w:val="20"/>
              </w:rPr>
              <w:t>T</w:t>
            </w:r>
            <w:r>
              <w:rPr>
                <w:rFonts w:ascii="Calibri" w:hAnsi="Calibri" w:eastAsia="Calibri"/>
                <w:sz w:val="20"/>
              </w:rPr>
              <w:t>hird-party payers / insurers, with written authorisation</w:t>
            </w:r>
          </w:p>
          <w:p>
            <w:pPr>
              <w:spacing w:after="40" w:before="0" w:line="264" w:lineRule="auto"/>
              <w:jc w:val="both"/>
            </w:pPr>
            <w:r>
              <w:rPr>
                <w:rFonts w:ascii="Calibri" w:hAnsi="Calibri" w:eastAsia="Calibri"/>
                <w:b/>
                <w:color w:val="5B2C87"/>
                <w:sz w:val="20"/>
              </w:rPr>
              <w:t>S</w:t>
            </w:r>
            <w:r>
              <w:rPr>
                <w:rFonts w:ascii="Calibri" w:hAnsi="Calibri" w:eastAsia="Calibri"/>
                <w:sz w:val="20"/>
              </w:rPr>
              <w:t xml:space="preserve"> – </w:t>
            </w:r>
            <w:r>
              <w:rPr>
                <w:rFonts w:ascii="Calibri" w:hAnsi="Calibri" w:eastAsia="Calibri"/>
                <w:b/>
                <w:color w:val="5B2C87"/>
                <w:sz w:val="20"/>
              </w:rPr>
              <w:t>S</w:t>
            </w:r>
            <w:r>
              <w:rPr>
                <w:rFonts w:ascii="Calibri" w:hAnsi="Calibri" w:eastAsia="Calibri"/>
                <w:sz w:val="20"/>
              </w:rPr>
              <w:t>uspected crime → police reporting</w:t>
            </w:r>
          </w:p>
          <w:p>
            <w:pPr>
              <w:spacing w:after="40" w:before="0" w:line="264" w:lineRule="auto"/>
              <w:jc w:val="both"/>
            </w:pPr>
            <w:r>
              <w:rPr>
                <w:rFonts w:ascii="Calibri" w:hAnsi="Calibri" w:eastAsia="Calibri"/>
                <w:b/>
                <w:color w:val="5B2C87"/>
                <w:sz w:val="20"/>
              </w:rPr>
              <w:t>P</w:t>
            </w:r>
            <w:r>
              <w:rPr>
                <w:rFonts w:ascii="Calibri" w:hAnsi="Calibri" w:eastAsia="Calibri"/>
                <w:sz w:val="20"/>
              </w:rPr>
              <w:t xml:space="preserve"> – </w:t>
            </w:r>
            <w:r>
              <w:rPr>
                <w:rFonts w:ascii="Calibri" w:hAnsi="Calibri" w:eastAsia="Calibri"/>
                <w:b/>
                <w:color w:val="5B2C87"/>
                <w:sz w:val="20"/>
              </w:rPr>
              <w:t>P</w:t>
            </w:r>
            <w:r>
              <w:rPr>
                <w:rFonts w:ascii="Calibri" w:hAnsi="Calibri" w:eastAsia="Calibri"/>
                <w:sz w:val="20"/>
              </w:rPr>
              <w:t>ublic interest / public health</w:t>
            </w:r>
          </w:p>
          <w:p>
            <w:pPr>
              <w:spacing w:after="40" w:before="0" w:line="264" w:lineRule="auto"/>
              <w:jc w:val="both"/>
            </w:pPr>
            <w:r>
              <w:rPr>
                <w:rFonts w:ascii="Calibri" w:hAnsi="Calibri" w:eastAsia="Calibri"/>
                <w:b/>
                <w:color w:val="5B2C87"/>
                <w:sz w:val="20"/>
              </w:rPr>
              <w:t>L</w:t>
            </w:r>
            <w:r>
              <w:rPr>
                <w:rFonts w:ascii="Calibri" w:hAnsi="Calibri" w:eastAsia="Calibri"/>
                <w:sz w:val="20"/>
              </w:rPr>
              <w:t xml:space="preserve"> – </w:t>
            </w:r>
            <w:r>
              <w:rPr>
                <w:rFonts w:ascii="Calibri" w:hAnsi="Calibri" w:eastAsia="Calibri"/>
                <w:b/>
                <w:color w:val="5B2C87"/>
                <w:sz w:val="20"/>
              </w:rPr>
              <w:t>L</w:t>
            </w:r>
            <w:r>
              <w:rPr>
                <w:rFonts w:ascii="Calibri" w:hAnsi="Calibri" w:eastAsia="Calibri"/>
                <w:sz w:val="20"/>
              </w:rPr>
              <w:t>egal process — court order, subpoena, testimony</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w:t>
            </w:r>
            <w:r>
              <w:rPr>
                <w:rFonts w:ascii="Calibri" w:hAnsi="Calibri" w:eastAsia="Calibri"/>
                <w:b/>
                <w:color w:val="5B2C87"/>
                <w:sz w:val="20"/>
              </w:rPr>
              <w:t>E</w:t>
            </w:r>
            <w:r>
              <w:rPr>
                <w:rFonts w:ascii="Calibri" w:hAnsi="Calibri" w:eastAsia="Calibri"/>
                <w:sz w:val="20"/>
              </w:rPr>
              <w:t>mployer-mandated examination (fitness only)</w:t>
            </w:r>
          </w:p>
          <w:p>
            <w:pPr>
              <w:spacing w:after="40" w:before="0" w:line="264" w:lineRule="auto"/>
              <w:jc w:val="both"/>
            </w:pPr>
            <w:r>
              <w:rPr>
                <w:rFonts w:ascii="Calibri" w:hAnsi="Calibri" w:eastAsia="Calibri"/>
                <w:b/>
                <w:color w:val="5B2C87"/>
                <w:sz w:val="20"/>
              </w:rPr>
              <w:t>A</w:t>
            </w:r>
            <w:r>
              <w:rPr>
                <w:rFonts w:ascii="Calibri" w:hAnsi="Calibri" w:eastAsia="Calibri"/>
                <w:sz w:val="20"/>
              </w:rPr>
              <w:t xml:space="preserve"> – </w:t>
            </w:r>
            <w:r>
              <w:rPr>
                <w:rFonts w:ascii="Calibri" w:hAnsi="Calibri" w:eastAsia="Calibri"/>
                <w:b/>
                <w:color w:val="5B2C87"/>
                <w:sz w:val="20"/>
              </w:rPr>
              <w:t>A</w:t>
            </w:r>
            <w:r>
              <w:rPr>
                <w:rFonts w:ascii="Calibri" w:hAnsi="Calibri" w:eastAsia="Calibri"/>
                <w:sz w:val="20"/>
              </w:rPr>
              <w:t>udit, research and teaching — anonymised, with ethics approval</w:t>
            </w:r>
          </w:p>
          <w:p>
            <w:pPr>
              <w:spacing w:after="40" w:before="0" w:line="264" w:lineRule="auto"/>
              <w:jc w:val="both"/>
            </w:pPr>
            <w:r>
              <w:rPr>
                <w:rFonts w:ascii="Calibri" w:hAnsi="Calibri" w:eastAsia="Calibri"/>
                <w:b/>
                <w:color w:val="5B2C87"/>
                <w:sz w:val="20"/>
              </w:rPr>
              <w:t>S</w:t>
            </w:r>
            <w:r>
              <w:rPr>
                <w:rFonts w:ascii="Calibri" w:hAnsi="Calibri" w:eastAsia="Calibri"/>
                <w:sz w:val="20"/>
              </w:rPr>
              <w:t xml:space="preserve"> – </w:t>
            </w:r>
            <w:r>
              <w:rPr>
                <w:rFonts w:ascii="Calibri" w:hAnsi="Calibri" w:eastAsia="Calibri"/>
                <w:b/>
                <w:color w:val="5B2C87"/>
                <w:sz w:val="20"/>
              </w:rPr>
              <w:t>S</w:t>
            </w:r>
            <w:r>
              <w:rPr>
                <w:rFonts w:ascii="Calibri" w:hAnsi="Calibri" w:eastAsia="Calibri"/>
                <w:sz w:val="20"/>
              </w:rPr>
              <w:t>tatutory bodies / regulators / inspectors</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w:t>
            </w:r>
            <w:r>
              <w:rPr>
                <w:rFonts w:ascii="Calibri" w:hAnsi="Calibri" w:eastAsia="Calibri"/>
                <w:b/>
                <w:color w:val="5B2C87"/>
                <w:sz w:val="20"/>
              </w:rPr>
              <w:t>E</w:t>
            </w:r>
            <w:r>
              <w:rPr>
                <w:rFonts w:ascii="Calibri" w:hAnsi="Calibri" w:eastAsia="Calibri"/>
                <w:sz w:val="20"/>
              </w:rPr>
              <w:t>mergency, and incompetent patients (surrogate)</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BE2E2"/>
            <w:tcBorders>
              <w:top w:val="single" w:sz="4" w:space="0" w:color="9E2B25"/>
              <w:left w:val="single" w:sz="24" w:space="0" w:color="9E2B25"/>
              <w:bottom w:val="single" w:sz="4" w:space="0" w:color="9E2B25"/>
              <w:right w:val="single" w:sz="4" w:space="0" w:color="9E2B25"/>
            </w:tcBorders>
            <w:tcMar>
              <w:top w:w="110" w:type="dxa"/>
              <w:start w:w="170" w:type="dxa"/>
              <w:bottom w:w="110" w:type="dxa"/>
              <w:end w:w="150" w:type="dxa"/>
            </w:tcMar>
          </w:tcPr>
          <w:p>
            <w:pPr>
              <w:spacing w:after="60" w:before="0"/>
            </w:pPr>
            <w:r>
              <w:rPr>
                <w:rFonts w:ascii="Calibri" w:hAnsi="Calibri"/>
                <w:b/>
                <w:color w:val="9E2B25"/>
                <w:sz w:val="20"/>
              </w:rPr>
              <w:t>⚠ IMPORTANT – DO NOT CONFUSE</w:t>
            </w:r>
          </w:p>
          <w:p>
            <w:pPr>
              <w:spacing w:after="40" w:before="0" w:line="264" w:lineRule="auto"/>
              <w:jc w:val="both"/>
            </w:pPr>
            <w:r>
              <w:rPr>
                <w:rFonts w:ascii="Calibri" w:hAnsi="Calibri" w:eastAsia="Calibri"/>
                <w:b/>
                <w:color w:val="9E2B25"/>
                <w:sz w:val="20"/>
              </w:rPr>
              <w:t>The golden rules of any lawful disclosure — apply all four:</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1. Minimum necessary</w:t>
            </w:r>
            <w:r>
              <w:rPr>
                <w:rFonts w:ascii="Calibri" w:hAnsi="Calibri" w:eastAsia="Calibri"/>
                <w:sz w:val="20"/>
              </w:rPr>
              <w:t xml:space="preserve"> — disclose only what is required for the purpose, to the smallest number of people.</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2. Right authority only</w:t>
            </w:r>
            <w:r>
              <w:rPr>
                <w:rFonts w:ascii="Calibri" w:hAnsi="Calibri" w:eastAsia="Calibri"/>
                <w:sz w:val="20"/>
              </w:rPr>
              <w:t xml:space="preserve"> — to the person legally entitled, and to nobody else.</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3. Tell the patient</w:t>
            </w:r>
            <w:r>
              <w:rPr>
                <w:rFonts w:ascii="Calibri" w:hAnsi="Calibri" w:eastAsia="Calibri"/>
                <w:sz w:val="20"/>
              </w:rPr>
              <w:t xml:space="preserve"> — wherever practicable, inform the patient that disclosure is being made and why (unless doing so would defeat the legal purpose).</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4. Document</w:t>
            </w:r>
            <w:r>
              <w:rPr>
                <w:rFonts w:ascii="Calibri" w:hAnsi="Calibri" w:eastAsia="Calibri"/>
                <w:sz w:val="20"/>
              </w:rPr>
              <w:t xml:space="preserve"> — record what was disclosed, to whom, when, and under which authority.</w:t>
            </w:r>
          </w:p>
          <w:p>
            <w:pPr>
              <w:spacing w:after="40" w:before="0" w:line="264" w:lineRule="auto"/>
              <w:jc w:val="both"/>
            </w:pPr>
            <w:r>
              <w:rPr>
                <w:rFonts w:ascii="Calibri" w:hAnsi="Calibri" w:eastAsia="Calibri"/>
                <w:sz w:val="20"/>
              </w:rPr>
              <w:t xml:space="preserve">Additionally, remember the special statutory position of </w:t>
            </w:r>
            <w:r>
              <w:rPr>
                <w:rFonts w:ascii="Calibri" w:hAnsi="Calibri" w:eastAsia="Calibri"/>
                <w:b/>
                <w:color w:val="9E2B25"/>
                <w:sz w:val="20"/>
              </w:rPr>
              <w:t>HIV</w:t>
            </w:r>
            <w:r>
              <w:rPr>
                <w:rFonts w:ascii="Calibri" w:hAnsi="Calibri" w:eastAsia="Calibri"/>
                <w:sz w:val="20"/>
              </w:rPr>
              <w:t xml:space="preserve">: under the </w:t>
            </w:r>
            <w:r>
              <w:rPr>
                <w:rFonts w:ascii="Calibri" w:hAnsi="Calibri" w:eastAsia="Calibri"/>
                <w:b/>
                <w:color w:val="9E2B25"/>
                <w:sz w:val="20"/>
              </w:rPr>
              <w:t>HIV/AIDS (Prevention and Control) Act, 2017</w:t>
            </w:r>
            <w:r>
              <w:rPr>
                <w:rFonts w:ascii="Calibri" w:hAnsi="Calibri" w:eastAsia="Calibri"/>
                <w:sz w:val="20"/>
              </w:rPr>
              <w:t xml:space="preserve">, disclosure of a person's HIV status requires his </w:t>
            </w:r>
            <w:r>
              <w:rPr>
                <w:rFonts w:ascii="Calibri" w:hAnsi="Calibri" w:eastAsia="Calibri"/>
                <w:b/>
                <w:color w:val="9E2B25"/>
                <w:sz w:val="20"/>
              </w:rPr>
              <w:t>informed consent</w:t>
            </w:r>
            <w:r>
              <w:rPr>
                <w:rFonts w:ascii="Calibri" w:hAnsi="Calibri" w:eastAsia="Calibri"/>
                <w:sz w:val="20"/>
              </w:rPr>
              <w:t xml:space="preserve"> or a </w:t>
            </w:r>
            <w:r>
              <w:rPr>
                <w:rFonts w:ascii="Calibri" w:hAnsi="Calibri" w:eastAsia="Calibri"/>
                <w:b/>
                <w:color w:val="9E2B25"/>
                <w:sz w:val="20"/>
              </w:rPr>
              <w:t>court order</w:t>
            </w:r>
            <w:r>
              <w:rPr>
                <w:rFonts w:ascii="Calibri" w:hAnsi="Calibri" w:eastAsia="Calibri"/>
                <w:sz w:val="20"/>
              </w:rPr>
              <w:t xml:space="preserve">; testing without informed consent and counselling is prohibited; and the Act creates a duty of </w:t>
            </w:r>
            <w:r>
              <w:rPr>
                <w:rFonts w:ascii="Calibri" w:hAnsi="Calibri" w:eastAsia="Calibri"/>
                <w:b/>
                <w:color w:val="9E2B25"/>
                <w:sz w:val="20"/>
              </w:rPr>
              <w:t>non-discrimination</w:t>
            </w:r>
            <w:r>
              <w:rPr>
                <w:rFonts w:ascii="Calibri" w:hAnsi="Calibri" w:eastAsia="Calibri"/>
                <w:sz w:val="20"/>
              </w:rPr>
              <w:t>. Do not answer an HIV confidentiality question without citing this Act.</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6.9  Common Breaches of Confidentiality in the Laboratory</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Talking about a case</w:t>
      </w:r>
      <w:r>
        <w:rPr>
          <w:rFonts w:ascii="Calibri" w:hAnsi="Calibri" w:eastAsia="Calibri"/>
          <w:sz w:val="21"/>
        </w:rPr>
        <w:t xml:space="preserve"> in the corridor, canteen, lift, bus or at home; discussing a 'funny' or 'interesting' case with friends.</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Reports left lying</w:t>
      </w:r>
      <w:r>
        <w:rPr>
          <w:rFonts w:ascii="Calibri" w:hAnsi="Calibri" w:eastAsia="Calibri"/>
          <w:sz w:val="21"/>
        </w:rPr>
        <w:t xml:space="preserve"> on an open counter, in an unsealed envelope, or given to whoever collects them without verifying identity.</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Displaying results</w:t>
      </w:r>
      <w:r>
        <w:rPr>
          <w:rFonts w:ascii="Calibri" w:hAnsi="Calibri" w:eastAsia="Calibri"/>
          <w:sz w:val="21"/>
        </w:rPr>
        <w:t xml:space="preserve"> on a public notice board or handing them out in a queue by calling out the diagnosis.</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Shared or written-down LIS passwords</w:t>
      </w:r>
      <w:r>
        <w:rPr>
          <w:rFonts w:ascii="Calibri" w:hAnsi="Calibri" w:eastAsia="Calibri"/>
          <w:sz w:val="21"/>
        </w:rPr>
        <w:t>; an unlocked, unattended computer screen showing a result.</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Sending results on personal WhatsApp</w:t>
      </w:r>
      <w:r>
        <w:rPr>
          <w:rFonts w:ascii="Calibri" w:hAnsi="Calibri" w:eastAsia="Calibri"/>
          <w:sz w:val="21"/>
        </w:rPr>
        <w:t xml:space="preserve"> or to an unverified mobile number; photographing a report on a personal phone.</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Posting on social media</w:t>
      </w:r>
      <w:r>
        <w:rPr>
          <w:rFonts w:ascii="Calibri" w:hAnsi="Calibri" w:eastAsia="Calibri"/>
          <w:sz w:val="21"/>
        </w:rPr>
        <w:t xml:space="preserve"> — a photograph of a slide, a culture plate, a report, an unusual specimen, or a 'guess this diagnosis' post; even without a name, indirect identifiers can identify a patient.</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Registers and requisition forms</w:t>
      </w:r>
      <w:r>
        <w:rPr>
          <w:rFonts w:ascii="Calibri" w:hAnsi="Calibri" w:eastAsia="Calibri"/>
          <w:sz w:val="21"/>
        </w:rPr>
        <w:t xml:space="preserve"> left open to public view at the collection counter.</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Discussing a patient in front of another patient</w:t>
      </w:r>
      <w:r>
        <w:rPr>
          <w:rFonts w:ascii="Calibri" w:hAnsi="Calibri" w:eastAsia="Calibri"/>
          <w:sz w:val="21"/>
        </w:rPr>
        <w:t xml:space="preserve"> at the collection counter.</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Curiosity browsing</w:t>
      </w:r>
      <w:r>
        <w:rPr>
          <w:rFonts w:ascii="Calibri" w:hAnsi="Calibri" w:eastAsia="Calibri"/>
          <w:sz w:val="21"/>
        </w:rPr>
        <w:t xml:space="preserve"> — looking up the results of a celebrity, a colleague, a neighbour or a relative in the LIS without any care role.</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Improper disposal</w:t>
      </w:r>
      <w:r>
        <w:rPr>
          <w:rFonts w:ascii="Calibri" w:hAnsi="Calibri" w:eastAsia="Calibri"/>
          <w:sz w:val="21"/>
        </w:rPr>
        <w:t xml:space="preserve"> — discarded printouts and requisition slips in an open bin, or used as scrap paper.</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Telling the family</w:t>
      </w:r>
      <w:r>
        <w:rPr>
          <w:rFonts w:ascii="Calibri" w:hAnsi="Calibri" w:eastAsia="Calibri"/>
          <w:sz w:val="21"/>
        </w:rPr>
        <w:t xml:space="preserve"> a result the patient has not authorised them to receive, or 'helpfully' informing a spouse.</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Loose talk about the fact of attendance</w:t>
      </w:r>
      <w:r>
        <w:rPr>
          <w:rFonts w:ascii="Calibri" w:hAnsi="Calibri" w:eastAsia="Calibri"/>
          <w:sz w:val="21"/>
        </w:rPr>
        <w:t xml:space="preserve"> — even saying 'yes, she came for a test yesterday' is a breach.</w:t>
      </w:r>
    </w:p>
    <w:p>
      <w:pPr>
        <w:spacing w:after="50" w:line="264" w:lineRule="auto"/>
        <w:ind w:left="663" w:hanging="351"/>
        <w:jc w:val="both"/>
      </w:pPr>
      <w:r>
        <w:rPr>
          <w:b/>
          <w:color w:val="1F3864"/>
          <w:sz w:val="21"/>
        </w:rPr>
        <w:t>13.</w:t>
      </w:r>
      <w:r>
        <w:rPr>
          <w:sz w:val="21"/>
        </w:rPr>
        <w:t xml:space="preserve">  </w:t>
      </w:r>
      <w:r>
        <w:rPr>
          <w:rFonts w:ascii="Calibri" w:hAnsi="Calibri" w:eastAsia="Calibri"/>
          <w:b/>
          <w:color w:val="1F3864"/>
          <w:sz w:val="21"/>
        </w:rPr>
        <w:t>Careless verbal handover</w:t>
      </w:r>
      <w:r>
        <w:rPr>
          <w:rFonts w:ascii="Calibri" w:hAnsi="Calibri" w:eastAsia="Calibri"/>
          <w:sz w:val="21"/>
        </w:rPr>
        <w:t xml:space="preserve"> within earshot of visitors.</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6.10  Measures to Maintain Confidentiality</w:t>
      </w:r>
    </w:p>
    <w:p>
      <w:pPr>
        <w:pStyle w:val="Heading3"/>
        <w:spacing w:before="180" w:after="60"/>
        <w:ind w:left="181"/>
        <w:keepNext/>
        <w:pBdr>
          <w:left w:val="single" w:sz="12" w:space="4" w:color="E8B27A"/>
        </w:pBdr>
      </w:pPr>
      <w:r>
        <w:rPr>
          <w:rFonts w:ascii="Cambria" w:hAnsi="Cambria"/>
          <w:b/>
          <w:color w:val="C55A11"/>
          <w:sz w:val="23"/>
        </w:rPr>
        <w:t>A. Administrative Measures</w:t>
      </w:r>
    </w:p>
    <w:p>
      <w:pPr>
        <w:spacing w:after="50" w:line="264" w:lineRule="auto"/>
        <w:ind w:left="567" w:hanging="255"/>
        <w:jc w:val="both"/>
      </w:pPr>
      <w:r>
        <w:rPr>
          <w:b/>
          <w:color w:val="2E74B5"/>
          <w:sz w:val="15"/>
        </w:rPr>
        <w:t xml:space="preserve">●  </w:t>
      </w:r>
      <w:r>
        <w:rPr>
          <w:rFonts w:ascii="Calibri" w:hAnsi="Calibri" w:eastAsia="Calibri"/>
          <w:sz w:val="21"/>
        </w:rPr>
        <w:t xml:space="preserve">A </w:t>
      </w:r>
      <w:r>
        <w:rPr>
          <w:rFonts w:ascii="Calibri" w:hAnsi="Calibri" w:eastAsia="Calibri"/>
          <w:b/>
          <w:color w:val="1F3864"/>
          <w:sz w:val="21"/>
        </w:rPr>
        <w:t>written confidentiality policy</w:t>
      </w:r>
      <w:r>
        <w:rPr>
          <w:rFonts w:ascii="Calibri" w:hAnsi="Calibri" w:eastAsia="Calibri"/>
          <w:sz w:val="21"/>
        </w:rPr>
        <w:t xml:space="preserve"> and a signed </w:t>
      </w:r>
      <w:r>
        <w:rPr>
          <w:rFonts w:ascii="Calibri" w:hAnsi="Calibri" w:eastAsia="Calibri"/>
          <w:b/>
          <w:color w:val="1F3864"/>
          <w:sz w:val="21"/>
        </w:rPr>
        <w:t>confidentiality undertaking</w:t>
      </w:r>
      <w:r>
        <w:rPr>
          <w:rFonts w:ascii="Calibri" w:hAnsi="Calibri" w:eastAsia="Calibri"/>
          <w:sz w:val="21"/>
        </w:rPr>
        <w:t xml:space="preserve"> by every employee, student and trainee at induction.</w:t>
      </w:r>
    </w:p>
    <w:p>
      <w:pPr>
        <w:spacing w:after="50" w:line="264" w:lineRule="auto"/>
        <w:ind w:left="567" w:hanging="255"/>
        <w:jc w:val="both"/>
      </w:pPr>
      <w:r>
        <w:rPr>
          <w:b/>
          <w:color w:val="2E74B5"/>
          <w:sz w:val="15"/>
        </w:rPr>
        <w:t xml:space="preserve">●  </w:t>
      </w:r>
      <w:r>
        <w:rPr>
          <w:rFonts w:ascii="Calibri" w:hAnsi="Calibri" w:eastAsia="Calibri"/>
          <w:b/>
          <w:color w:val="1F3864"/>
          <w:sz w:val="21"/>
        </w:rPr>
        <w:t>Training and periodic refreshers</w:t>
      </w:r>
      <w:r>
        <w:rPr>
          <w:rFonts w:ascii="Calibri" w:hAnsi="Calibri" w:eastAsia="Calibri"/>
          <w:sz w:val="21"/>
        </w:rPr>
        <w:t xml:space="preserve"> for all staff, including housekeeping and security.</w:t>
      </w:r>
    </w:p>
    <w:p>
      <w:pPr>
        <w:spacing w:after="50" w:line="264" w:lineRule="auto"/>
        <w:ind w:left="567" w:hanging="255"/>
        <w:jc w:val="both"/>
      </w:pPr>
      <w:r>
        <w:rPr>
          <w:b/>
          <w:color w:val="2E74B5"/>
          <w:sz w:val="15"/>
        </w:rPr>
        <w:t xml:space="preserve">●  </w:t>
      </w:r>
      <w:r>
        <w:rPr>
          <w:rFonts w:ascii="Calibri" w:hAnsi="Calibri" w:eastAsia="Calibri"/>
          <w:b/>
          <w:color w:val="1F3864"/>
          <w:sz w:val="21"/>
        </w:rPr>
        <w:t>Access control on a need-to-know basis</w:t>
      </w:r>
      <w:r>
        <w:rPr>
          <w:rFonts w:ascii="Calibri" w:hAnsi="Calibri" w:eastAsia="Calibri"/>
          <w:sz w:val="21"/>
        </w:rPr>
        <w:t>, with defined authorisation levels.</w:t>
      </w:r>
    </w:p>
    <w:p>
      <w:pPr>
        <w:spacing w:after="50" w:line="264" w:lineRule="auto"/>
        <w:ind w:left="567" w:hanging="255"/>
        <w:jc w:val="both"/>
      </w:pPr>
      <w:r>
        <w:rPr>
          <w:b/>
          <w:color w:val="2E74B5"/>
          <w:sz w:val="15"/>
        </w:rPr>
        <w:t xml:space="preserve">●  </w:t>
      </w:r>
      <w:r>
        <w:rPr>
          <w:rFonts w:ascii="Calibri" w:hAnsi="Calibri" w:eastAsia="Calibri"/>
          <w:b/>
          <w:color w:val="1F3864"/>
          <w:sz w:val="21"/>
        </w:rPr>
        <w:t>Defined SOP for report release</w:t>
      </w:r>
      <w:r>
        <w:rPr>
          <w:rFonts w:ascii="Calibri" w:hAnsi="Calibri" w:eastAsia="Calibri"/>
          <w:sz w:val="21"/>
        </w:rPr>
        <w:t xml:space="preserve"> — who may collect a report, with what proof of identity, and how results are given by telephone (i.e., not at all, to unverified callers).</w:t>
      </w:r>
    </w:p>
    <w:p>
      <w:pPr>
        <w:spacing w:after="50" w:line="264" w:lineRule="auto"/>
        <w:ind w:left="567" w:hanging="255"/>
        <w:jc w:val="both"/>
      </w:pPr>
      <w:r>
        <w:rPr>
          <w:b/>
          <w:color w:val="2E74B5"/>
          <w:sz w:val="15"/>
        </w:rPr>
        <w:t xml:space="preserve">●  </w:t>
      </w:r>
      <w:r>
        <w:rPr>
          <w:rFonts w:ascii="Calibri" w:hAnsi="Calibri" w:eastAsia="Calibri"/>
          <w:b/>
          <w:color w:val="1F3864"/>
          <w:sz w:val="21"/>
        </w:rPr>
        <w:t>Audit of access logs</w:t>
      </w:r>
      <w:r>
        <w:rPr>
          <w:rFonts w:ascii="Calibri" w:hAnsi="Calibri" w:eastAsia="Calibri"/>
          <w:sz w:val="21"/>
        </w:rPr>
        <w:t xml:space="preserve"> and disciplinary action for unauthorised browsing.</w:t>
      </w:r>
    </w:p>
    <w:p>
      <w:pPr>
        <w:spacing w:after="50" w:line="264" w:lineRule="auto"/>
        <w:ind w:left="567" w:hanging="255"/>
        <w:jc w:val="both"/>
      </w:pPr>
      <w:r>
        <w:rPr>
          <w:b/>
          <w:color w:val="2E74B5"/>
          <w:sz w:val="15"/>
        </w:rPr>
        <w:t xml:space="preserve">●  </w:t>
      </w:r>
      <w:r>
        <w:rPr>
          <w:rFonts w:ascii="Calibri" w:hAnsi="Calibri" w:eastAsia="Calibri"/>
          <w:b/>
          <w:color w:val="1F3864"/>
          <w:sz w:val="21"/>
        </w:rPr>
        <w:t>Record-retention and secure-destruction policy</w:t>
      </w:r>
      <w:r>
        <w:rPr>
          <w:rFonts w:ascii="Calibri" w:hAnsi="Calibri" w:eastAsia="Calibri"/>
          <w:sz w:val="21"/>
        </w:rPr>
        <w:t xml:space="preserve"> — shredding, not scrap paper.</w:t>
      </w:r>
    </w:p>
    <w:p>
      <w:pPr>
        <w:spacing w:after="50" w:line="264" w:lineRule="auto"/>
        <w:ind w:left="567" w:hanging="255"/>
        <w:jc w:val="both"/>
      </w:pPr>
      <w:r>
        <w:rPr>
          <w:b/>
          <w:color w:val="2E74B5"/>
          <w:sz w:val="15"/>
        </w:rPr>
        <w:t xml:space="preserve">●  </w:t>
      </w:r>
      <w:r>
        <w:rPr>
          <w:rFonts w:ascii="Calibri" w:hAnsi="Calibri" w:eastAsia="Calibri"/>
          <w:sz w:val="21"/>
        </w:rPr>
        <w:t xml:space="preserve">A </w:t>
      </w:r>
      <w:r>
        <w:rPr>
          <w:rFonts w:ascii="Calibri" w:hAnsi="Calibri" w:eastAsia="Calibri"/>
          <w:b/>
          <w:color w:val="1F3864"/>
          <w:sz w:val="21"/>
        </w:rPr>
        <w:t>breach-response protocol</w:t>
      </w:r>
      <w:r>
        <w:rPr>
          <w:rFonts w:ascii="Calibri" w:hAnsi="Calibri" w:eastAsia="Calibri"/>
          <w:sz w:val="21"/>
        </w:rPr>
        <w:t xml:space="preserve"> — report, contain, inform the patient, investigate, correct the system.</w:t>
      </w:r>
    </w:p>
    <w:p>
      <w:pPr>
        <w:pStyle w:val="Heading3"/>
        <w:spacing w:before="180" w:after="60"/>
        <w:ind w:left="181"/>
        <w:keepNext/>
        <w:pBdr>
          <w:left w:val="single" w:sz="12" w:space="4" w:color="E8B27A"/>
        </w:pBdr>
      </w:pPr>
      <w:r>
        <w:rPr>
          <w:rFonts w:ascii="Cambria" w:hAnsi="Cambria"/>
          <w:b/>
          <w:color w:val="C55A11"/>
          <w:sz w:val="23"/>
        </w:rPr>
        <w:t>B. Physical Measures</w:t>
      </w:r>
    </w:p>
    <w:p>
      <w:pPr>
        <w:spacing w:after="50" w:line="264" w:lineRule="auto"/>
        <w:ind w:left="567" w:hanging="255"/>
        <w:jc w:val="both"/>
      </w:pPr>
      <w:r>
        <w:rPr>
          <w:b/>
          <w:color w:val="2E74B5"/>
          <w:sz w:val="15"/>
        </w:rPr>
        <w:t xml:space="preserve">●  </w:t>
      </w:r>
      <w:r>
        <w:rPr>
          <w:rFonts w:ascii="Calibri" w:hAnsi="Calibri" w:eastAsia="Calibri"/>
          <w:sz w:val="21"/>
        </w:rPr>
        <w:t xml:space="preserve">A </w:t>
      </w:r>
      <w:r>
        <w:rPr>
          <w:rFonts w:ascii="Calibri" w:hAnsi="Calibri" w:eastAsia="Calibri"/>
          <w:b/>
          <w:color w:val="1F3864"/>
          <w:sz w:val="21"/>
        </w:rPr>
        <w:t>private cubicle or curtained area</w:t>
      </w:r>
      <w:r>
        <w:rPr>
          <w:rFonts w:ascii="Calibri" w:hAnsi="Calibri" w:eastAsia="Calibri"/>
          <w:sz w:val="21"/>
        </w:rPr>
        <w:t xml:space="preserve"> for sample collection and for any discussion.</w:t>
      </w:r>
    </w:p>
    <w:p>
      <w:pPr>
        <w:spacing w:after="50" w:line="264" w:lineRule="auto"/>
        <w:ind w:left="567" w:hanging="255"/>
        <w:jc w:val="both"/>
      </w:pPr>
      <w:r>
        <w:rPr>
          <w:b/>
          <w:color w:val="2E74B5"/>
          <w:sz w:val="15"/>
        </w:rPr>
        <w:t xml:space="preserve">●  </w:t>
      </w:r>
      <w:r>
        <w:rPr>
          <w:rFonts w:ascii="Calibri" w:hAnsi="Calibri" w:eastAsia="Calibri"/>
          <w:b/>
          <w:color w:val="1F3864"/>
          <w:sz w:val="21"/>
        </w:rPr>
        <w:t>Sealed envelopes</w:t>
      </w:r>
      <w:r>
        <w:rPr>
          <w:rFonts w:ascii="Calibri" w:hAnsi="Calibri" w:eastAsia="Calibri"/>
          <w:sz w:val="21"/>
        </w:rPr>
        <w:t xml:space="preserve"> for reports; separate, discreet handling of sensitive reports.</w:t>
      </w:r>
    </w:p>
    <w:p>
      <w:pPr>
        <w:spacing w:after="50" w:line="264" w:lineRule="auto"/>
        <w:ind w:left="567" w:hanging="255"/>
        <w:jc w:val="both"/>
      </w:pPr>
      <w:r>
        <w:rPr>
          <w:b/>
          <w:color w:val="2E74B5"/>
          <w:sz w:val="15"/>
        </w:rPr>
        <w:t xml:space="preserve">●  </w:t>
      </w:r>
      <w:r>
        <w:rPr>
          <w:rFonts w:ascii="Calibri" w:hAnsi="Calibri" w:eastAsia="Calibri"/>
          <w:b/>
          <w:color w:val="1F3864"/>
          <w:sz w:val="21"/>
        </w:rPr>
        <w:t>Locked cabinets</w:t>
      </w:r>
      <w:r>
        <w:rPr>
          <w:rFonts w:ascii="Calibri" w:hAnsi="Calibri" w:eastAsia="Calibri"/>
          <w:sz w:val="21"/>
        </w:rPr>
        <w:t xml:space="preserve"> for registers and records; restricted entry to the reporting area.</w:t>
      </w:r>
    </w:p>
    <w:p>
      <w:pPr>
        <w:spacing w:after="50" w:line="264" w:lineRule="auto"/>
        <w:ind w:left="567" w:hanging="255"/>
        <w:jc w:val="both"/>
      </w:pPr>
      <w:r>
        <w:rPr>
          <w:b/>
          <w:color w:val="2E74B5"/>
          <w:sz w:val="15"/>
        </w:rPr>
        <w:t xml:space="preserve">●  </w:t>
      </w:r>
      <w:r>
        <w:rPr>
          <w:rFonts w:ascii="Calibri" w:hAnsi="Calibri" w:eastAsia="Calibri"/>
          <w:sz w:val="21"/>
        </w:rPr>
        <w:t xml:space="preserve">Registers and monitors </w:t>
      </w:r>
      <w:r>
        <w:rPr>
          <w:rFonts w:ascii="Calibri" w:hAnsi="Calibri" w:eastAsia="Calibri"/>
          <w:b/>
          <w:color w:val="1F3864"/>
          <w:sz w:val="21"/>
        </w:rPr>
        <w:t>turned away from public view</w:t>
      </w:r>
      <w:r>
        <w:rPr>
          <w:rFonts w:ascii="Calibri" w:hAnsi="Calibri" w:eastAsia="Calibri"/>
          <w:sz w:val="21"/>
        </w:rPr>
        <w:t>; privacy screens on monitors.</w:t>
      </w:r>
    </w:p>
    <w:p>
      <w:pPr>
        <w:spacing w:after="50" w:line="264" w:lineRule="auto"/>
        <w:ind w:left="567" w:hanging="255"/>
        <w:jc w:val="both"/>
      </w:pPr>
      <w:r>
        <w:rPr>
          <w:b/>
          <w:color w:val="2E74B5"/>
          <w:sz w:val="15"/>
        </w:rPr>
        <w:t xml:space="preserve">●  </w:t>
      </w:r>
      <w:r>
        <w:rPr>
          <w:rFonts w:ascii="Calibri" w:hAnsi="Calibri" w:eastAsia="Calibri"/>
          <w:b/>
          <w:color w:val="1F3864"/>
          <w:sz w:val="21"/>
        </w:rPr>
        <w:t>Shredders</w:t>
      </w:r>
      <w:r>
        <w:rPr>
          <w:rFonts w:ascii="Calibri" w:hAnsi="Calibri" w:eastAsia="Calibri"/>
          <w:sz w:val="21"/>
        </w:rPr>
        <w:t xml:space="preserve"> and covered, secure bins for confidential waste.</w:t>
      </w:r>
    </w:p>
    <w:p>
      <w:pPr>
        <w:spacing w:after="50" w:line="264" w:lineRule="auto"/>
        <w:ind w:left="567" w:hanging="255"/>
        <w:jc w:val="both"/>
      </w:pPr>
      <w:r>
        <w:rPr>
          <w:b/>
          <w:color w:val="2E74B5"/>
          <w:sz w:val="15"/>
        </w:rPr>
        <w:t xml:space="preserve">●  </w:t>
      </w:r>
      <w:r>
        <w:rPr>
          <w:rFonts w:ascii="Calibri" w:hAnsi="Calibri" w:eastAsia="Calibri"/>
          <w:b/>
          <w:color w:val="1F3864"/>
          <w:sz w:val="21"/>
        </w:rPr>
        <w:t>Anonymised labelling</w:t>
      </w:r>
      <w:r>
        <w:rPr>
          <w:rFonts w:ascii="Calibri" w:hAnsi="Calibri" w:eastAsia="Calibri"/>
          <w:sz w:val="21"/>
        </w:rPr>
        <w:t xml:space="preserve"> where appropriate (barcodes rather than diagnoses written on the tube). </w:t>
      </w:r>
      <w:r>
        <w:rPr>
          <w:rFonts w:ascii="Calibri" w:hAnsi="Calibri" w:eastAsia="Calibri"/>
          <w:b/>
          <w:color w:val="1F3864"/>
          <w:sz w:val="21"/>
        </w:rPr>
        <w:t>Never</w:t>
      </w:r>
      <w:r>
        <w:rPr>
          <w:rFonts w:ascii="Calibri" w:hAnsi="Calibri" w:eastAsia="Calibri"/>
          <w:sz w:val="21"/>
        </w:rPr>
        <w:t xml:space="preserve"> write 'HIV +ve' or a biohazard warning naming the disease on the specimen container or the request form — use universal precautions for all specimens instead.</w:t>
      </w:r>
    </w:p>
    <w:p>
      <w:pPr>
        <w:pStyle w:val="Heading3"/>
        <w:spacing w:before="180" w:after="60"/>
        <w:ind w:left="181"/>
        <w:keepNext/>
        <w:pBdr>
          <w:left w:val="single" w:sz="12" w:space="4" w:color="E8B27A"/>
        </w:pBdr>
      </w:pPr>
      <w:r>
        <w:rPr>
          <w:rFonts w:ascii="Cambria" w:hAnsi="Cambria"/>
          <w:b/>
          <w:color w:val="C55A11"/>
          <w:sz w:val="23"/>
        </w:rPr>
        <w:t>C. Technical / Electronic Measures</w:t>
      </w:r>
    </w:p>
    <w:p>
      <w:pPr>
        <w:spacing w:after="50" w:line="264" w:lineRule="auto"/>
        <w:ind w:left="567" w:hanging="255"/>
        <w:jc w:val="both"/>
      </w:pPr>
      <w:r>
        <w:rPr>
          <w:b/>
          <w:color w:val="2E74B5"/>
          <w:sz w:val="15"/>
        </w:rPr>
        <w:t xml:space="preserve">●  </w:t>
      </w:r>
      <w:r>
        <w:rPr>
          <w:rFonts w:ascii="Calibri" w:hAnsi="Calibri" w:eastAsia="Calibri"/>
          <w:b/>
          <w:color w:val="1F3864"/>
          <w:sz w:val="21"/>
        </w:rPr>
        <w:t>Unique individual login and strong passwords</w:t>
      </w:r>
      <w:r>
        <w:rPr>
          <w:rFonts w:ascii="Calibri" w:hAnsi="Calibri" w:eastAsia="Calibri"/>
          <w:sz w:val="21"/>
        </w:rPr>
        <w:t>, never shared; automatic screen lock and session timeout.</w:t>
      </w:r>
    </w:p>
    <w:p>
      <w:pPr>
        <w:spacing w:after="50" w:line="264" w:lineRule="auto"/>
        <w:ind w:left="567" w:hanging="255"/>
        <w:jc w:val="both"/>
      </w:pPr>
      <w:r>
        <w:rPr>
          <w:b/>
          <w:color w:val="2E74B5"/>
          <w:sz w:val="15"/>
        </w:rPr>
        <w:t xml:space="preserve">●  </w:t>
      </w:r>
      <w:r>
        <w:rPr>
          <w:rFonts w:ascii="Calibri" w:hAnsi="Calibri" w:eastAsia="Calibri"/>
          <w:b/>
          <w:color w:val="1F3864"/>
          <w:sz w:val="21"/>
        </w:rPr>
        <w:t>Role-based access rights</w:t>
      </w:r>
      <w:r>
        <w:rPr>
          <w:rFonts w:ascii="Calibri" w:hAnsi="Calibri" w:eastAsia="Calibri"/>
          <w:sz w:val="21"/>
        </w:rPr>
        <w:t xml:space="preserve"> in the LIS/HIS, with a full </w:t>
      </w:r>
      <w:r>
        <w:rPr>
          <w:rFonts w:ascii="Calibri" w:hAnsi="Calibri" w:eastAsia="Calibri"/>
          <w:b/>
          <w:color w:val="1F3864"/>
          <w:sz w:val="21"/>
        </w:rPr>
        <w:t>audit trail</w:t>
      </w:r>
      <w:r>
        <w:rPr>
          <w:rFonts w:ascii="Calibri" w:hAnsi="Calibri" w:eastAsia="Calibri"/>
          <w:sz w:val="21"/>
        </w:rPr>
        <w:t xml:space="preserve"> of who viewed and modified what.</w:t>
      </w:r>
    </w:p>
    <w:p>
      <w:pPr>
        <w:spacing w:after="50" w:line="264" w:lineRule="auto"/>
        <w:ind w:left="567" w:hanging="255"/>
        <w:jc w:val="both"/>
      </w:pPr>
      <w:r>
        <w:rPr>
          <w:b/>
          <w:color w:val="2E74B5"/>
          <w:sz w:val="15"/>
        </w:rPr>
        <w:t xml:space="preserve">●  </w:t>
      </w:r>
      <w:r>
        <w:rPr>
          <w:rFonts w:ascii="Calibri" w:hAnsi="Calibri" w:eastAsia="Calibri"/>
          <w:b/>
          <w:color w:val="1F3864"/>
          <w:sz w:val="21"/>
        </w:rPr>
        <w:t>Encryption</w:t>
      </w:r>
      <w:r>
        <w:rPr>
          <w:rFonts w:ascii="Calibri" w:hAnsi="Calibri" w:eastAsia="Calibri"/>
          <w:sz w:val="21"/>
        </w:rPr>
        <w:t xml:space="preserve"> of stored and transmitted data; secure patient portals rather than email or messaging apps.</w:t>
      </w:r>
    </w:p>
    <w:p>
      <w:pPr>
        <w:spacing w:after="50" w:line="264" w:lineRule="auto"/>
        <w:ind w:left="567" w:hanging="255"/>
        <w:jc w:val="both"/>
      </w:pPr>
      <w:r>
        <w:rPr>
          <w:b/>
          <w:color w:val="2E74B5"/>
          <w:sz w:val="15"/>
        </w:rPr>
        <w:t xml:space="preserve">●  </w:t>
      </w:r>
      <w:r>
        <w:rPr>
          <w:rFonts w:ascii="Calibri" w:hAnsi="Calibri" w:eastAsia="Calibri"/>
          <w:b/>
          <w:color w:val="1F3864"/>
          <w:sz w:val="21"/>
        </w:rPr>
        <w:t>Regular backups</w:t>
      </w:r>
      <w:r>
        <w:rPr>
          <w:rFonts w:ascii="Calibri" w:hAnsi="Calibri" w:eastAsia="Calibri"/>
          <w:sz w:val="21"/>
        </w:rPr>
        <w:t xml:space="preserve"> held securely, and controlled data-transfer policies.</w:t>
      </w:r>
    </w:p>
    <w:p>
      <w:pPr>
        <w:spacing w:after="50" w:line="264" w:lineRule="auto"/>
        <w:ind w:left="567" w:hanging="255"/>
        <w:jc w:val="both"/>
      </w:pPr>
      <w:r>
        <w:rPr>
          <w:b/>
          <w:color w:val="2E74B5"/>
          <w:sz w:val="15"/>
        </w:rPr>
        <w:t xml:space="preserve">●  </w:t>
      </w:r>
      <w:r>
        <w:rPr>
          <w:rFonts w:ascii="Calibri" w:hAnsi="Calibri" w:eastAsia="Calibri"/>
          <w:b/>
          <w:color w:val="1F3864"/>
          <w:sz w:val="21"/>
        </w:rPr>
        <w:t>No patient-identifiable data on personal devices</w:t>
      </w:r>
      <w:r>
        <w:rPr>
          <w:rFonts w:ascii="Calibri" w:hAnsi="Calibri" w:eastAsia="Calibri"/>
          <w:sz w:val="21"/>
        </w:rPr>
        <w:t>, personal email or personal cloud storage.</w:t>
      </w:r>
    </w:p>
    <w:p>
      <w:pPr>
        <w:spacing w:after="50" w:line="264" w:lineRule="auto"/>
        <w:ind w:left="567" w:hanging="255"/>
        <w:jc w:val="both"/>
      </w:pPr>
      <w:r>
        <w:rPr>
          <w:b/>
          <w:color w:val="2E74B5"/>
          <w:sz w:val="15"/>
        </w:rPr>
        <w:t xml:space="preserve">●  </w:t>
      </w:r>
      <w:r>
        <w:rPr>
          <w:rFonts w:ascii="Calibri" w:hAnsi="Calibri" w:eastAsia="Calibri"/>
          <w:b/>
          <w:color w:val="1F3864"/>
          <w:sz w:val="21"/>
        </w:rPr>
        <w:t>Anonymisation or pseudonymisation</w:t>
      </w:r>
      <w:r>
        <w:rPr>
          <w:rFonts w:ascii="Calibri" w:hAnsi="Calibri" w:eastAsia="Calibri"/>
          <w:sz w:val="21"/>
        </w:rPr>
        <w:t xml:space="preserve"> of data used for audit, research and teaching.</w:t>
      </w:r>
    </w:p>
    <w:p>
      <w:pPr>
        <w:spacing w:after="50" w:line="264" w:lineRule="auto"/>
        <w:ind w:left="567" w:hanging="255"/>
        <w:jc w:val="both"/>
      </w:pPr>
      <w:r>
        <w:rPr>
          <w:b/>
          <w:color w:val="2E74B5"/>
          <w:sz w:val="15"/>
        </w:rPr>
        <w:t xml:space="preserve">●  </w:t>
      </w:r>
      <w:r>
        <w:rPr>
          <w:rFonts w:ascii="Calibri" w:hAnsi="Calibri" w:eastAsia="Calibri"/>
          <w:sz w:val="21"/>
        </w:rPr>
        <w:t xml:space="preserve">Compliance with the </w:t>
      </w:r>
      <w:r>
        <w:rPr>
          <w:rFonts w:ascii="Calibri" w:hAnsi="Calibri" w:eastAsia="Calibri"/>
          <w:b/>
          <w:color w:val="1F3864"/>
          <w:sz w:val="21"/>
        </w:rPr>
        <w:t>Digital Personal Data Protection Act, 2023</w:t>
      </w:r>
      <w:r>
        <w:rPr>
          <w:rFonts w:ascii="Calibri" w:hAnsi="Calibri" w:eastAsia="Calibri"/>
          <w:sz w:val="21"/>
        </w:rPr>
        <w:t xml:space="preserve"> and the IT Act — health data is sensitive personal data requiring heightened protection.</w:t>
      </w:r>
    </w:p>
    <w:p>
      <w:pPr>
        <w:pStyle w:val="Heading3"/>
        <w:spacing w:before="180" w:after="60"/>
        <w:ind w:left="181"/>
        <w:keepNext/>
        <w:pBdr>
          <w:left w:val="single" w:sz="12" w:space="4" w:color="E8B27A"/>
        </w:pBdr>
      </w:pPr>
      <w:r>
        <w:rPr>
          <w:rFonts w:ascii="Cambria" w:hAnsi="Cambria"/>
          <w:b/>
          <w:color w:val="C55A11"/>
          <w:sz w:val="23"/>
        </w:rPr>
        <w:t>D. Personal / Behavioural Measures</w:t>
      </w:r>
    </w:p>
    <w:p>
      <w:pPr>
        <w:spacing w:after="50" w:line="264" w:lineRule="auto"/>
        <w:ind w:left="567" w:hanging="255"/>
        <w:jc w:val="both"/>
      </w:pPr>
      <w:r>
        <w:rPr>
          <w:b/>
          <w:color w:val="2E74B5"/>
          <w:sz w:val="15"/>
        </w:rPr>
        <w:t xml:space="preserve">●  </w:t>
      </w:r>
      <w:r>
        <w:rPr>
          <w:rFonts w:ascii="Calibri" w:hAnsi="Calibri" w:eastAsia="Calibri"/>
          <w:b/>
          <w:color w:val="1F3864"/>
          <w:sz w:val="21"/>
        </w:rPr>
        <w:t>Never discuss patients outside the workplace</w:t>
      </w:r>
      <w:r>
        <w:rPr>
          <w:rFonts w:ascii="Calibri" w:hAnsi="Calibri" w:eastAsia="Calibri"/>
          <w:sz w:val="21"/>
        </w:rPr>
        <w:t>, and never within earshot of anyone who does not need to know.</w:t>
      </w:r>
    </w:p>
    <w:p>
      <w:pPr>
        <w:spacing w:after="50" w:line="264" w:lineRule="auto"/>
        <w:ind w:left="567" w:hanging="255"/>
        <w:jc w:val="both"/>
      </w:pPr>
      <w:r>
        <w:rPr>
          <w:b/>
          <w:color w:val="2E74B5"/>
          <w:sz w:val="15"/>
        </w:rPr>
        <w:t xml:space="preserve">●  </w:t>
      </w:r>
      <w:r>
        <w:rPr>
          <w:rFonts w:ascii="Calibri" w:hAnsi="Calibri" w:eastAsia="Calibri"/>
          <w:b/>
          <w:color w:val="1F3864"/>
          <w:sz w:val="21"/>
        </w:rPr>
        <w:t>Lower your voice</w:t>
      </w:r>
      <w:r>
        <w:rPr>
          <w:rFonts w:ascii="Calibri" w:hAnsi="Calibri" w:eastAsia="Calibri"/>
          <w:sz w:val="21"/>
        </w:rPr>
        <w:t xml:space="preserve"> at the counter and on the telephone.</w:t>
      </w:r>
    </w:p>
    <w:p>
      <w:pPr>
        <w:spacing w:after="50" w:line="264" w:lineRule="auto"/>
        <w:ind w:left="567" w:hanging="255"/>
        <w:jc w:val="both"/>
      </w:pPr>
      <w:r>
        <w:rPr>
          <w:b/>
          <w:color w:val="2E74B5"/>
          <w:sz w:val="15"/>
        </w:rPr>
        <w:t xml:space="preserve">●  </w:t>
      </w:r>
      <w:r>
        <w:rPr>
          <w:rFonts w:ascii="Calibri" w:hAnsi="Calibri" w:eastAsia="Calibri"/>
          <w:b/>
          <w:color w:val="1F3864"/>
          <w:sz w:val="21"/>
        </w:rPr>
        <w:t>Verify identity</w:t>
      </w:r>
      <w:r>
        <w:rPr>
          <w:rFonts w:ascii="Calibri" w:hAnsi="Calibri" w:eastAsia="Calibri"/>
          <w:sz w:val="21"/>
        </w:rPr>
        <w:t xml:space="preserve"> before handing over any report.</w:t>
      </w:r>
    </w:p>
    <w:p>
      <w:pPr>
        <w:spacing w:after="50" w:line="264" w:lineRule="auto"/>
        <w:ind w:left="567" w:hanging="255"/>
        <w:jc w:val="both"/>
      </w:pPr>
      <w:r>
        <w:rPr>
          <w:b/>
          <w:color w:val="2E74B5"/>
          <w:sz w:val="15"/>
        </w:rPr>
        <w:t xml:space="preserve">●  </w:t>
      </w:r>
      <w:r>
        <w:rPr>
          <w:rFonts w:ascii="Calibri" w:hAnsi="Calibri" w:eastAsia="Calibri"/>
          <w:b/>
          <w:color w:val="1F3864"/>
          <w:sz w:val="21"/>
        </w:rPr>
        <w:t>Refuse politely but firmly</w:t>
      </w:r>
      <w:r>
        <w:rPr>
          <w:rFonts w:ascii="Calibri" w:hAnsi="Calibri" w:eastAsia="Calibri"/>
          <w:sz w:val="21"/>
        </w:rPr>
        <w:t xml:space="preserve"> — practise a standard sentence: </w:t>
      </w:r>
      <w:r>
        <w:rPr>
          <w:rFonts w:ascii="Calibri" w:hAnsi="Calibri" w:eastAsia="Calibri"/>
          <w:i/>
          <w:sz w:val="21"/>
        </w:rPr>
        <w:t>'I am sorry, I am not permitted to give results to anyone except the patient or the treating doctor. Please ask the patient to collect it or authorise you in writing.'</w:t>
      </w:r>
    </w:p>
    <w:p>
      <w:pPr>
        <w:spacing w:after="50" w:line="264" w:lineRule="auto"/>
        <w:ind w:left="567" w:hanging="255"/>
        <w:jc w:val="both"/>
      </w:pPr>
      <w:r>
        <w:rPr>
          <w:b/>
          <w:color w:val="2E74B5"/>
          <w:sz w:val="15"/>
        </w:rPr>
        <w:t xml:space="preserve">●  </w:t>
      </w:r>
      <w:r>
        <w:rPr>
          <w:rFonts w:ascii="Calibri" w:hAnsi="Calibri" w:eastAsia="Calibri"/>
          <w:b/>
          <w:color w:val="1F3864"/>
          <w:sz w:val="21"/>
        </w:rPr>
        <w:t>Zero social-media posting</w:t>
      </w:r>
      <w:r>
        <w:rPr>
          <w:rFonts w:ascii="Calibri" w:hAnsi="Calibri" w:eastAsia="Calibri"/>
          <w:sz w:val="21"/>
        </w:rPr>
        <w:t xml:space="preserve"> about work, patients, specimens or reports.</w:t>
      </w:r>
    </w:p>
    <w:p>
      <w:pPr>
        <w:spacing w:after="50" w:line="264" w:lineRule="auto"/>
        <w:ind w:left="567" w:hanging="255"/>
        <w:jc w:val="both"/>
      </w:pPr>
      <w:r>
        <w:rPr>
          <w:b/>
          <w:color w:val="2E74B5"/>
          <w:sz w:val="15"/>
        </w:rPr>
        <w:t xml:space="preserve">●  </w:t>
      </w:r>
      <w:r>
        <w:rPr>
          <w:rFonts w:ascii="Calibri" w:hAnsi="Calibri" w:eastAsia="Calibri"/>
          <w:b/>
          <w:color w:val="1F3864"/>
          <w:sz w:val="21"/>
        </w:rPr>
        <w:t>Log out</w:t>
      </w:r>
      <w:r>
        <w:rPr>
          <w:rFonts w:ascii="Calibri" w:hAnsi="Calibri" w:eastAsia="Calibri"/>
          <w:sz w:val="21"/>
        </w:rPr>
        <w:t xml:space="preserve"> every time you leave the terminal.</w:t>
      </w:r>
    </w:p>
    <w:p>
      <w:pPr>
        <w:spacing w:after="50" w:line="264" w:lineRule="auto"/>
        <w:ind w:left="567" w:hanging="255"/>
        <w:jc w:val="both"/>
      </w:pPr>
      <w:r>
        <w:rPr>
          <w:b/>
          <w:color w:val="2E74B5"/>
          <w:sz w:val="15"/>
        </w:rPr>
        <w:t xml:space="preserve">●  </w:t>
      </w:r>
      <w:r>
        <w:rPr>
          <w:rFonts w:ascii="Calibri" w:hAnsi="Calibri" w:eastAsia="Calibri"/>
          <w:b/>
          <w:color w:val="1F3864"/>
          <w:sz w:val="21"/>
        </w:rPr>
        <w:t>Treat every specimen as infectious and every result as secret</w:t>
      </w:r>
      <w:r>
        <w:rPr>
          <w:rFonts w:ascii="Calibri" w:hAnsi="Calibri" w:eastAsia="Calibri"/>
          <w:sz w:val="21"/>
        </w:rPr>
        <w:t xml:space="preserve"> — then no patient is singled out.</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6.11  Consequences of Breach of Confidentiality</w:t>
      </w:r>
    </w:p>
    <w:p>
      <w:pPr>
        <w:spacing w:before="160" w:after="60"/>
        <w:ind w:left="113"/>
        <w:keepNext/>
      </w:pPr>
      <w:r>
        <w:rPr>
          <w:rFonts w:ascii="Calibri" w:hAnsi="Calibri"/>
          <w:b/>
          <w:color w:val="1F3864"/>
          <w:sz w:val="20"/>
        </w:rPr>
        <w:t>▦  Consequences of breaching confidentiality</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26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Type of consequence</w:t>
            </w:r>
          </w:p>
        </w:tc>
        <w:tc>
          <w:tcPr>
            <w:tcW w:type="dxa" w:w="7483"/>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Details</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Harm to the patient</w:t>
            </w:r>
          </w:p>
        </w:tc>
        <w:tc>
          <w:tcPr>
            <w:tcW w:type="dxa" w:w="748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Stigma, ostracism, divorce or broken engagement, loss of employment, denial of insurance, violence, depression and suicide</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Loss of trust</w:t>
            </w:r>
          </w:p>
        </w:tc>
        <w:tc>
          <w:tcPr>
            <w:tcW w:type="dxa" w:w="748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individual patient and the community stop coming forward for testing — a public-health harm</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Civil liability</w:t>
            </w:r>
          </w:p>
        </w:tc>
        <w:tc>
          <w:tcPr>
            <w:tcW w:type="dxa" w:w="748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Suit for damages for breach of confidence and for violation of the right to privacy; compensation before a consumer forum</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Criminal / statutory liability</w:t>
            </w:r>
          </w:p>
        </w:tc>
        <w:tc>
          <w:tcPr>
            <w:tcW w:type="dxa" w:w="748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Penalties under the HIV/AIDS Act 2017, the Mental Healthcare Act 2017, PC-PNDT (for disclosing foetal sex), IT Act s. 72A, and the Digital Personal Data Protection Act 2023</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Professional / disciplinary action</w:t>
            </w:r>
          </w:p>
        </w:tc>
        <w:tc>
          <w:tcPr>
            <w:tcW w:type="dxa" w:w="748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Warning, suspension, termination of employment, and removal of the name from the professional register</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Institutional consequences</w:t>
            </w:r>
          </w:p>
        </w:tc>
        <w:tc>
          <w:tcPr>
            <w:tcW w:type="dxa" w:w="748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Loss of NABL/NABH accreditation, loss of reputation, adverse publicity, financial loss</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Constitutional dimension</w:t>
            </w:r>
          </w:p>
        </w:tc>
        <w:tc>
          <w:tcPr>
            <w:tcW w:type="dxa" w:w="748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Privacy is a fundamental right under Article 21 (</w:t>
            </w:r>
            <w:r>
              <w:rPr>
                <w:rFonts w:ascii="Calibri" w:hAnsi="Calibri" w:eastAsia="Calibri"/>
                <w:i/>
                <w:sz w:val="19"/>
              </w:rPr>
              <w:t>K.S. Puttaswamy</w:t>
            </w:r>
            <w:r>
              <w:rPr>
                <w:rFonts w:ascii="Calibri" w:hAnsi="Calibri" w:eastAsia="Calibri"/>
                <w:sz w:val="19"/>
              </w:rPr>
              <w:t>, 2017); breach is a violation of that right</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0E1"/>
            <w:tcBorders>
              <w:top w:val="single" w:sz="4" w:space="0" w:color="A0522D"/>
              <w:left w:val="single" w:sz="24" w:space="0" w:color="A0522D"/>
              <w:bottom w:val="single" w:sz="4" w:space="0" w:color="A0522D"/>
              <w:right w:val="single" w:sz="4" w:space="0" w:color="A0522D"/>
            </w:tcBorders>
            <w:tcMar>
              <w:top w:w="110" w:type="dxa"/>
              <w:start w:w="170" w:type="dxa"/>
              <w:bottom w:w="110" w:type="dxa"/>
              <w:end w:w="150" w:type="dxa"/>
            </w:tcMar>
          </w:tcPr>
          <w:p>
            <w:pPr>
              <w:spacing w:after="60" w:before="0"/>
            </w:pPr>
            <w:r>
              <w:rPr>
                <w:rFonts w:ascii="Calibri" w:hAnsi="Calibri"/>
                <w:b/>
                <w:color w:val="A0522D"/>
                <w:sz w:val="20"/>
              </w:rPr>
              <w:t>📎 EXAMPLE / CASE</w:t>
            </w:r>
          </w:p>
          <w:p>
            <w:pPr>
              <w:spacing w:after="40" w:before="0" w:line="264" w:lineRule="auto"/>
              <w:jc w:val="both"/>
            </w:pPr>
            <w:r>
              <w:rPr>
                <w:rFonts w:ascii="Calibri" w:hAnsi="Calibri" w:eastAsia="Calibri"/>
                <w:b/>
                <w:color w:val="A0522D"/>
                <w:sz w:val="20"/>
              </w:rPr>
              <w:t>Landmark case to quote — *Mr X v. Hospital Z* (Supreme Court of India, 1998):</w:t>
            </w:r>
            <w:r>
              <w:rPr>
                <w:rFonts w:ascii="Calibri" w:hAnsi="Calibri" w:eastAsia="Calibri"/>
                <w:sz w:val="20"/>
              </w:rPr>
              <w:t xml:space="preserve"> A hospital disclosed a patient's HIV-positive status, as a result of which his proposed marriage was called off. The Supreme Court held that although the duty of confidentiality exists, </w:t>
            </w:r>
            <w:r>
              <w:rPr>
                <w:rFonts w:ascii="Calibri" w:hAnsi="Calibri" w:eastAsia="Calibri"/>
                <w:b/>
                <w:color w:val="A0522D"/>
                <w:sz w:val="20"/>
              </w:rPr>
              <w:t>the fiancée's right to be informed of a life-threatening risk outweighed the patient's right to secrecy in this instance</w:t>
            </w:r>
            <w:r>
              <w:rPr>
                <w:rFonts w:ascii="Calibri" w:hAnsi="Calibri" w:eastAsia="Calibri"/>
                <w:sz w:val="20"/>
              </w:rPr>
              <w:t xml:space="preserve">, so the disclosure was not actionable. The case is the standard Indian authority for the </w:t>
            </w:r>
            <w:r>
              <w:rPr>
                <w:rFonts w:ascii="Calibri" w:hAnsi="Calibri" w:eastAsia="Calibri"/>
                <w:b/>
                <w:color w:val="A0522D"/>
                <w:sz w:val="20"/>
              </w:rPr>
              <w:t>'risk to an identifiable third party'</w:t>
            </w:r>
            <w:r>
              <w:rPr>
                <w:rFonts w:ascii="Calibri" w:hAnsi="Calibri" w:eastAsia="Calibri"/>
                <w:sz w:val="20"/>
              </w:rPr>
              <w:t xml:space="preserve"> exception. </w:t>
            </w:r>
            <w:r>
              <w:rPr>
                <w:rFonts w:ascii="Calibri" w:hAnsi="Calibri" w:eastAsia="Calibri"/>
                <w:i/>
                <w:sz w:val="20"/>
              </w:rPr>
              <w:t>Note for a complete answer:</w:t>
            </w:r>
            <w:r>
              <w:rPr>
                <w:rFonts w:ascii="Calibri" w:hAnsi="Calibri" w:eastAsia="Calibri"/>
                <w:sz w:val="20"/>
              </w:rPr>
              <w:t xml:space="preserve"> the position must now be read together with the </w:t>
            </w:r>
            <w:r>
              <w:rPr>
                <w:rFonts w:ascii="Calibri" w:hAnsi="Calibri" w:eastAsia="Calibri"/>
                <w:b/>
                <w:color w:val="A0522D"/>
                <w:sz w:val="20"/>
              </w:rPr>
              <w:t>HIV/AIDS (Prevention and Control) Act, 2017</w:t>
            </w:r>
            <w:r>
              <w:rPr>
                <w:rFonts w:ascii="Calibri" w:hAnsi="Calibri" w:eastAsia="Calibri"/>
                <w:sz w:val="20"/>
              </w:rPr>
              <w:t>, which requires informed consent or a court order for disclosure of HIV status, so the practical route today is intensive counselling of the patient to disclose voluntarily, and recourse to the statutory mechanism where he refuses.</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E7F2E4"/>
            <w:tcBorders>
              <w:top w:val="single" w:sz="4" w:space="0" w:color="2F6B3A"/>
              <w:left w:val="single" w:sz="24" w:space="0" w:color="2F6B3A"/>
              <w:bottom w:val="single" w:sz="4" w:space="0" w:color="2F6B3A"/>
              <w:right w:val="single" w:sz="4" w:space="0" w:color="2F6B3A"/>
            </w:tcBorders>
            <w:tcMar>
              <w:top w:w="110" w:type="dxa"/>
              <w:start w:w="170" w:type="dxa"/>
              <w:bottom w:w="110" w:type="dxa"/>
              <w:end w:w="150" w:type="dxa"/>
            </w:tcMar>
          </w:tcPr>
          <w:p>
            <w:pPr>
              <w:spacing w:after="60" w:before="0"/>
            </w:pPr>
            <w:r>
              <w:rPr>
                <w:rFonts w:ascii="Calibri" w:hAnsi="Calibri"/>
                <w:b/>
                <w:color w:val="2F6B3A"/>
                <w:sz w:val="20"/>
              </w:rPr>
              <w:t>✔ KEY POINTS TO REMEMBER</w:t>
            </w:r>
          </w:p>
          <w:p>
            <w:pPr>
              <w:spacing w:after="40" w:before="0" w:line="264" w:lineRule="auto"/>
              <w:ind w:left="255" w:hanging="198"/>
              <w:jc w:val="both"/>
            </w:pPr>
            <w:r>
              <w:rPr>
                <w:b/>
                <w:color w:val="2F6B3A"/>
                <w:sz w:val="16"/>
              </w:rPr>
              <w:t xml:space="preserve">▪  </w:t>
            </w:r>
            <w:r>
              <w:rPr>
                <w:rFonts w:ascii="Calibri" w:hAnsi="Calibri" w:eastAsia="Calibri"/>
                <w:sz w:val="20"/>
              </w:rPr>
              <w:t xml:space="preserve">The </w:t>
            </w:r>
            <w:r>
              <w:rPr>
                <w:rFonts w:ascii="Calibri" w:hAnsi="Calibri" w:eastAsia="Calibri"/>
                <w:b/>
                <w:color w:val="2F6B3A"/>
                <w:sz w:val="20"/>
              </w:rPr>
              <w:t>Five R's of reporting:</w:t>
            </w:r>
            <w:r>
              <w:rPr>
                <w:rFonts w:ascii="Calibri" w:hAnsi="Calibri" w:eastAsia="Calibri"/>
                <w:sz w:val="20"/>
              </w:rPr>
              <w:t xml:space="preserve"> right result, right patient, right time, right person, right route.</w:t>
            </w:r>
          </w:p>
          <w:p>
            <w:pPr>
              <w:spacing w:after="40" w:before="0" w:line="264" w:lineRule="auto"/>
              <w:ind w:left="255" w:hanging="198"/>
              <w:jc w:val="both"/>
            </w:pPr>
            <w:r>
              <w:rPr>
                <w:b/>
                <w:color w:val="2F6B3A"/>
                <w:sz w:val="16"/>
              </w:rPr>
              <w:t xml:space="preserve">▪  </w:t>
            </w:r>
            <w:r>
              <w:rPr>
                <w:rFonts w:ascii="Calibri" w:hAnsi="Calibri" w:eastAsia="Calibri"/>
                <w:sz w:val="20"/>
              </w:rPr>
              <w:t xml:space="preserve">A report must contain patient identifiers, specimen type, collection/receipt/report times, result </w:t>
            </w:r>
            <w:r>
              <w:rPr>
                <w:rFonts w:ascii="Calibri" w:hAnsi="Calibri" w:eastAsia="Calibri"/>
                <w:b/>
                <w:color w:val="2F6B3A"/>
                <w:sz w:val="20"/>
              </w:rPr>
              <w:t>with units and reference interval</w:t>
            </w:r>
            <w:r>
              <w:rPr>
                <w:rFonts w:ascii="Calibri" w:hAnsi="Calibri" w:eastAsia="Calibri"/>
                <w:sz w:val="20"/>
              </w:rPr>
              <w:t xml:space="preserve">, method, comments on interference, and the </w:t>
            </w:r>
            <w:r>
              <w:rPr>
                <w:rFonts w:ascii="Calibri" w:hAnsi="Calibri" w:eastAsia="Calibri"/>
                <w:b/>
                <w:color w:val="2F6B3A"/>
                <w:sz w:val="20"/>
              </w:rPr>
              <w:t>signature of the authorising person</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Critical (panic) value</w:t>
            </w:r>
            <w:r>
              <w:rPr>
                <w:rFonts w:ascii="Calibri" w:hAnsi="Calibri" w:eastAsia="Calibri"/>
                <w:sz w:val="20"/>
              </w:rPr>
              <w:t xml:space="preserve"> = a result so abnormal as to be life-threatening; must be telephoned </w:t>
            </w:r>
            <w:r>
              <w:rPr>
                <w:rFonts w:ascii="Calibri" w:hAnsi="Calibri" w:eastAsia="Calibri"/>
                <w:b/>
                <w:color w:val="2F6B3A"/>
                <w:sz w:val="20"/>
              </w:rPr>
              <w:t>immediately</w:t>
            </w:r>
            <w:r>
              <w:rPr>
                <w:rFonts w:ascii="Calibri" w:hAnsi="Calibri" w:eastAsia="Calibri"/>
                <w:sz w:val="20"/>
              </w:rPr>
              <w:t xml:space="preserve"> with a </w:t>
            </w:r>
            <w:r>
              <w:rPr>
                <w:rFonts w:ascii="Calibri" w:hAnsi="Calibri" w:eastAsia="Calibri"/>
                <w:b/>
                <w:color w:val="2F6B3A"/>
                <w:sz w:val="20"/>
              </w:rPr>
              <w:t>read-back</w:t>
            </w:r>
            <w:r>
              <w:rPr>
                <w:rFonts w:ascii="Calibri" w:hAnsi="Calibri" w:eastAsia="Calibri"/>
                <w:sz w:val="20"/>
              </w:rPr>
              <w:t xml:space="preserve"> and full documentation; concept introduced by </w:t>
            </w:r>
            <w:r>
              <w:rPr>
                <w:rFonts w:ascii="Calibri" w:hAnsi="Calibri" w:eastAsia="Calibri"/>
                <w:b/>
                <w:color w:val="2F6B3A"/>
                <w:sz w:val="20"/>
              </w:rPr>
              <w:t>Lundberg (1972)</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sz w:val="20"/>
              </w:rPr>
              <w:t xml:space="preserve">Critical-value protocol: recognise → verify → notify at once → SBAR → </w:t>
            </w:r>
            <w:r>
              <w:rPr>
                <w:rFonts w:ascii="Calibri" w:hAnsi="Calibri" w:eastAsia="Calibri"/>
                <w:b/>
                <w:color w:val="2F6B3A"/>
                <w:sz w:val="20"/>
              </w:rPr>
              <w:t>read-back</w:t>
            </w:r>
            <w:r>
              <w:rPr>
                <w:rFonts w:ascii="Calibri" w:hAnsi="Calibri" w:eastAsia="Calibri"/>
                <w:sz w:val="20"/>
              </w:rPr>
              <w:t xml:space="preserve"> → record the receiver → escalate if unreachable → document → retain specimen → issue written report → audit.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Breaking bad news = SPIKES</w:t>
            </w:r>
            <w:r>
              <w:rPr>
                <w:rFonts w:ascii="Calibri" w:hAnsi="Calibri" w:eastAsia="Calibri"/>
                <w:sz w:val="20"/>
              </w:rPr>
              <w:t xml:space="preserve"> — Setting, Perception, Invitation, Knowledge, Emotions/Empathy, Strategy &amp; Summary. Give a </w:t>
            </w:r>
            <w:r>
              <w:rPr>
                <w:rFonts w:ascii="Calibri" w:hAnsi="Calibri" w:eastAsia="Calibri"/>
                <w:b/>
                <w:color w:val="2F6B3A"/>
                <w:sz w:val="20"/>
              </w:rPr>
              <w:t>warning shot</w:t>
            </w:r>
            <w:r>
              <w:rPr>
                <w:rFonts w:ascii="Calibri" w:hAnsi="Calibri" w:eastAsia="Calibri"/>
                <w:sz w:val="20"/>
              </w:rPr>
              <w:t>, use small chunks, allow silence, always end with a plan.</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Confidentiality</w:t>
            </w:r>
            <w:r>
              <w:rPr>
                <w:rFonts w:ascii="Calibri" w:hAnsi="Calibri" w:eastAsia="Calibri"/>
                <w:sz w:val="20"/>
              </w:rPr>
              <w:t xml:space="preserve"> covers </w:t>
            </w:r>
            <w:r>
              <w:rPr>
                <w:rFonts w:ascii="Calibri" w:hAnsi="Calibri" w:eastAsia="Calibri"/>
                <w:i/>
                <w:sz w:val="20"/>
              </w:rPr>
              <w:t>everything</w:t>
            </w:r>
            <w:r>
              <w:rPr>
                <w:rFonts w:ascii="Calibri" w:hAnsi="Calibri" w:eastAsia="Calibri"/>
                <w:sz w:val="20"/>
              </w:rPr>
              <w:t xml:space="preserve">, including the mere fact of attendance; it binds </w:t>
            </w:r>
            <w:r>
              <w:rPr>
                <w:rFonts w:ascii="Calibri" w:hAnsi="Calibri" w:eastAsia="Calibri"/>
                <w:b/>
                <w:color w:val="2F6B3A"/>
                <w:sz w:val="20"/>
              </w:rPr>
              <w:t>all</w:t>
            </w:r>
            <w:r>
              <w:rPr>
                <w:rFonts w:ascii="Calibri" w:hAnsi="Calibri" w:eastAsia="Calibri"/>
                <w:sz w:val="20"/>
              </w:rPr>
              <w:t xml:space="preserve"> staff; it </w:t>
            </w:r>
            <w:r>
              <w:rPr>
                <w:rFonts w:ascii="Calibri" w:hAnsi="Calibri" w:eastAsia="Calibri"/>
                <w:b/>
                <w:color w:val="2F6B3A"/>
                <w:sz w:val="20"/>
              </w:rPr>
              <w:t>survives death</w:t>
            </w:r>
            <w:r>
              <w:rPr>
                <w:rFonts w:ascii="Calibri" w:hAnsi="Calibri" w:eastAsia="Calibri"/>
                <w:sz w:val="20"/>
              </w:rPr>
              <w:t xml:space="preserve">; access is strictly </w:t>
            </w:r>
            <w:r>
              <w:rPr>
                <w:rFonts w:ascii="Calibri" w:hAnsi="Calibri" w:eastAsia="Calibri"/>
                <w:b/>
                <w:color w:val="2F6B3A"/>
                <w:sz w:val="20"/>
              </w:rPr>
              <w:t>need-to-know</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Privileged communication</w:t>
            </w:r>
            <w:r>
              <w:rPr>
                <w:rFonts w:ascii="Calibri" w:hAnsi="Calibri" w:eastAsia="Calibri"/>
                <w:sz w:val="20"/>
              </w:rPr>
              <w:t xml:space="preserve"> = disclosure in good faith, to the proper authority, to the extent necessary — a lawful exception, not a breach.</w:t>
            </w:r>
          </w:p>
          <w:p>
            <w:pPr>
              <w:spacing w:after="40" w:before="0" w:line="264" w:lineRule="auto"/>
              <w:ind w:left="255" w:hanging="198"/>
              <w:jc w:val="both"/>
            </w:pPr>
            <w:r>
              <w:rPr>
                <w:b/>
                <w:color w:val="2F6B3A"/>
                <w:sz w:val="16"/>
              </w:rPr>
              <w:t xml:space="preserve">▪  </w:t>
            </w:r>
            <w:r>
              <w:rPr>
                <w:rFonts w:ascii="Calibri" w:hAnsi="Calibri" w:eastAsia="Calibri"/>
                <w:sz w:val="20"/>
              </w:rPr>
              <w:t xml:space="preserve">Exceptions: </w:t>
            </w:r>
            <w:r>
              <w:rPr>
                <w:rFonts w:ascii="Calibri" w:hAnsi="Calibri" w:eastAsia="Calibri"/>
                <w:b/>
                <w:color w:val="2F6B3A"/>
                <w:sz w:val="20"/>
              </w:rPr>
              <w:t>consent, care team, statute/notification, court order, police reporting, risk to a third party, public interest, statutory bodies, surrogate for the incompetent, anonymised research, employer examination, insurance.</w:t>
            </w:r>
          </w:p>
          <w:p>
            <w:pPr>
              <w:spacing w:after="40" w:before="0" w:line="264" w:lineRule="auto"/>
              <w:ind w:left="255" w:hanging="198"/>
              <w:jc w:val="both"/>
            </w:pPr>
            <w:r>
              <w:rPr>
                <w:b/>
                <w:color w:val="2F6B3A"/>
                <w:sz w:val="16"/>
              </w:rPr>
              <w:t xml:space="preserve">▪  </w:t>
            </w:r>
            <w:r>
              <w:rPr>
                <w:rFonts w:ascii="Calibri" w:hAnsi="Calibri" w:eastAsia="Calibri"/>
                <w:sz w:val="20"/>
              </w:rPr>
              <w:t xml:space="preserve">Any lawful disclosure must be: </w:t>
            </w:r>
            <w:r>
              <w:rPr>
                <w:rFonts w:ascii="Calibri" w:hAnsi="Calibri" w:eastAsia="Calibri"/>
                <w:b/>
                <w:color w:val="2F6B3A"/>
                <w:sz w:val="20"/>
              </w:rPr>
              <w:t>minimum necessary + right authority + patient informed + documented.</w:t>
            </w:r>
          </w:p>
          <w:p>
            <w:pPr>
              <w:spacing w:after="40" w:before="0" w:line="264" w:lineRule="auto"/>
              <w:ind w:left="255" w:hanging="198"/>
              <w:jc w:val="both"/>
            </w:pPr>
            <w:r>
              <w:rPr>
                <w:b/>
                <w:color w:val="2F6B3A"/>
                <w:sz w:val="16"/>
              </w:rPr>
              <w:t xml:space="preserve">▪  </w:t>
            </w:r>
            <w:r>
              <w:rPr>
                <w:rFonts w:ascii="Calibri" w:hAnsi="Calibri" w:eastAsia="Calibri"/>
                <w:sz w:val="20"/>
              </w:rPr>
              <w:t xml:space="preserve">Indian law: </w:t>
            </w:r>
            <w:r>
              <w:rPr>
                <w:rFonts w:ascii="Calibri" w:hAnsi="Calibri" w:eastAsia="Calibri"/>
                <w:b/>
                <w:color w:val="2F6B3A"/>
                <w:sz w:val="20"/>
              </w:rPr>
              <w:t>Article 21 / *K.S. Puttaswamy* (2017)</w:t>
            </w:r>
            <w:r>
              <w:rPr>
                <w:rFonts w:ascii="Calibri" w:hAnsi="Calibri" w:eastAsia="Calibri"/>
                <w:sz w:val="20"/>
              </w:rPr>
              <w:t xml:space="preserve"> — privacy is a fundamental right; </w:t>
            </w:r>
            <w:r>
              <w:rPr>
                <w:rFonts w:ascii="Calibri" w:hAnsi="Calibri" w:eastAsia="Calibri"/>
                <w:b/>
                <w:color w:val="2F6B3A"/>
                <w:sz w:val="20"/>
              </w:rPr>
              <w:t>HIV/AIDS Act 2017</w:t>
            </w:r>
            <w:r>
              <w:rPr>
                <w:rFonts w:ascii="Calibri" w:hAnsi="Calibri" w:eastAsia="Calibri"/>
                <w:sz w:val="20"/>
              </w:rPr>
              <w:t xml:space="preserve">; </w:t>
            </w:r>
            <w:r>
              <w:rPr>
                <w:rFonts w:ascii="Calibri" w:hAnsi="Calibri" w:eastAsia="Calibri"/>
                <w:b/>
                <w:color w:val="2F6B3A"/>
                <w:sz w:val="20"/>
              </w:rPr>
              <w:t>Mental Healthcare Act 2017</w:t>
            </w:r>
            <w:r>
              <w:rPr>
                <w:rFonts w:ascii="Calibri" w:hAnsi="Calibri" w:eastAsia="Calibri"/>
                <w:sz w:val="20"/>
              </w:rPr>
              <w:t xml:space="preserve">; </w:t>
            </w:r>
            <w:r>
              <w:rPr>
                <w:rFonts w:ascii="Calibri" w:hAnsi="Calibri" w:eastAsia="Calibri"/>
                <w:b/>
                <w:color w:val="2F6B3A"/>
                <w:sz w:val="20"/>
              </w:rPr>
              <w:t>POCSO 2012</w:t>
            </w:r>
            <w:r>
              <w:rPr>
                <w:rFonts w:ascii="Calibri" w:hAnsi="Calibri" w:eastAsia="Calibri"/>
                <w:sz w:val="20"/>
              </w:rPr>
              <w:t xml:space="preserve"> (mandatory reporting); </w:t>
            </w:r>
            <w:r>
              <w:rPr>
                <w:rFonts w:ascii="Calibri" w:hAnsi="Calibri" w:eastAsia="Calibri"/>
                <w:b/>
                <w:color w:val="2F6B3A"/>
                <w:sz w:val="20"/>
              </w:rPr>
              <w:t>DPDP Act 2023</w:t>
            </w:r>
            <w:r>
              <w:rPr>
                <w:rFonts w:ascii="Calibri" w:hAnsi="Calibri" w:eastAsia="Calibri"/>
                <w:sz w:val="20"/>
              </w:rPr>
              <w:t xml:space="preserve">; </w:t>
            </w:r>
            <w:r>
              <w:rPr>
                <w:rFonts w:ascii="Calibri" w:hAnsi="Calibri" w:eastAsia="Calibri"/>
                <w:b/>
                <w:color w:val="2F6B3A"/>
                <w:sz w:val="20"/>
              </w:rPr>
              <w:t>PC-PNDT 1994</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sz w:val="20"/>
              </w:rPr>
              <w:t xml:space="preserve">Key case: </w:t>
            </w:r>
            <w:r>
              <w:rPr>
                <w:rFonts w:ascii="Calibri" w:hAnsi="Calibri" w:eastAsia="Calibri"/>
                <w:b/>
                <w:color w:val="2F6B3A"/>
                <w:sz w:val="20"/>
              </w:rPr>
              <w:t>*Mr X v. Hospital Z* (1998)</w:t>
            </w:r>
            <w:r>
              <w:rPr>
                <w:rFonts w:ascii="Calibri" w:hAnsi="Calibri" w:eastAsia="Calibri"/>
                <w:sz w:val="20"/>
              </w:rPr>
              <w:t xml:space="preserve"> — third-party risk can justify disclosure of HIV status.</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DEEAF6"/>
            <w:tcBorders>
              <w:top w:val="single" w:sz="4" w:space="0" w:color="1F4E79"/>
              <w:left w:val="single" w:sz="24" w:space="0" w:color="1F4E79"/>
              <w:bottom w:val="single" w:sz="4" w:space="0" w:color="1F4E79"/>
              <w:right w:val="single" w:sz="4" w:space="0" w:color="1F4E79"/>
            </w:tcBorders>
            <w:tcMar>
              <w:top w:w="110" w:type="dxa"/>
              <w:start w:w="170" w:type="dxa"/>
              <w:bottom w:w="110" w:type="dxa"/>
              <w:end w:w="150" w:type="dxa"/>
            </w:tcMar>
          </w:tcPr>
          <w:p>
            <w:pPr>
              <w:spacing w:after="60" w:before="0"/>
            </w:pPr>
            <w:r>
              <w:rPr>
                <w:rFonts w:ascii="Calibri" w:hAnsi="Calibri"/>
                <w:b/>
                <w:color w:val="1F4E79"/>
                <w:sz w:val="20"/>
              </w:rPr>
              <w:t>★ EXAM FOCUS</w:t>
            </w:r>
          </w:p>
          <w:p>
            <w:pPr>
              <w:spacing w:after="40" w:before="0" w:line="264" w:lineRule="auto"/>
              <w:jc w:val="both"/>
            </w:pPr>
            <w:r>
              <w:rPr>
                <w:rFonts w:ascii="Calibri" w:hAnsi="Calibri" w:eastAsia="Calibri"/>
                <w:b/>
                <w:color w:val="1F4E79"/>
                <w:sz w:val="20"/>
              </w:rPr>
              <w:t>Expected questions from this chapter:</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'What is confidentiality? Discuss its importance, the exceptions to it, and the measures to maintain it in a clinical laboratory.'</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'How should diagnostic results be communicated? Describe the protocol for reporting a critical value and the SPIKES protocol for breaking bad news.'</w:t>
            </w:r>
          </w:p>
          <w:p>
            <w:pPr>
              <w:spacing w:after="40" w:before="0" w:line="264" w:lineRule="auto"/>
              <w:ind w:left="255" w:hanging="198"/>
              <w:jc w:val="both"/>
            </w:pPr>
            <w:r>
              <w:rPr>
                <w:b/>
                <w:color w:val="1F4E79"/>
                <w:sz w:val="16"/>
              </w:rPr>
              <w:t xml:space="preserve">▪  </w:t>
            </w:r>
            <w:r>
              <w:rPr>
                <w:rFonts w:ascii="Calibri" w:hAnsi="Calibri" w:eastAsia="Calibri"/>
                <w:i/>
                <w:sz w:val="20"/>
              </w:rPr>
              <w:t>Short (5 marks):</w:t>
            </w:r>
            <w:r>
              <w:rPr>
                <w:rFonts w:ascii="Calibri" w:hAnsi="Calibri" w:eastAsia="Calibri"/>
                <w:sz w:val="20"/>
              </w:rPr>
              <w:t xml:space="preserve"> Critical/panic values; Privileged communication; SPIKES; Exceptions to confidentiality; Contents of a laboratory report; Breaches of confidentiality in a laboratory; </w:t>
            </w:r>
            <w:r>
              <w:rPr>
                <w:rFonts w:ascii="Calibri" w:hAnsi="Calibri" w:eastAsia="Calibri"/>
                <w:i/>
                <w:sz w:val="20"/>
              </w:rPr>
              <w:t>Mr X v. Hospital Z</w:t>
            </w:r>
            <w:r>
              <w:rPr>
                <w:rFonts w:ascii="Calibri" w:hAnsi="Calibri" w:eastAsia="Calibri"/>
                <w:sz w:val="20"/>
              </w:rPr>
              <w:t>.</w:t>
            </w:r>
          </w:p>
          <w:p>
            <w:pPr>
              <w:spacing w:after="40" w:before="0" w:line="264" w:lineRule="auto"/>
              <w:ind w:left="255" w:hanging="198"/>
              <w:jc w:val="both"/>
            </w:pPr>
            <w:r>
              <w:rPr>
                <w:b/>
                <w:color w:val="1F4E79"/>
                <w:sz w:val="16"/>
              </w:rPr>
              <w:t xml:space="preserve">▪  </w:t>
            </w:r>
            <w:r>
              <w:rPr>
                <w:rFonts w:ascii="Calibri" w:hAnsi="Calibri" w:eastAsia="Calibri"/>
                <w:i/>
                <w:sz w:val="20"/>
              </w:rPr>
              <w:t>Very short (2 marks):</w:t>
            </w:r>
            <w:r>
              <w:rPr>
                <w:rFonts w:ascii="Calibri" w:hAnsi="Calibri" w:eastAsia="Calibri"/>
                <w:sz w:val="20"/>
              </w:rPr>
              <w:t xml:space="preserve"> Define critical value; expand SPIKES; two exceptions to confidentiality; who introduced the concept of critical values; what is a read-back; does confidentiality end with death (answer: </w:t>
            </w:r>
            <w:r>
              <w:rPr>
                <w:rFonts w:ascii="Calibri" w:hAnsi="Calibri" w:eastAsia="Calibri"/>
                <w:b/>
                <w:color w:val="1F4E79"/>
                <w:sz w:val="20"/>
              </w:rPr>
              <w:t>no</w:t>
            </w:r>
            <w:r>
              <w:rPr>
                <w:rFonts w:ascii="Calibri" w:hAnsi="Calibri" w:eastAsia="Calibri"/>
                <w:sz w:val="20"/>
              </w:rPr>
              <w:t>).</w:t>
            </w:r>
          </w:p>
          <w:p>
            <w:pPr>
              <w:spacing w:after="40" w:before="0" w:line="264" w:lineRule="auto"/>
              <w:jc w:val="both"/>
            </w:pPr>
            <w:r>
              <w:rPr>
                <w:rFonts w:ascii="Calibri" w:hAnsi="Calibri" w:eastAsia="Calibri"/>
                <w:b/>
                <w:color w:val="1F4E79"/>
                <w:sz w:val="20"/>
              </w:rPr>
              <w:t>Scoring tip:</w:t>
            </w:r>
            <w:r>
              <w:rPr>
                <w:rFonts w:ascii="Calibri" w:hAnsi="Calibri" w:eastAsia="Calibri"/>
                <w:sz w:val="20"/>
              </w:rPr>
              <w:t xml:space="preserve"> in the confidentiality answer, always (i) define it, (ii) give the ethical </w:t>
            </w:r>
            <w:r>
              <w:rPr>
                <w:rFonts w:ascii="Calibri" w:hAnsi="Calibri" w:eastAsia="Calibri"/>
                <w:b/>
                <w:color w:val="1F4E79"/>
                <w:sz w:val="20"/>
              </w:rPr>
              <w:t>and</w:t>
            </w:r>
            <w:r>
              <w:rPr>
                <w:rFonts w:ascii="Calibri" w:hAnsi="Calibri" w:eastAsia="Calibri"/>
                <w:sz w:val="20"/>
              </w:rPr>
              <w:t xml:space="preserve"> legal basis, (iii) classify the exceptions in a table, (iv) list the four golden rules of lawful disclosure, (v) cite </w:t>
            </w:r>
            <w:r>
              <w:rPr>
                <w:rFonts w:ascii="Calibri" w:hAnsi="Calibri" w:eastAsia="Calibri"/>
                <w:b/>
                <w:color w:val="1F4E79"/>
                <w:sz w:val="20"/>
              </w:rPr>
              <w:t>Article 21/Puttaswamy, the HIV Act 2017 and *Mr X v. Hospital Z</w:t>
            </w:r>
            <w:r>
              <w:rPr>
                <w:rFonts w:ascii="Calibri" w:hAnsi="Calibri" w:eastAsia="Calibri"/>
                <w:sz w:val="20"/>
              </w:rPr>
              <w:t>*, and (vi) list the administrative/physical/technical/personal safeguards. That is a guaranteed full-marks structure.</w:t>
            </w:r>
          </w:p>
        </w:tc>
      </w:tr>
    </w:tbl>
    <w:p>
      <w:pPr>
        <w:spacing w:after="80" w:before="0"/>
      </w:pPr>
    </w:p>
    <w:p>
      <w:pPr>
        <w:spacing w:before="200" w:after="80"/>
        <w:shd w:val="clear" w:color="auto" w:fill="1F3864"/>
        <w:pBdr>
          <w:left w:val="single" w:sz="20" w:space="4" w:color="C55A11"/>
        </w:pBdr>
        <w:ind w:left="85"/>
      </w:pPr>
      <w:r>
        <w:rPr>
          <w:rFonts w:ascii="Cambria" w:hAnsi="Cambria"/>
          <w:b/>
          <w:color w:val="FFFFFF"/>
          <w:sz w:val="22"/>
        </w:rPr>
        <w:t xml:space="preserve">  ❓  QUESTION BANK — CHAPTER 6</w:t>
      </w:r>
    </w:p>
    <w:p>
      <w:pPr>
        <w:spacing w:before="100" w:after="20"/>
        <w:ind w:left="425" w:hanging="340"/>
        <w:jc w:val="both"/>
        <w:keepNext/>
      </w:pPr>
      <w:r>
        <w:rPr>
          <w:b/>
          <w:color w:val="9E2B25"/>
          <w:sz w:val="20"/>
        </w:rPr>
        <w:t xml:space="preserve">Q1. </w:t>
      </w:r>
      <w:r>
        <w:rPr>
          <w:rFonts w:ascii="Calibri" w:hAnsi="Calibri" w:eastAsia="Calibri"/>
          <w:sz w:val="20"/>
        </w:rPr>
        <w:t>Define confidentiality. Discuss its ethical and legal basis.</w:t>
      </w:r>
    </w:p>
    <w:p>
      <w:pPr>
        <w:spacing w:after="20" w:line="259" w:lineRule="auto"/>
        <w:ind w:left="765" w:hanging="312"/>
        <w:jc w:val="both"/>
      </w:pPr>
      <w:r>
        <w:rPr>
          <w:b/>
          <w:color w:val="2F6B3A"/>
          <w:sz w:val="19"/>
        </w:rPr>
        <w:t xml:space="preserve">Ans. </w:t>
      </w:r>
      <w:r>
        <w:rPr>
          <w:rFonts w:ascii="Calibri" w:hAnsi="Calibri" w:eastAsia="Calibri"/>
          <w:sz w:val="19"/>
        </w:rPr>
        <w:t>Definition as in section 6.7. Ethical basis: respect for autonomy (the information belongs to the patient); privacy and dignity; non-maleficence (disclosure causes stigma, divorce, job loss, violence, suicide); fidelity and the implied promise of secrecy; utility — without a guarantee of secrecy people avoid testing, which harms public health; and trust, without which the fiduciary relationship collapses.</w:t>
      </w:r>
    </w:p>
    <w:p>
      <w:pPr>
        <w:spacing w:after="20" w:line="259" w:lineRule="auto"/>
        <w:ind w:left="765" w:hanging="312"/>
        <w:jc w:val="both"/>
      </w:pPr>
      <w:r>
        <w:rPr>
          <w:b/>
          <w:color w:val="2F6B3A"/>
          <w:sz w:val="19"/>
        </w:rPr>
        <w:t xml:space="preserve">▫  </w:t>
      </w:r>
      <w:r>
        <w:rPr>
          <w:rFonts w:ascii="Calibri" w:hAnsi="Calibri" w:eastAsia="Calibri"/>
          <w:sz w:val="19"/>
        </w:rPr>
        <w:t xml:space="preserve">Legal basis in India: </w:t>
      </w:r>
      <w:r>
        <w:rPr>
          <w:rFonts w:ascii="Calibri" w:hAnsi="Calibri" w:eastAsia="Calibri"/>
          <w:b/>
          <w:color w:val="1F3864"/>
          <w:sz w:val="19"/>
        </w:rPr>
        <w:t>Article 21</w:t>
      </w:r>
      <w:r>
        <w:rPr>
          <w:rFonts w:ascii="Calibri" w:hAnsi="Calibri" w:eastAsia="Calibri"/>
          <w:sz w:val="19"/>
        </w:rPr>
        <w:t xml:space="preserve"> — privacy is a fundamental right (</w:t>
      </w:r>
      <w:r>
        <w:rPr>
          <w:rFonts w:ascii="Calibri" w:hAnsi="Calibri" w:eastAsia="Calibri"/>
          <w:i/>
          <w:sz w:val="19"/>
        </w:rPr>
        <w:t>K.S. Puttaswamy v. Union of India</w:t>
      </w:r>
      <w:r>
        <w:rPr>
          <w:rFonts w:ascii="Calibri" w:hAnsi="Calibri" w:eastAsia="Calibri"/>
          <w:sz w:val="19"/>
        </w:rPr>
        <w:t xml:space="preserve">, 2017); </w:t>
      </w:r>
      <w:r>
        <w:rPr>
          <w:rFonts w:ascii="Calibri" w:hAnsi="Calibri" w:eastAsia="Calibri"/>
          <w:b/>
          <w:color w:val="1F3864"/>
          <w:sz w:val="19"/>
        </w:rPr>
        <w:t>HIV/AIDS (Prevention and Control) Act, 2017</w:t>
      </w:r>
      <w:r>
        <w:rPr>
          <w:rFonts w:ascii="Calibri" w:hAnsi="Calibri" w:eastAsia="Calibri"/>
          <w:sz w:val="19"/>
        </w:rPr>
        <w:t xml:space="preserve">; </w:t>
      </w:r>
      <w:r>
        <w:rPr>
          <w:rFonts w:ascii="Calibri" w:hAnsi="Calibri" w:eastAsia="Calibri"/>
          <w:b/>
          <w:color w:val="1F3864"/>
          <w:sz w:val="19"/>
        </w:rPr>
        <w:t>Mental Healthcare Act, 2017</w:t>
      </w:r>
      <w:r>
        <w:rPr>
          <w:rFonts w:ascii="Calibri" w:hAnsi="Calibri" w:eastAsia="Calibri"/>
          <w:sz w:val="19"/>
        </w:rPr>
        <w:t xml:space="preserve">; </w:t>
      </w:r>
      <w:r>
        <w:rPr>
          <w:rFonts w:ascii="Calibri" w:hAnsi="Calibri" w:eastAsia="Calibri"/>
          <w:b/>
          <w:color w:val="1F3864"/>
          <w:sz w:val="19"/>
        </w:rPr>
        <w:t>Clinical Establishments Act, 2010</w:t>
      </w:r>
      <w:r>
        <w:rPr>
          <w:rFonts w:ascii="Calibri" w:hAnsi="Calibri" w:eastAsia="Calibri"/>
          <w:sz w:val="19"/>
        </w:rPr>
        <w:t xml:space="preserve">; </w:t>
      </w:r>
      <w:r>
        <w:rPr>
          <w:rFonts w:ascii="Calibri" w:hAnsi="Calibri" w:eastAsia="Calibri"/>
          <w:b/>
          <w:color w:val="1F3864"/>
          <w:sz w:val="19"/>
        </w:rPr>
        <w:t>IT Act, 2000</w:t>
      </w:r>
      <w:r>
        <w:rPr>
          <w:rFonts w:ascii="Calibri" w:hAnsi="Calibri" w:eastAsia="Calibri"/>
          <w:sz w:val="19"/>
        </w:rPr>
        <w:t xml:space="preserve"> (ss. 43A, 72A); </w:t>
      </w:r>
      <w:r>
        <w:rPr>
          <w:rFonts w:ascii="Calibri" w:hAnsi="Calibri" w:eastAsia="Calibri"/>
          <w:b/>
          <w:color w:val="1F3864"/>
          <w:sz w:val="19"/>
        </w:rPr>
        <w:t>Digital Personal Data Protection Act, 2023</w:t>
      </w:r>
      <w:r>
        <w:rPr>
          <w:rFonts w:ascii="Calibri" w:hAnsi="Calibri" w:eastAsia="Calibri"/>
          <w:sz w:val="19"/>
        </w:rPr>
        <w:t>; and the IMC Regulations, 2002. Breach may give rise to civil damages, statutory penalty and professional disciplinary action.</w:t>
      </w:r>
    </w:p>
    <w:p>
      <w:pPr>
        <w:spacing w:before="100" w:after="20"/>
        <w:ind w:left="425" w:hanging="340"/>
        <w:jc w:val="both"/>
        <w:keepNext/>
      </w:pPr>
      <w:r>
        <w:rPr>
          <w:b/>
          <w:color w:val="9E2B25"/>
          <w:sz w:val="20"/>
        </w:rPr>
        <w:t xml:space="preserve">Q2. </w:t>
      </w:r>
      <w:r>
        <w:rPr>
          <w:rFonts w:ascii="Calibri" w:hAnsi="Calibri" w:eastAsia="Calibri"/>
          <w:sz w:val="20"/>
        </w:rPr>
        <w:t>Enumerate the exceptions to confidentiality with examples.</w:t>
      </w:r>
    </w:p>
    <w:p>
      <w:pPr>
        <w:spacing w:after="20" w:line="259" w:lineRule="auto"/>
        <w:ind w:left="765" w:hanging="312"/>
        <w:jc w:val="both"/>
      </w:pPr>
      <w:r>
        <w:rPr>
          <w:b/>
          <w:color w:val="2F6B3A"/>
          <w:sz w:val="19"/>
        </w:rPr>
        <w:t xml:space="preserve">Ans. </w:t>
      </w:r>
      <w:r>
        <w:rPr>
          <w:rFonts w:ascii="Calibri" w:hAnsi="Calibri" w:eastAsia="Calibri"/>
          <w:sz w:val="19"/>
        </w:rPr>
        <w:t xml:space="preserve">Reproduce the classified table: consent of the patient; sharing within the care team on a need-to-know basis; statutory notification (notifiable diseases, births and deaths); court order, subpoena and testimony (note: </w:t>
      </w:r>
      <w:r>
        <w:rPr>
          <w:rFonts w:ascii="Calibri" w:hAnsi="Calibri" w:eastAsia="Calibri"/>
          <w:b/>
          <w:color w:val="1F3864"/>
          <w:sz w:val="19"/>
        </w:rPr>
        <w:t>no doctor–patient privilege in Indian evidence law</w:t>
      </w:r>
      <w:r>
        <w:rPr>
          <w:rFonts w:ascii="Calibri" w:hAnsi="Calibri" w:eastAsia="Calibri"/>
          <w:sz w:val="19"/>
        </w:rPr>
        <w:t>); mandatory police/statutory reporting (suspected homicide or poisoning, POCSO child abuse); serious risk to an identifiable third party (</w:t>
      </w:r>
      <w:r>
        <w:rPr>
          <w:rFonts w:ascii="Calibri" w:hAnsi="Calibri" w:eastAsia="Calibri"/>
          <w:i/>
          <w:sz w:val="19"/>
        </w:rPr>
        <w:t>Mr X v. Hospital Z</w:t>
      </w:r>
      <w:r>
        <w:rPr>
          <w:rFonts w:ascii="Calibri" w:hAnsi="Calibri" w:eastAsia="Calibri"/>
          <w:sz w:val="19"/>
        </w:rPr>
        <w:t xml:space="preserve">, 1998; the </w:t>
      </w:r>
      <w:r>
        <w:rPr>
          <w:rFonts w:ascii="Calibri" w:hAnsi="Calibri" w:eastAsia="Calibri"/>
          <w:i/>
          <w:sz w:val="19"/>
        </w:rPr>
        <w:t>Tarasoff</w:t>
      </w:r>
      <w:r>
        <w:rPr>
          <w:rFonts w:ascii="Calibri" w:hAnsi="Calibri" w:eastAsia="Calibri"/>
          <w:sz w:val="19"/>
        </w:rPr>
        <w:t xml:space="preserve"> duty to warn); public interest and public safety (infectious food handler, unfit pilot or driver); statutory bodies and inspectors; surrogate disclosure for minors and incompetent patients; anonymised use for audit, research and teaching with ethics approval; employer-mandated examinations (fitness only); insurance claims on written authorisation; prevention of a serious crime.</w:t>
      </w:r>
    </w:p>
    <w:p>
      <w:pPr>
        <w:spacing w:after="20" w:line="259" w:lineRule="auto"/>
        <w:ind w:left="765" w:hanging="312"/>
        <w:jc w:val="both"/>
      </w:pPr>
      <w:r>
        <w:rPr>
          <w:b/>
          <w:color w:val="2F6B3A"/>
          <w:sz w:val="19"/>
        </w:rPr>
        <w:t xml:space="preserve">▫  </w:t>
      </w:r>
      <w:r>
        <w:rPr>
          <w:rFonts w:ascii="Calibri" w:hAnsi="Calibri" w:eastAsia="Calibri"/>
          <w:sz w:val="19"/>
        </w:rPr>
        <w:t xml:space="preserve">Conclude with the four golden rules: </w:t>
      </w:r>
      <w:r>
        <w:rPr>
          <w:rFonts w:ascii="Calibri" w:hAnsi="Calibri" w:eastAsia="Calibri"/>
          <w:b/>
          <w:color w:val="1F3864"/>
          <w:sz w:val="19"/>
        </w:rPr>
        <w:t>minimum necessary, right authority only, inform the patient where practicable, document the disclosure.</w:t>
      </w:r>
    </w:p>
    <w:p>
      <w:pPr>
        <w:spacing w:before="100" w:after="20"/>
        <w:ind w:left="425" w:hanging="340"/>
        <w:jc w:val="both"/>
        <w:keepNext/>
      </w:pPr>
      <w:r>
        <w:rPr>
          <w:b/>
          <w:color w:val="9E2B25"/>
          <w:sz w:val="20"/>
        </w:rPr>
        <w:t xml:space="preserve">Q3. </w:t>
      </w:r>
      <w:r>
        <w:rPr>
          <w:rFonts w:ascii="Calibri" w:hAnsi="Calibri" w:eastAsia="Calibri"/>
          <w:sz w:val="20"/>
        </w:rPr>
        <w:t>What is a critical value? Describe the protocol for its communication.</w:t>
      </w:r>
    </w:p>
    <w:p>
      <w:pPr>
        <w:spacing w:after="20" w:line="259" w:lineRule="auto"/>
        <w:ind w:left="765" w:hanging="312"/>
        <w:jc w:val="both"/>
      </w:pPr>
      <w:r>
        <w:rPr>
          <w:b/>
          <w:color w:val="2F6B3A"/>
          <w:sz w:val="19"/>
        </w:rPr>
        <w:t xml:space="preserve">Ans. </w:t>
      </w:r>
      <w:r>
        <w:rPr>
          <w:rFonts w:ascii="Calibri" w:hAnsi="Calibri" w:eastAsia="Calibri"/>
          <w:sz w:val="19"/>
        </w:rPr>
        <w:t>Definition as in section 6.4 (Lundberg, 1972), with three or four examples — potassium &gt; 6.5 mmol/L, glucose &lt; 40 mg/dL, platelets &lt; 20 × 10⁹/L, a positive blood culture, an incompatible crossmatch.</w:t>
      </w:r>
    </w:p>
    <w:p>
      <w:pPr>
        <w:spacing w:after="20" w:line="259" w:lineRule="auto"/>
        <w:ind w:left="765" w:hanging="312"/>
        <w:jc w:val="both"/>
      </w:pPr>
      <w:r>
        <w:rPr>
          <w:b/>
          <w:color w:val="2F6B3A"/>
          <w:sz w:val="19"/>
        </w:rPr>
        <w:t xml:space="preserve">▫  </w:t>
      </w:r>
      <w:r>
        <w:rPr>
          <w:rFonts w:ascii="Calibri" w:hAnsi="Calibri" w:eastAsia="Calibri"/>
          <w:sz w:val="19"/>
        </w:rPr>
        <w:t xml:space="preserve">Protocol: recognise against the approved list → verify identity, specimen integrity, QC and delta check, repeat if the SOP requires → telephone the responsible clinician </w:t>
      </w:r>
      <w:r>
        <w:rPr>
          <w:rFonts w:ascii="Calibri" w:hAnsi="Calibri" w:eastAsia="Calibri"/>
          <w:b/>
          <w:color w:val="1F3864"/>
          <w:sz w:val="19"/>
        </w:rPr>
        <w:t>immediately</w:t>
      </w:r>
      <w:r>
        <w:rPr>
          <w:rFonts w:ascii="Calibri" w:hAnsi="Calibri" w:eastAsia="Calibri"/>
          <w:sz w:val="19"/>
        </w:rPr>
        <w:t xml:space="preserve">, irrespective of the hour, target 15–30 minutes → use </w:t>
      </w:r>
      <w:r>
        <w:rPr>
          <w:rFonts w:ascii="Calibri" w:hAnsi="Calibri" w:eastAsia="Calibri"/>
          <w:b/>
          <w:color w:val="1F3864"/>
          <w:sz w:val="19"/>
        </w:rPr>
        <w:t>SBAR</w:t>
      </w:r>
      <w:r>
        <w:rPr>
          <w:rFonts w:ascii="Calibri" w:hAnsi="Calibri" w:eastAsia="Calibri"/>
          <w:sz w:val="19"/>
        </w:rPr>
        <w:t xml:space="preserve"> → obtain a </w:t>
      </w:r>
      <w:r>
        <w:rPr>
          <w:rFonts w:ascii="Calibri" w:hAnsi="Calibri" w:eastAsia="Calibri"/>
          <w:b/>
          <w:color w:val="1F3864"/>
          <w:sz w:val="19"/>
        </w:rPr>
        <w:t>read-back</w:t>
      </w:r>
      <w:r>
        <w:rPr>
          <w:rFonts w:ascii="Calibri" w:hAnsi="Calibri" w:eastAsia="Calibri"/>
          <w:sz w:val="19"/>
        </w:rPr>
        <w:t xml:space="preserve"> → record the receiver's name and designation → </w:t>
      </w:r>
      <w:r>
        <w:rPr>
          <w:rFonts w:ascii="Calibri" w:hAnsi="Calibri" w:eastAsia="Calibri"/>
          <w:b/>
          <w:color w:val="1F3864"/>
          <w:sz w:val="19"/>
        </w:rPr>
        <w:t>escalate</w:t>
      </w:r>
      <w:r>
        <w:rPr>
          <w:rFonts w:ascii="Calibri" w:hAnsi="Calibri" w:eastAsia="Calibri"/>
          <w:sz w:val="19"/>
        </w:rPr>
        <w:t xml:space="preserve"> if unreachable, following the written ladder → document date, time, value, caller, receiver and read-back → retain the specimen → issue the written report → audit the notification time as a quality indicator.</w:t>
      </w:r>
    </w:p>
    <w:p>
      <w:pPr>
        <w:spacing w:before="100" w:after="20"/>
        <w:ind w:left="425" w:hanging="340"/>
        <w:jc w:val="both"/>
        <w:keepNext/>
      </w:pPr>
      <w:r>
        <w:rPr>
          <w:b/>
          <w:color w:val="9E2B25"/>
          <w:sz w:val="20"/>
        </w:rPr>
        <w:t xml:space="preserve">Q4. </w:t>
      </w:r>
      <w:r>
        <w:rPr>
          <w:rFonts w:ascii="Calibri" w:hAnsi="Calibri" w:eastAsia="Calibri"/>
          <w:sz w:val="20"/>
        </w:rPr>
        <w:t>Explain the SPIKES protocol for breaking bad news.</w:t>
      </w:r>
    </w:p>
    <w:p>
      <w:pPr>
        <w:spacing w:after="20" w:line="259" w:lineRule="auto"/>
        <w:ind w:left="765" w:hanging="312"/>
        <w:jc w:val="both"/>
      </w:pPr>
      <w:r>
        <w:rPr>
          <w:b/>
          <w:color w:val="2F6B3A"/>
          <w:sz w:val="19"/>
        </w:rPr>
        <w:t xml:space="preserve">Ans. </w:t>
      </w:r>
      <w:r>
        <w:rPr>
          <w:rFonts w:ascii="Calibri" w:hAnsi="Calibri" w:eastAsia="Calibri"/>
          <w:b/>
          <w:color w:val="1F3864"/>
          <w:sz w:val="19"/>
        </w:rPr>
        <w:t>S – Setting:</w:t>
      </w:r>
      <w:r>
        <w:rPr>
          <w:rFonts w:ascii="Calibri" w:hAnsi="Calibri" w:eastAsia="Calibri"/>
          <w:sz w:val="19"/>
        </w:rPr>
        <w:t xml:space="preserve"> private, seated, uninterrupted, adequate time, relative present if the patient wishes. </w:t>
      </w:r>
      <w:r>
        <w:rPr>
          <w:rFonts w:ascii="Calibri" w:hAnsi="Calibri" w:eastAsia="Calibri"/>
          <w:b/>
          <w:color w:val="1F3864"/>
          <w:sz w:val="19"/>
        </w:rPr>
        <w:t>P – Perception:</w:t>
      </w:r>
      <w:r>
        <w:rPr>
          <w:rFonts w:ascii="Calibri" w:hAnsi="Calibri" w:eastAsia="Calibri"/>
          <w:sz w:val="19"/>
        </w:rPr>
        <w:t xml:space="preserve"> ask what the patient already knows. </w:t>
      </w:r>
      <w:r>
        <w:rPr>
          <w:rFonts w:ascii="Calibri" w:hAnsi="Calibri" w:eastAsia="Calibri"/>
          <w:b/>
          <w:color w:val="1F3864"/>
          <w:sz w:val="19"/>
        </w:rPr>
        <w:t>I – Invitation:</w:t>
      </w:r>
      <w:r>
        <w:rPr>
          <w:rFonts w:ascii="Calibri" w:hAnsi="Calibri" w:eastAsia="Calibri"/>
          <w:sz w:val="19"/>
        </w:rPr>
        <w:t xml:space="preserve"> ask how much he wants to be told (respect a waiver). </w:t>
      </w:r>
      <w:r>
        <w:rPr>
          <w:rFonts w:ascii="Calibri" w:hAnsi="Calibri" w:eastAsia="Calibri"/>
          <w:b/>
          <w:color w:val="1F3864"/>
          <w:sz w:val="19"/>
        </w:rPr>
        <w:t>K – Knowledge:</w:t>
      </w:r>
      <w:r>
        <w:rPr>
          <w:rFonts w:ascii="Calibri" w:hAnsi="Calibri" w:eastAsia="Calibri"/>
          <w:sz w:val="19"/>
        </w:rPr>
        <w:t xml:space="preserve"> give a </w:t>
      </w:r>
      <w:r>
        <w:rPr>
          <w:rFonts w:ascii="Calibri" w:hAnsi="Calibri" w:eastAsia="Calibri"/>
          <w:b/>
          <w:color w:val="1F3864"/>
          <w:sz w:val="19"/>
        </w:rPr>
        <w:t>warning shot</w:t>
      </w:r>
      <w:r>
        <w:rPr>
          <w:rFonts w:ascii="Calibri" w:hAnsi="Calibri" w:eastAsia="Calibri"/>
          <w:sz w:val="19"/>
        </w:rPr>
        <w:t xml:space="preserve">, then information in small chunks, in plain language, checking understanding. </w:t>
      </w:r>
      <w:r>
        <w:rPr>
          <w:rFonts w:ascii="Calibri" w:hAnsi="Calibri" w:eastAsia="Calibri"/>
          <w:b/>
          <w:color w:val="1F3864"/>
          <w:sz w:val="19"/>
        </w:rPr>
        <w:t>E – Emotions/Empathy:</w:t>
      </w:r>
      <w:r>
        <w:rPr>
          <w:rFonts w:ascii="Calibri" w:hAnsi="Calibri" w:eastAsia="Calibri"/>
          <w:sz w:val="19"/>
        </w:rPr>
        <w:t xml:space="preserve"> name and acknowledge the emotion, allow silence and tears, avoid false reassurance. </w:t>
      </w:r>
      <w:r>
        <w:rPr>
          <w:rFonts w:ascii="Calibri" w:hAnsi="Calibri" w:eastAsia="Calibri"/>
          <w:b/>
          <w:color w:val="1F3864"/>
          <w:sz w:val="19"/>
        </w:rPr>
        <w:t>S – Strategy and Summary:</w:t>
      </w:r>
      <w:r>
        <w:rPr>
          <w:rFonts w:ascii="Calibri" w:hAnsi="Calibri" w:eastAsia="Calibri"/>
          <w:sz w:val="19"/>
        </w:rPr>
        <w:t xml:space="preserve"> summarise, give a clear plan, offer written information and a contact, arrange follow-up. Add the do's and don'ts and the handling of family 'collusion'.</w:t>
      </w:r>
    </w:p>
    <w:p>
      <w:pPr>
        <w:spacing w:before="100" w:after="20"/>
        <w:ind w:left="425" w:hanging="340"/>
        <w:jc w:val="both"/>
        <w:keepNext/>
      </w:pPr>
      <w:r>
        <w:rPr>
          <w:b/>
          <w:color w:val="9E2B25"/>
          <w:sz w:val="20"/>
        </w:rPr>
        <w:t xml:space="preserve">Q5. </w:t>
      </w:r>
      <w:r>
        <w:rPr>
          <w:rFonts w:ascii="Calibri" w:hAnsi="Calibri" w:eastAsia="Calibri"/>
          <w:sz w:val="20"/>
        </w:rPr>
        <w:t>What is privileged communication? Give two examples.</w:t>
      </w:r>
    </w:p>
    <w:p>
      <w:pPr>
        <w:spacing w:after="20" w:line="259" w:lineRule="auto"/>
        <w:ind w:left="765" w:hanging="312"/>
        <w:jc w:val="both"/>
      </w:pPr>
      <w:r>
        <w:rPr>
          <w:b/>
          <w:color w:val="2F6B3A"/>
          <w:sz w:val="19"/>
        </w:rPr>
        <w:t xml:space="preserve">Ans. </w:t>
      </w:r>
      <w:r>
        <w:rPr>
          <w:rFonts w:ascii="Calibri" w:hAnsi="Calibri" w:eastAsia="Calibri"/>
          <w:sz w:val="19"/>
        </w:rPr>
        <w:t xml:space="preserve">Definition as in section 6.7. Requirements: made in </w:t>
      </w:r>
      <w:r>
        <w:rPr>
          <w:rFonts w:ascii="Calibri" w:hAnsi="Calibri" w:eastAsia="Calibri"/>
          <w:b/>
          <w:color w:val="1F3864"/>
          <w:sz w:val="19"/>
        </w:rPr>
        <w:t>good faith</w:t>
      </w:r>
      <w:r>
        <w:rPr>
          <w:rFonts w:ascii="Calibri" w:hAnsi="Calibri" w:eastAsia="Calibri"/>
          <w:sz w:val="19"/>
        </w:rPr>
        <w:t xml:space="preserve">, to the </w:t>
      </w:r>
      <w:r>
        <w:rPr>
          <w:rFonts w:ascii="Calibri" w:hAnsi="Calibri" w:eastAsia="Calibri"/>
          <w:b/>
          <w:color w:val="1F3864"/>
          <w:sz w:val="19"/>
        </w:rPr>
        <w:t>proper authority</w:t>
      </w:r>
      <w:r>
        <w:rPr>
          <w:rFonts w:ascii="Calibri" w:hAnsi="Calibri" w:eastAsia="Calibri"/>
          <w:sz w:val="19"/>
        </w:rPr>
        <w:t xml:space="preserve">, and only to the </w:t>
      </w:r>
      <w:r>
        <w:rPr>
          <w:rFonts w:ascii="Calibri" w:hAnsi="Calibri" w:eastAsia="Calibri"/>
          <w:b/>
          <w:color w:val="1F3864"/>
          <w:sz w:val="19"/>
        </w:rPr>
        <w:t>extent necessary</w:t>
      </w:r>
      <w:r>
        <w:rPr>
          <w:rFonts w:ascii="Calibri" w:hAnsi="Calibri" w:eastAsia="Calibri"/>
          <w:sz w:val="19"/>
        </w:rPr>
        <w:t xml:space="preserve">. Examples: notifying a case of cholera or tuberculosis to the district health authority; informing the police of a suspected homicidal poisoning or a case of child sexual abuse under POCSO; informing a spouse at real risk of HIV infection after counselling has failed; informing the transport authority about a driver with uncontrolled epilepsy. It is a </w:t>
      </w:r>
      <w:r>
        <w:rPr>
          <w:rFonts w:ascii="Calibri" w:hAnsi="Calibri" w:eastAsia="Calibri"/>
          <w:b/>
          <w:color w:val="1F3864"/>
          <w:sz w:val="19"/>
        </w:rPr>
        <w:t>lawful exception</w:t>
      </w:r>
      <w:r>
        <w:rPr>
          <w:rFonts w:ascii="Calibri" w:hAnsi="Calibri" w:eastAsia="Calibri"/>
          <w:sz w:val="19"/>
        </w:rPr>
        <w:t xml:space="preserve"> and therefore not a breach of confidentiality.</w:t>
      </w:r>
    </w:p>
    <w:p>
      <w:pPr>
        <w:spacing w:before="100" w:after="20"/>
        <w:ind w:left="425" w:hanging="340"/>
        <w:jc w:val="both"/>
        <w:keepNext/>
      </w:pPr>
      <w:r>
        <w:rPr>
          <w:b/>
          <w:color w:val="9E2B25"/>
          <w:sz w:val="20"/>
        </w:rPr>
        <w:t xml:space="preserve">Q6. </w:t>
      </w:r>
      <w:r>
        <w:rPr>
          <w:rFonts w:ascii="Calibri" w:hAnsi="Calibri" w:eastAsia="Calibri"/>
          <w:sz w:val="20"/>
        </w:rPr>
        <w:t>List the essential contents of a laboratory report.</w:t>
      </w:r>
    </w:p>
    <w:p>
      <w:pPr>
        <w:spacing w:after="20" w:line="259" w:lineRule="auto"/>
        <w:ind w:left="765" w:hanging="312"/>
        <w:jc w:val="both"/>
      </w:pPr>
      <w:r>
        <w:rPr>
          <w:b/>
          <w:color w:val="2F6B3A"/>
          <w:sz w:val="19"/>
        </w:rPr>
        <w:t xml:space="preserve">Ans. </w:t>
      </w:r>
      <w:r>
        <w:rPr>
          <w:rFonts w:ascii="Calibri" w:hAnsi="Calibri" w:eastAsia="Calibri"/>
          <w:sz w:val="19"/>
        </w:rPr>
        <w:t>Laboratory name and accreditation details; unique report number and page numbering; patient identification (name, age, sex, UHID, ward/bed); referring clinician; specimen type, site and condition; date and time of collection, receipt and reporting; full name of the test; result with correct units; biological reference interval; method where relevant; comments on specimen quality and interference; flags for abnormal and critical values; limitations and the need for confirmation where applicable; name, qualification, designation and signature of the authorising person with date and time; and a clear marking if it is a corrected or amended report.</w:t>
      </w:r>
    </w:p>
    <w:p>
      <w:pPr>
        <w:spacing w:before="100" w:after="20"/>
        <w:ind w:left="425" w:hanging="340"/>
        <w:jc w:val="both"/>
        <w:keepNext/>
      </w:pPr>
      <w:r>
        <w:rPr>
          <w:b/>
          <w:color w:val="9E2B25"/>
          <w:sz w:val="20"/>
        </w:rPr>
        <w:t xml:space="preserve">Q7. </w:t>
      </w:r>
      <w:r>
        <w:rPr>
          <w:rFonts w:ascii="Calibri" w:hAnsi="Calibri" w:eastAsia="Calibri"/>
          <w:sz w:val="20"/>
        </w:rPr>
        <w:t>Enumerate the common breaches of confidentiality in a laboratory and the measures to prevent them.</w:t>
      </w:r>
    </w:p>
    <w:p>
      <w:pPr>
        <w:spacing w:after="20" w:line="259" w:lineRule="auto"/>
        <w:ind w:left="765" w:hanging="312"/>
        <w:jc w:val="both"/>
      </w:pPr>
      <w:r>
        <w:rPr>
          <w:b/>
          <w:color w:val="2F6B3A"/>
          <w:sz w:val="19"/>
        </w:rPr>
        <w:t xml:space="preserve">Ans. </w:t>
      </w:r>
      <w:r>
        <w:rPr>
          <w:rFonts w:ascii="Calibri" w:hAnsi="Calibri" w:eastAsia="Calibri"/>
          <w:sz w:val="19"/>
        </w:rPr>
        <w:t xml:space="preserve">Breaches: corridor and canteen discussion; reports left on an open counter or handed to an unverified person; results announced in a queue; shared passwords and unlocked screens; sending results on personal WhatsApp; </w:t>
      </w:r>
      <w:r>
        <w:rPr>
          <w:rFonts w:ascii="Calibri" w:hAnsi="Calibri" w:eastAsia="Calibri"/>
          <w:b/>
          <w:color w:val="1F3864"/>
          <w:sz w:val="19"/>
        </w:rPr>
        <w:t>social-media posts</w:t>
      </w:r>
      <w:r>
        <w:rPr>
          <w:rFonts w:ascii="Calibri" w:hAnsi="Calibri" w:eastAsia="Calibri"/>
          <w:sz w:val="19"/>
        </w:rPr>
        <w:t xml:space="preserve"> of slides, plates or reports; open registers at the counter; curiosity browsing of a celebrity's or colleague's results; improper disposal of printouts; informing the family without authorisation; even confirming that the patient attended.</w:t>
      </w:r>
    </w:p>
    <w:p>
      <w:pPr>
        <w:spacing w:after="20" w:line="259" w:lineRule="auto"/>
        <w:ind w:left="765" w:hanging="312"/>
        <w:jc w:val="both"/>
      </w:pPr>
      <w:r>
        <w:rPr>
          <w:b/>
          <w:color w:val="2F6B3A"/>
          <w:sz w:val="19"/>
        </w:rPr>
        <w:t xml:space="preserve">▫  </w:t>
      </w:r>
      <w:r>
        <w:rPr>
          <w:rFonts w:ascii="Calibri" w:hAnsi="Calibri" w:eastAsia="Calibri"/>
          <w:sz w:val="19"/>
        </w:rPr>
        <w:t xml:space="preserve">Measures, classified as </w:t>
      </w:r>
      <w:r>
        <w:rPr>
          <w:rFonts w:ascii="Calibri" w:hAnsi="Calibri" w:eastAsia="Calibri"/>
          <w:b/>
          <w:color w:val="1F3864"/>
          <w:sz w:val="19"/>
        </w:rPr>
        <w:t>administrative</w:t>
      </w:r>
      <w:r>
        <w:rPr>
          <w:rFonts w:ascii="Calibri" w:hAnsi="Calibri" w:eastAsia="Calibri"/>
          <w:sz w:val="19"/>
        </w:rPr>
        <w:t xml:space="preserve"> (written policy, signed undertaking, training, need-to-know access, report-release SOP, access audit, retention and destruction policy, breach-response protocol); </w:t>
      </w:r>
      <w:r>
        <w:rPr>
          <w:rFonts w:ascii="Calibri" w:hAnsi="Calibri" w:eastAsia="Calibri"/>
          <w:b/>
          <w:color w:val="1F3864"/>
          <w:sz w:val="19"/>
        </w:rPr>
        <w:t>physical</w:t>
      </w:r>
      <w:r>
        <w:rPr>
          <w:rFonts w:ascii="Calibri" w:hAnsi="Calibri" w:eastAsia="Calibri"/>
          <w:sz w:val="19"/>
        </w:rPr>
        <w:t xml:space="preserve"> (private collection cubicle, sealed envelopes, locked cabinets, monitors turned away, shredders, no disease names on tubes); </w:t>
      </w:r>
      <w:r>
        <w:rPr>
          <w:rFonts w:ascii="Calibri" w:hAnsi="Calibri" w:eastAsia="Calibri"/>
          <w:b/>
          <w:color w:val="1F3864"/>
          <w:sz w:val="19"/>
        </w:rPr>
        <w:t>technical</w:t>
      </w:r>
      <w:r>
        <w:rPr>
          <w:rFonts w:ascii="Calibri" w:hAnsi="Calibri" w:eastAsia="Calibri"/>
          <w:sz w:val="19"/>
        </w:rPr>
        <w:t xml:space="preserve"> (unique logins, role-based access, audit trails, encryption, secure portals, no data on personal devices, anonymisation, DPDP Act compliance); and </w:t>
      </w:r>
      <w:r>
        <w:rPr>
          <w:rFonts w:ascii="Calibri" w:hAnsi="Calibri" w:eastAsia="Calibri"/>
          <w:b/>
          <w:color w:val="1F3864"/>
          <w:sz w:val="19"/>
        </w:rPr>
        <w:t>personal</w:t>
      </w:r>
      <w:r>
        <w:rPr>
          <w:rFonts w:ascii="Calibri" w:hAnsi="Calibri" w:eastAsia="Calibri"/>
          <w:sz w:val="19"/>
        </w:rPr>
        <w:t xml:space="preserve"> (no discussion outside work, lowered voice, identity verification, a firm refusal sentence, no social-media posting, log out every time).</w:t>
      </w:r>
    </w:p>
    <w:p>
      <w:pPr>
        <w:spacing w:before="100" w:after="20"/>
        <w:ind w:left="425" w:hanging="340"/>
        <w:jc w:val="both"/>
        <w:keepNext/>
      </w:pPr>
      <w:r>
        <w:rPr>
          <w:b/>
          <w:color w:val="9E2B25"/>
          <w:sz w:val="20"/>
        </w:rPr>
        <w:t xml:space="preserve">Q8. </w:t>
      </w:r>
      <w:r>
        <w:rPr>
          <w:rFonts w:ascii="Calibri" w:hAnsi="Calibri" w:eastAsia="Calibri"/>
          <w:sz w:val="20"/>
        </w:rPr>
        <w:t>Discuss the case of Mr X v. Hospital Z and its significance.</w:t>
      </w:r>
    </w:p>
    <w:p>
      <w:pPr>
        <w:spacing w:after="20" w:line="259" w:lineRule="auto"/>
        <w:ind w:left="765" w:hanging="312"/>
        <w:jc w:val="both"/>
      </w:pPr>
      <w:r>
        <w:rPr>
          <w:b/>
          <w:color w:val="2F6B3A"/>
          <w:sz w:val="19"/>
        </w:rPr>
        <w:t xml:space="preserve">Ans. </w:t>
      </w:r>
      <w:r>
        <w:rPr>
          <w:rFonts w:ascii="Calibri" w:hAnsi="Calibri" w:eastAsia="Calibri"/>
          <w:sz w:val="19"/>
        </w:rPr>
        <w:t xml:space="preserve">Facts and holding as in the box in section 6.10: the Supreme Court of India held in 1998 that disclosure of the patient's HIV-positive status to his fiancée was justified because her right to be informed of a life-threatening risk outweighed his right to confidentiality. Significance: it is the leading Indian authority for the </w:t>
      </w:r>
      <w:r>
        <w:rPr>
          <w:rFonts w:ascii="Calibri" w:hAnsi="Calibri" w:eastAsia="Calibri"/>
          <w:b/>
          <w:color w:val="1F3864"/>
          <w:sz w:val="19"/>
        </w:rPr>
        <w:t>third-party-risk exception</w:t>
      </w:r>
      <w:r>
        <w:rPr>
          <w:rFonts w:ascii="Calibri" w:hAnsi="Calibri" w:eastAsia="Calibri"/>
          <w:sz w:val="19"/>
        </w:rPr>
        <w:t xml:space="preserve"> to confidentiality and for the 'duty to warn'. Qualification: it must now be read with the </w:t>
      </w:r>
      <w:r>
        <w:rPr>
          <w:rFonts w:ascii="Calibri" w:hAnsi="Calibri" w:eastAsia="Calibri"/>
          <w:b/>
          <w:color w:val="1F3864"/>
          <w:sz w:val="19"/>
        </w:rPr>
        <w:t>HIV/AIDS (Prevention and Control) Act, 2017</w:t>
      </w:r>
      <w:r>
        <w:rPr>
          <w:rFonts w:ascii="Calibri" w:hAnsi="Calibri" w:eastAsia="Calibri"/>
          <w:sz w:val="19"/>
        </w:rPr>
        <w:t>, under which disclosure of HIV status requires informed consent or a court order; the correct present-day approach is intensive counselling to secure voluntary disclosure, with recourse to the statutory mechanism if the patient refuses.</w:t>
      </w:r>
    </w:p>
    <w:p>
      <w:pPr>
        <w:spacing w:before="100" w:after="20"/>
        <w:ind w:left="425" w:hanging="340"/>
        <w:jc w:val="both"/>
        <w:keepNext/>
      </w:pPr>
      <w:r>
        <w:rPr>
          <w:b/>
          <w:color w:val="9E2B25"/>
          <w:sz w:val="20"/>
        </w:rPr>
        <w:t xml:space="preserve">Q9. </w:t>
      </w:r>
      <w:r>
        <w:rPr>
          <w:rFonts w:ascii="Calibri" w:hAnsi="Calibri" w:eastAsia="Calibri"/>
          <w:sz w:val="20"/>
        </w:rPr>
        <w:t>A telephone caller says he is the patient and asks for his HIV result. What will you do?</w:t>
      </w:r>
    </w:p>
    <w:p>
      <w:pPr>
        <w:spacing w:after="20" w:line="259" w:lineRule="auto"/>
        <w:ind w:left="765" w:hanging="312"/>
        <w:jc w:val="both"/>
      </w:pPr>
      <w:r>
        <w:rPr>
          <w:b/>
          <w:color w:val="2F6B3A"/>
          <w:sz w:val="19"/>
        </w:rPr>
        <w:t xml:space="preserve">Ans. </w:t>
      </w:r>
      <w:r>
        <w:rPr>
          <w:rFonts w:ascii="Calibri" w:hAnsi="Calibri" w:eastAsia="Calibri"/>
          <w:sz w:val="19"/>
        </w:rPr>
        <w:t xml:space="preserve">Do </w:t>
      </w:r>
      <w:r>
        <w:rPr>
          <w:rFonts w:ascii="Calibri" w:hAnsi="Calibri" w:eastAsia="Calibri"/>
          <w:b/>
          <w:color w:val="1F3864"/>
          <w:sz w:val="19"/>
        </w:rPr>
        <w:t>not</w:t>
      </w:r>
      <w:r>
        <w:rPr>
          <w:rFonts w:ascii="Calibri" w:hAnsi="Calibri" w:eastAsia="Calibri"/>
          <w:sz w:val="19"/>
        </w:rPr>
        <w:t xml:space="preserve"> disclose. Identity cannot be verified on the telephone, and an HIV result requires face-to-face post-test counselling. Explain politely that results of this test are given only in person; ask him to come with photo identity, or to use the secure patient portal if the laboratory has one; offer an appointment time and, if he is anxious, offer to arrange counselling. Record the call. Note that under the HIV/AIDS Act, 2017 disclosure requires the person's informed consent and that a screening-reactive result must never be reported as 'HIV positive' before confirmation as per the national testing algorithm.</w:t>
      </w:r>
    </w:p>
    <w:p>
      <w:pPr>
        <w:spacing w:before="100" w:after="20"/>
        <w:ind w:left="425" w:hanging="340"/>
        <w:jc w:val="both"/>
        <w:keepNext/>
      </w:pPr>
      <w:r>
        <w:rPr>
          <w:b/>
          <w:color w:val="9E2B25"/>
          <w:sz w:val="20"/>
        </w:rPr>
        <w:t xml:space="preserve">Q10. </w:t>
      </w:r>
      <w:r>
        <w:rPr>
          <w:rFonts w:ascii="Calibri" w:hAnsi="Calibri" w:eastAsia="Calibri"/>
          <w:sz w:val="20"/>
        </w:rPr>
        <w:t>Why must a screening-reactive HIV test never be reported as 'positive'?</w:t>
      </w:r>
    </w:p>
    <w:p>
      <w:pPr>
        <w:spacing w:after="20" w:line="259" w:lineRule="auto"/>
        <w:ind w:left="765" w:hanging="312"/>
        <w:jc w:val="both"/>
      </w:pPr>
      <w:r>
        <w:rPr>
          <w:b/>
          <w:color w:val="2F6B3A"/>
          <w:sz w:val="19"/>
        </w:rPr>
        <w:t xml:space="preserve">Ans. </w:t>
      </w:r>
      <w:r>
        <w:rPr>
          <w:rFonts w:ascii="Calibri" w:hAnsi="Calibri" w:eastAsia="Calibri"/>
          <w:sz w:val="19"/>
        </w:rPr>
        <w:t xml:space="preserve">Because a single screening assay has high sensitivity but lower specificity, so false-reactive results occur (pregnancy, autoimmune disease, recent vaccination, technical error). The national testing algorithm requires </w:t>
      </w:r>
      <w:r>
        <w:rPr>
          <w:rFonts w:ascii="Calibri" w:hAnsi="Calibri" w:eastAsia="Calibri"/>
          <w:b/>
          <w:color w:val="1F3864"/>
          <w:sz w:val="19"/>
        </w:rPr>
        <w:t>confirmation with additional assays of different antigen/principle</w:t>
      </w:r>
      <w:r>
        <w:rPr>
          <w:rFonts w:ascii="Calibri" w:hAnsi="Calibri" w:eastAsia="Calibri"/>
          <w:sz w:val="19"/>
        </w:rPr>
        <w:t xml:space="preserve"> before a diagnosis is made. Reporting a screening reactive as 'HIV positive' can cause catastrophic, irreversible social harm — a breach of non-maleficence — and may amount to negligence. The correct report reads 'reactive on screening — requires confirmation', with post-test counselling and referral to the designated confirmatory centre.</w:t>
      </w:r>
    </w:p>
    <w:p>
      <w:pPr>
        <w:spacing w:after="80"/>
      </w:pPr>
    </w:p>
    <w:tbl>
      <w:tblPr>
        <w:tblW w:type="auto" w:w="0"/>
        <w:jc w:val="center"/>
        <w:tblLayout w:type="fixed"/>
        <w:tblLook w:firstColumn="1" w:firstRow="1" w:lastColumn="0" w:lastRow="0" w:noHBand="0" w:noVBand="1" w:val="04A0"/>
      </w:tblPr>
      <w:tblGrid>
        <w:gridCol w:w="9752"/>
      </w:tblGrid>
      <w:tr>
        <w:tc>
          <w:tcPr>
            <w:tcW w:type="dxa" w:w="9751"/>
            <w:shd w:val="clear" w:color="auto" w:fill="FFFBEA"/>
            <w:tcBorders>
              <w:top w:val="single" w:sz="12" w:space="0" w:color="C55A11"/>
              <w:left w:val="single" w:sz="12" w:space="0" w:color="C55A11"/>
              <w:bottom w:val="single" w:sz="12" w:space="0" w:color="C55A11"/>
              <w:right w:val="single" w:sz="12" w:space="0" w:color="C55A11"/>
            </w:tcBorders>
            <w:tcMar>
              <w:top w:w="120" w:type="dxa"/>
              <w:start w:w="170" w:type="dxa"/>
              <w:bottom w:w="120" w:type="dxa"/>
              <w:end w:w="150" w:type="dxa"/>
            </w:tcMar>
          </w:tcPr>
          <w:p>
            <w:pPr>
              <w:spacing w:after="80"/>
            </w:pPr>
            <w:r>
              <w:rPr>
                <w:rFonts w:ascii="Cambria" w:hAnsi="Cambria"/>
                <w:b/>
                <w:color w:val="A0522D"/>
                <w:sz w:val="21"/>
              </w:rPr>
              <w:t>⏱  LAST-MINUTE REVISION — 60 SECOND RECAP</w:t>
            </w:r>
          </w:p>
          <w:p>
            <w:pPr>
              <w:spacing w:after="40" w:line="264" w:lineRule="auto"/>
              <w:ind w:left="255" w:hanging="255"/>
              <w:jc w:val="both"/>
            </w:pPr>
            <w:r>
              <w:rPr>
                <w:b/>
                <w:color w:val="C55A11"/>
                <w:sz w:val="17"/>
              </w:rPr>
              <w:t xml:space="preserve">➤  </w:t>
            </w:r>
            <w:r>
              <w:rPr>
                <w:rFonts w:ascii="Calibri" w:hAnsi="Calibri" w:eastAsia="Calibri"/>
                <w:b/>
                <w:color w:val="9E2B25"/>
                <w:sz w:val="20"/>
              </w:rPr>
              <w:t>Five R's:</w:t>
            </w:r>
            <w:r>
              <w:rPr>
                <w:rFonts w:ascii="Calibri" w:hAnsi="Calibri" w:eastAsia="Calibri"/>
                <w:sz w:val="20"/>
              </w:rPr>
              <w:t xml:space="preserve"> right result, patient, time, person, route.</w:t>
            </w:r>
          </w:p>
          <w:p>
            <w:pPr>
              <w:spacing w:after="40" w:line="264" w:lineRule="auto"/>
              <w:ind w:left="255" w:hanging="255"/>
              <w:jc w:val="both"/>
            </w:pPr>
            <w:r>
              <w:rPr>
                <w:b/>
                <w:color w:val="C55A11"/>
                <w:sz w:val="17"/>
              </w:rPr>
              <w:t xml:space="preserve">➤  </w:t>
            </w:r>
            <w:r>
              <w:rPr>
                <w:rFonts w:ascii="Calibri" w:hAnsi="Calibri" w:eastAsia="Calibri"/>
                <w:b/>
                <w:color w:val="9E2B25"/>
                <w:sz w:val="20"/>
              </w:rPr>
              <w:t>Critical value</w:t>
            </w:r>
            <w:r>
              <w:rPr>
                <w:rFonts w:ascii="Calibri" w:hAnsi="Calibri" w:eastAsia="Calibri"/>
                <w:sz w:val="20"/>
              </w:rPr>
              <w:t xml:space="preserve"> → phone </w:t>
            </w:r>
            <w:r>
              <w:rPr>
                <w:rFonts w:ascii="Calibri" w:hAnsi="Calibri" w:eastAsia="Calibri"/>
                <w:b/>
                <w:color w:val="9E2B25"/>
                <w:sz w:val="20"/>
              </w:rPr>
              <w:t>immediately</w:t>
            </w:r>
            <w:r>
              <w:rPr>
                <w:rFonts w:ascii="Calibri" w:hAnsi="Calibri" w:eastAsia="Calibri"/>
                <w:sz w:val="20"/>
              </w:rPr>
              <w:t xml:space="preserve"> → SBAR → </w:t>
            </w:r>
            <w:r>
              <w:rPr>
                <w:rFonts w:ascii="Calibri" w:hAnsi="Calibri" w:eastAsia="Calibri"/>
                <w:b/>
                <w:color w:val="9E2B25"/>
                <w:sz w:val="20"/>
              </w:rPr>
              <w:t>read-back</w:t>
            </w:r>
            <w:r>
              <w:rPr>
                <w:rFonts w:ascii="Calibri" w:hAnsi="Calibri" w:eastAsia="Calibri"/>
                <w:sz w:val="20"/>
              </w:rPr>
              <w:t xml:space="preserve"> → record receiver → escalate → document. (Lundberg, 1972.)</w:t>
            </w:r>
          </w:p>
          <w:p>
            <w:pPr>
              <w:spacing w:after="40" w:line="264" w:lineRule="auto"/>
              <w:ind w:left="255" w:hanging="255"/>
              <w:jc w:val="both"/>
            </w:pPr>
            <w:r>
              <w:rPr>
                <w:b/>
                <w:color w:val="C55A11"/>
                <w:sz w:val="17"/>
              </w:rPr>
              <w:t xml:space="preserve">➤  </w:t>
            </w:r>
            <w:r>
              <w:rPr>
                <w:rFonts w:ascii="Calibri" w:hAnsi="Calibri" w:eastAsia="Calibri"/>
                <w:b/>
                <w:color w:val="9E2B25"/>
                <w:sz w:val="20"/>
              </w:rPr>
              <w:t>SPIKES</w:t>
            </w:r>
            <w:r>
              <w:rPr>
                <w:rFonts w:ascii="Calibri" w:hAnsi="Calibri" w:eastAsia="Calibri"/>
                <w:sz w:val="20"/>
              </w:rPr>
              <w:t xml:space="preserve"> = Setting, Perception, Invitation, Knowledge, Emotions, Strategy. Warning shot + small chunks + silence + a plan.</w:t>
            </w:r>
          </w:p>
          <w:p>
            <w:pPr>
              <w:spacing w:after="40" w:line="264" w:lineRule="auto"/>
              <w:ind w:left="255" w:hanging="255"/>
              <w:jc w:val="both"/>
            </w:pPr>
            <w:r>
              <w:rPr>
                <w:b/>
                <w:color w:val="C55A11"/>
                <w:sz w:val="17"/>
              </w:rPr>
              <w:t xml:space="preserve">➤  </w:t>
            </w:r>
            <w:r>
              <w:rPr>
                <w:rFonts w:ascii="Calibri" w:hAnsi="Calibri" w:eastAsia="Calibri"/>
                <w:sz w:val="20"/>
              </w:rPr>
              <w:t xml:space="preserve">Confidentiality covers </w:t>
            </w:r>
            <w:r>
              <w:rPr>
                <w:rFonts w:ascii="Calibri" w:hAnsi="Calibri" w:eastAsia="Calibri"/>
                <w:b/>
                <w:color w:val="9E2B25"/>
                <w:sz w:val="20"/>
              </w:rPr>
              <w:t>everything, binds everyone, survives death</w:t>
            </w:r>
            <w:r>
              <w:rPr>
                <w:rFonts w:ascii="Calibri" w:hAnsi="Calibri" w:eastAsia="Calibri"/>
                <w:sz w:val="20"/>
              </w:rPr>
              <w:t xml:space="preserve">; access is </w:t>
            </w:r>
            <w:r>
              <w:rPr>
                <w:rFonts w:ascii="Calibri" w:hAnsi="Calibri" w:eastAsia="Calibri"/>
                <w:b/>
                <w:color w:val="9E2B25"/>
                <w:sz w:val="20"/>
              </w:rPr>
              <w:t>need-to-know</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sz w:val="20"/>
              </w:rPr>
              <w:t>Exceptions → consent, care team, statute/notification, court, police, third-party risk, public interest, regulators, surrogate, anonymised research, employer, insurer.</w:t>
            </w:r>
          </w:p>
          <w:p>
            <w:pPr>
              <w:spacing w:after="40" w:line="264" w:lineRule="auto"/>
              <w:ind w:left="255" w:hanging="255"/>
              <w:jc w:val="both"/>
            </w:pPr>
            <w:r>
              <w:rPr>
                <w:b/>
                <w:color w:val="C55A11"/>
                <w:sz w:val="17"/>
              </w:rPr>
              <w:t xml:space="preserve">➤  </w:t>
            </w:r>
            <w:r>
              <w:rPr>
                <w:rFonts w:ascii="Calibri" w:hAnsi="Calibri" w:eastAsia="Calibri"/>
                <w:sz w:val="20"/>
              </w:rPr>
              <w:t xml:space="preserve">Every disclosure → </w:t>
            </w:r>
            <w:r>
              <w:rPr>
                <w:rFonts w:ascii="Calibri" w:hAnsi="Calibri" w:eastAsia="Calibri"/>
                <w:b/>
                <w:color w:val="9E2B25"/>
                <w:sz w:val="20"/>
              </w:rPr>
              <w:t>minimum + right authority + tell the patient + document</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sz w:val="20"/>
              </w:rPr>
              <w:t xml:space="preserve">Law: </w:t>
            </w:r>
            <w:r>
              <w:rPr>
                <w:rFonts w:ascii="Calibri" w:hAnsi="Calibri" w:eastAsia="Calibri"/>
                <w:b/>
                <w:color w:val="9E2B25"/>
                <w:sz w:val="20"/>
              </w:rPr>
              <w:t>Article 21 / Puttaswamy 2017</w:t>
            </w:r>
            <w:r>
              <w:rPr>
                <w:rFonts w:ascii="Calibri" w:hAnsi="Calibri" w:eastAsia="Calibri"/>
                <w:sz w:val="20"/>
              </w:rPr>
              <w:t xml:space="preserve">; </w:t>
            </w:r>
            <w:r>
              <w:rPr>
                <w:rFonts w:ascii="Calibri" w:hAnsi="Calibri" w:eastAsia="Calibri"/>
                <w:b/>
                <w:color w:val="9E2B25"/>
                <w:sz w:val="20"/>
              </w:rPr>
              <w:t>HIV Act 2017</w:t>
            </w:r>
            <w:r>
              <w:rPr>
                <w:rFonts w:ascii="Calibri" w:hAnsi="Calibri" w:eastAsia="Calibri"/>
                <w:sz w:val="20"/>
              </w:rPr>
              <w:t xml:space="preserve">; </w:t>
            </w:r>
            <w:r>
              <w:rPr>
                <w:rFonts w:ascii="Calibri" w:hAnsi="Calibri" w:eastAsia="Calibri"/>
                <w:b/>
                <w:color w:val="9E2B25"/>
                <w:sz w:val="20"/>
              </w:rPr>
              <w:t>POCSO 2012</w:t>
            </w:r>
            <w:r>
              <w:rPr>
                <w:rFonts w:ascii="Calibri" w:hAnsi="Calibri" w:eastAsia="Calibri"/>
                <w:sz w:val="20"/>
              </w:rPr>
              <w:t xml:space="preserve">; </w:t>
            </w:r>
            <w:r>
              <w:rPr>
                <w:rFonts w:ascii="Calibri" w:hAnsi="Calibri" w:eastAsia="Calibri"/>
                <w:b/>
                <w:color w:val="9E2B25"/>
                <w:sz w:val="20"/>
              </w:rPr>
              <w:t>DPDP Act 2023</w:t>
            </w:r>
            <w:r>
              <w:rPr>
                <w:rFonts w:ascii="Calibri" w:hAnsi="Calibri" w:eastAsia="Calibri"/>
                <w:sz w:val="20"/>
              </w:rPr>
              <w:t xml:space="preserve">; </w:t>
            </w:r>
            <w:r>
              <w:rPr>
                <w:rFonts w:ascii="Calibri" w:hAnsi="Calibri" w:eastAsia="Calibri"/>
                <w:b/>
                <w:color w:val="9E2B25"/>
                <w:sz w:val="20"/>
              </w:rPr>
              <w:t>*Mr X v. Hospital Z* 1998</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sz w:val="20"/>
              </w:rPr>
              <w:t>Never: corridor talk, open counters, shared passwords, WhatsApp results, social-media posts.</w:t>
            </w:r>
          </w:p>
        </w:tc>
      </w:tr>
    </w:tbl>
    <w:p>
      <w:pPr>
        <w:spacing w:after="80"/>
      </w:pPr>
    </w:p>
    <w:p>
      <w:r>
        <w:br w:type="page"/>
      </w:r>
    </w:p>
    <w:tbl>
      <w:tblPr>
        <w:tblW w:type="auto" w:w="0"/>
        <w:jc w:val="center"/>
        <w:tblLayout w:type="fixed"/>
        <w:tblLook w:firstColumn="1" w:firstRow="1" w:lastColumn="0" w:lastRow="0" w:noHBand="0" w:noVBand="1" w:val="04A0"/>
      </w:tblPr>
      <w:tblGrid>
        <w:gridCol w:w="4876"/>
        <w:gridCol w:w="4876"/>
      </w:tblGrid>
      <w:tr>
        <w:tc>
          <w:tcPr>
            <w:tcW w:type="dxa" w:w="312"/>
            <w:shd w:val="clear" w:color="auto" w:fill="C55A11"/>
            <w:tcBorders>
              <w:top w:val="single" w:sz="4" w:space="0" w:color="C55A11"/>
              <w:left w:val="single" w:sz="4" w:space="0" w:color="C55A11"/>
              <w:bottom w:val="single" w:sz="4" w:space="0" w:color="C55A11"/>
              <w:right w:val="single" w:sz="4" w:space="0" w:color="C55A11"/>
            </w:tcBorders>
            <w:tcMar>
              <w:top w:w="0" w:type="dxa"/>
              <w:start w:w="0" w:type="dxa"/>
              <w:bottom w:w="0" w:type="dxa"/>
              <w:end w:w="0" w:type="dxa"/>
            </w:tcMar>
          </w:tcPr>
          <w:p>
            <w:pPr>
              <w:spacing w:after="0" w:before="0"/>
            </w:pPr>
          </w:p>
        </w:tc>
        <w:tc>
          <w:tcPr>
            <w:tcW w:type="dxa" w:w="9439"/>
            <w:shd w:val="clear" w:color="auto" w:fill="1F3864"/>
            <w:tcBorders>
              <w:top w:val="single" w:sz="4" w:space="0" w:color="1F3864"/>
              <w:left w:val="single" w:sz="4" w:space="0" w:color="1F3864"/>
              <w:bottom w:val="single" w:sz="4" w:space="0" w:color="1F3864"/>
              <w:right w:val="single" w:sz="4" w:space="0" w:color="1F3864"/>
            </w:tcBorders>
            <w:tcMar>
              <w:top w:w="160" w:type="dxa"/>
              <w:start w:w="200" w:type="dxa"/>
              <w:bottom w:w="160" w:type="dxa"/>
              <w:end w:w="140" w:type="dxa"/>
            </w:tcMar>
          </w:tcPr>
          <w:p>
            <w:bookmarkStart w:id="1007" w:name="Ch07"/>
            <w:pPr>
              <w:pStyle w:val="Heading1"/>
              <w:spacing w:after="0" w:before="0" w:line="240" w:lineRule="auto"/>
            </w:pPr>
            <w:r>
              <w:rPr>
                <w:rFonts w:ascii="Cambria" w:hAnsi="Cambria"/>
                <w:b/>
                <w:caps/>
                <w:color w:val="F2C14E"/>
                <w:sz w:val="22"/>
              </w:rPr>
              <w:t>Chapter 7</w:t>
            </w:r>
            <w:r>
              <w:rPr>
                <w:rFonts w:ascii="Cambria" w:hAnsi="Cambria"/>
                <w:b/>
                <w:color w:val="7FA6D0"/>
                <w:sz w:val="22"/>
              </w:rPr>
              <w:t xml:space="preserve">   •   </w:t>
            </w:r>
            <w:r>
              <w:rPr>
                <w:rFonts w:ascii="Cambria" w:hAnsi="Cambria"/>
                <w:b/>
                <w:caps/>
                <w:color w:val="FFFFFF"/>
                <w:sz w:val="30"/>
              </w:rPr>
              <w:t>Negligence, Malpractice, Legal Implications and Law Suits in Medical Practice</w:t>
            </w:r>
            <w:bookmarkEnd w:id="1007"/>
          </w:p>
          <w:p>
            <w:pPr>
              <w:spacing w:before="60" w:after="0"/>
            </w:pPr>
            <w:r>
              <w:rPr>
                <w:rFonts w:ascii="Calibri" w:hAnsi="Calibri"/>
                <w:i/>
                <w:color w:val="CBD8EA"/>
                <w:sz w:val="19"/>
              </w:rPr>
              <w:t>Negligence • 4 D's • Types • Res ipsa loquitur • Vicarious liability • Defences • Consent • Documentation</w:t>
            </w:r>
          </w:p>
        </w:tc>
      </w:tr>
    </w:tbl>
    <w:p>
      <w:pPr>
        <w:spacing w:after="12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7.1  Introduction</w:t>
      </w:r>
    </w:p>
    <w:p>
      <w:pPr>
        <w:spacing w:after="100"/>
        <w:ind w:left="113"/>
        <w:jc w:val="both"/>
      </w:pPr>
      <w:r>
        <w:rPr>
          <w:rFonts w:ascii="Calibri" w:hAnsi="Calibri" w:eastAsia="Calibri"/>
          <w:sz w:val="21"/>
        </w:rPr>
        <w:t xml:space="preserve">Health care is one of the most heavily litigated fields in the world. In India, the number of complaints against hospitals and diagnostic laboratories has risen sharply since the </w:t>
      </w:r>
      <w:r>
        <w:rPr>
          <w:rFonts w:ascii="Calibri" w:hAnsi="Calibri" w:eastAsia="Calibri"/>
          <w:b/>
          <w:color w:val="1F3864"/>
          <w:sz w:val="21"/>
        </w:rPr>
        <w:t>Supreme Court held in *Indian Medical Association v. V.P. Shantha* (1995)</w:t>
      </w:r>
      <w:r>
        <w:rPr>
          <w:rFonts w:ascii="Calibri" w:hAnsi="Calibri" w:eastAsia="Calibri"/>
          <w:sz w:val="21"/>
        </w:rPr>
        <w:t xml:space="preserve"> that medical services fall within the definition of 'service' under the Consumer Protection Act, making doctors and laboratories answerable before consumer forums. A laboratory professional must therefore understand not only what is </w:t>
      </w:r>
      <w:r>
        <w:rPr>
          <w:rFonts w:ascii="Calibri" w:hAnsi="Calibri" w:eastAsia="Calibri"/>
          <w:i/>
          <w:sz w:val="21"/>
        </w:rPr>
        <w:t>ethically</w:t>
      </w:r>
      <w:r>
        <w:rPr>
          <w:rFonts w:ascii="Calibri" w:hAnsi="Calibri" w:eastAsia="Calibri"/>
          <w:sz w:val="21"/>
        </w:rPr>
        <w:t xml:space="preserve"> wrong but what is </w:t>
      </w:r>
      <w:r>
        <w:rPr>
          <w:rFonts w:ascii="Calibri" w:hAnsi="Calibri" w:eastAsia="Calibri"/>
          <w:i/>
          <w:sz w:val="21"/>
        </w:rPr>
        <w:t>legally actionable</w:t>
      </w:r>
      <w:r>
        <w:rPr>
          <w:rFonts w:ascii="Calibri" w:hAnsi="Calibri" w:eastAsia="Calibri"/>
          <w:sz w:val="21"/>
        </w:rPr>
        <w:t>.</w:t>
      </w:r>
    </w:p>
    <w:p>
      <w:pPr>
        <w:spacing w:after="100"/>
        <w:ind w:left="113"/>
        <w:jc w:val="both"/>
      </w:pPr>
      <w:r>
        <w:rPr>
          <w:rFonts w:ascii="Calibri" w:hAnsi="Calibri" w:eastAsia="Calibri"/>
          <w:sz w:val="21"/>
        </w:rPr>
        <w:t xml:space="preserve">The reassuring point, which you should state in your conclusion, is that </w:t>
      </w:r>
      <w:r>
        <w:rPr>
          <w:rFonts w:ascii="Calibri" w:hAnsi="Calibri" w:eastAsia="Calibri"/>
          <w:b/>
          <w:color w:val="1F3864"/>
          <w:sz w:val="21"/>
        </w:rPr>
        <w:t>the law does not demand perfection — it demands reasonable care</w:t>
      </w:r>
      <w:r>
        <w:rPr>
          <w:rFonts w:ascii="Calibri" w:hAnsi="Calibri" w:eastAsia="Calibri"/>
          <w:sz w:val="21"/>
        </w:rPr>
        <w:t>. A professional who follows the SOP, documents properly, communicates honestly and stays within his competence is very well protected, even if an unfortunate outcome occurs.</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7.2  Basic Legal Vocabulary</w:t>
      </w:r>
    </w:p>
    <w:p>
      <w:pPr>
        <w:spacing w:before="160" w:after="60"/>
        <w:ind w:left="113"/>
        <w:keepNext/>
      </w:pPr>
      <w:r>
        <w:rPr>
          <w:rFonts w:ascii="Calibri" w:hAnsi="Calibri"/>
          <w:b/>
          <w:color w:val="1F3864"/>
          <w:sz w:val="20"/>
        </w:rPr>
        <w:t>▦  Legal terms you must be able to define</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04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Term</w:t>
            </w:r>
          </w:p>
        </w:tc>
        <w:tc>
          <w:tcPr>
            <w:tcW w:type="dxa" w:w="7710"/>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Meaning</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Law</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body of rules made or recognised by the State and enforced by its authority</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Civil law</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Governs disputes between private parties; the remedy is </w:t>
            </w:r>
            <w:r>
              <w:rPr>
                <w:rFonts w:ascii="Calibri" w:hAnsi="Calibri" w:eastAsia="Calibri"/>
                <w:b/>
                <w:color w:val="1F3864"/>
                <w:sz w:val="19"/>
              </w:rPr>
              <w:t>compensation (damages)</w:t>
            </w:r>
            <w:r>
              <w:rPr>
                <w:rFonts w:ascii="Calibri" w:hAnsi="Calibri" w:eastAsia="Calibri"/>
                <w:sz w:val="19"/>
              </w:rPr>
              <w:t xml:space="preserve"> or an injunction; standard of proof: </w:t>
            </w:r>
            <w:r>
              <w:rPr>
                <w:rFonts w:ascii="Calibri" w:hAnsi="Calibri" w:eastAsia="Calibri"/>
                <w:b/>
                <w:color w:val="1F3864"/>
                <w:sz w:val="19"/>
              </w:rPr>
              <w:t>preponderance of probability</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Criminal law</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Governs offences against the State/society; the remedy is </w:t>
            </w:r>
            <w:r>
              <w:rPr>
                <w:rFonts w:ascii="Calibri" w:hAnsi="Calibri" w:eastAsia="Calibri"/>
                <w:b/>
                <w:color w:val="1F3864"/>
                <w:sz w:val="19"/>
              </w:rPr>
              <w:t>punishment</w:t>
            </w:r>
            <w:r>
              <w:rPr>
                <w:rFonts w:ascii="Calibri" w:hAnsi="Calibri" w:eastAsia="Calibri"/>
                <w:sz w:val="19"/>
              </w:rPr>
              <w:t xml:space="preserve"> (fine, imprisonment); standard of proof: </w:t>
            </w:r>
            <w:r>
              <w:rPr>
                <w:rFonts w:ascii="Calibri" w:hAnsi="Calibri" w:eastAsia="Calibri"/>
                <w:b/>
                <w:color w:val="1F3864"/>
                <w:sz w:val="19"/>
              </w:rPr>
              <w:t>beyond reasonable doubt</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Tort</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civil wrong (other than breach of contract) for which the remedy is an action for unliquidated damages — negligence is a tort</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Liability</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Legal responsibility for one's acts or omissions</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Damages</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Monetary compensation awarded to the injured party</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Plaintiff / Complainant</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person who brings the action</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Defendant / Respondent</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person against whom the action is brought</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Burden of proof</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obligation to prove one's allegation — normally on the complainant</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Vicarious liability</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Liability of an employer for the wrongful acts of his employee committed in the course of employment</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Limitation period</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The time within which a suit must be filed — </w:t>
            </w:r>
            <w:r>
              <w:rPr>
                <w:rFonts w:ascii="Calibri" w:hAnsi="Calibri" w:eastAsia="Calibri"/>
                <w:b/>
                <w:color w:val="1F3864"/>
                <w:sz w:val="19"/>
              </w:rPr>
              <w:t>2 years</w:t>
            </w:r>
            <w:r>
              <w:rPr>
                <w:rFonts w:ascii="Calibri" w:hAnsi="Calibri" w:eastAsia="Calibri"/>
                <w:sz w:val="19"/>
              </w:rPr>
              <w:t xml:space="preserve"> for a consumer complaint from the date the cause of action arose (condonable for sufficient cause)</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Medical jurisprudence</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application of law to medical practice — the legal duties and rights of medical practitioners</w:t>
            </w:r>
          </w:p>
        </w:tc>
      </w:tr>
      <w:tr>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Medical ethics vs medical law</w:t>
            </w:r>
          </w:p>
        </w:tc>
        <w:tc>
          <w:tcPr>
            <w:tcW w:type="dxa" w:w="771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Ethics = what one </w:t>
            </w:r>
            <w:r>
              <w:rPr>
                <w:rFonts w:ascii="Calibri" w:hAnsi="Calibri" w:eastAsia="Calibri"/>
                <w:i/>
                <w:sz w:val="19"/>
              </w:rPr>
              <w:t>ought</w:t>
            </w:r>
            <w:r>
              <w:rPr>
                <w:rFonts w:ascii="Calibri" w:hAnsi="Calibri" w:eastAsia="Calibri"/>
                <w:sz w:val="19"/>
              </w:rPr>
              <w:t xml:space="preserve"> to do; law = what one </w:t>
            </w:r>
            <w:r>
              <w:rPr>
                <w:rFonts w:ascii="Calibri" w:hAnsi="Calibri" w:eastAsia="Calibri"/>
                <w:i/>
                <w:sz w:val="19"/>
              </w:rPr>
              <w:t>must</w:t>
            </w:r>
            <w:r>
              <w:rPr>
                <w:rFonts w:ascii="Calibri" w:hAnsi="Calibri" w:eastAsia="Calibri"/>
                <w:sz w:val="19"/>
              </w:rPr>
              <w:t xml:space="preserve"> do</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7.3  Negligence</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Negligence:</w:t>
            </w:r>
            <w:r>
              <w:rPr>
                <w:rFonts w:ascii="Calibri" w:hAnsi="Calibri" w:eastAsia="Calibri"/>
                <w:sz w:val="20"/>
              </w:rPr>
              <w:t xml:space="preserve"> Negligence is the </w:t>
            </w:r>
            <w:r>
              <w:rPr>
                <w:rFonts w:ascii="Calibri" w:hAnsi="Calibri" w:eastAsia="Calibri"/>
                <w:b/>
                <w:color w:val="B8860B"/>
                <w:sz w:val="20"/>
              </w:rPr>
              <w:t>omission to do something which a reasonable man, guided by those ordinary considerations which ordinarily regulate human affairs, would do, or the doing of something which a reasonable and prudent man would not do</w:t>
            </w:r>
            <w:r>
              <w:rPr>
                <w:rFonts w:ascii="Calibri" w:hAnsi="Calibri" w:eastAsia="Calibri"/>
                <w:sz w:val="20"/>
              </w:rPr>
              <w:t xml:space="preserve">. In law it is the </w:t>
            </w:r>
            <w:r>
              <w:rPr>
                <w:rFonts w:ascii="Calibri" w:hAnsi="Calibri" w:eastAsia="Calibri"/>
                <w:b/>
                <w:color w:val="B8860B"/>
                <w:sz w:val="20"/>
              </w:rPr>
              <w:t>breach of a duty of care</w:t>
            </w:r>
            <w:r>
              <w:rPr>
                <w:rFonts w:ascii="Calibri" w:hAnsi="Calibri" w:eastAsia="Calibri"/>
                <w:sz w:val="20"/>
              </w:rPr>
              <w:t xml:space="preserve"> which results in damage to the person to whom that duty is owed.</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Medical / Professional Negligence:</w:t>
            </w:r>
            <w:r>
              <w:rPr>
                <w:rFonts w:ascii="Calibri" w:hAnsi="Calibri" w:eastAsia="Calibri"/>
                <w:sz w:val="20"/>
              </w:rPr>
              <w:t xml:space="preserve"> The failure of a medical or paramedical professional to exercise the </w:t>
            </w:r>
            <w:r>
              <w:rPr>
                <w:rFonts w:ascii="Calibri" w:hAnsi="Calibri" w:eastAsia="Calibri"/>
                <w:b/>
                <w:color w:val="B8860B"/>
                <w:sz w:val="20"/>
              </w:rPr>
              <w:t>reasonable degree of skill, knowledge and care</w:t>
            </w:r>
            <w:r>
              <w:rPr>
                <w:rFonts w:ascii="Calibri" w:hAnsi="Calibri" w:eastAsia="Calibri"/>
                <w:sz w:val="20"/>
              </w:rPr>
              <w:t xml:space="preserve"> ordinarily expected of an average member of that profession in the circumstances, resulting in </w:t>
            </w:r>
            <w:r>
              <w:rPr>
                <w:rFonts w:ascii="Calibri" w:hAnsi="Calibri" w:eastAsia="Calibri"/>
                <w:b/>
                <w:color w:val="B8860B"/>
                <w:sz w:val="20"/>
              </w:rPr>
              <w:t>injury or damage</w:t>
            </w:r>
            <w:r>
              <w:rPr>
                <w:rFonts w:ascii="Calibri" w:hAnsi="Calibri" w:eastAsia="Calibri"/>
                <w:sz w:val="20"/>
              </w:rPr>
              <w:t xml:space="preserve"> to the patient.</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The Four Essential Elements — The '4 D's' of Negligence</w:t>
      </w:r>
    </w:p>
    <w:p>
      <w:pPr>
        <w:spacing w:after="100"/>
        <w:ind w:left="113"/>
        <w:jc w:val="both"/>
      </w:pPr>
      <w:r>
        <w:rPr>
          <w:rFonts w:ascii="Calibri" w:hAnsi="Calibri" w:eastAsia="Calibri"/>
          <w:b/>
          <w:color w:val="1F3864"/>
          <w:sz w:val="21"/>
        </w:rPr>
        <w:t>The complainant must prove all four.</w:t>
      </w:r>
      <w:r>
        <w:rPr>
          <w:rFonts w:ascii="Calibri" w:hAnsi="Calibri" w:eastAsia="Calibri"/>
          <w:sz w:val="21"/>
        </w:rPr>
        <w:t xml:space="preserve"> If even one fails, the claim fails. This is the single most important thing to write in any negligence answer.</w:t>
      </w:r>
    </w:p>
    <w:p>
      <w:pPr>
        <w:spacing w:before="160" w:after="60"/>
        <w:ind w:left="113"/>
        <w:keepNext/>
      </w:pPr>
      <w:r>
        <w:rPr>
          <w:rFonts w:ascii="Calibri" w:hAnsi="Calibri"/>
          <w:b/>
          <w:color w:val="1F3864"/>
          <w:sz w:val="20"/>
        </w:rPr>
        <w:t>▦  The 4 D's of negligence — draw this table in every negligence answer</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397"/>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w:t>
            </w:r>
          </w:p>
        </w:tc>
        <w:tc>
          <w:tcPr>
            <w:tcW w:type="dxa" w:w="170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Element</w:t>
            </w:r>
          </w:p>
        </w:tc>
        <w:tc>
          <w:tcPr>
            <w:tcW w:type="dxa" w:w="3969"/>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What must be proved</w:t>
            </w:r>
          </w:p>
        </w:tc>
        <w:tc>
          <w:tcPr>
            <w:tcW w:type="dxa" w:w="368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Laboratory illustration</w:t>
            </w:r>
          </w:p>
        </w:tc>
      </w:tr>
      <w:tr>
        <w:tc>
          <w:tcPr>
            <w:tcW w:type="dxa" w:w="39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1</w:t>
            </w:r>
          </w:p>
        </w:tc>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Duty</w:t>
            </w:r>
            <w:r>
              <w:rPr>
                <w:rFonts w:ascii="Calibri" w:hAnsi="Calibri" w:eastAsia="Calibri"/>
                <w:sz w:val="19"/>
              </w:rPr>
              <w:t xml:space="preserve"> — a duty of care was owed</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That a professional relationship existed and the defendant owed the patient a duty to exercise reasonable care</w:t>
            </w:r>
          </w:p>
        </w:tc>
        <w:tc>
          <w:tcPr>
            <w:tcW w:type="dxa" w:w="368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laboratory accepted the sample and the fee — a duty of care arose</w:t>
            </w:r>
          </w:p>
        </w:tc>
      </w:tr>
      <w:tr>
        <w:tc>
          <w:tcPr>
            <w:tcW w:type="dxa" w:w="39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2</w:t>
            </w:r>
          </w:p>
        </w:tc>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Dereliction / Deviation</w:t>
            </w:r>
            <w:r>
              <w:rPr>
                <w:rFonts w:ascii="Calibri" w:hAnsi="Calibri" w:eastAsia="Calibri"/>
                <w:sz w:val="19"/>
              </w:rPr>
              <w:t xml:space="preserve"> — breach of that duty</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That the defendant fell below the standard of an ordinary competent professional (deviation from the accepted standard of practice/SOP)</w:t>
            </w:r>
          </w:p>
        </w:tc>
        <w:tc>
          <w:tcPr>
            <w:tcW w:type="dxa" w:w="368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tube was not labelled at the bedside; samples of two patients were interchanged</w:t>
            </w:r>
          </w:p>
        </w:tc>
      </w:tr>
      <w:tr>
        <w:tc>
          <w:tcPr>
            <w:tcW w:type="dxa" w:w="39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3</w:t>
            </w:r>
          </w:p>
        </w:tc>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Direct causation</w:t>
            </w:r>
            <w:r>
              <w:rPr>
                <w:rFonts w:ascii="Calibri" w:hAnsi="Calibri" w:eastAsia="Calibri"/>
                <w:sz w:val="19"/>
              </w:rPr>
              <w:t xml:space="preserve"> — the breach caused the damage</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direct and proximate causal link between the breach and the injury (</w:t>
            </w:r>
            <w:r>
              <w:rPr>
                <w:rFonts w:ascii="Calibri" w:hAnsi="Calibri" w:eastAsia="Calibri"/>
                <w:i/>
                <w:sz w:val="19"/>
              </w:rPr>
              <w:t>causa causans</w:t>
            </w:r>
            <w:r>
              <w:rPr>
                <w:rFonts w:ascii="Calibri" w:hAnsi="Calibri" w:eastAsia="Calibri"/>
                <w:sz w:val="19"/>
              </w:rPr>
              <w:t>); the 'but-for' test</w:t>
            </w:r>
          </w:p>
        </w:tc>
        <w:tc>
          <w:tcPr>
            <w:tcW w:type="dxa" w:w="368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Because of the interchange, the patient received a transfusion of the wrong blood group</w:t>
            </w:r>
          </w:p>
        </w:tc>
      </w:tr>
      <w:tr>
        <w:tc>
          <w:tcPr>
            <w:tcW w:type="dxa" w:w="39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4</w:t>
            </w:r>
          </w:p>
        </w:tc>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Damage</w:t>
            </w:r>
            <w:r>
              <w:rPr>
                <w:rFonts w:ascii="Calibri" w:hAnsi="Calibri" w:eastAsia="Calibri"/>
                <w:sz w:val="19"/>
              </w:rPr>
              <w:t xml:space="preserve"> — actual harm resulted</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Actual legally recognisable damage — physical, mental, or financial. </w:t>
            </w:r>
            <w:r>
              <w:rPr>
                <w:rFonts w:ascii="Calibri" w:hAnsi="Calibri" w:eastAsia="Calibri"/>
                <w:b/>
                <w:color w:val="1F3864"/>
                <w:sz w:val="19"/>
              </w:rPr>
              <w:t>No damage, no negligence</w:t>
            </w:r>
            <w:r>
              <w:rPr>
                <w:rFonts w:ascii="Calibri" w:hAnsi="Calibri" w:eastAsia="Calibri"/>
                <w:sz w:val="19"/>
              </w:rPr>
              <w:t xml:space="preserve"> in tort</w:t>
            </w:r>
          </w:p>
        </w:tc>
        <w:tc>
          <w:tcPr>
            <w:tcW w:type="dxa" w:w="368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patient suffered an acute haemolytic transfusion reaction and renal failure</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“4 D's” and their alternative names</w:t>
            </w:r>
          </w:p>
          <w:p>
            <w:pPr>
              <w:spacing w:after="40" w:before="0" w:line="264" w:lineRule="auto"/>
              <w:jc w:val="both"/>
            </w:pPr>
            <w:r>
              <w:rPr>
                <w:rFonts w:ascii="Calibri" w:hAnsi="Calibri" w:eastAsia="Calibri"/>
                <w:b/>
                <w:color w:val="5B2C87"/>
                <w:sz w:val="20"/>
              </w:rPr>
              <w:t>D</w:t>
            </w:r>
            <w:r>
              <w:rPr>
                <w:rFonts w:ascii="Calibri" w:hAnsi="Calibri" w:eastAsia="Calibri"/>
                <w:sz w:val="20"/>
              </w:rPr>
              <w:t>uty — duty of care owed</w:t>
            </w:r>
          </w:p>
          <w:p>
            <w:pPr>
              <w:spacing w:after="40" w:before="0" w:line="264" w:lineRule="auto"/>
              <w:jc w:val="both"/>
            </w:pPr>
            <w:r>
              <w:rPr>
                <w:rFonts w:ascii="Calibri" w:hAnsi="Calibri" w:eastAsia="Calibri"/>
                <w:b/>
                <w:color w:val="5B2C87"/>
                <w:sz w:val="20"/>
              </w:rPr>
              <w:t>D</w:t>
            </w:r>
            <w:r>
              <w:rPr>
                <w:rFonts w:ascii="Calibri" w:hAnsi="Calibri" w:eastAsia="Calibri"/>
                <w:sz w:val="20"/>
              </w:rPr>
              <w:t>ereliction — breach / deviation from the standard of care</w:t>
            </w:r>
          </w:p>
          <w:p>
            <w:pPr>
              <w:spacing w:after="40" w:before="0" w:line="264" w:lineRule="auto"/>
              <w:jc w:val="both"/>
            </w:pPr>
            <w:r>
              <w:rPr>
                <w:rFonts w:ascii="Calibri" w:hAnsi="Calibri" w:eastAsia="Calibri"/>
                <w:b/>
                <w:color w:val="5B2C87"/>
                <w:sz w:val="20"/>
              </w:rPr>
              <w:t>D</w:t>
            </w:r>
            <w:r>
              <w:rPr>
                <w:rFonts w:ascii="Calibri" w:hAnsi="Calibri" w:eastAsia="Calibri"/>
                <w:sz w:val="20"/>
              </w:rPr>
              <w:t>irect causation — proximate cause; the 'but-for' test</w:t>
            </w:r>
          </w:p>
          <w:p>
            <w:pPr>
              <w:spacing w:after="40" w:before="0" w:line="264" w:lineRule="auto"/>
              <w:jc w:val="both"/>
            </w:pPr>
            <w:r>
              <w:rPr>
                <w:rFonts w:ascii="Calibri" w:hAnsi="Calibri" w:eastAsia="Calibri"/>
                <w:b/>
                <w:color w:val="5B2C87"/>
                <w:sz w:val="20"/>
              </w:rPr>
              <w:t>D</w:t>
            </w:r>
            <w:r>
              <w:rPr>
                <w:rFonts w:ascii="Calibri" w:hAnsi="Calibri" w:eastAsia="Calibri"/>
                <w:sz w:val="20"/>
              </w:rPr>
              <w:t>amage — actual injury suffered</w:t>
            </w:r>
          </w:p>
          <w:p>
            <w:pPr>
              <w:spacing w:after="40" w:before="0" w:line="264" w:lineRule="auto"/>
              <w:jc w:val="both"/>
            </w:pPr>
            <w:r>
              <w:rPr>
                <w:rFonts w:ascii="Calibri" w:hAnsi="Calibri" w:eastAsia="Calibri"/>
                <w:i/>
                <w:sz w:val="20"/>
              </w:rPr>
              <w:t xml:space="preserve">(Some textbooks state them as: </w:t>
            </w:r>
            <w:r>
              <w:rPr>
                <w:rFonts w:ascii="Calibri" w:hAnsi="Calibri" w:eastAsia="Calibri"/>
                <w:i/>
                <w:sz w:val="20"/>
              </w:rPr>
              <w:t>Duty, Breach, Causation, Damages</w:t>
            </w:r>
            <w:r>
              <w:rPr>
                <w:rFonts w:ascii="Calibri" w:hAnsi="Calibri" w:eastAsia="Calibri"/>
                <w:i/>
                <w:sz w:val="20"/>
              </w:rPr>
              <w:t xml:space="preserve"> — the same four elements.)</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The Standard of Care — The *Bolam* Test</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Bolam Test (Bolam v. Friern Hospital Management Committee, 1957):</w:t>
            </w:r>
            <w:r>
              <w:rPr>
                <w:rFonts w:ascii="Calibri" w:hAnsi="Calibri" w:eastAsia="Calibri"/>
                <w:sz w:val="20"/>
              </w:rPr>
              <w:t xml:space="preserve"> A professional is </w:t>
            </w:r>
            <w:r>
              <w:rPr>
                <w:rFonts w:ascii="Calibri" w:hAnsi="Calibri" w:eastAsia="Calibri"/>
                <w:b/>
                <w:color w:val="B8860B"/>
                <w:sz w:val="20"/>
              </w:rPr>
              <w:t>not negligent if he has acted in accordance with a practice accepted as proper by a responsible body of professional opinion skilled in that particular art</w:t>
            </w:r>
            <w:r>
              <w:rPr>
                <w:rFonts w:ascii="Calibri" w:hAnsi="Calibri" w:eastAsia="Calibri"/>
                <w:sz w:val="20"/>
              </w:rPr>
              <w:t xml:space="preserve">, even if other professionals would have acted differently. The standard is that of the </w:t>
            </w:r>
            <w:r>
              <w:rPr>
                <w:rFonts w:ascii="Calibri" w:hAnsi="Calibri" w:eastAsia="Calibri"/>
                <w:b/>
                <w:color w:val="B8860B"/>
                <w:sz w:val="20"/>
              </w:rPr>
              <w:t>ordinary competent practitioner</w:t>
            </w:r>
            <w:r>
              <w:rPr>
                <w:rFonts w:ascii="Calibri" w:hAnsi="Calibri" w:eastAsia="Calibri"/>
                <w:sz w:val="20"/>
              </w:rPr>
              <w:t>, not of the most eminent expert.</w:t>
            </w:r>
          </w:p>
          <w:p>
            <w:pPr>
              <w:spacing w:after="40" w:before="0" w:line="264" w:lineRule="auto"/>
              <w:jc w:val="both"/>
            </w:pPr>
            <w:r>
              <w:rPr>
                <w:rFonts w:ascii="Calibri" w:hAnsi="Calibri" w:eastAsia="Calibri"/>
                <w:sz w:val="20"/>
              </w:rPr>
              <w:t xml:space="preserve">Applied in India in </w:t>
            </w:r>
            <w:r>
              <w:rPr>
                <w:rFonts w:ascii="Calibri" w:hAnsi="Calibri" w:eastAsia="Calibri"/>
                <w:b/>
                <w:color w:val="B8860B"/>
                <w:sz w:val="20"/>
              </w:rPr>
              <w:t>*Jacob Mathew v. State of Punjab* (2005)</w:t>
            </w:r>
            <w:r>
              <w:rPr>
                <w:rFonts w:ascii="Calibri" w:hAnsi="Calibri" w:eastAsia="Calibri"/>
                <w:sz w:val="20"/>
              </w:rPr>
              <w:t xml:space="preserve">, which laid down that a professional may be held liable for negligence only if (i) he did not possess the requisite skill which he professed to have, </w:t>
            </w:r>
            <w:r>
              <w:rPr>
                <w:rFonts w:ascii="Calibri" w:hAnsi="Calibri" w:eastAsia="Calibri"/>
                <w:b/>
                <w:color w:val="B8860B"/>
                <w:sz w:val="20"/>
              </w:rPr>
              <w:t>or</w:t>
            </w:r>
            <w:r>
              <w:rPr>
                <w:rFonts w:ascii="Calibri" w:hAnsi="Calibri" w:eastAsia="Calibri"/>
                <w:sz w:val="20"/>
              </w:rPr>
              <w:t xml:space="preserve"> (ii) he did not exercise, with reasonable competence, the skill which he did possess.</w:t>
            </w:r>
          </w:p>
          <w:p>
            <w:pPr>
              <w:spacing w:after="40" w:before="0" w:line="264" w:lineRule="auto"/>
              <w:jc w:val="both"/>
            </w:pPr>
            <w:r>
              <w:rPr>
                <w:rFonts w:ascii="Calibri" w:hAnsi="Calibri" w:eastAsia="Calibri"/>
                <w:b/>
                <w:color w:val="B8860B"/>
                <w:sz w:val="20"/>
              </w:rPr>
              <w:t>*Bolitho* qualification (1997):</w:t>
            </w:r>
            <w:r>
              <w:rPr>
                <w:rFonts w:ascii="Calibri" w:hAnsi="Calibri" w:eastAsia="Calibri"/>
                <w:sz w:val="20"/>
              </w:rPr>
              <w:t xml:space="preserve"> the accepted practice relied upon must itself withstand </w:t>
            </w:r>
            <w:r>
              <w:rPr>
                <w:rFonts w:ascii="Calibri" w:hAnsi="Calibri" w:eastAsia="Calibri"/>
                <w:b/>
                <w:color w:val="B8860B"/>
                <w:sz w:val="20"/>
              </w:rPr>
              <w:t>logical analysis</w:t>
            </w:r>
            <w:r>
              <w:rPr>
                <w:rFonts w:ascii="Calibri" w:hAnsi="Calibri" w:eastAsia="Calibri"/>
                <w:sz w:val="20"/>
              </w:rPr>
              <w:t xml:space="preserve"> — a common practice that is indefensible cannot excuse negligence.</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BE2E2"/>
            <w:tcBorders>
              <w:top w:val="single" w:sz="4" w:space="0" w:color="9E2B25"/>
              <w:left w:val="single" w:sz="24" w:space="0" w:color="9E2B25"/>
              <w:bottom w:val="single" w:sz="4" w:space="0" w:color="9E2B25"/>
              <w:right w:val="single" w:sz="4" w:space="0" w:color="9E2B25"/>
            </w:tcBorders>
            <w:tcMar>
              <w:top w:w="110" w:type="dxa"/>
              <w:start w:w="170" w:type="dxa"/>
              <w:bottom w:w="110" w:type="dxa"/>
              <w:end w:w="150" w:type="dxa"/>
            </w:tcMar>
          </w:tcPr>
          <w:p>
            <w:pPr>
              <w:spacing w:after="60" w:before="0"/>
            </w:pPr>
            <w:r>
              <w:rPr>
                <w:rFonts w:ascii="Calibri" w:hAnsi="Calibri"/>
                <w:b/>
                <w:color w:val="9E2B25"/>
                <w:sz w:val="20"/>
              </w:rPr>
              <w:t>⚠ IMPORTANT – DO NOT CONFUSE</w:t>
            </w:r>
          </w:p>
          <w:p>
            <w:pPr>
              <w:spacing w:after="40" w:before="0" w:line="264" w:lineRule="auto"/>
              <w:jc w:val="both"/>
            </w:pPr>
            <w:r>
              <w:rPr>
                <w:rFonts w:ascii="Calibri" w:hAnsi="Calibri" w:eastAsia="Calibri"/>
                <w:b/>
                <w:color w:val="9E2B25"/>
                <w:sz w:val="20"/>
              </w:rPr>
              <w:t>Things the law does NOT require — state these to show understanding:</w:t>
            </w:r>
          </w:p>
          <w:p>
            <w:pPr>
              <w:spacing w:after="40" w:before="0" w:line="264" w:lineRule="auto"/>
              <w:ind w:left="255" w:hanging="198"/>
              <w:jc w:val="both"/>
            </w:pPr>
            <w:r>
              <w:rPr>
                <w:b/>
                <w:color w:val="9E2B25"/>
                <w:sz w:val="16"/>
              </w:rPr>
              <w:t xml:space="preserve">▪  </w:t>
            </w:r>
            <w:r>
              <w:rPr>
                <w:rFonts w:ascii="Calibri" w:hAnsi="Calibri" w:eastAsia="Calibri"/>
                <w:sz w:val="20"/>
              </w:rPr>
              <w:t xml:space="preserve">The law does </w:t>
            </w:r>
            <w:r>
              <w:rPr>
                <w:rFonts w:ascii="Calibri" w:hAnsi="Calibri" w:eastAsia="Calibri"/>
                <w:b/>
                <w:color w:val="9E2B25"/>
                <w:sz w:val="20"/>
              </w:rPr>
              <w:t>not</w:t>
            </w:r>
            <w:r>
              <w:rPr>
                <w:rFonts w:ascii="Calibri" w:hAnsi="Calibri" w:eastAsia="Calibri"/>
                <w:sz w:val="20"/>
              </w:rPr>
              <w:t xml:space="preserve"> require the </w:t>
            </w:r>
            <w:r>
              <w:rPr>
                <w:rFonts w:ascii="Calibri" w:hAnsi="Calibri" w:eastAsia="Calibri"/>
                <w:b/>
                <w:color w:val="9E2B25"/>
                <w:sz w:val="20"/>
              </w:rPr>
              <w:t>highest</w:t>
            </w:r>
            <w:r>
              <w:rPr>
                <w:rFonts w:ascii="Calibri" w:hAnsi="Calibri" w:eastAsia="Calibri"/>
                <w:sz w:val="20"/>
              </w:rPr>
              <w:t xml:space="preserve"> or most expert level of skill — only reasonable, average competence.</w:t>
            </w:r>
          </w:p>
          <w:p>
            <w:pPr>
              <w:spacing w:after="40" w:before="0" w:line="264" w:lineRule="auto"/>
              <w:ind w:left="255" w:hanging="198"/>
              <w:jc w:val="both"/>
            </w:pPr>
            <w:r>
              <w:rPr>
                <w:b/>
                <w:color w:val="9E2B25"/>
                <w:sz w:val="16"/>
              </w:rPr>
              <w:t xml:space="preserve">▪  </w:t>
            </w:r>
            <w:r>
              <w:rPr>
                <w:rFonts w:ascii="Calibri" w:hAnsi="Calibri" w:eastAsia="Calibri"/>
                <w:sz w:val="20"/>
              </w:rPr>
              <w:t xml:space="preserve">The law does </w:t>
            </w:r>
            <w:r>
              <w:rPr>
                <w:rFonts w:ascii="Calibri" w:hAnsi="Calibri" w:eastAsia="Calibri"/>
                <w:b/>
                <w:color w:val="9E2B25"/>
                <w:sz w:val="20"/>
              </w:rPr>
              <w:t>not</w:t>
            </w:r>
            <w:r>
              <w:rPr>
                <w:rFonts w:ascii="Calibri" w:hAnsi="Calibri" w:eastAsia="Calibri"/>
                <w:sz w:val="20"/>
              </w:rPr>
              <w:t xml:space="preserve"> guarantee a </w:t>
            </w:r>
            <w:r>
              <w:rPr>
                <w:rFonts w:ascii="Calibri" w:hAnsi="Calibri" w:eastAsia="Calibri"/>
                <w:b/>
                <w:color w:val="9E2B25"/>
                <w:sz w:val="20"/>
              </w:rPr>
              <w:t>cure or a successful outcome</w:t>
            </w:r>
            <w:r>
              <w:rPr>
                <w:rFonts w:ascii="Calibri" w:hAnsi="Calibri" w:eastAsia="Calibri"/>
                <w:sz w:val="20"/>
              </w:rPr>
              <w:t>. A bad outcome is not proof of negligence.</w:t>
            </w:r>
          </w:p>
          <w:p>
            <w:pPr>
              <w:spacing w:after="40" w:before="0" w:line="264" w:lineRule="auto"/>
              <w:ind w:left="255" w:hanging="198"/>
              <w:jc w:val="both"/>
            </w:pPr>
            <w:r>
              <w:rPr>
                <w:b/>
                <w:color w:val="9E2B25"/>
                <w:sz w:val="16"/>
              </w:rPr>
              <w:t xml:space="preserve">▪  </w:t>
            </w:r>
            <w:r>
              <w:rPr>
                <w:rFonts w:ascii="Calibri" w:hAnsi="Calibri" w:eastAsia="Calibri"/>
                <w:sz w:val="20"/>
              </w:rPr>
              <w:t xml:space="preserve">A mere </w:t>
            </w:r>
            <w:r>
              <w:rPr>
                <w:rFonts w:ascii="Calibri" w:hAnsi="Calibri" w:eastAsia="Calibri"/>
                <w:b/>
                <w:color w:val="9E2B25"/>
                <w:sz w:val="20"/>
              </w:rPr>
              <w:t>error of judgement</w:t>
            </w:r>
            <w:r>
              <w:rPr>
                <w:rFonts w:ascii="Calibri" w:hAnsi="Calibri" w:eastAsia="Calibri"/>
                <w:sz w:val="20"/>
              </w:rPr>
              <w:t xml:space="preserve"> is not necessarily negligence — provided reasonable care and skill were exercised in reaching the judgement.</w:t>
            </w:r>
          </w:p>
          <w:p>
            <w:pPr>
              <w:spacing w:after="40" w:before="0" w:line="264" w:lineRule="auto"/>
              <w:ind w:left="255" w:hanging="198"/>
              <w:jc w:val="both"/>
            </w:pPr>
            <w:r>
              <w:rPr>
                <w:b/>
                <w:color w:val="9E2B25"/>
                <w:sz w:val="16"/>
              </w:rPr>
              <w:t xml:space="preserve">▪  </w:t>
            </w:r>
            <w:r>
              <w:rPr>
                <w:rFonts w:ascii="Calibri" w:hAnsi="Calibri" w:eastAsia="Calibri"/>
                <w:sz w:val="20"/>
              </w:rPr>
              <w:t>A difference of professional opinion is not negligence.</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But:</w:t>
            </w:r>
            <w:r>
              <w:rPr>
                <w:rFonts w:ascii="Calibri" w:hAnsi="Calibri" w:eastAsia="Calibri"/>
                <w:sz w:val="20"/>
              </w:rPr>
              <w:t xml:space="preserve"> ignorance of a basic, elementary procedure, failure to follow the SOP, or acting beyond one's competence </w:t>
            </w:r>
            <w:r>
              <w:rPr>
                <w:rFonts w:ascii="Calibri" w:hAnsi="Calibri" w:eastAsia="Calibri"/>
                <w:b/>
                <w:color w:val="9E2B25"/>
                <w:sz w:val="20"/>
              </w:rPr>
              <w:t>is</w:t>
            </w:r>
            <w:r>
              <w:rPr>
                <w:rFonts w:ascii="Calibri" w:hAnsi="Calibri" w:eastAsia="Calibri"/>
                <w:sz w:val="20"/>
              </w:rPr>
              <w:t xml:space="preserve"> negligence.</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7.4  Types / Classification of Negligence</w:t>
      </w:r>
    </w:p>
    <w:p>
      <w:pPr>
        <w:spacing w:before="160" w:after="60"/>
        <w:ind w:left="113"/>
        <w:keepNext/>
      </w:pPr>
      <w:r>
        <w:rPr>
          <w:rFonts w:ascii="Calibri" w:hAnsi="Calibri"/>
          <w:b/>
          <w:color w:val="1F3864"/>
          <w:sz w:val="20"/>
        </w:rPr>
        <w:t>▦  Types of negligence — a very common 5-mark or 10-mark question</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81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Type</w:t>
            </w:r>
          </w:p>
        </w:tc>
        <w:tc>
          <w:tcPr>
            <w:tcW w:type="dxa" w:w="385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Meaning</w:t>
            </w:r>
          </w:p>
        </w:tc>
        <w:tc>
          <w:tcPr>
            <w:tcW w:type="dxa" w:w="408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Example</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Civil negligence</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Ordinary negligence giving rise to a claim for </w:t>
            </w:r>
            <w:r>
              <w:rPr>
                <w:rFonts w:ascii="Calibri" w:hAnsi="Calibri" w:eastAsia="Calibri"/>
                <w:b/>
                <w:color w:val="1F3864"/>
                <w:sz w:val="19"/>
              </w:rPr>
              <w:t>compensation</w:t>
            </w:r>
            <w:r>
              <w:rPr>
                <w:rFonts w:ascii="Calibri" w:hAnsi="Calibri" w:eastAsia="Calibri"/>
                <w:sz w:val="19"/>
              </w:rPr>
              <w:t>; proof on the balance of probabilities</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wrongly reported blood sugar leading to an unnecessary hospital admission</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Criminal negligence</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Negligence so </w:t>
            </w:r>
            <w:r>
              <w:rPr>
                <w:rFonts w:ascii="Calibri" w:hAnsi="Calibri" w:eastAsia="Calibri"/>
                <w:b/>
                <w:color w:val="1F3864"/>
                <w:sz w:val="19"/>
              </w:rPr>
              <w:t>gross, reckless and of such a high degree</w:t>
            </w:r>
            <w:r>
              <w:rPr>
                <w:rFonts w:ascii="Calibri" w:hAnsi="Calibri" w:eastAsia="Calibri"/>
                <w:sz w:val="19"/>
              </w:rPr>
              <w:t xml:space="preserve"> as to show disregard for human life or safety; punishable under the </w:t>
            </w:r>
            <w:r>
              <w:rPr>
                <w:rFonts w:ascii="Calibri" w:hAnsi="Calibri" w:eastAsia="Calibri"/>
                <w:b/>
                <w:color w:val="1F3864"/>
                <w:sz w:val="19"/>
              </w:rPr>
              <w:t>Bharatiya Nyaya Sanhita, 2023 (earlier IPC s. 304A)</w:t>
            </w:r>
            <w:r>
              <w:rPr>
                <w:rFonts w:ascii="Calibri" w:hAnsi="Calibri" w:eastAsia="Calibri"/>
                <w:sz w:val="19"/>
              </w:rPr>
              <w:t xml:space="preserve"> — causing death by a rash or negligent act</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Transfusing blood without any crossmatch, causing death; reporting a fabricated HIV result on which a transfusion was based</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Contributory negligence</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Negligence </w:t>
            </w:r>
            <w:r>
              <w:rPr>
                <w:rFonts w:ascii="Calibri" w:hAnsi="Calibri" w:eastAsia="Calibri"/>
                <w:b/>
                <w:color w:val="1F3864"/>
                <w:sz w:val="19"/>
              </w:rPr>
              <w:t>on the part of the patient himself</w:t>
            </w:r>
            <w:r>
              <w:rPr>
                <w:rFonts w:ascii="Calibri" w:hAnsi="Calibri" w:eastAsia="Calibri"/>
                <w:sz w:val="19"/>
              </w:rPr>
              <w:t xml:space="preserve"> which contributes to his own injury — it reduces (or in some jurisdictions defeats) the compensation</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patient did not fast despite clear written instructions; concealed his medication; failed to return for a repeat test or to collect the report</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Composite negligence</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Two or more persons are jointly negligent towards the patient; each is fully liable</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The ward nurse mislabels the tube </w:t>
            </w:r>
            <w:r>
              <w:rPr>
                <w:rFonts w:ascii="Calibri" w:hAnsi="Calibri" w:eastAsia="Calibri"/>
                <w:b/>
                <w:color w:val="1F3864"/>
                <w:sz w:val="19"/>
              </w:rPr>
              <w:t>and</w:t>
            </w:r>
            <w:r>
              <w:rPr>
                <w:rFonts w:ascii="Calibri" w:hAnsi="Calibri" w:eastAsia="Calibri"/>
                <w:sz w:val="19"/>
              </w:rPr>
              <w:t xml:space="preserve"> the laboratory releases the result without verifying identity</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Corporate / institutional negligence</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Negligence of the institution itself — in employing unqualified staff, providing defective equipment, inadequate staffing or absent protocols</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hospital employing an untrained person as a technologist; a laboratory running an uncalibrated analyser with no QC programme</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Vicarious liability</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The employer is held liable for the negligent act of the employee committed </w:t>
            </w:r>
            <w:r>
              <w:rPr>
                <w:rFonts w:ascii="Calibri" w:hAnsi="Calibri" w:eastAsia="Calibri"/>
                <w:b/>
                <w:color w:val="1F3864"/>
                <w:sz w:val="19"/>
              </w:rPr>
              <w:t>in the course of employment</w:t>
            </w:r>
            <w:r>
              <w:rPr>
                <w:rFonts w:ascii="Calibri" w:hAnsi="Calibri" w:eastAsia="Calibri"/>
                <w:sz w:val="19"/>
              </w:rPr>
              <w:t xml:space="preserve"> — </w:t>
            </w:r>
            <w:r>
              <w:rPr>
                <w:rFonts w:ascii="Calibri" w:hAnsi="Calibri" w:eastAsia="Calibri"/>
                <w:i/>
                <w:sz w:val="19"/>
              </w:rPr>
              <w:t>qui facit per alium facit per se</w:t>
            </w:r>
            <w:r>
              <w:rPr>
                <w:rFonts w:ascii="Calibri" w:hAnsi="Calibri" w:eastAsia="Calibri"/>
                <w:sz w:val="19"/>
              </w:rPr>
              <w:t xml:space="preserve"> ('he who acts through another acts himself'); also called the doctrine of </w:t>
            </w:r>
            <w:r>
              <w:rPr>
                <w:rFonts w:ascii="Calibri" w:hAnsi="Calibri" w:eastAsia="Calibri"/>
                <w:b/>
                <w:color w:val="1F3864"/>
                <w:sz w:val="19"/>
              </w:rPr>
              <w:t>*respondeat superior</w:t>
            </w:r>
            <w:r>
              <w:rPr>
                <w:rFonts w:ascii="Calibri" w:hAnsi="Calibri" w:eastAsia="Calibri"/>
                <w:sz w:val="19"/>
              </w:rPr>
              <w:t>*</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hospital is liable for a mislabelled sample by its technologist; the pathologist/laboratory owner is liable for his technician's error</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Negligence per se</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Breach of a statutory duty which itself establishes negligence</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Performing a prenatal sex-determination test in breach of the PC-PNDT Act</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Therapeutic misadventure</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Injury caused by treatment given in good faith and with due care — </w:t>
            </w:r>
            <w:r>
              <w:rPr>
                <w:rFonts w:ascii="Calibri" w:hAnsi="Calibri" w:eastAsia="Calibri"/>
                <w:b/>
                <w:color w:val="1F3864"/>
                <w:sz w:val="19"/>
              </w:rPr>
              <w:t>not</w:t>
            </w:r>
            <w:r>
              <w:rPr>
                <w:rFonts w:ascii="Calibri" w:hAnsi="Calibri" w:eastAsia="Calibri"/>
                <w:sz w:val="19"/>
              </w:rPr>
              <w:t xml:space="preserve"> negligence</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An unforeseeable anaphylactic reaction to a contrast agent despite proper history-taking and precautions</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Novus actus interveniens</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new, independent intervening act breaks the chain of causation and relieves the original actor of liability</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correct report is issued, but the ward transcribes it wrongly into the chart</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7.5  Malpractice</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Malpractice (Malpraxis):</w:t>
            </w:r>
            <w:r>
              <w:rPr>
                <w:rFonts w:ascii="Calibri" w:hAnsi="Calibri" w:eastAsia="Calibri"/>
                <w:sz w:val="20"/>
              </w:rPr>
              <w:t xml:space="preserve"> </w:t>
            </w:r>
            <w:r>
              <w:rPr>
                <w:rFonts w:ascii="Calibri" w:hAnsi="Calibri" w:eastAsia="Calibri"/>
                <w:b/>
                <w:color w:val="B8860B"/>
                <w:sz w:val="20"/>
              </w:rPr>
              <w:t>Improper, illegal, unethical or negligent professional activity or treatment</w:t>
            </w:r>
            <w:r>
              <w:rPr>
                <w:rFonts w:ascii="Calibri" w:hAnsi="Calibri" w:eastAsia="Calibri"/>
                <w:sz w:val="20"/>
              </w:rPr>
              <w:t xml:space="preserve"> by a person holding himself out as a professional, resulting in injury, loss or damage to the patient. Malpractice is a broader term than negligence: it includes negligence </w:t>
            </w:r>
            <w:r>
              <w:rPr>
                <w:rFonts w:ascii="Calibri" w:hAnsi="Calibri" w:eastAsia="Calibri"/>
                <w:b/>
                <w:color w:val="B8860B"/>
                <w:sz w:val="20"/>
              </w:rPr>
              <w:t>and also</w:t>
            </w:r>
            <w:r>
              <w:rPr>
                <w:rFonts w:ascii="Calibri" w:hAnsi="Calibri" w:eastAsia="Calibri"/>
                <w:sz w:val="20"/>
              </w:rPr>
              <w:t xml:space="preserve"> intentional wrongdoing, dishonesty, and practice outside one's competence or licence.</w:t>
            </w:r>
          </w:p>
        </w:tc>
      </w:tr>
    </w:tbl>
    <w:p>
      <w:pPr>
        <w:spacing w:after="80" w:before="0"/>
      </w:pPr>
    </w:p>
    <w:p>
      <w:pPr>
        <w:spacing w:before="160" w:after="60"/>
        <w:ind w:left="113"/>
        <w:keepNext/>
      </w:pPr>
      <w:r>
        <w:rPr>
          <w:rFonts w:ascii="Calibri" w:hAnsi="Calibri"/>
          <w:b/>
          <w:color w:val="1F3864"/>
          <w:sz w:val="20"/>
        </w:rPr>
        <w:t>▦  Negligence vs Malpractice vs Misconduct — the most commonly confused triad</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36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Basis</w:t>
            </w:r>
          </w:p>
        </w:tc>
        <w:tc>
          <w:tcPr>
            <w:tcW w:type="dxa" w:w="272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Negligence</w:t>
            </w:r>
          </w:p>
        </w:tc>
        <w:tc>
          <w:tcPr>
            <w:tcW w:type="dxa" w:w="294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Malpractice</w:t>
            </w:r>
          </w:p>
        </w:tc>
        <w:tc>
          <w:tcPr>
            <w:tcW w:type="dxa" w:w="272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Professional Misconduct</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Meaning</w:t>
            </w:r>
          </w:p>
        </w:tc>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Failure to exercise reasonable care</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Improper, illegal or unethical professional conduct causing harm — includes negligence</w:t>
            </w:r>
          </w:p>
        </w:tc>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Conduct disgraceful or dishonourable to the profession</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Intention</w:t>
            </w:r>
          </w:p>
        </w:tc>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Unintentional</w:t>
            </w:r>
            <w:r>
              <w:rPr>
                <w:rFonts w:ascii="Calibri" w:hAnsi="Calibri" w:eastAsia="Calibri"/>
                <w:sz w:val="19"/>
              </w:rPr>
              <w:t xml:space="preserve"> — carelessness</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May be </w:t>
            </w:r>
            <w:r>
              <w:rPr>
                <w:rFonts w:ascii="Calibri" w:hAnsi="Calibri" w:eastAsia="Calibri"/>
                <w:b/>
                <w:color w:val="1F3864"/>
                <w:sz w:val="19"/>
              </w:rPr>
              <w:t>intentional or unintentional</w:t>
            </w:r>
          </w:p>
        </w:tc>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Usually intentional</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Who can commit it</w:t>
            </w:r>
          </w:p>
        </w:tc>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Anyone</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Only a </w:t>
            </w:r>
            <w:r>
              <w:rPr>
                <w:rFonts w:ascii="Calibri" w:hAnsi="Calibri" w:eastAsia="Calibri"/>
                <w:b/>
                <w:color w:val="1F3864"/>
                <w:sz w:val="19"/>
              </w:rPr>
              <w:t>professional</w:t>
            </w:r>
            <w:r>
              <w:rPr>
                <w:rFonts w:ascii="Calibri" w:hAnsi="Calibri" w:eastAsia="Calibri"/>
                <w:sz w:val="19"/>
              </w:rPr>
              <w:t>, in his professional capacity</w:t>
            </w:r>
          </w:p>
        </w:tc>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Only a registered professional</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Harm to patient</w:t>
            </w:r>
          </w:p>
        </w:tc>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Essential — no damage, no claim</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Usually present</w:t>
            </w:r>
          </w:p>
        </w:tc>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Not essential</w:t>
            </w:r>
            <w:r>
              <w:rPr>
                <w:rFonts w:ascii="Calibri" w:hAnsi="Calibri" w:eastAsia="Calibri"/>
                <w:sz w:val="19"/>
              </w:rPr>
              <w:t xml:space="preserve"> (e.g. advertising, false certificate)</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Forum / consequence</w:t>
            </w:r>
          </w:p>
        </w:tc>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Civil suit or consumer complaint → compensation</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Civil, criminal and disciplinary action</w:t>
            </w:r>
          </w:p>
        </w:tc>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Council enquiry → warning, suspension, </w:t>
            </w:r>
            <w:r>
              <w:rPr>
                <w:rFonts w:ascii="Calibri" w:hAnsi="Calibri" w:eastAsia="Calibri"/>
                <w:b/>
                <w:color w:val="1F3864"/>
                <w:sz w:val="19"/>
              </w:rPr>
              <w:t>erasure of name</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Example</w:t>
            </w:r>
          </w:p>
        </w:tc>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sample mix-up due to carelessness</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Performing a test one is not qualified to perform; 'dry labbing' a result</w:t>
            </w:r>
          </w:p>
        </w:tc>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Advertising, cut practice, breach of confidentiality, false certificate</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Common Examples of Malpractice in a Diagnostic Laboratory</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Dry labbing</w:t>
      </w:r>
      <w:r>
        <w:rPr>
          <w:rFonts w:ascii="Calibri" w:hAnsi="Calibri" w:eastAsia="Calibri"/>
          <w:sz w:val="21"/>
        </w:rPr>
        <w:t xml:space="preserve"> — issuing a report for a test that was never performed. Fraud plus malpractice.</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Falsifying, altering or back-dating</w:t>
      </w:r>
      <w:r>
        <w:rPr>
          <w:rFonts w:ascii="Calibri" w:hAnsi="Calibri" w:eastAsia="Calibri"/>
          <w:sz w:val="21"/>
        </w:rPr>
        <w:t xml:space="preserve"> results or records.</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Reporting without QC</w:t>
      </w:r>
      <w:r>
        <w:rPr>
          <w:rFonts w:ascii="Calibri" w:hAnsi="Calibri" w:eastAsia="Calibri"/>
          <w:sz w:val="21"/>
        </w:rPr>
        <w:t xml:space="preserve"> — releasing results when internal quality control has failed.</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Sample mix-up / wrong labelling</w:t>
      </w:r>
      <w:r>
        <w:rPr>
          <w:rFonts w:ascii="Calibri" w:hAnsi="Calibri" w:eastAsia="Calibri"/>
          <w:sz w:val="21"/>
        </w:rPr>
        <w:t xml:space="preserve"> — the classic cause of a fatal transfusion reaction.</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Using expired or improperly stored reagents and kits.</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Using uncalibrated, unmaintained or unvalidated equipment.</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Performing tests without the required qualification, licence or accreditation</w:t>
      </w:r>
      <w:r>
        <w:rPr>
          <w:rFonts w:ascii="Calibri" w:hAnsi="Calibri" w:eastAsia="Calibri"/>
          <w:sz w:val="21"/>
        </w:rPr>
        <w:t xml:space="preserve"> — or allowing an unqualified person to sign reports.</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Signing a report one has not verified</w:t>
      </w:r>
      <w:r>
        <w:rPr>
          <w:rFonts w:ascii="Calibri" w:hAnsi="Calibri" w:eastAsia="Calibri"/>
          <w:sz w:val="21"/>
        </w:rPr>
        <w:t xml:space="preserve"> (rubber-stamp reporting; the 'absentee pathologist').</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Failure to communicate a critical value.</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Failure to inform of a suboptimal specimen</w:t>
      </w:r>
      <w:r>
        <w:rPr>
          <w:rFonts w:ascii="Calibri" w:hAnsi="Calibri" w:eastAsia="Calibri"/>
          <w:sz w:val="21"/>
        </w:rPr>
        <w:t xml:space="preserve"> and reporting a doubtful result as valid.</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Breach of confidentiality.</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Performing a test without valid consent</w:t>
      </w:r>
      <w:r>
        <w:rPr>
          <w:rFonts w:ascii="Calibri" w:hAnsi="Calibri" w:eastAsia="Calibri"/>
          <w:sz w:val="21"/>
        </w:rPr>
        <w:t xml:space="preserve"> — notably HIV testing.</w:t>
      </w:r>
    </w:p>
    <w:p>
      <w:pPr>
        <w:spacing w:after="50" w:line="264" w:lineRule="auto"/>
        <w:ind w:left="663" w:hanging="351"/>
        <w:jc w:val="both"/>
      </w:pPr>
      <w:r>
        <w:rPr>
          <w:b/>
          <w:color w:val="1F3864"/>
          <w:sz w:val="21"/>
        </w:rPr>
        <w:t>13.</w:t>
      </w:r>
      <w:r>
        <w:rPr>
          <w:sz w:val="21"/>
        </w:rPr>
        <w:t xml:space="preserve">  </w:t>
      </w:r>
      <w:r>
        <w:rPr>
          <w:rFonts w:ascii="Calibri" w:hAnsi="Calibri" w:eastAsia="Calibri"/>
          <w:b/>
          <w:color w:val="1F3864"/>
          <w:sz w:val="21"/>
        </w:rPr>
        <w:t>Prenatal sex determination or disclosure</w:t>
      </w:r>
      <w:r>
        <w:rPr>
          <w:rFonts w:ascii="Calibri" w:hAnsi="Calibri" w:eastAsia="Calibri"/>
          <w:sz w:val="21"/>
        </w:rPr>
        <w:t xml:space="preserve"> — criminal under PC-PNDT.</w:t>
      </w:r>
    </w:p>
    <w:p>
      <w:pPr>
        <w:spacing w:after="50" w:line="264" w:lineRule="auto"/>
        <w:ind w:left="663" w:hanging="351"/>
        <w:jc w:val="both"/>
      </w:pPr>
      <w:r>
        <w:rPr>
          <w:b/>
          <w:color w:val="1F3864"/>
          <w:sz w:val="21"/>
        </w:rPr>
        <w:t>14.</w:t>
      </w:r>
      <w:r>
        <w:rPr>
          <w:sz w:val="21"/>
        </w:rPr>
        <w:t xml:space="preserve">  </w:t>
      </w:r>
      <w:r>
        <w:rPr>
          <w:rFonts w:ascii="Calibri" w:hAnsi="Calibri" w:eastAsia="Calibri"/>
          <w:b/>
          <w:color w:val="1F3864"/>
          <w:sz w:val="21"/>
        </w:rPr>
        <w:t>Cut practice / fee-splitting</w:t>
      </w:r>
      <w:r>
        <w:rPr>
          <w:rFonts w:ascii="Calibri" w:hAnsi="Calibri" w:eastAsia="Calibri"/>
          <w:sz w:val="21"/>
        </w:rPr>
        <w:t xml:space="preserve"> — paying or receiving commissions for referrals.</w:t>
      </w:r>
    </w:p>
    <w:p>
      <w:pPr>
        <w:spacing w:after="50" w:line="264" w:lineRule="auto"/>
        <w:ind w:left="663" w:hanging="351"/>
        <w:jc w:val="both"/>
      </w:pPr>
      <w:r>
        <w:rPr>
          <w:b/>
          <w:color w:val="1F3864"/>
          <w:sz w:val="21"/>
        </w:rPr>
        <w:t>15.</w:t>
      </w:r>
      <w:r>
        <w:rPr>
          <w:sz w:val="21"/>
        </w:rPr>
        <w:t xml:space="preserve">  </w:t>
      </w:r>
      <w:r>
        <w:rPr>
          <w:rFonts w:ascii="Calibri" w:hAnsi="Calibri" w:eastAsia="Calibri"/>
          <w:b/>
          <w:color w:val="1F3864"/>
          <w:sz w:val="21"/>
        </w:rPr>
        <w:t>Unnecessary or duplicated tests</w:t>
      </w:r>
      <w:r>
        <w:rPr>
          <w:rFonts w:ascii="Calibri" w:hAnsi="Calibri" w:eastAsia="Calibri"/>
          <w:sz w:val="21"/>
        </w:rPr>
        <w:t xml:space="preserve"> ordered or encouraged for profit; overcharging.</w:t>
      </w:r>
    </w:p>
    <w:p>
      <w:pPr>
        <w:spacing w:after="50" w:line="264" w:lineRule="auto"/>
        <w:ind w:left="663" w:hanging="351"/>
        <w:jc w:val="both"/>
      </w:pPr>
      <w:r>
        <w:rPr>
          <w:b/>
          <w:color w:val="1F3864"/>
          <w:sz w:val="21"/>
        </w:rPr>
        <w:t>16.</w:t>
      </w:r>
      <w:r>
        <w:rPr>
          <w:sz w:val="21"/>
        </w:rPr>
        <w:t xml:space="preserve">  </w:t>
      </w:r>
      <w:r>
        <w:rPr>
          <w:rFonts w:ascii="Calibri" w:hAnsi="Calibri" w:eastAsia="Calibri"/>
          <w:b/>
          <w:color w:val="1F3864"/>
          <w:sz w:val="21"/>
        </w:rPr>
        <w:t>Improper biomedical waste disposal</w:t>
      </w:r>
      <w:r>
        <w:rPr>
          <w:rFonts w:ascii="Calibri" w:hAnsi="Calibri" w:eastAsia="Calibri"/>
          <w:sz w:val="21"/>
        </w:rPr>
        <w:t>, endangering the public.</w:t>
      </w:r>
    </w:p>
    <w:p>
      <w:pPr>
        <w:spacing w:after="50" w:line="264" w:lineRule="auto"/>
        <w:ind w:left="663" w:hanging="351"/>
        <w:jc w:val="both"/>
      </w:pPr>
      <w:r>
        <w:rPr>
          <w:b/>
          <w:color w:val="1F3864"/>
          <w:sz w:val="21"/>
        </w:rPr>
        <w:t>17.</w:t>
      </w:r>
      <w:r>
        <w:rPr>
          <w:sz w:val="21"/>
        </w:rPr>
        <w:t xml:space="preserve">  </w:t>
      </w:r>
      <w:r>
        <w:rPr>
          <w:rFonts w:ascii="Calibri" w:hAnsi="Calibri" w:eastAsia="Calibri"/>
          <w:b/>
          <w:color w:val="1F3864"/>
          <w:sz w:val="21"/>
        </w:rPr>
        <w:t>Failure to maintain records</w:t>
      </w:r>
      <w:r>
        <w:rPr>
          <w:rFonts w:ascii="Calibri" w:hAnsi="Calibri" w:eastAsia="Calibri"/>
          <w:sz w:val="21"/>
        </w:rPr>
        <w:t>, or destruction of records.</w:t>
      </w:r>
    </w:p>
    <w:p>
      <w:pPr>
        <w:spacing w:after="50" w:line="264" w:lineRule="auto"/>
        <w:ind w:left="663" w:hanging="351"/>
        <w:jc w:val="both"/>
      </w:pPr>
      <w:r>
        <w:rPr>
          <w:b/>
          <w:color w:val="1F3864"/>
          <w:sz w:val="21"/>
        </w:rPr>
        <w:t>18.</w:t>
      </w:r>
      <w:r>
        <w:rPr>
          <w:sz w:val="21"/>
        </w:rPr>
        <w:t xml:space="preserve">  </w:t>
      </w:r>
      <w:r>
        <w:rPr>
          <w:rFonts w:ascii="Calibri" w:hAnsi="Calibri" w:eastAsia="Calibri"/>
          <w:b/>
          <w:color w:val="1F3864"/>
          <w:sz w:val="21"/>
        </w:rPr>
        <w:t>Abandonment</w:t>
      </w:r>
      <w:r>
        <w:rPr>
          <w:rFonts w:ascii="Calibri" w:hAnsi="Calibri" w:eastAsia="Calibri"/>
          <w:sz w:val="21"/>
        </w:rPr>
        <w:t xml:space="preserve"> — leaving a procedure or duty incomplete.</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7.6  Res Ipsa Loquitur</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Res ipsa loquitur:</w:t>
            </w:r>
            <w:r>
              <w:rPr>
                <w:rFonts w:ascii="Calibri" w:hAnsi="Calibri" w:eastAsia="Calibri"/>
                <w:sz w:val="20"/>
              </w:rPr>
              <w:t xml:space="preserve"> A Latin maxim meaning </w:t>
            </w:r>
            <w:r>
              <w:rPr>
                <w:rFonts w:ascii="Calibri" w:hAnsi="Calibri" w:eastAsia="Calibri"/>
                <w:b/>
                <w:color w:val="B8860B"/>
                <w:sz w:val="20"/>
              </w:rPr>
              <w:t>'the thing speaks for itself'</w:t>
            </w:r>
            <w:r>
              <w:rPr>
                <w:rFonts w:ascii="Calibri" w:hAnsi="Calibri" w:eastAsia="Calibri"/>
                <w:sz w:val="20"/>
              </w:rPr>
              <w:t xml:space="preserve">. Where the accident or injury is of such a nature that it could not ordinarily have happened without negligence, and the thing that caused it was under the exclusive control and management of the defendant, negligence is </w:t>
            </w:r>
            <w:r>
              <w:rPr>
                <w:rFonts w:ascii="Calibri" w:hAnsi="Calibri" w:eastAsia="Calibri"/>
                <w:b/>
                <w:color w:val="B8860B"/>
                <w:sz w:val="20"/>
              </w:rPr>
              <w:t>presumed</w:t>
            </w:r>
            <w:r>
              <w:rPr>
                <w:rFonts w:ascii="Calibri" w:hAnsi="Calibri" w:eastAsia="Calibri"/>
                <w:sz w:val="20"/>
              </w:rPr>
              <w:t xml:space="preserve"> and the </w:t>
            </w:r>
            <w:r>
              <w:rPr>
                <w:rFonts w:ascii="Calibri" w:hAnsi="Calibri" w:eastAsia="Calibri"/>
                <w:b/>
                <w:color w:val="B8860B"/>
                <w:sz w:val="20"/>
              </w:rPr>
              <w:t>burden of proof shifts to the defendant</w:t>
            </w:r>
            <w:r>
              <w:rPr>
                <w:rFonts w:ascii="Calibri" w:hAnsi="Calibri" w:eastAsia="Calibri"/>
                <w:sz w:val="20"/>
              </w:rPr>
              <w:t xml:space="preserve"> to show that he was not negligent. The complainant is then relieved of the need to lead expert evidence.</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Conditions for Applying the Maxim</w:t>
      </w:r>
    </w:p>
    <w:p>
      <w:pPr>
        <w:spacing w:after="50" w:line="264" w:lineRule="auto"/>
        <w:ind w:left="663" w:hanging="351"/>
        <w:jc w:val="both"/>
      </w:pPr>
      <w:r>
        <w:rPr>
          <w:b/>
          <w:color w:val="1F3864"/>
          <w:sz w:val="21"/>
        </w:rPr>
        <w:t>1.</w:t>
      </w:r>
      <w:r>
        <w:rPr>
          <w:sz w:val="21"/>
        </w:rPr>
        <w:t xml:space="preserve">  </w:t>
      </w:r>
      <w:r>
        <w:rPr>
          <w:rFonts w:ascii="Calibri" w:hAnsi="Calibri" w:eastAsia="Calibri"/>
          <w:sz w:val="21"/>
        </w:rPr>
        <w:t xml:space="preserve">The occurrence must be one that </w:t>
      </w:r>
      <w:r>
        <w:rPr>
          <w:rFonts w:ascii="Calibri" w:hAnsi="Calibri" w:eastAsia="Calibri"/>
          <w:b/>
          <w:color w:val="1F3864"/>
          <w:sz w:val="21"/>
        </w:rPr>
        <w:t>does not ordinarily happen</w:t>
      </w:r>
      <w:r>
        <w:rPr>
          <w:rFonts w:ascii="Calibri" w:hAnsi="Calibri" w:eastAsia="Calibri"/>
          <w:sz w:val="21"/>
        </w:rPr>
        <w:t xml:space="preserve"> in the absence of negligence.</w:t>
      </w:r>
    </w:p>
    <w:p>
      <w:pPr>
        <w:spacing w:after="50" w:line="264" w:lineRule="auto"/>
        <w:ind w:left="663" w:hanging="351"/>
        <w:jc w:val="both"/>
      </w:pPr>
      <w:r>
        <w:rPr>
          <w:b/>
          <w:color w:val="1F3864"/>
          <w:sz w:val="21"/>
        </w:rPr>
        <w:t>2.</w:t>
      </w:r>
      <w:r>
        <w:rPr>
          <w:sz w:val="21"/>
        </w:rPr>
        <w:t xml:space="preserve">  </w:t>
      </w:r>
      <w:r>
        <w:rPr>
          <w:rFonts w:ascii="Calibri" w:hAnsi="Calibri" w:eastAsia="Calibri"/>
          <w:sz w:val="21"/>
        </w:rPr>
        <w:t xml:space="preserve">The instrumentality or the situation must have been within the </w:t>
      </w:r>
      <w:r>
        <w:rPr>
          <w:rFonts w:ascii="Calibri" w:hAnsi="Calibri" w:eastAsia="Calibri"/>
          <w:b/>
          <w:color w:val="1F3864"/>
          <w:sz w:val="21"/>
        </w:rPr>
        <w:t>exclusive control</w:t>
      </w:r>
      <w:r>
        <w:rPr>
          <w:rFonts w:ascii="Calibri" w:hAnsi="Calibri" w:eastAsia="Calibri"/>
          <w:sz w:val="21"/>
        </w:rPr>
        <w:t xml:space="preserve"> of the defendant.</w:t>
      </w:r>
    </w:p>
    <w:p>
      <w:pPr>
        <w:spacing w:after="50" w:line="264" w:lineRule="auto"/>
        <w:ind w:left="663" w:hanging="351"/>
        <w:jc w:val="both"/>
      </w:pPr>
      <w:r>
        <w:rPr>
          <w:b/>
          <w:color w:val="1F3864"/>
          <w:sz w:val="21"/>
        </w:rPr>
        <w:t>3.</w:t>
      </w:r>
      <w:r>
        <w:rPr>
          <w:sz w:val="21"/>
        </w:rPr>
        <w:t xml:space="preserve">  </w:t>
      </w:r>
      <w:r>
        <w:rPr>
          <w:rFonts w:ascii="Calibri" w:hAnsi="Calibri" w:eastAsia="Calibri"/>
          <w:sz w:val="21"/>
        </w:rPr>
        <w:t xml:space="preserve">The injury must </w:t>
      </w:r>
      <w:r>
        <w:rPr>
          <w:rFonts w:ascii="Calibri" w:hAnsi="Calibri" w:eastAsia="Calibri"/>
          <w:b/>
          <w:color w:val="1F3864"/>
          <w:sz w:val="21"/>
        </w:rPr>
        <w:t>not</w:t>
      </w:r>
      <w:r>
        <w:rPr>
          <w:rFonts w:ascii="Calibri" w:hAnsi="Calibri" w:eastAsia="Calibri"/>
          <w:sz w:val="21"/>
        </w:rPr>
        <w:t xml:space="preserve"> have been due to any voluntary act or contributory negligence of the patient.</w:t>
      </w:r>
    </w:p>
    <w:p>
      <w:pPr>
        <w:spacing w:after="50" w:line="264" w:lineRule="auto"/>
        <w:ind w:left="663" w:hanging="351"/>
        <w:jc w:val="both"/>
      </w:pPr>
      <w:r>
        <w:rPr>
          <w:b/>
          <w:color w:val="1F3864"/>
          <w:sz w:val="21"/>
        </w:rPr>
        <w:t>4.</w:t>
      </w:r>
      <w:r>
        <w:rPr>
          <w:sz w:val="21"/>
        </w:rPr>
        <w:t xml:space="preserve">  </w:t>
      </w:r>
      <w:r>
        <w:rPr>
          <w:rFonts w:ascii="Calibri" w:hAnsi="Calibri" w:eastAsia="Calibri"/>
          <w:sz w:val="21"/>
        </w:rPr>
        <w:t xml:space="preserve">The cause of the accident must be </w:t>
      </w:r>
      <w:r>
        <w:rPr>
          <w:rFonts w:ascii="Calibri" w:hAnsi="Calibri" w:eastAsia="Calibri"/>
          <w:b/>
          <w:color w:val="1F3864"/>
          <w:sz w:val="21"/>
        </w:rPr>
        <w:t>unexplained</w:t>
      </w:r>
      <w:r>
        <w:rPr>
          <w:rFonts w:ascii="Calibri" w:hAnsi="Calibri" w:eastAsia="Calibri"/>
          <w:sz w:val="21"/>
        </w:rPr>
        <w:t xml:space="preserve"> by the defendant.</w:t>
      </w:r>
    </w:p>
    <w:tbl>
      <w:tblPr>
        <w:tblW w:type="auto" w:w="0"/>
        <w:jc w:val="center"/>
        <w:tblLayout w:type="fixed"/>
        <w:tblLook w:firstColumn="1" w:firstRow="1" w:lastColumn="0" w:lastRow="0" w:noHBand="0" w:noVBand="1" w:val="04A0"/>
      </w:tblPr>
      <w:tblGrid>
        <w:gridCol w:w="9752"/>
      </w:tblGrid>
      <w:tr>
        <w:tc>
          <w:tcPr>
            <w:tcW w:type="dxa" w:w="9751"/>
            <w:shd w:val="clear" w:color="auto" w:fill="FFF0E1"/>
            <w:tcBorders>
              <w:top w:val="single" w:sz="4" w:space="0" w:color="A0522D"/>
              <w:left w:val="single" w:sz="24" w:space="0" w:color="A0522D"/>
              <w:bottom w:val="single" w:sz="4" w:space="0" w:color="A0522D"/>
              <w:right w:val="single" w:sz="4" w:space="0" w:color="A0522D"/>
            </w:tcBorders>
            <w:tcMar>
              <w:top w:w="110" w:type="dxa"/>
              <w:start w:w="170" w:type="dxa"/>
              <w:bottom w:w="110" w:type="dxa"/>
              <w:end w:w="150" w:type="dxa"/>
            </w:tcMar>
          </w:tcPr>
          <w:p>
            <w:pPr>
              <w:spacing w:after="60" w:before="0"/>
            </w:pPr>
            <w:r>
              <w:rPr>
                <w:rFonts w:ascii="Calibri" w:hAnsi="Calibri"/>
                <w:b/>
                <w:color w:val="A0522D"/>
                <w:sz w:val="20"/>
              </w:rPr>
              <w:t>📎 EXAMPLE / CASE</w:t>
            </w:r>
          </w:p>
          <w:p>
            <w:pPr>
              <w:spacing w:after="40" w:before="0" w:line="264" w:lineRule="auto"/>
              <w:jc w:val="both"/>
            </w:pPr>
            <w:r>
              <w:rPr>
                <w:rFonts w:ascii="Calibri" w:hAnsi="Calibri" w:eastAsia="Calibri"/>
                <w:b/>
                <w:color w:val="A0522D"/>
                <w:sz w:val="20"/>
              </w:rPr>
              <w:t>Classic examples where *res ipsa loquitur* applies:</w:t>
            </w:r>
          </w:p>
          <w:p>
            <w:pPr>
              <w:spacing w:after="40" w:before="0" w:line="264" w:lineRule="auto"/>
              <w:ind w:left="255" w:hanging="198"/>
              <w:jc w:val="both"/>
            </w:pPr>
            <w:r>
              <w:rPr>
                <w:b/>
                <w:color w:val="A0522D"/>
                <w:sz w:val="16"/>
              </w:rPr>
              <w:t xml:space="preserve">▪  </w:t>
            </w:r>
            <w:r>
              <w:rPr>
                <w:rFonts w:ascii="Calibri" w:hAnsi="Calibri" w:eastAsia="Calibri"/>
                <w:sz w:val="20"/>
              </w:rPr>
              <w:t xml:space="preserve">A </w:t>
            </w:r>
            <w:r>
              <w:rPr>
                <w:rFonts w:ascii="Calibri" w:hAnsi="Calibri" w:eastAsia="Calibri"/>
                <w:b/>
                <w:color w:val="A0522D"/>
                <w:sz w:val="20"/>
              </w:rPr>
              <w:t>swab, sponge or artery forceps left inside</w:t>
            </w:r>
            <w:r>
              <w:rPr>
                <w:rFonts w:ascii="Calibri" w:hAnsi="Calibri" w:eastAsia="Calibri"/>
                <w:sz w:val="20"/>
              </w:rPr>
              <w:t xml:space="preserve"> the abdomen after surgery.</w:t>
            </w:r>
          </w:p>
          <w:p>
            <w:pPr>
              <w:spacing w:after="40" w:before="0" w:line="264" w:lineRule="auto"/>
              <w:ind w:left="255" w:hanging="198"/>
              <w:jc w:val="both"/>
            </w:pPr>
            <w:r>
              <w:rPr>
                <w:b/>
                <w:color w:val="A0522D"/>
                <w:sz w:val="16"/>
              </w:rPr>
              <w:t xml:space="preserve">▪  </w:t>
            </w:r>
            <w:r>
              <w:rPr>
                <w:rFonts w:ascii="Calibri" w:hAnsi="Calibri" w:eastAsia="Calibri"/>
                <w:b/>
                <w:color w:val="A0522D"/>
                <w:sz w:val="20"/>
              </w:rPr>
              <w:t>Operation on the wrong patient</w:t>
            </w:r>
            <w:r>
              <w:rPr>
                <w:rFonts w:ascii="Calibri" w:hAnsi="Calibri" w:eastAsia="Calibri"/>
                <w:sz w:val="20"/>
              </w:rPr>
              <w:t>, wrong side or wrong limb.</w:t>
            </w:r>
          </w:p>
          <w:p>
            <w:pPr>
              <w:spacing w:after="40" w:before="0" w:line="264" w:lineRule="auto"/>
              <w:ind w:left="255" w:hanging="198"/>
              <w:jc w:val="both"/>
            </w:pPr>
            <w:r>
              <w:rPr>
                <w:b/>
                <w:color w:val="A0522D"/>
                <w:sz w:val="16"/>
              </w:rPr>
              <w:t xml:space="preserve">▪  </w:t>
            </w:r>
            <w:r>
              <w:rPr>
                <w:rFonts w:ascii="Calibri" w:hAnsi="Calibri" w:eastAsia="Calibri"/>
                <w:b/>
                <w:color w:val="A0522D"/>
                <w:sz w:val="20"/>
              </w:rPr>
              <w:t>Transfusion of the wrong blood group</w:t>
            </w:r>
            <w:r>
              <w:rPr>
                <w:rFonts w:ascii="Calibri" w:hAnsi="Calibri" w:eastAsia="Calibri"/>
                <w:sz w:val="20"/>
              </w:rPr>
              <w:t xml:space="preserve"> to the wrong patient.</w:t>
            </w:r>
          </w:p>
          <w:p>
            <w:pPr>
              <w:spacing w:after="40" w:before="0" w:line="264" w:lineRule="auto"/>
              <w:ind w:left="255" w:hanging="198"/>
              <w:jc w:val="both"/>
            </w:pPr>
            <w:r>
              <w:rPr>
                <w:b/>
                <w:color w:val="A0522D"/>
                <w:sz w:val="16"/>
              </w:rPr>
              <w:t xml:space="preserve">▪  </w:t>
            </w:r>
            <w:r>
              <w:rPr>
                <w:rFonts w:ascii="Calibri" w:hAnsi="Calibri" w:eastAsia="Calibri"/>
                <w:b/>
                <w:color w:val="A0522D"/>
                <w:sz w:val="20"/>
              </w:rPr>
              <w:t>Burns from a hot-water bottle or diathermy</w:t>
            </w:r>
            <w:r>
              <w:rPr>
                <w:rFonts w:ascii="Calibri" w:hAnsi="Calibri" w:eastAsia="Calibri"/>
                <w:sz w:val="20"/>
              </w:rPr>
              <w:t xml:space="preserve"> in an anaesthetised patient.</w:t>
            </w:r>
          </w:p>
          <w:p>
            <w:pPr>
              <w:spacing w:after="40" w:before="0" w:line="264" w:lineRule="auto"/>
              <w:ind w:left="255" w:hanging="198"/>
              <w:jc w:val="both"/>
            </w:pPr>
            <w:r>
              <w:rPr>
                <w:b/>
                <w:color w:val="A0522D"/>
                <w:sz w:val="16"/>
              </w:rPr>
              <w:t xml:space="preserve">▪  </w:t>
            </w:r>
            <w:r>
              <w:rPr>
                <w:rFonts w:ascii="Calibri" w:hAnsi="Calibri" w:eastAsia="Calibri"/>
                <w:b/>
                <w:color w:val="A0522D"/>
                <w:sz w:val="20"/>
              </w:rPr>
              <w:t>Amputation of the wrong finger.</w:t>
            </w:r>
          </w:p>
          <w:p>
            <w:pPr>
              <w:spacing w:after="40" w:before="0" w:line="264" w:lineRule="auto"/>
              <w:ind w:left="255" w:hanging="198"/>
              <w:jc w:val="both"/>
            </w:pPr>
            <w:r>
              <w:rPr>
                <w:b/>
                <w:color w:val="A0522D"/>
                <w:sz w:val="16"/>
              </w:rPr>
              <w:t xml:space="preserve">▪  </w:t>
            </w:r>
            <w:r>
              <w:rPr>
                <w:rFonts w:ascii="Calibri" w:hAnsi="Calibri" w:eastAsia="Calibri"/>
                <w:b/>
                <w:color w:val="A0522D"/>
                <w:sz w:val="20"/>
              </w:rPr>
              <w:t>Fracture caused during handling</w:t>
            </w:r>
            <w:r>
              <w:rPr>
                <w:rFonts w:ascii="Calibri" w:hAnsi="Calibri" w:eastAsia="Calibri"/>
                <w:sz w:val="20"/>
              </w:rPr>
              <w:t xml:space="preserve"> of an unconscious patient.</w:t>
            </w:r>
          </w:p>
          <w:p>
            <w:pPr>
              <w:spacing w:after="40" w:before="0" w:line="264" w:lineRule="auto"/>
              <w:ind w:left="255" w:hanging="198"/>
              <w:jc w:val="both"/>
            </w:pPr>
            <w:r>
              <w:rPr>
                <w:b/>
                <w:color w:val="A0522D"/>
                <w:sz w:val="16"/>
              </w:rPr>
              <w:t xml:space="preserve">▪  </w:t>
            </w:r>
            <w:r>
              <w:rPr>
                <w:rFonts w:ascii="Calibri" w:hAnsi="Calibri" w:eastAsia="Calibri"/>
                <w:b/>
                <w:color w:val="A0522D"/>
                <w:sz w:val="20"/>
              </w:rPr>
              <w:t>A report issued in the name of a patient who never attended the laboratory</w:t>
            </w:r>
            <w:r>
              <w:rPr>
                <w:rFonts w:ascii="Calibri" w:hAnsi="Calibri" w:eastAsia="Calibri"/>
                <w:sz w:val="20"/>
              </w:rPr>
              <w:t xml:space="preserve"> — the negligence speaks for itself.</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7.7  Vicarious Liability</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Vicarious liability:</w:t>
            </w:r>
            <w:r>
              <w:rPr>
                <w:rFonts w:ascii="Calibri" w:hAnsi="Calibri" w:eastAsia="Calibri"/>
                <w:sz w:val="20"/>
              </w:rPr>
              <w:t xml:space="preserve"> The liability imposed on a </w:t>
            </w:r>
            <w:r>
              <w:rPr>
                <w:rFonts w:ascii="Calibri" w:hAnsi="Calibri" w:eastAsia="Calibri"/>
                <w:b/>
                <w:color w:val="B8860B"/>
                <w:sz w:val="20"/>
              </w:rPr>
              <w:t>master/employer for the negligent acts or omissions of his servant/employee</w:t>
            </w:r>
            <w:r>
              <w:rPr>
                <w:rFonts w:ascii="Calibri" w:hAnsi="Calibri" w:eastAsia="Calibri"/>
                <w:sz w:val="20"/>
              </w:rPr>
              <w:t xml:space="preserve"> committed </w:t>
            </w:r>
            <w:r>
              <w:rPr>
                <w:rFonts w:ascii="Calibri" w:hAnsi="Calibri" w:eastAsia="Calibri"/>
                <w:b/>
                <w:color w:val="B8860B"/>
                <w:sz w:val="20"/>
              </w:rPr>
              <w:t>in the course of employment</w:t>
            </w:r>
            <w:r>
              <w:rPr>
                <w:rFonts w:ascii="Calibri" w:hAnsi="Calibri" w:eastAsia="Calibri"/>
                <w:sz w:val="20"/>
              </w:rPr>
              <w:t xml:space="preserve">, based on the maxims </w:t>
            </w:r>
            <w:r>
              <w:rPr>
                <w:rFonts w:ascii="Calibri" w:hAnsi="Calibri" w:eastAsia="Calibri"/>
                <w:b/>
                <w:color w:val="B8860B"/>
                <w:sz w:val="20"/>
              </w:rPr>
              <w:t>*qui facit per alium facit per se</w:t>
            </w:r>
            <w:r>
              <w:rPr>
                <w:rFonts w:ascii="Calibri" w:hAnsi="Calibri" w:eastAsia="Calibri"/>
                <w:i/>
                <w:sz w:val="20"/>
              </w:rPr>
              <w:t xml:space="preserve"> ('he who does an act through another does it himself') and </w:t>
            </w:r>
            <w:r>
              <w:rPr>
                <w:rFonts w:ascii="Calibri" w:hAnsi="Calibri" w:eastAsia="Calibri"/>
                <w:b/>
                <w:color w:val="B8860B"/>
                <w:sz w:val="20"/>
              </w:rPr>
              <w:t>respondeat superior</w:t>
            </w:r>
            <w:r>
              <w:rPr>
                <w:rFonts w:ascii="Calibri" w:hAnsi="Calibri" w:eastAsia="Calibri"/>
                <w:sz w:val="20"/>
              </w:rPr>
              <w:t>* ('let the master answer').</w:t>
            </w:r>
          </w:p>
        </w:tc>
      </w:tr>
    </w:tbl>
    <w:p>
      <w:pPr>
        <w:spacing w:after="80" w:before="0"/>
      </w:pPr>
    </w:p>
    <w:p>
      <w:pPr>
        <w:spacing w:after="50" w:line="264" w:lineRule="auto"/>
        <w:ind w:left="567" w:hanging="255"/>
        <w:jc w:val="both"/>
      </w:pPr>
      <w:r>
        <w:rPr>
          <w:b/>
          <w:color w:val="2E74B5"/>
          <w:sz w:val="15"/>
        </w:rPr>
        <w:t xml:space="preserve">●  </w:t>
      </w:r>
      <w:r>
        <w:rPr>
          <w:rFonts w:ascii="Calibri" w:hAnsi="Calibri" w:eastAsia="Calibri"/>
          <w:b/>
          <w:color w:val="1F3864"/>
          <w:sz w:val="21"/>
        </w:rPr>
        <w:t>Three conditions:</w:t>
      </w:r>
      <w:r>
        <w:rPr>
          <w:rFonts w:ascii="Calibri" w:hAnsi="Calibri" w:eastAsia="Calibri"/>
          <w:sz w:val="21"/>
        </w:rPr>
        <w:t xml:space="preserve"> (i) there must be a master–servant relationship, (ii) the servant must have been negligent, and (iii) the negligent act must have been committed </w:t>
      </w:r>
      <w:r>
        <w:rPr>
          <w:rFonts w:ascii="Calibri" w:hAnsi="Calibri" w:eastAsia="Calibri"/>
          <w:b/>
          <w:color w:val="1F3864"/>
          <w:sz w:val="21"/>
        </w:rPr>
        <w:t>in the course of employment</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b/>
          <w:color w:val="1F3864"/>
          <w:sz w:val="21"/>
        </w:rPr>
        <w:t>The employee remains personally liable as well</w:t>
      </w:r>
      <w:r>
        <w:rPr>
          <w:rFonts w:ascii="Calibri" w:hAnsi="Calibri" w:eastAsia="Calibri"/>
          <w:sz w:val="21"/>
        </w:rPr>
        <w:t xml:space="preserve"> — vicarious liability is </w:t>
      </w:r>
      <w:r>
        <w:rPr>
          <w:rFonts w:ascii="Calibri" w:hAnsi="Calibri" w:eastAsia="Calibri"/>
          <w:i/>
          <w:sz w:val="21"/>
        </w:rPr>
        <w:t>additional</w:t>
      </w:r>
      <w:r>
        <w:rPr>
          <w:rFonts w:ascii="Calibri" w:hAnsi="Calibri" w:eastAsia="Calibri"/>
          <w:sz w:val="21"/>
        </w:rPr>
        <w:t>, not a substitute. The injured party may sue either or both.</w:t>
      </w:r>
    </w:p>
    <w:p>
      <w:pPr>
        <w:spacing w:after="50" w:line="264" w:lineRule="auto"/>
        <w:ind w:left="567" w:hanging="255"/>
        <w:jc w:val="both"/>
      </w:pPr>
      <w:r>
        <w:rPr>
          <w:b/>
          <w:color w:val="2E74B5"/>
          <w:sz w:val="15"/>
        </w:rPr>
        <w:t xml:space="preserve">●  </w:t>
      </w:r>
      <w:r>
        <w:rPr>
          <w:rFonts w:ascii="Calibri" w:hAnsi="Calibri" w:eastAsia="Calibri"/>
          <w:sz w:val="21"/>
        </w:rPr>
        <w:t xml:space="preserve">The hospital or laboratory owner is therefore liable for a </w:t>
      </w:r>
      <w:r>
        <w:rPr>
          <w:rFonts w:ascii="Calibri" w:hAnsi="Calibri" w:eastAsia="Calibri"/>
          <w:b/>
          <w:color w:val="1F3864"/>
          <w:sz w:val="21"/>
        </w:rPr>
        <w:t>technologist's mislabelling</w:t>
      </w:r>
      <w:r>
        <w:rPr>
          <w:rFonts w:ascii="Calibri" w:hAnsi="Calibri" w:eastAsia="Calibri"/>
          <w:sz w:val="21"/>
        </w:rPr>
        <w:t xml:space="preserve">, a </w:t>
      </w:r>
      <w:r>
        <w:rPr>
          <w:rFonts w:ascii="Calibri" w:hAnsi="Calibri" w:eastAsia="Calibri"/>
          <w:b/>
          <w:color w:val="1F3864"/>
          <w:sz w:val="21"/>
        </w:rPr>
        <w:t>phlebotomist's nerve injury</w:t>
      </w:r>
      <w:r>
        <w:rPr>
          <w:rFonts w:ascii="Calibri" w:hAnsi="Calibri" w:eastAsia="Calibri"/>
          <w:sz w:val="21"/>
        </w:rPr>
        <w:t xml:space="preserve">, or a </w:t>
      </w:r>
      <w:r>
        <w:rPr>
          <w:rFonts w:ascii="Calibri" w:hAnsi="Calibri" w:eastAsia="Calibri"/>
          <w:b/>
          <w:color w:val="1F3864"/>
          <w:sz w:val="21"/>
        </w:rPr>
        <w:t>data-entry operator's transcription error</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b/>
          <w:color w:val="1F3864"/>
          <w:sz w:val="21"/>
        </w:rPr>
        <w:t>Independent contractors:</w:t>
      </w:r>
      <w:r>
        <w:rPr>
          <w:rFonts w:ascii="Calibri" w:hAnsi="Calibri" w:eastAsia="Calibri"/>
          <w:sz w:val="21"/>
        </w:rPr>
        <w:t xml:space="preserve"> traditionally an employer was not liable for the acts of a truly independent contractor (e.g. a visiting consultant), but Indian courts increasingly hold the hospital liable on the basis of </w:t>
      </w:r>
      <w:r>
        <w:rPr>
          <w:rFonts w:ascii="Calibri" w:hAnsi="Calibri" w:eastAsia="Calibri"/>
          <w:b/>
          <w:color w:val="1F3864"/>
          <w:sz w:val="21"/>
        </w:rPr>
        <w:t>holding out</w:t>
      </w:r>
      <w:r>
        <w:rPr>
          <w:rFonts w:ascii="Calibri" w:hAnsi="Calibri" w:eastAsia="Calibri"/>
          <w:sz w:val="21"/>
        </w:rPr>
        <w:t xml:space="preserve"> — if the hospital presented the person as part of its team, the patient was entitled to rely on that.</w:t>
      </w:r>
    </w:p>
    <w:p>
      <w:pPr>
        <w:spacing w:after="50" w:line="264" w:lineRule="auto"/>
        <w:ind w:left="567" w:hanging="255"/>
        <w:jc w:val="both"/>
      </w:pPr>
      <w:r>
        <w:rPr>
          <w:b/>
          <w:color w:val="2E74B5"/>
          <w:sz w:val="15"/>
        </w:rPr>
        <w:t xml:space="preserve">●  </w:t>
      </w:r>
      <w:r>
        <w:rPr>
          <w:rFonts w:ascii="Calibri" w:hAnsi="Calibri" w:eastAsia="Calibri"/>
          <w:b/>
          <w:color w:val="1F3864"/>
          <w:sz w:val="21"/>
        </w:rPr>
        <w:t>'Borrowed servant' / *captain of the ship* doctrine:</w:t>
      </w:r>
      <w:r>
        <w:rPr>
          <w:rFonts w:ascii="Calibri" w:hAnsi="Calibri" w:eastAsia="Calibri"/>
          <w:sz w:val="21"/>
        </w:rPr>
        <w:t xml:space="preserve"> the person in charge (e.g. the surgeon in the operation theatre, the pathologist in the laboratory) may be liable for those temporarily under his direction and control.</w:t>
      </w:r>
    </w:p>
    <w:p>
      <w:pPr>
        <w:spacing w:after="50" w:line="264" w:lineRule="auto"/>
        <w:ind w:left="567" w:hanging="255"/>
        <w:jc w:val="both"/>
      </w:pPr>
      <w:r>
        <w:rPr>
          <w:b/>
          <w:color w:val="2E74B5"/>
          <w:sz w:val="15"/>
        </w:rPr>
        <w:t xml:space="preserve">●  </w:t>
      </w:r>
      <w:r>
        <w:rPr>
          <w:rFonts w:ascii="Calibri" w:hAnsi="Calibri" w:eastAsia="Calibri"/>
          <w:b/>
          <w:color w:val="1F3864"/>
          <w:sz w:val="21"/>
        </w:rPr>
        <w:t>Corporate negligence</w:t>
      </w:r>
      <w:r>
        <w:rPr>
          <w:rFonts w:ascii="Calibri" w:hAnsi="Calibri" w:eastAsia="Calibri"/>
          <w:sz w:val="21"/>
        </w:rPr>
        <w:t xml:space="preserve"> is different: there the institution is liable for </w:t>
      </w:r>
      <w:r>
        <w:rPr>
          <w:rFonts w:ascii="Calibri" w:hAnsi="Calibri" w:eastAsia="Calibri"/>
          <w:b/>
          <w:color w:val="1F3864"/>
          <w:sz w:val="21"/>
        </w:rPr>
        <w:t>its own</w:t>
      </w:r>
      <w:r>
        <w:rPr>
          <w:rFonts w:ascii="Calibri" w:hAnsi="Calibri" w:eastAsia="Calibri"/>
          <w:sz w:val="21"/>
        </w:rPr>
        <w:t xml:space="preserve"> failures — employing unqualified staff, defective equipment, inadequate staffing, absent protocols — not for someone else's act.</w:t>
      </w:r>
    </w:p>
    <w:p>
      <w:pPr>
        <w:spacing w:after="50" w:line="264" w:lineRule="auto"/>
        <w:ind w:left="567" w:hanging="255"/>
        <w:jc w:val="both"/>
      </w:pPr>
      <w:r>
        <w:rPr>
          <w:b/>
          <w:color w:val="2E74B5"/>
          <w:sz w:val="15"/>
        </w:rPr>
        <w:t xml:space="preserve">●  </w:t>
      </w:r>
      <w:r>
        <w:rPr>
          <w:rFonts w:ascii="Calibri" w:hAnsi="Calibri" w:eastAsia="Calibri"/>
          <w:b/>
          <w:color w:val="1F3864"/>
          <w:sz w:val="21"/>
        </w:rPr>
        <w:t>Practical consequence:</w:t>
      </w:r>
      <w:r>
        <w:rPr>
          <w:rFonts w:ascii="Calibri" w:hAnsi="Calibri" w:eastAsia="Calibri"/>
          <w:sz w:val="21"/>
        </w:rPr>
        <w:t xml:space="preserve"> this is why hospitals insist on qualified staff, SOPs, training records and </w:t>
      </w:r>
      <w:r>
        <w:rPr>
          <w:rFonts w:ascii="Calibri" w:hAnsi="Calibri" w:eastAsia="Calibri"/>
          <w:b/>
          <w:color w:val="1F3864"/>
          <w:sz w:val="21"/>
        </w:rPr>
        <w:t>professional indemnity insurance</w:t>
      </w:r>
      <w:r>
        <w:rPr>
          <w:rFonts w:ascii="Calibri" w:hAnsi="Calibri" w:eastAsia="Calibri"/>
          <w:sz w:val="21"/>
        </w:rPr>
        <w:t xml:space="preserve"> (see Chapter 8).</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7.8  Consent and the Law — Assault, Battery and Negligence</w:t>
      </w:r>
    </w:p>
    <w:p>
      <w:pPr>
        <w:spacing w:before="160" w:after="60"/>
        <w:ind w:left="113"/>
        <w:keepNext/>
      </w:pPr>
      <w:r>
        <w:rPr>
          <w:rFonts w:ascii="Calibri" w:hAnsi="Calibri"/>
          <w:b/>
          <w:color w:val="1F3864"/>
          <w:sz w:val="20"/>
        </w:rPr>
        <w:t>▦  Consent failures and their legal consequences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362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Situation</w:t>
            </w:r>
          </w:p>
        </w:tc>
        <w:tc>
          <w:tcPr>
            <w:tcW w:type="dxa" w:w="6123"/>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Legal consequence</w:t>
            </w:r>
          </w:p>
        </w:tc>
      </w:tr>
      <w:tr>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No consent at all</w:t>
            </w:r>
            <w:r>
              <w:rPr>
                <w:rFonts w:ascii="Calibri" w:hAnsi="Calibri" w:eastAsia="Calibri"/>
                <w:sz w:val="19"/>
              </w:rPr>
              <w:t xml:space="preserve"> — procedure done without any authorisation</w:t>
            </w:r>
          </w:p>
        </w:tc>
        <w:tc>
          <w:tcPr>
            <w:tcW w:type="dxa" w:w="612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Assault and battery</w:t>
            </w:r>
            <w:r>
              <w:rPr>
                <w:rFonts w:ascii="Calibri" w:hAnsi="Calibri" w:eastAsia="Calibri"/>
                <w:sz w:val="19"/>
              </w:rPr>
              <w:t xml:space="preserve"> (an intentional tort, and possibly a criminal offence) — harm need not be proved</w:t>
            </w:r>
          </w:p>
        </w:tc>
      </w:tr>
      <w:tr>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Consent obtained by fraud or misrepresentation</w:t>
            </w:r>
          </w:p>
        </w:tc>
        <w:tc>
          <w:tcPr>
            <w:tcW w:type="dxa" w:w="612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Consent is </w:t>
            </w:r>
            <w:r>
              <w:rPr>
                <w:rFonts w:ascii="Calibri" w:hAnsi="Calibri" w:eastAsia="Calibri"/>
                <w:b/>
                <w:color w:val="1F3864"/>
                <w:sz w:val="19"/>
              </w:rPr>
              <w:t>void</w:t>
            </w:r>
            <w:r>
              <w:rPr>
                <w:rFonts w:ascii="Calibri" w:hAnsi="Calibri" w:eastAsia="Calibri"/>
                <w:sz w:val="19"/>
              </w:rPr>
              <w:t>; treated as no consent</w:t>
            </w:r>
          </w:p>
        </w:tc>
      </w:tr>
      <w:tr>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Consent for procedure A, procedure B performed</w:t>
            </w:r>
          </w:p>
        </w:tc>
        <w:tc>
          <w:tcPr>
            <w:tcW w:type="dxa" w:w="612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Battery in respect of B — </w:t>
            </w:r>
            <w:r>
              <w:rPr>
                <w:rFonts w:ascii="Calibri" w:hAnsi="Calibri" w:eastAsia="Calibri"/>
                <w:i/>
                <w:sz w:val="19"/>
              </w:rPr>
              <w:t>Samira Kohli v. Dr Prabha Manchanda</w:t>
            </w:r>
            <w:r>
              <w:rPr>
                <w:rFonts w:ascii="Calibri" w:hAnsi="Calibri" w:eastAsia="Calibri"/>
                <w:sz w:val="19"/>
              </w:rPr>
              <w:t xml:space="preserve"> (2008)</w:t>
            </w:r>
          </w:p>
        </w:tc>
      </w:tr>
      <w:tr>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Consent given, but inadequate disclosure of material risks</w:t>
            </w:r>
          </w:p>
        </w:tc>
        <w:tc>
          <w:tcPr>
            <w:tcW w:type="dxa" w:w="612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Not battery, but </w:t>
            </w:r>
            <w:r>
              <w:rPr>
                <w:rFonts w:ascii="Calibri" w:hAnsi="Calibri" w:eastAsia="Calibri"/>
                <w:b/>
                <w:color w:val="1F3864"/>
                <w:sz w:val="19"/>
              </w:rPr>
              <w:t>negligence</w:t>
            </w:r>
            <w:r>
              <w:rPr>
                <w:rFonts w:ascii="Calibri" w:hAnsi="Calibri" w:eastAsia="Calibri"/>
                <w:sz w:val="19"/>
              </w:rPr>
              <w:t xml:space="preserve"> in the duty to inform</w:t>
            </w:r>
          </w:p>
        </w:tc>
      </w:tr>
      <w:tr>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Consent of a minor (below 18) for treatment</w:t>
            </w:r>
          </w:p>
        </w:tc>
        <w:tc>
          <w:tcPr>
            <w:tcW w:type="dxa" w:w="612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Invalid — guardian's consent required</w:t>
            </w:r>
          </w:p>
        </w:tc>
      </w:tr>
      <w:tr>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Consent obtained under coercion or undue influence</w:t>
            </w:r>
          </w:p>
        </w:tc>
        <w:tc>
          <w:tcPr>
            <w:tcW w:type="dxa" w:w="612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Invalid — the requirement of </w:t>
            </w:r>
            <w:r>
              <w:rPr>
                <w:rFonts w:ascii="Calibri" w:hAnsi="Calibri" w:eastAsia="Calibri"/>
                <w:b/>
                <w:color w:val="1F3864"/>
                <w:sz w:val="19"/>
              </w:rPr>
              <w:t>voluntariness</w:t>
            </w:r>
            <w:r>
              <w:rPr>
                <w:rFonts w:ascii="Calibri" w:hAnsi="Calibri" w:eastAsia="Calibri"/>
                <w:sz w:val="19"/>
              </w:rPr>
              <w:t xml:space="preserve"> fails</w:t>
            </w:r>
          </w:p>
        </w:tc>
      </w:tr>
      <w:tr>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Emergency, patient unconscious, no surrogate available</w:t>
            </w:r>
          </w:p>
        </w:tc>
        <w:tc>
          <w:tcPr>
            <w:tcW w:type="dxa" w:w="612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Treatment is lawful — </w:t>
            </w:r>
            <w:r>
              <w:rPr>
                <w:rFonts w:ascii="Calibri" w:hAnsi="Calibri" w:eastAsia="Calibri"/>
                <w:b/>
                <w:color w:val="1F3864"/>
                <w:sz w:val="19"/>
              </w:rPr>
              <w:t>implied/presumed consent</w:t>
            </w:r>
            <w:r>
              <w:rPr>
                <w:rFonts w:ascii="Calibri" w:hAnsi="Calibri" w:eastAsia="Calibri"/>
                <w:sz w:val="19"/>
              </w:rPr>
              <w:t xml:space="preserve"> ('emergency privilege'); document the circumstances</w:t>
            </w:r>
          </w:p>
        </w:tc>
      </w:tr>
      <w:tr>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HIV test performed without specific informed consent</w:t>
            </w:r>
          </w:p>
        </w:tc>
        <w:tc>
          <w:tcPr>
            <w:tcW w:type="dxa" w:w="612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Violation of the </w:t>
            </w:r>
            <w:r>
              <w:rPr>
                <w:rFonts w:ascii="Calibri" w:hAnsi="Calibri" w:eastAsia="Calibri"/>
                <w:b/>
                <w:color w:val="1F3864"/>
                <w:sz w:val="19"/>
              </w:rPr>
              <w:t>HIV/AIDS (Prevention and Control) Act, 2017</w:t>
            </w:r>
            <w:r>
              <w:rPr>
                <w:rFonts w:ascii="Calibri" w:hAnsi="Calibri" w:eastAsia="Calibri"/>
                <w:sz w:val="19"/>
              </w:rPr>
              <w:t xml:space="preserve"> — statutory liability in addition to tort</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7.9  Legal Implications for a Laboratory Professional</w:t>
      </w:r>
    </w:p>
    <w:p>
      <w:pPr>
        <w:pStyle w:val="Heading3"/>
        <w:spacing w:before="180" w:after="60"/>
        <w:ind w:left="181"/>
        <w:keepNext/>
        <w:pBdr>
          <w:left w:val="single" w:sz="12" w:space="4" w:color="E8B27A"/>
        </w:pBdr>
      </w:pPr>
      <w:r>
        <w:rPr>
          <w:rFonts w:ascii="Cambria" w:hAnsi="Cambria"/>
          <w:b/>
          <w:color w:val="C55A11"/>
          <w:sz w:val="23"/>
        </w:rPr>
        <w:t>A. The Forums Before Which You Can Be Called</w:t>
      </w:r>
    </w:p>
    <w:p>
      <w:pPr>
        <w:spacing w:before="160" w:after="60"/>
        <w:ind w:left="113"/>
        <w:keepNext/>
      </w:pPr>
      <w:r>
        <w:rPr>
          <w:rFonts w:ascii="Calibri" w:hAnsi="Calibri"/>
          <w:b/>
          <w:color w:val="1F3864"/>
          <w:sz w:val="20"/>
        </w:rPr>
        <w:t>▦  Where a laboratory professional may be held answerable</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26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Forum</w:t>
            </w:r>
          </w:p>
        </w:tc>
        <w:tc>
          <w:tcPr>
            <w:tcW w:type="dxa" w:w="453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Nature of proceeding</w:t>
            </w:r>
          </w:p>
        </w:tc>
        <w:tc>
          <w:tcPr>
            <w:tcW w:type="dxa" w:w="294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Outcome</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Consumer Commission</w:t>
            </w:r>
            <w:r>
              <w:rPr>
                <w:rFonts w:ascii="Calibri" w:hAnsi="Calibri" w:eastAsia="Calibri"/>
                <w:sz w:val="19"/>
              </w:rPr>
              <w:t xml:space="preserve"> (District / State / National)</w:t>
            </w:r>
          </w:p>
        </w:tc>
        <w:tc>
          <w:tcPr>
            <w:tcW w:type="dxa" w:w="45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Complaint of 'deficiency in service' under the </w:t>
            </w:r>
            <w:r>
              <w:rPr>
                <w:rFonts w:ascii="Calibri" w:hAnsi="Calibri" w:eastAsia="Calibri"/>
                <w:b/>
                <w:color w:val="1F3864"/>
                <w:sz w:val="19"/>
              </w:rPr>
              <w:t>Consumer Protection Act, 2019</w:t>
            </w:r>
            <w:r>
              <w:rPr>
                <w:rFonts w:ascii="Calibri" w:hAnsi="Calibri" w:eastAsia="Calibri"/>
                <w:sz w:val="19"/>
              </w:rPr>
              <w:t>; quick, cheap, no court fee complexity</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Compensation</w:t>
            </w:r>
            <w:r>
              <w:rPr>
                <w:rFonts w:ascii="Calibri" w:hAnsi="Calibri" w:eastAsia="Calibri"/>
                <w:sz w:val="19"/>
              </w:rPr>
              <w:t>, refund, correction, and costs</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Civil Court</w:t>
            </w:r>
          </w:p>
        </w:tc>
        <w:tc>
          <w:tcPr>
            <w:tcW w:type="dxa" w:w="45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Suit in tort for negligence or for breach of contract</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Damages / injunction</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Criminal Court</w:t>
            </w:r>
          </w:p>
        </w:tc>
        <w:tc>
          <w:tcPr>
            <w:tcW w:type="dxa" w:w="45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Prosecution for causing death or hurt by a rash or negligent act (BNS 2023, formerly IPC ss. 304A, 336–338), or under a special statute (PC-PNDT, HIV Act, Drugs &amp; Cosmetics Act)</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Fine and/or imprisonment</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Professional Council</w:t>
            </w:r>
            <w:r>
              <w:rPr>
                <w:rFonts w:ascii="Calibri" w:hAnsi="Calibri" w:eastAsia="Calibri"/>
                <w:sz w:val="19"/>
              </w:rPr>
              <w:t xml:space="preserve"> (Medical Council / State Allied &amp; Healthcare Council)</w:t>
            </w:r>
          </w:p>
        </w:tc>
        <w:tc>
          <w:tcPr>
            <w:tcW w:type="dxa" w:w="45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Disciplinary enquiry into professional misconduct</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Warning, suspension, </w:t>
            </w:r>
            <w:r>
              <w:rPr>
                <w:rFonts w:ascii="Calibri" w:hAnsi="Calibri" w:eastAsia="Calibri"/>
                <w:b/>
                <w:color w:val="1F3864"/>
                <w:sz w:val="19"/>
              </w:rPr>
              <w:t>erasure of name from the register</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Employer / Departmental enquiry</w:t>
            </w:r>
          </w:p>
        </w:tc>
        <w:tc>
          <w:tcPr>
            <w:tcW w:type="dxa" w:w="45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Internal disciplinary proceeding</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Warning, withholding of increment, transfer, </w:t>
            </w:r>
            <w:r>
              <w:rPr>
                <w:rFonts w:ascii="Calibri" w:hAnsi="Calibri" w:eastAsia="Calibri"/>
                <w:b/>
                <w:color w:val="1F3864"/>
                <w:sz w:val="19"/>
              </w:rPr>
              <w:t>termination</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Human Rights Commission</w:t>
            </w:r>
          </w:p>
        </w:tc>
        <w:tc>
          <w:tcPr>
            <w:tcW w:type="dxa" w:w="45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Complaint of violation of human rights</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Recommendation, compensation</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Writ jurisdiction of High Court / Supreme Court</w:t>
            </w:r>
          </w:p>
        </w:tc>
        <w:tc>
          <w:tcPr>
            <w:tcW w:type="dxa" w:w="45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Violation of a fundamental right (Art. 21) by a State institution</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Directions, compensation</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Consumer/consumer-like redressal under Clinical Establishments Act, 2010</w:t>
            </w:r>
          </w:p>
        </w:tc>
        <w:tc>
          <w:tcPr>
            <w:tcW w:type="dxa" w:w="45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Non-compliance with minimum standards</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Penalty, cancellation of registration</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B. Statutes a Laboratory Professional Must Know</w:t>
      </w:r>
    </w:p>
    <w:p>
      <w:pPr>
        <w:spacing w:before="160" w:after="60"/>
        <w:ind w:left="113"/>
        <w:keepNext/>
      </w:pPr>
      <w:r>
        <w:rPr>
          <w:rFonts w:ascii="Calibri" w:hAnsi="Calibri"/>
          <w:b/>
          <w:color w:val="1F3864"/>
          <w:sz w:val="20"/>
        </w:rPr>
        <w:t>▦  Statutes governing laboratory practice in India</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317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Statute</w:t>
            </w:r>
          </w:p>
        </w:tc>
        <w:tc>
          <w:tcPr>
            <w:tcW w:type="dxa" w:w="6576"/>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Key relevance to the laboratory</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Consumer Protection Act, 2019</w:t>
            </w:r>
            <w:r>
              <w:rPr>
                <w:rFonts w:ascii="Calibri" w:hAnsi="Calibri" w:eastAsia="Calibri"/>
                <w:sz w:val="19"/>
              </w:rPr>
              <w:t xml:space="preserve"> (replaced the 1986 Act)</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Diagnostic services are a 'service'; a patient is a 'consumer'; deficiency in service → compensation. Three-tier commissions; limitation </w:t>
            </w:r>
            <w:r>
              <w:rPr>
                <w:rFonts w:ascii="Calibri" w:hAnsi="Calibri" w:eastAsia="Calibri"/>
                <w:b/>
                <w:color w:val="1F3864"/>
                <w:sz w:val="19"/>
              </w:rPr>
              <w:t>2 years</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Clinical Establishments (Registration and Regulation) Act, 2010</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Compulsory registration of clinical laboratories; minimum standards of facilities and personnel; display of rates; maintenance of records</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Bharatiya Nyaya Sanhita, 2023</w:t>
            </w:r>
            <w:r>
              <w:rPr>
                <w:rFonts w:ascii="Calibri" w:hAnsi="Calibri" w:eastAsia="Calibri"/>
                <w:sz w:val="19"/>
              </w:rPr>
              <w:t xml:space="preserve"> (replacing the IPC, 1860)</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Causing death by a rash/negligent act (earlier s. 304A IPC); causing hurt by a rash act; s. 89/consent provisions; criminal breach of trust and forgery for falsified reports</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Bio-Medical Waste Management Rules, 2016</w:t>
            </w:r>
            <w:r>
              <w:rPr>
                <w:rFonts w:ascii="Calibri" w:hAnsi="Calibri" w:eastAsia="Calibri"/>
                <w:sz w:val="19"/>
              </w:rPr>
              <w:t xml:space="preserve"> (as amended)</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Colour-coded segregation, storage, transport and disposal; authorisation; annual reporting. Non-compliance → penalty under the Environment (Protection) Act, 1986</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PC-PNDT Act, 1994</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Prohibits prenatal sex determination and its disclosure; registration of genetic laboratories; mandatory records (Form F) and display of the prohibition notice; imprisonment and fine on conviction</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HIV/AIDS (Prevention and Control) Act, 2017</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Informed consent and counselling before HIV testing; prohibition of disclosure without consent or court order; prohibition of discrimination</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Transplantation of Human Organs Act, 1994 (amd. 2011)</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Brain-death certification by a board of four; prohibition of commercial dealings in organs</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MTP Act, 1971 (amd. 2021)</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Lawful termination of pregnancy — gestational limits and authorised providers; strict confidentiality of the woman's identity</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Mental Healthcare Act, 2017</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Rights of persons with mental illness, including confidentiality; advance directives; decriminalisation of attempted suicide</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POCSO Act, 2012</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Mandatory reporting</w:t>
            </w:r>
            <w:r>
              <w:rPr>
                <w:rFonts w:ascii="Calibri" w:hAnsi="Calibri" w:eastAsia="Calibri"/>
                <w:sz w:val="19"/>
              </w:rPr>
              <w:t xml:space="preserve"> of known or suspected sexual offences against children — failure to report is itself an offence</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Drugs and Cosmetics Act, 1940 &amp; Rules</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Regulation of diagnostic kits and reagents; blood banks are licensed under Schedule F Part XII-B</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Atomic Energy (Radiation Protection) Rules, 2004 / AERB</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Licensing and safety for radioisotope work (RIA laboratories)</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Information Technology Act, 2000</w:t>
            </w:r>
            <w:r>
              <w:rPr>
                <w:rFonts w:ascii="Calibri" w:hAnsi="Calibri" w:eastAsia="Calibri"/>
                <w:sz w:val="19"/>
              </w:rPr>
              <w:t xml:space="preserve"> and </w:t>
            </w:r>
            <w:r>
              <w:rPr>
                <w:rFonts w:ascii="Calibri" w:hAnsi="Calibri" w:eastAsia="Calibri"/>
                <w:b/>
                <w:color w:val="1F3864"/>
                <w:sz w:val="19"/>
              </w:rPr>
              <w:t>Digital Personal Data Protection Act, 2023</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Security and privacy of electronic health data; penalties for negligent handling or wrongful disclosure of sensitive personal data</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Epidemic Diseases Act, 1897 (amd. 2020)</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Powers during an epidemic; </w:t>
            </w:r>
            <w:r>
              <w:rPr>
                <w:rFonts w:ascii="Calibri" w:hAnsi="Calibri" w:eastAsia="Calibri"/>
                <w:b/>
                <w:color w:val="1F3864"/>
                <w:sz w:val="19"/>
              </w:rPr>
              <w:t>enhanced punishment for violence against health-care personnel</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National Commission for Allied and Healthcare Professions Act, 2021</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Statutory regulation, registration and professional conduct of medical laboratory technologists and other allied professionals</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Indian Evidence Act, 1872 / Bharatiya Sakshya Adhiniyam, 2023</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Laboratory records and reports as evidence; expert evidence; </w:t>
            </w:r>
            <w:r>
              <w:rPr>
                <w:rFonts w:ascii="Calibri" w:hAnsi="Calibri" w:eastAsia="Calibri"/>
                <w:b/>
                <w:color w:val="1F3864"/>
                <w:sz w:val="19"/>
              </w:rPr>
              <w:t>no doctor–patient testimonial privilege in India</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7.10  Defences Available Against a Charge of Negligence</w:t>
      </w:r>
    </w:p>
    <w:p>
      <w:pPr>
        <w:spacing w:after="100"/>
        <w:ind w:left="113"/>
        <w:jc w:val="both"/>
      </w:pPr>
      <w:r>
        <w:rPr>
          <w:rFonts w:ascii="Calibri" w:hAnsi="Calibri" w:eastAsia="Calibri"/>
          <w:sz w:val="21"/>
        </w:rPr>
        <w:t>This is a high-scoring sub-question. Learn the list.</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No duty of care existed</w:t>
      </w:r>
      <w:r>
        <w:rPr>
          <w:rFonts w:ascii="Calibri" w:hAnsi="Calibri" w:eastAsia="Calibri"/>
          <w:sz w:val="21"/>
        </w:rPr>
        <w:t xml:space="preserve"> — there was no professional relationship with the complainant.</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No breach of duty</w:t>
      </w:r>
      <w:r>
        <w:rPr>
          <w:rFonts w:ascii="Calibri" w:hAnsi="Calibri" w:eastAsia="Calibri"/>
          <w:sz w:val="21"/>
        </w:rPr>
        <w:t xml:space="preserve"> — the accepted standard of care was met; the </w:t>
      </w:r>
      <w:r>
        <w:rPr>
          <w:rFonts w:ascii="Calibri" w:hAnsi="Calibri" w:eastAsia="Calibri"/>
          <w:b/>
          <w:color w:val="1F3864"/>
          <w:sz w:val="21"/>
        </w:rPr>
        <w:t>Bolam</w:t>
      </w:r>
      <w:r>
        <w:rPr>
          <w:rFonts w:ascii="Calibri" w:hAnsi="Calibri" w:eastAsia="Calibri"/>
          <w:sz w:val="21"/>
        </w:rPr>
        <w:t xml:space="preserve"> defence: the practice followed is accepted as proper by a responsible body of professional opinion (</w:t>
      </w:r>
      <w:r>
        <w:rPr>
          <w:rFonts w:ascii="Calibri" w:hAnsi="Calibri" w:eastAsia="Calibri"/>
          <w:i/>
          <w:sz w:val="21"/>
        </w:rPr>
        <w:t>Jacob Mathew</w:t>
      </w:r>
      <w:r>
        <w:rPr>
          <w:rFonts w:ascii="Calibri" w:hAnsi="Calibri" w:eastAsia="Calibri"/>
          <w:sz w:val="21"/>
        </w:rPr>
        <w:t>, 2005).</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No causation</w:t>
      </w:r>
      <w:r>
        <w:rPr>
          <w:rFonts w:ascii="Calibri" w:hAnsi="Calibri" w:eastAsia="Calibri"/>
          <w:sz w:val="21"/>
        </w:rPr>
        <w:t xml:space="preserve"> — the injury was not caused by the alleged breach; or </w:t>
      </w:r>
      <w:r>
        <w:rPr>
          <w:rFonts w:ascii="Calibri" w:hAnsi="Calibri" w:eastAsia="Calibri"/>
          <w:b/>
          <w:color w:val="1F3864"/>
          <w:sz w:val="21"/>
        </w:rPr>
        <w:t>novus actus interveniens</w:t>
      </w:r>
      <w:r>
        <w:rPr>
          <w:rFonts w:ascii="Calibri" w:hAnsi="Calibri" w:eastAsia="Calibri"/>
          <w:sz w:val="21"/>
        </w:rPr>
        <w:t xml:space="preserve"> broke the chain of causation.</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No damage</w:t>
      </w:r>
      <w:r>
        <w:rPr>
          <w:rFonts w:ascii="Calibri" w:hAnsi="Calibri" w:eastAsia="Calibri"/>
          <w:sz w:val="21"/>
        </w:rPr>
        <w:t xml:space="preserve"> — no legally recognisable injury was suffered.</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Error of judgement, not negligence</w:t>
      </w:r>
      <w:r>
        <w:rPr>
          <w:rFonts w:ascii="Calibri" w:hAnsi="Calibri" w:eastAsia="Calibri"/>
          <w:sz w:val="21"/>
        </w:rPr>
        <w:t xml:space="preserve"> — a reasonable decision that turned out to be wrong is not negligence.</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Therapeutic misadventure / unforeseeable complication</w:t>
      </w:r>
      <w:r>
        <w:rPr>
          <w:rFonts w:ascii="Calibri" w:hAnsi="Calibri" w:eastAsia="Calibri"/>
          <w:sz w:val="21"/>
        </w:rPr>
        <w:t xml:space="preserve"> — an inherent risk that materialised despite due care.</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Contributory negligence of the patient</w:t>
      </w:r>
      <w:r>
        <w:rPr>
          <w:rFonts w:ascii="Calibri" w:hAnsi="Calibri" w:eastAsia="Calibri"/>
          <w:sz w:val="21"/>
        </w:rPr>
        <w:t xml:space="preserve"> — he did not fast, concealed medication, did not return for the repeat test or did not collect the report.</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Volenti non fit injuria / informed consent to a known risk</w:t>
      </w:r>
      <w:r>
        <w:rPr>
          <w:rFonts w:ascii="Calibri" w:hAnsi="Calibri" w:eastAsia="Calibri"/>
          <w:sz w:val="21"/>
        </w:rPr>
        <w:t xml:space="preserve"> — the patient was informed of and accepted the risk (this does not excuse negligent performance).</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Res judicata / limitation</w:t>
      </w:r>
      <w:r>
        <w:rPr>
          <w:rFonts w:ascii="Calibri" w:hAnsi="Calibri" w:eastAsia="Calibri"/>
          <w:sz w:val="21"/>
        </w:rPr>
        <w:t xml:space="preserve"> — the claim is time-barred (2 years for a consumer complaint) or already decided.</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Act of God / inevitable accident</w:t>
      </w:r>
      <w:r>
        <w:rPr>
          <w:rFonts w:ascii="Calibri" w:hAnsi="Calibri" w:eastAsia="Calibri"/>
          <w:sz w:val="21"/>
        </w:rPr>
        <w:t>, or a genuine, documented emergency in which resources were unavailable.</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Good Samaritan / emergency assistance</w:t>
      </w:r>
      <w:r>
        <w:rPr>
          <w:rFonts w:ascii="Calibri" w:hAnsi="Calibri" w:eastAsia="Calibri"/>
          <w:sz w:val="21"/>
        </w:rPr>
        <w:t xml:space="preserve"> rendered gratuitously and in good faith.</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Compliance with a statutory duty</w:t>
      </w:r>
      <w:r>
        <w:rPr>
          <w:rFonts w:ascii="Calibri" w:hAnsi="Calibri" w:eastAsia="Calibri"/>
          <w:sz w:val="21"/>
        </w:rPr>
        <w:t xml:space="preserve"> — e.g. a lawful disclosure under notification rules.</w:t>
      </w:r>
    </w:p>
    <w:p>
      <w:pPr>
        <w:spacing w:after="50" w:line="264" w:lineRule="auto"/>
        <w:ind w:left="663" w:hanging="351"/>
        <w:jc w:val="both"/>
      </w:pPr>
      <w:r>
        <w:rPr>
          <w:b/>
          <w:color w:val="1F3864"/>
          <w:sz w:val="21"/>
        </w:rPr>
        <w:t>13.</w:t>
      </w:r>
      <w:r>
        <w:rPr>
          <w:sz w:val="21"/>
        </w:rPr>
        <w:t xml:space="preserve">  </w:t>
      </w:r>
      <w:r>
        <w:rPr>
          <w:rFonts w:ascii="Calibri" w:hAnsi="Calibri" w:eastAsia="Calibri"/>
          <w:b/>
          <w:color w:val="1F3864"/>
          <w:sz w:val="21"/>
        </w:rPr>
        <w:t>Documentary evidence of due care</w:t>
      </w:r>
      <w:r>
        <w:rPr>
          <w:rFonts w:ascii="Calibri" w:hAnsi="Calibri" w:eastAsia="Calibri"/>
          <w:sz w:val="21"/>
        </w:rPr>
        <w:t xml:space="preserve"> — SOPs followed, QC records, calibration logs, training records, consent form, critical-value register. </w:t>
      </w:r>
      <w:r>
        <w:rPr>
          <w:rFonts w:ascii="Calibri" w:hAnsi="Calibri" w:eastAsia="Calibri"/>
          <w:i/>
          <w:sz w:val="21"/>
        </w:rPr>
        <w:t>In practice this is the single most effective defence.</w:t>
      </w: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The five practical shields of a laboratory professional — “S-C-Q-D-I”</w:t>
            </w:r>
          </w:p>
          <w:p>
            <w:pPr>
              <w:spacing w:after="40" w:before="0" w:line="264" w:lineRule="auto"/>
              <w:jc w:val="both"/>
            </w:pPr>
            <w:r>
              <w:rPr>
                <w:rFonts w:ascii="Calibri" w:hAnsi="Calibri" w:eastAsia="Calibri"/>
                <w:b/>
                <w:color w:val="5B2C87"/>
                <w:sz w:val="20"/>
              </w:rPr>
              <w:t>S</w:t>
            </w:r>
            <w:r>
              <w:rPr>
                <w:rFonts w:ascii="Calibri" w:hAnsi="Calibri" w:eastAsia="Calibri"/>
                <w:sz w:val="20"/>
              </w:rPr>
              <w:t xml:space="preserve"> – </w:t>
            </w:r>
            <w:r>
              <w:rPr>
                <w:rFonts w:ascii="Calibri" w:hAnsi="Calibri" w:eastAsia="Calibri"/>
                <w:b/>
                <w:color w:val="5B2C87"/>
                <w:sz w:val="20"/>
              </w:rPr>
              <w:t>SOPs</w:t>
            </w:r>
            <w:r>
              <w:rPr>
                <w:rFonts w:ascii="Calibri" w:hAnsi="Calibri" w:eastAsia="Calibri"/>
                <w:sz w:val="20"/>
              </w:rPr>
              <w:t xml:space="preserve"> followed and documented</w:t>
            </w:r>
          </w:p>
          <w:p>
            <w:pPr>
              <w:spacing w:after="40" w:before="0" w:line="264" w:lineRule="auto"/>
              <w:jc w:val="both"/>
            </w:pPr>
            <w:r>
              <w:rPr>
                <w:rFonts w:ascii="Calibri" w:hAnsi="Calibri" w:eastAsia="Calibri"/>
                <w:b/>
                <w:color w:val="5B2C87"/>
                <w:sz w:val="20"/>
              </w:rPr>
              <w:t>C</w:t>
            </w:r>
            <w:r>
              <w:rPr>
                <w:rFonts w:ascii="Calibri" w:hAnsi="Calibri" w:eastAsia="Calibri"/>
                <w:sz w:val="20"/>
              </w:rPr>
              <w:t xml:space="preserve"> – </w:t>
            </w:r>
            <w:r>
              <w:rPr>
                <w:rFonts w:ascii="Calibri" w:hAnsi="Calibri" w:eastAsia="Calibri"/>
                <w:b/>
                <w:color w:val="5B2C87"/>
                <w:sz w:val="20"/>
              </w:rPr>
              <w:t>Consent</w:t>
            </w:r>
            <w:r>
              <w:rPr>
                <w:rFonts w:ascii="Calibri" w:hAnsi="Calibri" w:eastAsia="Calibri"/>
                <w:sz w:val="20"/>
              </w:rPr>
              <w:t xml:space="preserve"> obtained and recorded</w:t>
            </w:r>
          </w:p>
          <w:p>
            <w:pPr>
              <w:spacing w:after="40" w:before="0" w:line="264" w:lineRule="auto"/>
              <w:jc w:val="both"/>
            </w:pPr>
            <w:r>
              <w:rPr>
                <w:rFonts w:ascii="Calibri" w:hAnsi="Calibri" w:eastAsia="Calibri"/>
                <w:b/>
                <w:color w:val="5B2C87"/>
                <w:sz w:val="20"/>
              </w:rPr>
              <w:t>Q</w:t>
            </w:r>
            <w:r>
              <w:rPr>
                <w:rFonts w:ascii="Calibri" w:hAnsi="Calibri" w:eastAsia="Calibri"/>
                <w:sz w:val="20"/>
              </w:rPr>
              <w:t xml:space="preserve"> – </w:t>
            </w:r>
            <w:r>
              <w:rPr>
                <w:rFonts w:ascii="Calibri" w:hAnsi="Calibri" w:eastAsia="Calibri"/>
                <w:b/>
                <w:color w:val="5B2C87"/>
                <w:sz w:val="20"/>
              </w:rPr>
              <w:t>Quality control</w:t>
            </w:r>
            <w:r>
              <w:rPr>
                <w:rFonts w:ascii="Calibri" w:hAnsi="Calibri" w:eastAsia="Calibri"/>
                <w:sz w:val="20"/>
              </w:rPr>
              <w:t xml:space="preserve"> records (IQC, EQAS, calibration, maintenance)</w:t>
            </w:r>
          </w:p>
          <w:p>
            <w:pPr>
              <w:spacing w:after="40" w:before="0" w:line="264" w:lineRule="auto"/>
              <w:jc w:val="both"/>
            </w:pPr>
            <w:r>
              <w:rPr>
                <w:rFonts w:ascii="Calibri" w:hAnsi="Calibri" w:eastAsia="Calibri"/>
                <w:b/>
                <w:color w:val="5B2C87"/>
                <w:sz w:val="20"/>
              </w:rPr>
              <w:t>D</w:t>
            </w:r>
            <w:r>
              <w:rPr>
                <w:rFonts w:ascii="Calibri" w:hAnsi="Calibri" w:eastAsia="Calibri"/>
                <w:sz w:val="20"/>
              </w:rPr>
              <w:t xml:space="preserve"> – </w:t>
            </w:r>
            <w:r>
              <w:rPr>
                <w:rFonts w:ascii="Calibri" w:hAnsi="Calibri" w:eastAsia="Calibri"/>
                <w:b/>
                <w:color w:val="5B2C87"/>
                <w:sz w:val="20"/>
              </w:rPr>
              <w:t>Documentation</w:t>
            </w:r>
            <w:r>
              <w:rPr>
                <w:rFonts w:ascii="Calibri" w:hAnsi="Calibri" w:eastAsia="Calibri"/>
                <w:sz w:val="20"/>
              </w:rPr>
              <w:t xml:space="preserve"> — complete, legible, contemporaneous ('not documented, not done')</w:t>
            </w:r>
          </w:p>
          <w:p>
            <w:pPr>
              <w:spacing w:after="40" w:before="0" w:line="264" w:lineRule="auto"/>
              <w:jc w:val="both"/>
            </w:pPr>
            <w:r>
              <w:rPr>
                <w:rFonts w:ascii="Calibri" w:hAnsi="Calibri" w:eastAsia="Calibri"/>
                <w:b/>
                <w:color w:val="5B2C87"/>
                <w:sz w:val="20"/>
              </w:rPr>
              <w:t>I</w:t>
            </w:r>
            <w:r>
              <w:rPr>
                <w:rFonts w:ascii="Calibri" w:hAnsi="Calibri" w:eastAsia="Calibri"/>
                <w:sz w:val="20"/>
              </w:rPr>
              <w:t xml:space="preserve"> – </w:t>
            </w:r>
            <w:r>
              <w:rPr>
                <w:rFonts w:ascii="Calibri" w:hAnsi="Calibri" w:eastAsia="Calibri"/>
                <w:b/>
                <w:color w:val="5B2C87"/>
                <w:sz w:val="20"/>
              </w:rPr>
              <w:t>Insurance</w:t>
            </w:r>
            <w:r>
              <w:rPr>
                <w:rFonts w:ascii="Calibri" w:hAnsi="Calibri" w:eastAsia="Calibri"/>
                <w:sz w:val="20"/>
              </w:rPr>
              <w:t xml:space="preserve"> — professional indemnity cover, plus </w:t>
            </w:r>
            <w:r>
              <w:rPr>
                <w:rFonts w:ascii="Calibri" w:hAnsi="Calibri" w:eastAsia="Calibri"/>
                <w:b/>
                <w:color w:val="5B2C87"/>
                <w:sz w:val="20"/>
              </w:rPr>
              <w:t>communication</w:t>
            </w:r>
            <w:r>
              <w:rPr>
                <w:rFonts w:ascii="Calibri" w:hAnsi="Calibri" w:eastAsia="Calibri"/>
                <w:sz w:val="20"/>
              </w:rPr>
              <w:t xml:space="preserve"> (honest, empathic — which prevents most suits from ever being filed)</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7.11  Common Sources of Litigation in the Laboratory</w:t>
      </w:r>
    </w:p>
    <w:p>
      <w:pPr>
        <w:spacing w:before="160" w:after="60"/>
        <w:ind w:left="113"/>
        <w:keepNext/>
      </w:pPr>
      <w:r>
        <w:rPr>
          <w:rFonts w:ascii="Calibri" w:hAnsi="Calibri"/>
          <w:b/>
          <w:color w:val="1F3864"/>
          <w:sz w:val="20"/>
        </w:rPr>
        <w:t>▦  Where laboratory litigation actually comes from</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38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Phase</w:t>
            </w:r>
          </w:p>
        </w:tc>
        <w:tc>
          <w:tcPr>
            <w:tcW w:type="dxa" w:w="3969"/>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Error</w:t>
            </w:r>
          </w:p>
        </w:tc>
        <w:tc>
          <w:tcPr>
            <w:tcW w:type="dxa" w:w="340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Potential consequence</w:t>
            </w:r>
          </w:p>
        </w:tc>
      </w:tr>
      <w:tr>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Pre-analytical</w:t>
            </w:r>
            <w:r>
              <w:rPr>
                <w:rFonts w:ascii="Calibri" w:hAnsi="Calibri" w:eastAsia="Calibri"/>
                <w:sz w:val="19"/>
              </w:rPr>
              <w:t xml:space="preserve"> (the commonest source — up to about 60–70 % of laboratory errors)</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Wrong patient identification; unlabelled or mislabelled tube; wrong tube/anticoagulant; wrong order of draw; insufficient volume; haemolysis; clotted sample; delay or wrong temperature in transport; wrong or missing patient preparation; drip-arm sampling</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Wrong result on the wrong patient → wrong treatment; wrong transfusion; repeat sampling and delay</w:t>
            </w:r>
          </w:p>
        </w:tc>
      </w:tr>
      <w:tr>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Analytical</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Uncalibrated instrument; failed or ignored QC; expired reagent; carry-over; interference not recognised; dilution error; test performed by an untrained person</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False high or low result → wrong drug dose, unnecessary treatment or missed diagnosis</w:t>
            </w:r>
          </w:p>
        </w:tc>
      </w:tr>
      <w:tr>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Post-analytical</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Transcription error; result entered against the wrong patient; report not delivered; </w:t>
            </w:r>
            <w:r>
              <w:rPr>
                <w:rFonts w:ascii="Calibri" w:hAnsi="Calibri" w:eastAsia="Calibri"/>
                <w:b/>
                <w:color w:val="1F3864"/>
                <w:sz w:val="19"/>
              </w:rPr>
              <w:t>critical value not communicated</w:t>
            </w:r>
            <w:r>
              <w:rPr>
                <w:rFonts w:ascii="Calibri" w:hAnsi="Calibri" w:eastAsia="Calibri"/>
                <w:sz w:val="19"/>
              </w:rPr>
              <w:t>; wrong reference interval quoted; report released without authorisation; unreadable report</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Delay in treatment, death, litigation</w:t>
            </w:r>
          </w:p>
        </w:tc>
      </w:tr>
      <w:tr>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Confidentiality</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Disclosure to a relative, employer or on social media</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Suit for breach of privacy; statutory penalty; social catastrophe for the patient</w:t>
            </w:r>
          </w:p>
        </w:tc>
      </w:tr>
      <w:tr>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Consent</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HIV or genetic test done without specific consent; procedure without explanation</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Battery / statutory offence</w:t>
            </w:r>
          </w:p>
        </w:tc>
      </w:tr>
      <w:tr>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Safety</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Needle-stick injury to staff or patient; infection from a reused device; improper waste disposal</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Compensation, statutory penalty, criminal liability</w:t>
            </w:r>
          </w:p>
        </w:tc>
      </w:tr>
      <w:tr>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Documentation</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Missing, illegible or altered records</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Loss of the defence — 'not documented, not done'</w:t>
            </w:r>
          </w:p>
        </w:tc>
      </w:tr>
      <w:tr>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Behaviour</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Rudeness, refusal to answer, arrogance after an error</w:t>
            </w:r>
          </w:p>
        </w:tc>
        <w:tc>
          <w:tcPr>
            <w:tcW w:type="dxa" w:w="340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Converts a minor complaint into a lawsuit</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7.12  Prevention of Negligence and Litigation — Risk Management</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Follow SOPs</w:t>
      </w:r>
      <w:r>
        <w:rPr>
          <w:rFonts w:ascii="Calibri" w:hAnsi="Calibri" w:eastAsia="Calibri"/>
          <w:sz w:val="21"/>
        </w:rPr>
        <w:t xml:space="preserve"> for every step; never improvise; know where the SOP manual is.</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Two-identifier patient identification</w:t>
      </w:r>
      <w:r>
        <w:rPr>
          <w:rFonts w:ascii="Calibri" w:hAnsi="Calibri" w:eastAsia="Calibri"/>
          <w:sz w:val="21"/>
        </w:rPr>
        <w:t xml:space="preserve"> — ask the patient to state his own name and date of birth/UHID; label the tube </w:t>
      </w:r>
      <w:r>
        <w:rPr>
          <w:rFonts w:ascii="Calibri" w:hAnsi="Calibri" w:eastAsia="Calibri"/>
          <w:b/>
          <w:color w:val="1F3864"/>
          <w:sz w:val="21"/>
        </w:rPr>
        <w:t>at the bedside, in the patient's presence, immediately after collection</w:t>
      </w:r>
      <w:r>
        <w:rPr>
          <w:rFonts w:ascii="Calibri" w:hAnsi="Calibri" w:eastAsia="Calibri"/>
          <w:sz w:val="21"/>
        </w:rPr>
        <w:t xml:space="preserve"> — never in advance and never at the workstation.</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Work within your competence</w:t>
      </w:r>
      <w:r>
        <w:rPr>
          <w:rFonts w:ascii="Calibri" w:hAnsi="Calibri" w:eastAsia="Calibri"/>
          <w:sz w:val="21"/>
        </w:rPr>
        <w:t xml:space="preserve"> and licence; decline politely and escalate what is beyond you.</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Obtain and document consent</w:t>
      </w:r>
      <w:r>
        <w:rPr>
          <w:rFonts w:ascii="Calibri" w:hAnsi="Calibri" w:eastAsia="Calibri"/>
          <w:sz w:val="21"/>
        </w:rPr>
        <w:t>, and document any refusal.</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Maintain a full quality-assurance programme</w:t>
      </w:r>
      <w:r>
        <w:rPr>
          <w:rFonts w:ascii="Calibri" w:hAnsi="Calibri" w:eastAsia="Calibri"/>
          <w:sz w:val="21"/>
        </w:rPr>
        <w:t xml:space="preserve"> — IQC every run, EQAS participation, calibration, method validation, equipment maintenance logs, temperature charts.</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Never release results when QC has failed</w:t>
      </w:r>
      <w:r>
        <w:rPr>
          <w:rFonts w:ascii="Calibri" w:hAnsi="Calibri" w:eastAsia="Calibri"/>
          <w:sz w:val="21"/>
        </w:rPr>
        <w:t>; investigate, correct, re-run.</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Verify improbable results</w:t>
      </w:r>
      <w:r>
        <w:rPr>
          <w:rFonts w:ascii="Calibri" w:hAnsi="Calibri" w:eastAsia="Calibri"/>
          <w:sz w:val="21"/>
        </w:rPr>
        <w:t xml:space="preserve"> — delta checks, repeat, check for interference, correlate with the clinical picture; a potassium of 9 mmol/L in a walking, talking patient is usually haemolysis.</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Communicate critical values immediately</w:t>
      </w:r>
      <w:r>
        <w:rPr>
          <w:rFonts w:ascii="Calibri" w:hAnsi="Calibri" w:eastAsia="Calibri"/>
          <w:sz w:val="21"/>
        </w:rPr>
        <w:t>, with read-back and documentation.</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Document everything, contemporaneously and legibly</w:t>
      </w:r>
      <w:r>
        <w:rPr>
          <w:rFonts w:ascii="Calibri" w:hAnsi="Calibri" w:eastAsia="Calibri"/>
          <w:sz w:val="21"/>
        </w:rPr>
        <w:t>; never alter a record improperly — strike through, initial and date any correction.</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Maintain confidentiality</w:t>
      </w:r>
      <w:r>
        <w:rPr>
          <w:rFonts w:ascii="Calibri" w:hAnsi="Calibri" w:eastAsia="Calibri"/>
          <w:sz w:val="21"/>
        </w:rPr>
        <w:t xml:space="preserve"> rigorously.</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Practise strict biosafety</w:t>
      </w:r>
      <w:r>
        <w:rPr>
          <w:rFonts w:ascii="Calibri" w:hAnsi="Calibri" w:eastAsia="Calibri"/>
          <w:sz w:val="21"/>
        </w:rPr>
        <w:t xml:space="preserve"> — universal precautions, PPE, sharps containers, correct waste segregation, immunisation of staff, post-exposure prophylaxis protocol.</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Communicate well and empathically</w:t>
      </w:r>
      <w:r>
        <w:rPr>
          <w:rFonts w:ascii="Calibri" w:hAnsi="Calibri" w:eastAsia="Calibri"/>
          <w:sz w:val="21"/>
        </w:rPr>
        <w:t xml:space="preserve"> — explain, be courteous, be honest about delays. </w:t>
      </w:r>
      <w:r>
        <w:rPr>
          <w:rFonts w:ascii="Calibri" w:hAnsi="Calibri" w:eastAsia="Calibri"/>
          <w:i/>
          <w:sz w:val="21"/>
        </w:rPr>
        <w:t>The overwhelming majority of complaints arise from poor communication rather than technical error.</w:t>
      </w:r>
    </w:p>
    <w:p>
      <w:pPr>
        <w:spacing w:after="50" w:line="264" w:lineRule="auto"/>
        <w:ind w:left="663" w:hanging="351"/>
        <w:jc w:val="both"/>
      </w:pPr>
      <w:r>
        <w:rPr>
          <w:b/>
          <w:color w:val="1F3864"/>
          <w:sz w:val="21"/>
        </w:rPr>
        <w:t>13.</w:t>
      </w:r>
      <w:r>
        <w:rPr>
          <w:sz w:val="21"/>
        </w:rPr>
        <w:t xml:space="preserve">  </w:t>
      </w:r>
      <w:r>
        <w:rPr>
          <w:rFonts w:ascii="Calibri" w:hAnsi="Calibri" w:eastAsia="Calibri"/>
          <w:b/>
          <w:color w:val="1F3864"/>
          <w:sz w:val="21"/>
        </w:rPr>
        <w:t>Disclose and apologise</w:t>
      </w:r>
      <w:r>
        <w:rPr>
          <w:rFonts w:ascii="Calibri" w:hAnsi="Calibri" w:eastAsia="Calibri"/>
          <w:sz w:val="21"/>
        </w:rPr>
        <w:t xml:space="preserve"> promptly when an error occurs; open disclosure demonstrably reduces litigation.</w:t>
      </w:r>
    </w:p>
    <w:p>
      <w:pPr>
        <w:spacing w:after="50" w:line="264" w:lineRule="auto"/>
        <w:ind w:left="663" w:hanging="351"/>
        <w:jc w:val="both"/>
      </w:pPr>
      <w:r>
        <w:rPr>
          <w:b/>
          <w:color w:val="1F3864"/>
          <w:sz w:val="21"/>
        </w:rPr>
        <w:t>14.</w:t>
      </w:r>
      <w:r>
        <w:rPr>
          <w:sz w:val="21"/>
        </w:rPr>
        <w:t xml:space="preserve">  </w:t>
      </w:r>
      <w:r>
        <w:rPr>
          <w:rFonts w:ascii="Calibri" w:hAnsi="Calibri" w:eastAsia="Calibri"/>
          <w:b/>
          <w:color w:val="1F3864"/>
          <w:sz w:val="21"/>
        </w:rPr>
        <w:t>Report incidents and near-misses</w:t>
      </w:r>
      <w:r>
        <w:rPr>
          <w:rFonts w:ascii="Calibri" w:hAnsi="Calibri" w:eastAsia="Calibri"/>
          <w:sz w:val="21"/>
        </w:rPr>
        <w:t xml:space="preserve"> in a blame-free system; do root-cause analysis; change the system, not just the person.</w:t>
      </w:r>
    </w:p>
    <w:p>
      <w:pPr>
        <w:spacing w:after="50" w:line="264" w:lineRule="auto"/>
        <w:ind w:left="663" w:hanging="351"/>
        <w:jc w:val="both"/>
      </w:pPr>
      <w:r>
        <w:rPr>
          <w:b/>
          <w:color w:val="1F3864"/>
          <w:sz w:val="21"/>
        </w:rPr>
        <w:t>15.</w:t>
      </w:r>
      <w:r>
        <w:rPr>
          <w:sz w:val="21"/>
        </w:rPr>
        <w:t xml:space="preserve">  </w:t>
      </w:r>
      <w:r>
        <w:rPr>
          <w:rFonts w:ascii="Calibri" w:hAnsi="Calibri" w:eastAsia="Calibri"/>
          <w:b/>
          <w:color w:val="1F3864"/>
          <w:sz w:val="21"/>
        </w:rPr>
        <w:t>Continuing education and competency assessment</w:t>
      </w:r>
      <w:r>
        <w:rPr>
          <w:rFonts w:ascii="Calibri" w:hAnsi="Calibri" w:eastAsia="Calibri"/>
          <w:sz w:val="21"/>
        </w:rPr>
        <w:t xml:space="preserve"> for all staff, with records.</w:t>
      </w:r>
    </w:p>
    <w:p>
      <w:pPr>
        <w:spacing w:after="50" w:line="264" w:lineRule="auto"/>
        <w:ind w:left="663" w:hanging="351"/>
        <w:jc w:val="both"/>
      </w:pPr>
      <w:r>
        <w:rPr>
          <w:b/>
          <w:color w:val="1F3864"/>
          <w:sz w:val="21"/>
        </w:rPr>
        <w:t>16.</w:t>
      </w:r>
      <w:r>
        <w:rPr>
          <w:sz w:val="21"/>
        </w:rPr>
        <w:t xml:space="preserve">  </w:t>
      </w:r>
      <w:r>
        <w:rPr>
          <w:rFonts w:ascii="Calibri" w:hAnsi="Calibri" w:eastAsia="Calibri"/>
          <w:b/>
          <w:color w:val="1F3864"/>
          <w:sz w:val="21"/>
        </w:rPr>
        <w:t>Obtain professional indemnity insurance</w:t>
      </w:r>
      <w:r>
        <w:rPr>
          <w:rFonts w:ascii="Calibri" w:hAnsi="Calibri" w:eastAsia="Calibri"/>
          <w:sz w:val="21"/>
        </w:rPr>
        <w:t>, and ensure the institution's cover extends to you.</w:t>
      </w:r>
    </w:p>
    <w:p>
      <w:pPr>
        <w:spacing w:after="50" w:line="264" w:lineRule="auto"/>
        <w:ind w:left="663" w:hanging="351"/>
        <w:jc w:val="both"/>
      </w:pPr>
      <w:r>
        <w:rPr>
          <w:b/>
          <w:color w:val="1F3864"/>
          <w:sz w:val="21"/>
        </w:rPr>
        <w:t>17.</w:t>
      </w:r>
      <w:r>
        <w:rPr>
          <w:sz w:val="21"/>
        </w:rPr>
        <w:t xml:space="preserve">  </w:t>
      </w:r>
      <w:r>
        <w:rPr>
          <w:rFonts w:ascii="Calibri" w:hAnsi="Calibri" w:eastAsia="Calibri"/>
          <w:b/>
          <w:color w:val="1F3864"/>
          <w:sz w:val="21"/>
        </w:rPr>
        <w:t>Seek accreditation (NABL / ISO 15189)</w:t>
      </w:r>
      <w:r>
        <w:rPr>
          <w:rFonts w:ascii="Calibri" w:hAnsi="Calibri" w:eastAsia="Calibri"/>
          <w:sz w:val="21"/>
        </w:rPr>
        <w:t xml:space="preserve"> — accreditation is strong evidence of due care.</w:t>
      </w:r>
    </w:p>
    <w:p>
      <w:pPr>
        <w:spacing w:after="50" w:line="264" w:lineRule="auto"/>
        <w:ind w:left="663" w:hanging="351"/>
        <w:jc w:val="both"/>
      </w:pPr>
      <w:r>
        <w:rPr>
          <w:b/>
          <w:color w:val="1F3864"/>
          <w:sz w:val="21"/>
        </w:rPr>
        <w:t>18.</w:t>
      </w:r>
      <w:r>
        <w:rPr>
          <w:sz w:val="21"/>
        </w:rPr>
        <w:t xml:space="preserve">  </w:t>
      </w:r>
      <w:r>
        <w:rPr>
          <w:rFonts w:ascii="Calibri" w:hAnsi="Calibri" w:eastAsia="Calibri"/>
          <w:b/>
          <w:color w:val="1F3864"/>
          <w:sz w:val="21"/>
        </w:rPr>
        <w:t>Handle complaints promptly and courteously</w:t>
      </w:r>
      <w:r>
        <w:rPr>
          <w:rFonts w:ascii="Calibri" w:hAnsi="Calibri" w:eastAsia="Calibri"/>
          <w:sz w:val="21"/>
        </w:rPr>
        <w:t xml:space="preserve"> through a defined grievance mechanism, before they become suits.</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7.13  What To Do If You Are Involved in an Incident or Sued</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Attend to the patient first</w:t>
      </w:r>
      <w:r>
        <w:rPr>
          <w:rFonts w:ascii="Calibri" w:hAnsi="Calibri" w:eastAsia="Calibri"/>
          <w:sz w:val="21"/>
        </w:rPr>
        <w:t xml:space="preserve"> — mitigate the harm, inform the treating clinician, and take corrective clinical action.</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Inform your supervisor and the institution immediately</w:t>
      </w:r>
      <w:r>
        <w:rPr>
          <w:rFonts w:ascii="Calibri" w:hAnsi="Calibri" w:eastAsia="Calibri"/>
          <w:sz w:val="21"/>
        </w:rPr>
        <w:t>; never attempt to handle it alone or quietly.</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Preserve all records, samples and evidence</w:t>
      </w:r>
      <w:r>
        <w:rPr>
          <w:rFonts w:ascii="Calibri" w:hAnsi="Calibri" w:eastAsia="Calibri"/>
          <w:sz w:val="21"/>
        </w:rPr>
        <w:t xml:space="preserve"> — the specimen, the requisition form, QC data, instrument printouts, maintenance logs. </w:t>
      </w:r>
      <w:r>
        <w:rPr>
          <w:rFonts w:ascii="Calibri" w:hAnsi="Calibri" w:eastAsia="Calibri"/>
          <w:b/>
          <w:color w:val="1F3864"/>
          <w:sz w:val="21"/>
        </w:rPr>
        <w:t>Do not alter, add to, back-date or destroy any record</w:t>
      </w:r>
      <w:r>
        <w:rPr>
          <w:rFonts w:ascii="Calibri" w:hAnsi="Calibri" w:eastAsia="Calibri"/>
          <w:sz w:val="21"/>
        </w:rPr>
        <w:t xml:space="preserve"> — this converts a defensible case into an indefensible one and may itself be a criminal offence.</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Make a factual, contemporaneous written account</w:t>
      </w:r>
      <w:r>
        <w:rPr>
          <w:rFonts w:ascii="Calibri" w:hAnsi="Calibri" w:eastAsia="Calibri"/>
          <w:sz w:val="21"/>
        </w:rPr>
        <w:t xml:space="preserve"> of what happened, and keep a copy.</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Be honest and open with the patient and family</w:t>
      </w:r>
      <w:r>
        <w:rPr>
          <w:rFonts w:ascii="Calibri" w:hAnsi="Calibri" w:eastAsia="Calibri"/>
          <w:sz w:val="21"/>
        </w:rPr>
        <w:t xml:space="preserve">; express regret for the harm; do not argue, do not blame others, and do not make legal admissions about liability — an expression of </w:t>
      </w:r>
      <w:r>
        <w:rPr>
          <w:rFonts w:ascii="Calibri" w:hAnsi="Calibri" w:eastAsia="Calibri"/>
          <w:b/>
          <w:color w:val="1F3864"/>
          <w:sz w:val="21"/>
        </w:rPr>
        <w:t>sympathy is not an admission of negligence</w:t>
      </w:r>
      <w:r>
        <w:rPr>
          <w:rFonts w:ascii="Calibri" w:hAnsi="Calibri" w:eastAsia="Calibri"/>
          <w:sz w:val="21"/>
        </w:rPr>
        <w:t>.</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Notify the insurer</w:t>
      </w:r>
      <w:r>
        <w:rPr>
          <w:rFonts w:ascii="Calibri" w:hAnsi="Calibri" w:eastAsia="Calibri"/>
          <w:sz w:val="21"/>
        </w:rPr>
        <w:t xml:space="preserve"> promptly, as the policy requires.</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Take legal advice</w:t>
      </w:r>
      <w:r>
        <w:rPr>
          <w:rFonts w:ascii="Calibri" w:hAnsi="Calibri" w:eastAsia="Calibri"/>
          <w:sz w:val="21"/>
        </w:rPr>
        <w:t xml:space="preserve"> through the institution or your professional association; do not respond to legal notices yourself.</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Cooperate fully</w:t>
      </w:r>
      <w:r>
        <w:rPr>
          <w:rFonts w:ascii="Calibri" w:hAnsi="Calibri" w:eastAsia="Calibri"/>
          <w:sz w:val="21"/>
        </w:rPr>
        <w:t xml:space="preserve"> with the internal enquiry and with root-cause analysis.</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Do not discuss the case</w:t>
      </w:r>
      <w:r>
        <w:rPr>
          <w:rFonts w:ascii="Calibri" w:hAnsi="Calibri" w:eastAsia="Calibri"/>
          <w:sz w:val="21"/>
        </w:rPr>
        <w:t xml:space="preserve"> with the media, on social media, or with colleagues who are not involved.</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Attend the forum</w:t>
      </w:r>
      <w:r>
        <w:rPr>
          <w:rFonts w:ascii="Calibri" w:hAnsi="Calibri" w:eastAsia="Calibri"/>
          <w:sz w:val="21"/>
        </w:rPr>
        <w:t xml:space="preserve"> when summoned; be courteous, factual and consistent; take the records with you.</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Learn from it</w:t>
      </w:r>
      <w:r>
        <w:rPr>
          <w:rFonts w:ascii="Calibri" w:hAnsi="Calibri" w:eastAsia="Calibri"/>
          <w:sz w:val="21"/>
        </w:rPr>
        <w:t xml:space="preserve"> — implement the system change so that the same error cannot recur; document that change (it also demonstrates good faith).</w:t>
      </w:r>
    </w:p>
    <w:tbl>
      <w:tblPr>
        <w:tblW w:type="auto" w:w="0"/>
        <w:jc w:val="center"/>
        <w:tblLayout w:type="fixed"/>
        <w:tblLook w:firstColumn="1" w:firstRow="1" w:lastColumn="0" w:lastRow="0" w:noHBand="0" w:noVBand="1" w:val="04A0"/>
      </w:tblPr>
      <w:tblGrid>
        <w:gridCol w:w="9752"/>
      </w:tblGrid>
      <w:tr>
        <w:tc>
          <w:tcPr>
            <w:tcW w:type="dxa" w:w="9751"/>
            <w:shd w:val="clear" w:color="auto" w:fill="FBE2E2"/>
            <w:tcBorders>
              <w:top w:val="single" w:sz="4" w:space="0" w:color="9E2B25"/>
              <w:left w:val="single" w:sz="24" w:space="0" w:color="9E2B25"/>
              <w:bottom w:val="single" w:sz="4" w:space="0" w:color="9E2B25"/>
              <w:right w:val="single" w:sz="4" w:space="0" w:color="9E2B25"/>
            </w:tcBorders>
            <w:tcMar>
              <w:top w:w="110" w:type="dxa"/>
              <w:start w:w="170" w:type="dxa"/>
              <w:bottom w:w="110" w:type="dxa"/>
              <w:end w:w="150" w:type="dxa"/>
            </w:tcMar>
          </w:tcPr>
          <w:p>
            <w:pPr>
              <w:spacing w:after="60" w:before="0"/>
            </w:pPr>
            <w:r>
              <w:rPr>
                <w:rFonts w:ascii="Calibri" w:hAnsi="Calibri"/>
                <w:b/>
                <w:color w:val="9E2B25"/>
                <w:sz w:val="20"/>
              </w:rPr>
              <w:t>⚠ IMPORTANT – DO NOT CONFUSE</w:t>
            </w:r>
          </w:p>
          <w:p>
            <w:pPr>
              <w:spacing w:after="40" w:before="0" w:line="264" w:lineRule="auto"/>
              <w:jc w:val="both"/>
            </w:pPr>
            <w:r>
              <w:rPr>
                <w:rFonts w:ascii="Calibri" w:hAnsi="Calibri" w:eastAsia="Calibri"/>
                <w:b/>
                <w:color w:val="9E2B25"/>
                <w:sz w:val="20"/>
              </w:rPr>
              <w:t>The three fatal mistakes after an error — avoid all three:</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1. Concealment or alteration of records</w:t>
            </w:r>
            <w:r>
              <w:rPr>
                <w:rFonts w:ascii="Calibri" w:hAnsi="Calibri" w:eastAsia="Calibri"/>
                <w:sz w:val="20"/>
              </w:rPr>
              <w:t xml:space="preserve"> — turns negligence into fraud and destroys all credibility.</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2. Arrogance or rudeness</w:t>
            </w:r>
            <w:r>
              <w:rPr>
                <w:rFonts w:ascii="Calibri" w:hAnsi="Calibri" w:eastAsia="Calibri"/>
                <w:sz w:val="20"/>
              </w:rPr>
              <w:t xml:space="preserve"> to the patient and family — the commonest trigger that converts a complaint into a lawsuit.</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3. Blaming others</w:t>
            </w:r>
            <w:r>
              <w:rPr>
                <w:rFonts w:ascii="Calibri" w:hAnsi="Calibri" w:eastAsia="Calibri"/>
                <w:sz w:val="20"/>
              </w:rPr>
              <w:t xml:space="preserve"> publicly — destroys team defence and looks like evasion.</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E7F2E4"/>
            <w:tcBorders>
              <w:top w:val="single" w:sz="4" w:space="0" w:color="2F6B3A"/>
              <w:left w:val="single" w:sz="24" w:space="0" w:color="2F6B3A"/>
              <w:bottom w:val="single" w:sz="4" w:space="0" w:color="2F6B3A"/>
              <w:right w:val="single" w:sz="4" w:space="0" w:color="2F6B3A"/>
            </w:tcBorders>
            <w:tcMar>
              <w:top w:w="110" w:type="dxa"/>
              <w:start w:w="170" w:type="dxa"/>
              <w:bottom w:w="110" w:type="dxa"/>
              <w:end w:w="150" w:type="dxa"/>
            </w:tcMar>
          </w:tcPr>
          <w:p>
            <w:pPr>
              <w:spacing w:after="60" w:before="0"/>
            </w:pPr>
            <w:r>
              <w:rPr>
                <w:rFonts w:ascii="Calibri" w:hAnsi="Calibri"/>
                <w:b/>
                <w:color w:val="2F6B3A"/>
                <w:sz w:val="20"/>
              </w:rPr>
              <w:t>✔ KEY POINTS TO REMEMBER</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Negligence = Duty + Dereliction (breach) + Direct causation + Damage.</w:t>
            </w:r>
            <w:r>
              <w:rPr>
                <w:rFonts w:ascii="Calibri" w:hAnsi="Calibri" w:eastAsia="Calibri"/>
                <w:sz w:val="20"/>
              </w:rPr>
              <w:t xml:space="preserve"> All four must be proved (the </w:t>
            </w:r>
            <w:r>
              <w:rPr>
                <w:rFonts w:ascii="Calibri" w:hAnsi="Calibri" w:eastAsia="Calibri"/>
                <w:b/>
                <w:color w:val="2F6B3A"/>
                <w:sz w:val="20"/>
              </w:rPr>
              <w:t>4 D's</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sz w:val="20"/>
              </w:rPr>
              <w:t xml:space="preserve">The standard is that of the </w:t>
            </w:r>
            <w:r>
              <w:rPr>
                <w:rFonts w:ascii="Calibri" w:hAnsi="Calibri" w:eastAsia="Calibri"/>
                <w:b/>
                <w:color w:val="2F6B3A"/>
                <w:sz w:val="20"/>
              </w:rPr>
              <w:t>ordinary competent professional</w:t>
            </w:r>
            <w:r>
              <w:rPr>
                <w:rFonts w:ascii="Calibri" w:hAnsi="Calibri" w:eastAsia="Calibri"/>
                <w:sz w:val="20"/>
              </w:rPr>
              <w:t xml:space="preserve"> (</w:t>
            </w:r>
            <w:r>
              <w:rPr>
                <w:rFonts w:ascii="Calibri" w:hAnsi="Calibri" w:eastAsia="Calibri"/>
                <w:i/>
                <w:sz w:val="20"/>
              </w:rPr>
              <w:t>Bolam</w:t>
            </w:r>
            <w:r>
              <w:rPr>
                <w:rFonts w:ascii="Calibri" w:hAnsi="Calibri" w:eastAsia="Calibri"/>
                <w:sz w:val="20"/>
              </w:rPr>
              <w:t xml:space="preserve">, 1957; </w:t>
            </w:r>
            <w:r>
              <w:rPr>
                <w:rFonts w:ascii="Calibri" w:hAnsi="Calibri" w:eastAsia="Calibri"/>
                <w:i/>
                <w:sz w:val="20"/>
              </w:rPr>
              <w:t>Jacob Mathew v. State of Punjab</w:t>
            </w:r>
            <w:r>
              <w:rPr>
                <w:rFonts w:ascii="Calibri" w:hAnsi="Calibri" w:eastAsia="Calibri"/>
                <w:sz w:val="20"/>
              </w:rPr>
              <w:t>, 2005), tested for logic (</w:t>
            </w:r>
            <w:r>
              <w:rPr>
                <w:rFonts w:ascii="Calibri" w:hAnsi="Calibri" w:eastAsia="Calibri"/>
                <w:i/>
                <w:sz w:val="20"/>
              </w:rPr>
              <w:t>Bolitho</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sz w:val="20"/>
              </w:rPr>
              <w:t xml:space="preserve">The law does </w:t>
            </w:r>
            <w:r>
              <w:rPr>
                <w:rFonts w:ascii="Calibri" w:hAnsi="Calibri" w:eastAsia="Calibri"/>
                <w:b/>
                <w:color w:val="2F6B3A"/>
                <w:sz w:val="20"/>
              </w:rPr>
              <w:t>not</w:t>
            </w:r>
            <w:r>
              <w:rPr>
                <w:rFonts w:ascii="Calibri" w:hAnsi="Calibri" w:eastAsia="Calibri"/>
                <w:sz w:val="20"/>
              </w:rPr>
              <w:t xml:space="preserve"> require the highest skill or a cure; a bad outcome or a mere error of judgement is </w:t>
            </w:r>
            <w:r>
              <w:rPr>
                <w:rFonts w:ascii="Calibri" w:hAnsi="Calibri" w:eastAsia="Calibri"/>
                <w:b/>
                <w:color w:val="2F6B3A"/>
                <w:sz w:val="20"/>
              </w:rPr>
              <w:t>not</w:t>
            </w:r>
            <w:r>
              <w:rPr>
                <w:rFonts w:ascii="Calibri" w:hAnsi="Calibri" w:eastAsia="Calibri"/>
                <w:sz w:val="20"/>
              </w:rPr>
              <w:t xml:space="preserve"> negligence.</w:t>
            </w:r>
          </w:p>
          <w:p>
            <w:pPr>
              <w:spacing w:after="40" w:before="0" w:line="264" w:lineRule="auto"/>
              <w:ind w:left="255" w:hanging="198"/>
              <w:jc w:val="both"/>
            </w:pPr>
            <w:r>
              <w:rPr>
                <w:b/>
                <w:color w:val="2F6B3A"/>
                <w:sz w:val="16"/>
              </w:rPr>
              <w:t xml:space="preserve">▪  </w:t>
            </w:r>
            <w:r>
              <w:rPr>
                <w:rFonts w:ascii="Calibri" w:hAnsi="Calibri" w:eastAsia="Calibri"/>
                <w:sz w:val="20"/>
              </w:rPr>
              <w:t xml:space="preserve">Types: </w:t>
            </w:r>
            <w:r>
              <w:rPr>
                <w:rFonts w:ascii="Calibri" w:hAnsi="Calibri" w:eastAsia="Calibri"/>
                <w:b/>
                <w:color w:val="2F6B3A"/>
                <w:sz w:val="20"/>
              </w:rPr>
              <w:t>civil, criminal (gross — BNS 2023, earlier IPC s. 304A), contributory, composite, corporate, vicarious, negligence per se</w:t>
            </w:r>
            <w:r>
              <w:rPr>
                <w:rFonts w:ascii="Calibri" w:hAnsi="Calibri" w:eastAsia="Calibri"/>
                <w:sz w:val="20"/>
              </w:rPr>
              <w:t xml:space="preserve">; and </w:t>
            </w:r>
            <w:r>
              <w:rPr>
                <w:rFonts w:ascii="Calibri" w:hAnsi="Calibri" w:eastAsia="Calibri"/>
                <w:b/>
                <w:color w:val="2F6B3A"/>
                <w:sz w:val="20"/>
              </w:rPr>
              <w:t>therapeutic misadventure</w:t>
            </w:r>
            <w:r>
              <w:rPr>
                <w:rFonts w:ascii="Calibri" w:hAnsi="Calibri" w:eastAsia="Calibri"/>
                <w:sz w:val="20"/>
              </w:rPr>
              <w:t xml:space="preserve">, which is </w:t>
            </w:r>
            <w:r>
              <w:rPr>
                <w:rFonts w:ascii="Calibri" w:hAnsi="Calibri" w:eastAsia="Calibri"/>
                <w:i/>
                <w:sz w:val="20"/>
              </w:rPr>
              <w:t>not</w:t>
            </w:r>
            <w:r>
              <w:rPr>
                <w:rFonts w:ascii="Calibri" w:hAnsi="Calibri" w:eastAsia="Calibri"/>
                <w:sz w:val="20"/>
              </w:rPr>
              <w:t xml:space="preserve"> negligence.</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*Res ipsa loquitur</w:t>
            </w:r>
            <w:r>
              <w:rPr>
                <w:rFonts w:ascii="Calibri" w:hAnsi="Calibri" w:eastAsia="Calibri"/>
                <w:i/>
                <w:sz w:val="20"/>
              </w:rPr>
              <w:t xml:space="preserve"> = 'the thing speaks for itself' → negligence presumed, </w:t>
            </w:r>
            <w:r>
              <w:rPr>
                <w:rFonts w:ascii="Calibri" w:hAnsi="Calibri" w:eastAsia="Calibri"/>
                <w:i/>
                <w:sz w:val="20"/>
              </w:rPr>
              <w:t>burden shifts to the defendant</w:t>
            </w:r>
            <w:r>
              <w:rPr>
                <w:rFonts w:ascii="Calibri" w:hAnsi="Calibri" w:eastAsia="Calibri"/>
                <w:sz w:val="20"/>
              </w:rPr>
              <w:t>* (swab left inside, wrong blood transfused, wrong-side surgery).</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Vicarious liability</w:t>
            </w:r>
            <w:r>
              <w:rPr>
                <w:rFonts w:ascii="Calibri" w:hAnsi="Calibri" w:eastAsia="Calibri"/>
                <w:sz w:val="20"/>
              </w:rPr>
              <w:t xml:space="preserve"> — </w:t>
            </w:r>
            <w:r>
              <w:rPr>
                <w:rFonts w:ascii="Calibri" w:hAnsi="Calibri" w:eastAsia="Calibri"/>
                <w:i/>
                <w:sz w:val="20"/>
              </w:rPr>
              <w:t>qui facit per alium facit per se</w:t>
            </w:r>
            <w:r>
              <w:rPr>
                <w:rFonts w:ascii="Calibri" w:hAnsi="Calibri" w:eastAsia="Calibri"/>
                <w:sz w:val="20"/>
              </w:rPr>
              <w:t xml:space="preserve"> / </w:t>
            </w:r>
            <w:r>
              <w:rPr>
                <w:rFonts w:ascii="Calibri" w:hAnsi="Calibri" w:eastAsia="Calibri"/>
                <w:i/>
                <w:sz w:val="20"/>
              </w:rPr>
              <w:t>respondeat superior</w:t>
            </w:r>
            <w:r>
              <w:rPr>
                <w:rFonts w:ascii="Calibri" w:hAnsi="Calibri" w:eastAsia="Calibri"/>
                <w:sz w:val="20"/>
              </w:rPr>
              <w:t>: the employer answers for the employee's negligence in the course of employment; the employee remains liable too.</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Malpractice</w:t>
            </w:r>
            <w:r>
              <w:rPr>
                <w:rFonts w:ascii="Calibri" w:hAnsi="Calibri" w:eastAsia="Calibri"/>
                <w:sz w:val="20"/>
              </w:rPr>
              <w:t xml:space="preserve"> is wider than negligence (includes intentional wrongdoing); </w:t>
            </w:r>
            <w:r>
              <w:rPr>
                <w:rFonts w:ascii="Calibri" w:hAnsi="Calibri" w:eastAsia="Calibri"/>
                <w:b/>
                <w:color w:val="2F6B3A"/>
                <w:sz w:val="20"/>
              </w:rPr>
              <w:t>misconduct</w:t>
            </w:r>
            <w:r>
              <w:rPr>
                <w:rFonts w:ascii="Calibri" w:hAnsi="Calibri" w:eastAsia="Calibri"/>
                <w:sz w:val="20"/>
              </w:rPr>
              <w:t xml:space="preserve"> needs no patient harm at all.</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No consent = battery; inadequate disclosure = negligence</w:t>
            </w:r>
            <w:r>
              <w:rPr>
                <w:rFonts w:ascii="Calibri" w:hAnsi="Calibri" w:eastAsia="Calibri"/>
                <w:sz w:val="20"/>
              </w:rPr>
              <w:t xml:space="preserve"> (</w:t>
            </w:r>
            <w:r>
              <w:rPr>
                <w:rFonts w:ascii="Calibri" w:hAnsi="Calibri" w:eastAsia="Calibri"/>
                <w:i/>
                <w:sz w:val="20"/>
              </w:rPr>
              <w:t>Samira Kohli</w:t>
            </w:r>
            <w:r>
              <w:rPr>
                <w:rFonts w:ascii="Calibri" w:hAnsi="Calibri" w:eastAsia="Calibri"/>
                <w:sz w:val="20"/>
              </w:rPr>
              <w:t>, 2008).</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*IMA v. V.P. Shantha* (1995)</w:t>
            </w:r>
            <w:r>
              <w:rPr>
                <w:rFonts w:ascii="Calibri" w:hAnsi="Calibri" w:eastAsia="Calibri"/>
                <w:sz w:val="20"/>
              </w:rPr>
              <w:t xml:space="preserve"> — medical services are a 'service' under consumer law; </w:t>
            </w:r>
            <w:r>
              <w:rPr>
                <w:rFonts w:ascii="Calibri" w:hAnsi="Calibri" w:eastAsia="Calibri"/>
                <w:b/>
                <w:color w:val="2F6B3A"/>
                <w:sz w:val="20"/>
              </w:rPr>
              <w:t>Consumer Protection Act, 2019</w:t>
            </w:r>
            <w:r>
              <w:rPr>
                <w:rFonts w:ascii="Calibri" w:hAnsi="Calibri" w:eastAsia="Calibri"/>
                <w:sz w:val="20"/>
              </w:rPr>
              <w:t xml:space="preserve">; limitation </w:t>
            </w:r>
            <w:r>
              <w:rPr>
                <w:rFonts w:ascii="Calibri" w:hAnsi="Calibri" w:eastAsia="Calibri"/>
                <w:b/>
                <w:color w:val="2F6B3A"/>
                <w:sz w:val="20"/>
              </w:rPr>
              <w:t>2 years</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sz w:val="20"/>
              </w:rPr>
              <w:t xml:space="preserve">Best defences: </w:t>
            </w:r>
            <w:r>
              <w:rPr>
                <w:rFonts w:ascii="Calibri" w:hAnsi="Calibri" w:eastAsia="Calibri"/>
                <w:b/>
                <w:color w:val="2F6B3A"/>
                <w:sz w:val="20"/>
              </w:rPr>
              <w:t>SOP compliance + consent + QC records + documentation + indemnity insurance + good communication.</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Pre-analytical errors are the largest single source</w:t>
            </w:r>
            <w:r>
              <w:rPr>
                <w:rFonts w:ascii="Calibri" w:hAnsi="Calibri" w:eastAsia="Calibri"/>
                <w:sz w:val="20"/>
              </w:rPr>
              <w:t xml:space="preserve"> of laboratory litigation — above all, </w:t>
            </w:r>
            <w:r>
              <w:rPr>
                <w:rFonts w:ascii="Calibri" w:hAnsi="Calibri" w:eastAsia="Calibri"/>
                <w:b/>
                <w:color w:val="2F6B3A"/>
                <w:sz w:val="20"/>
              </w:rPr>
              <w:t>patient identification and labelling</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'Not documented, not done.'</w:t>
            </w:r>
            <w:r>
              <w:rPr>
                <w:rFonts w:ascii="Calibri" w:hAnsi="Calibri" w:eastAsia="Calibri"/>
                <w:sz w:val="20"/>
              </w:rPr>
              <w:t xml:space="preserve"> Never alter or destroy a record after an incident.</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DEEAF6"/>
            <w:tcBorders>
              <w:top w:val="single" w:sz="4" w:space="0" w:color="1F4E79"/>
              <w:left w:val="single" w:sz="24" w:space="0" w:color="1F4E79"/>
              <w:bottom w:val="single" w:sz="4" w:space="0" w:color="1F4E79"/>
              <w:right w:val="single" w:sz="4" w:space="0" w:color="1F4E79"/>
            </w:tcBorders>
            <w:tcMar>
              <w:top w:w="110" w:type="dxa"/>
              <w:start w:w="170" w:type="dxa"/>
              <w:bottom w:w="110" w:type="dxa"/>
              <w:end w:w="150" w:type="dxa"/>
            </w:tcMar>
          </w:tcPr>
          <w:p>
            <w:pPr>
              <w:spacing w:after="60" w:before="0"/>
            </w:pPr>
            <w:r>
              <w:rPr>
                <w:rFonts w:ascii="Calibri" w:hAnsi="Calibri"/>
                <w:b/>
                <w:color w:val="1F4E79"/>
                <w:sz w:val="20"/>
              </w:rPr>
              <w:t>★ EXAM FOCUS</w:t>
            </w:r>
          </w:p>
          <w:p>
            <w:pPr>
              <w:spacing w:after="40" w:before="0" w:line="264" w:lineRule="auto"/>
              <w:jc w:val="both"/>
            </w:pPr>
            <w:r>
              <w:rPr>
                <w:rFonts w:ascii="Calibri" w:hAnsi="Calibri" w:eastAsia="Calibri"/>
                <w:b/>
                <w:color w:val="1F4E79"/>
                <w:sz w:val="20"/>
              </w:rPr>
              <w:t>This chapter, along with Chapter 3, is the most likely source of a full 10-mark question.</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'Define negligence. Discuss its essential elements, types, and the defences available to a health-care professional.'</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'What is malpractice? Describe the legal implications of laboratory errors and the measures to prevent litigation.'</w:t>
            </w:r>
          </w:p>
          <w:p>
            <w:pPr>
              <w:spacing w:after="40" w:before="0" w:line="264" w:lineRule="auto"/>
              <w:ind w:left="255" w:hanging="198"/>
              <w:jc w:val="both"/>
            </w:pPr>
            <w:r>
              <w:rPr>
                <w:b/>
                <w:color w:val="1F4E79"/>
                <w:sz w:val="16"/>
              </w:rPr>
              <w:t xml:space="preserve">▪  </w:t>
            </w:r>
            <w:r>
              <w:rPr>
                <w:rFonts w:ascii="Calibri" w:hAnsi="Calibri" w:eastAsia="Calibri"/>
                <w:i/>
                <w:sz w:val="20"/>
              </w:rPr>
              <w:t>Short (5 marks):</w:t>
            </w:r>
            <w:r>
              <w:rPr>
                <w:rFonts w:ascii="Calibri" w:hAnsi="Calibri" w:eastAsia="Calibri"/>
                <w:sz w:val="20"/>
              </w:rPr>
              <w:t xml:space="preserve"> 4 D's of negligence; </w:t>
            </w:r>
            <w:r>
              <w:rPr>
                <w:rFonts w:ascii="Calibri" w:hAnsi="Calibri" w:eastAsia="Calibri"/>
                <w:i/>
                <w:sz w:val="20"/>
              </w:rPr>
              <w:t>Res ipsa loquitur</w:t>
            </w:r>
            <w:r>
              <w:rPr>
                <w:rFonts w:ascii="Calibri" w:hAnsi="Calibri" w:eastAsia="Calibri"/>
                <w:sz w:val="20"/>
              </w:rPr>
              <w:t xml:space="preserve">; Vicarious liability; Criminal vs civil negligence; Contributory negligence; Bolam test / </w:t>
            </w:r>
            <w:r>
              <w:rPr>
                <w:rFonts w:ascii="Calibri" w:hAnsi="Calibri" w:eastAsia="Calibri"/>
                <w:i/>
                <w:sz w:val="20"/>
              </w:rPr>
              <w:t>Jacob Mathew</w:t>
            </w:r>
            <w:r>
              <w:rPr>
                <w:rFonts w:ascii="Calibri" w:hAnsi="Calibri" w:eastAsia="Calibri"/>
                <w:sz w:val="20"/>
              </w:rPr>
              <w:t>; Defences against negligence; Malpractice vs misconduct; Therapeutic misadventure.</w:t>
            </w:r>
          </w:p>
          <w:p>
            <w:pPr>
              <w:spacing w:after="40" w:before="0" w:line="264" w:lineRule="auto"/>
              <w:ind w:left="255" w:hanging="198"/>
              <w:jc w:val="both"/>
            </w:pPr>
            <w:r>
              <w:rPr>
                <w:b/>
                <w:color w:val="1F4E79"/>
                <w:sz w:val="16"/>
              </w:rPr>
              <w:t xml:space="preserve">▪  </w:t>
            </w:r>
            <w:r>
              <w:rPr>
                <w:rFonts w:ascii="Calibri" w:hAnsi="Calibri" w:eastAsia="Calibri"/>
                <w:i/>
                <w:sz w:val="20"/>
              </w:rPr>
              <w:t>Very short (2 marks):</w:t>
            </w:r>
            <w:r>
              <w:rPr>
                <w:rFonts w:ascii="Calibri" w:hAnsi="Calibri" w:eastAsia="Calibri"/>
                <w:sz w:val="20"/>
              </w:rPr>
              <w:t xml:space="preserve"> Expand </w:t>
            </w:r>
            <w:r>
              <w:rPr>
                <w:rFonts w:ascii="Calibri" w:hAnsi="Calibri" w:eastAsia="Calibri"/>
                <w:i/>
                <w:sz w:val="20"/>
              </w:rPr>
              <w:t>res ipsa loquitur</w:t>
            </w:r>
            <w:r>
              <w:rPr>
                <w:rFonts w:ascii="Calibri" w:hAnsi="Calibri" w:eastAsia="Calibri"/>
                <w:sz w:val="20"/>
              </w:rPr>
              <w:t xml:space="preserve">, </w:t>
            </w:r>
            <w:r>
              <w:rPr>
                <w:rFonts w:ascii="Calibri" w:hAnsi="Calibri" w:eastAsia="Calibri"/>
                <w:i/>
                <w:sz w:val="20"/>
              </w:rPr>
              <w:t>respondeat superior</w:t>
            </w:r>
            <w:r>
              <w:rPr>
                <w:rFonts w:ascii="Calibri" w:hAnsi="Calibri" w:eastAsia="Calibri"/>
                <w:sz w:val="20"/>
              </w:rPr>
              <w:t xml:space="preserve">, </w:t>
            </w:r>
            <w:r>
              <w:rPr>
                <w:rFonts w:ascii="Calibri" w:hAnsi="Calibri" w:eastAsia="Calibri"/>
                <w:i/>
                <w:sz w:val="20"/>
              </w:rPr>
              <w:t>qui facit per alium facit per se</w:t>
            </w:r>
            <w:r>
              <w:rPr>
                <w:rFonts w:ascii="Calibri" w:hAnsi="Calibri" w:eastAsia="Calibri"/>
                <w:sz w:val="20"/>
              </w:rPr>
              <w:t>; limitation period for a consumer complaint; which case brought medical services under consumer law; two types of negligence.</w:t>
            </w:r>
          </w:p>
          <w:p>
            <w:pPr>
              <w:spacing w:after="40" w:before="0" w:line="264" w:lineRule="auto"/>
              <w:jc w:val="both"/>
            </w:pPr>
            <w:r>
              <w:rPr>
                <w:rFonts w:ascii="Calibri" w:hAnsi="Calibri" w:eastAsia="Calibri"/>
                <w:b/>
                <w:color w:val="1F4E79"/>
                <w:sz w:val="20"/>
              </w:rPr>
              <w:t>Presentation tip:</w:t>
            </w:r>
            <w:r>
              <w:rPr>
                <w:rFonts w:ascii="Calibri" w:hAnsi="Calibri" w:eastAsia="Calibri"/>
                <w:sz w:val="20"/>
              </w:rPr>
              <w:t xml:space="preserve"> open with the definition, immediately draw the </w:t>
            </w:r>
            <w:r>
              <w:rPr>
                <w:rFonts w:ascii="Calibri" w:hAnsi="Calibri" w:eastAsia="Calibri"/>
                <w:b/>
                <w:color w:val="1F4E79"/>
                <w:sz w:val="20"/>
              </w:rPr>
              <w:t>4 D's table</w:t>
            </w:r>
            <w:r>
              <w:rPr>
                <w:rFonts w:ascii="Calibri" w:hAnsi="Calibri" w:eastAsia="Calibri"/>
                <w:sz w:val="20"/>
              </w:rPr>
              <w:t xml:space="preserve">, then the </w:t>
            </w:r>
            <w:r>
              <w:rPr>
                <w:rFonts w:ascii="Calibri" w:hAnsi="Calibri" w:eastAsia="Calibri"/>
                <w:b/>
                <w:color w:val="1F4E79"/>
                <w:sz w:val="20"/>
              </w:rPr>
              <w:t>types table</w:t>
            </w:r>
            <w:r>
              <w:rPr>
                <w:rFonts w:ascii="Calibri" w:hAnsi="Calibri" w:eastAsia="Calibri"/>
                <w:sz w:val="20"/>
              </w:rPr>
              <w:t xml:space="preserve">, then </w:t>
            </w:r>
            <w:r>
              <w:rPr>
                <w:rFonts w:ascii="Calibri" w:hAnsi="Calibri" w:eastAsia="Calibri"/>
                <w:i/>
                <w:sz w:val="20"/>
              </w:rPr>
              <w:t>res ipsa loquitur</w:t>
            </w:r>
            <w:r>
              <w:rPr>
                <w:rFonts w:ascii="Calibri" w:hAnsi="Calibri" w:eastAsia="Calibri"/>
                <w:sz w:val="20"/>
              </w:rPr>
              <w:t xml:space="preserve"> and vicarious liability as separate sub-headings, then the </w:t>
            </w:r>
            <w:r>
              <w:rPr>
                <w:rFonts w:ascii="Calibri" w:hAnsi="Calibri" w:eastAsia="Calibri"/>
                <w:b/>
                <w:color w:val="1F4E79"/>
                <w:sz w:val="20"/>
              </w:rPr>
              <w:t>defences</w:t>
            </w:r>
            <w:r>
              <w:rPr>
                <w:rFonts w:ascii="Calibri" w:hAnsi="Calibri" w:eastAsia="Calibri"/>
                <w:sz w:val="20"/>
              </w:rPr>
              <w:t xml:space="preserve"> as a numbered list, then two laboratory examples, and close with the preventive measures. This is a textbook 10/10 structure.</w:t>
            </w:r>
          </w:p>
        </w:tc>
      </w:tr>
    </w:tbl>
    <w:p>
      <w:pPr>
        <w:spacing w:after="80" w:before="0"/>
      </w:pPr>
    </w:p>
    <w:p>
      <w:pPr>
        <w:spacing w:before="200" w:after="80"/>
        <w:shd w:val="clear" w:color="auto" w:fill="1F3864"/>
        <w:pBdr>
          <w:left w:val="single" w:sz="20" w:space="4" w:color="C55A11"/>
        </w:pBdr>
        <w:ind w:left="85"/>
      </w:pPr>
      <w:r>
        <w:rPr>
          <w:rFonts w:ascii="Cambria" w:hAnsi="Cambria"/>
          <w:b/>
          <w:color w:val="FFFFFF"/>
          <w:sz w:val="22"/>
        </w:rPr>
        <w:t xml:space="preserve">  ❓  QUESTION BANK — CHAPTER 7</w:t>
      </w:r>
    </w:p>
    <w:p>
      <w:pPr>
        <w:spacing w:before="100" w:after="20"/>
        <w:ind w:left="425" w:hanging="340"/>
        <w:jc w:val="both"/>
        <w:keepNext/>
      </w:pPr>
      <w:r>
        <w:rPr>
          <w:b/>
          <w:color w:val="9E2B25"/>
          <w:sz w:val="20"/>
        </w:rPr>
        <w:t xml:space="preserve">Q1. </w:t>
      </w:r>
      <w:r>
        <w:rPr>
          <w:rFonts w:ascii="Calibri" w:hAnsi="Calibri" w:eastAsia="Calibri"/>
          <w:sz w:val="20"/>
        </w:rPr>
        <w:t>Define negligence and explain its essential elements.</w:t>
      </w:r>
    </w:p>
    <w:p>
      <w:pPr>
        <w:spacing w:after="20" w:line="259" w:lineRule="auto"/>
        <w:ind w:left="765" w:hanging="312"/>
        <w:jc w:val="both"/>
      </w:pPr>
      <w:r>
        <w:rPr>
          <w:b/>
          <w:color w:val="2F6B3A"/>
          <w:sz w:val="19"/>
        </w:rPr>
        <w:t xml:space="preserve">Ans. </w:t>
      </w:r>
      <w:r>
        <w:rPr>
          <w:rFonts w:ascii="Calibri" w:hAnsi="Calibri" w:eastAsia="Calibri"/>
          <w:sz w:val="19"/>
        </w:rPr>
        <w:t>Definition as in section 7.3. The four essential elements (</w:t>
      </w:r>
      <w:r>
        <w:rPr>
          <w:rFonts w:ascii="Calibri" w:hAnsi="Calibri" w:eastAsia="Calibri"/>
          <w:b/>
          <w:color w:val="1F3864"/>
          <w:sz w:val="19"/>
        </w:rPr>
        <w:t>4 D's</w:t>
      </w:r>
      <w:r>
        <w:rPr>
          <w:rFonts w:ascii="Calibri" w:hAnsi="Calibri" w:eastAsia="Calibri"/>
          <w:sz w:val="19"/>
        </w:rPr>
        <w:t xml:space="preserve">), all of which must be proved by the complainant: </w:t>
      </w:r>
      <w:r>
        <w:rPr>
          <w:rFonts w:ascii="Calibri" w:hAnsi="Calibri" w:eastAsia="Calibri"/>
          <w:b/>
          <w:color w:val="1F3864"/>
          <w:sz w:val="19"/>
        </w:rPr>
        <w:t>Duty</w:t>
      </w:r>
      <w:r>
        <w:rPr>
          <w:rFonts w:ascii="Calibri" w:hAnsi="Calibri" w:eastAsia="Calibri"/>
          <w:sz w:val="19"/>
        </w:rPr>
        <w:t xml:space="preserve"> of care owed; </w:t>
      </w:r>
      <w:r>
        <w:rPr>
          <w:rFonts w:ascii="Calibri" w:hAnsi="Calibri" w:eastAsia="Calibri"/>
          <w:b/>
          <w:color w:val="1F3864"/>
          <w:sz w:val="19"/>
        </w:rPr>
        <w:t>Dereliction</w:t>
      </w:r>
      <w:r>
        <w:rPr>
          <w:rFonts w:ascii="Calibri" w:hAnsi="Calibri" w:eastAsia="Calibri"/>
          <w:sz w:val="19"/>
        </w:rPr>
        <w:t xml:space="preserve"> — breach of that duty by falling below the standard of the ordinary competent professional; </w:t>
      </w:r>
      <w:r>
        <w:rPr>
          <w:rFonts w:ascii="Calibri" w:hAnsi="Calibri" w:eastAsia="Calibri"/>
          <w:b/>
          <w:color w:val="1F3864"/>
          <w:sz w:val="19"/>
        </w:rPr>
        <w:t>Direct causation</w:t>
      </w:r>
      <w:r>
        <w:rPr>
          <w:rFonts w:ascii="Calibri" w:hAnsi="Calibri" w:eastAsia="Calibri"/>
          <w:sz w:val="19"/>
        </w:rPr>
        <w:t xml:space="preserve"> — a proximate causal link between the breach and the injury; and </w:t>
      </w:r>
      <w:r>
        <w:rPr>
          <w:rFonts w:ascii="Calibri" w:hAnsi="Calibri" w:eastAsia="Calibri"/>
          <w:b/>
          <w:color w:val="1F3864"/>
          <w:sz w:val="19"/>
        </w:rPr>
        <w:t>Damage</w:t>
      </w:r>
      <w:r>
        <w:rPr>
          <w:rFonts w:ascii="Calibri" w:hAnsi="Calibri" w:eastAsia="Calibri"/>
          <w:sz w:val="19"/>
        </w:rPr>
        <w:t xml:space="preserve"> — actual legally recognisable harm. Illustrate with the sample-mix-up → wrong transfusion → haemolytic reaction example. Add the </w:t>
      </w:r>
      <w:r>
        <w:rPr>
          <w:rFonts w:ascii="Calibri" w:hAnsi="Calibri" w:eastAsia="Calibri"/>
          <w:i/>
          <w:sz w:val="19"/>
        </w:rPr>
        <w:t>Bolam</w:t>
      </w:r>
      <w:r>
        <w:rPr>
          <w:rFonts w:ascii="Calibri" w:hAnsi="Calibri" w:eastAsia="Calibri"/>
          <w:sz w:val="19"/>
        </w:rPr>
        <w:t>/</w:t>
      </w:r>
      <w:r>
        <w:rPr>
          <w:rFonts w:ascii="Calibri" w:hAnsi="Calibri" w:eastAsia="Calibri"/>
          <w:i/>
          <w:sz w:val="19"/>
        </w:rPr>
        <w:t>Jacob Mathew</w:t>
      </w:r>
      <w:r>
        <w:rPr>
          <w:rFonts w:ascii="Calibri" w:hAnsi="Calibri" w:eastAsia="Calibri"/>
          <w:sz w:val="19"/>
        </w:rPr>
        <w:t xml:space="preserve"> standard and note that a bad outcome alone does not prove negligence.</w:t>
      </w:r>
    </w:p>
    <w:p>
      <w:pPr>
        <w:spacing w:before="100" w:after="20"/>
        <w:ind w:left="425" w:hanging="340"/>
        <w:jc w:val="both"/>
        <w:keepNext/>
      </w:pPr>
      <w:r>
        <w:rPr>
          <w:b/>
          <w:color w:val="9E2B25"/>
          <w:sz w:val="20"/>
        </w:rPr>
        <w:t xml:space="preserve">Q2. </w:t>
      </w:r>
      <w:r>
        <w:rPr>
          <w:rFonts w:ascii="Calibri" w:hAnsi="Calibri" w:eastAsia="Calibri"/>
          <w:sz w:val="20"/>
        </w:rPr>
        <w:t>Classify negligence with examples.</w:t>
      </w:r>
    </w:p>
    <w:p>
      <w:pPr>
        <w:spacing w:after="20" w:line="259" w:lineRule="auto"/>
        <w:ind w:left="765" w:hanging="312"/>
        <w:jc w:val="both"/>
      </w:pPr>
      <w:r>
        <w:rPr>
          <w:b/>
          <w:color w:val="2F6B3A"/>
          <w:sz w:val="19"/>
        </w:rPr>
        <w:t xml:space="preserve">Ans. </w:t>
      </w:r>
      <w:r>
        <w:rPr>
          <w:rFonts w:ascii="Calibri" w:hAnsi="Calibri" w:eastAsia="Calibri"/>
          <w:sz w:val="19"/>
        </w:rPr>
        <w:t xml:space="preserve">Civil; criminal (gross — BNS 2023, earlier IPC s. 304A); contributory (by the patient); composite (two or more wrongdoers); corporate/institutional; vicarious; negligence per se (breach of statute). Distinguish </w:t>
      </w:r>
      <w:r>
        <w:rPr>
          <w:rFonts w:ascii="Calibri" w:hAnsi="Calibri" w:eastAsia="Calibri"/>
          <w:b/>
          <w:color w:val="1F3864"/>
          <w:sz w:val="19"/>
        </w:rPr>
        <w:t>therapeutic misadventure</w:t>
      </w:r>
      <w:r>
        <w:rPr>
          <w:rFonts w:ascii="Calibri" w:hAnsi="Calibri" w:eastAsia="Calibri"/>
          <w:sz w:val="19"/>
        </w:rPr>
        <w:t xml:space="preserve"> (injury despite due care — not negligence) and </w:t>
      </w:r>
      <w:r>
        <w:rPr>
          <w:rFonts w:ascii="Calibri" w:hAnsi="Calibri" w:eastAsia="Calibri"/>
          <w:b/>
          <w:color w:val="1F3864"/>
          <w:sz w:val="19"/>
        </w:rPr>
        <w:t>novus actus interveniens</w:t>
      </w:r>
      <w:r>
        <w:rPr>
          <w:rFonts w:ascii="Calibri" w:hAnsi="Calibri" w:eastAsia="Calibri"/>
          <w:sz w:val="19"/>
        </w:rPr>
        <w:t xml:space="preserve"> (an intervening act breaking causation). Give one laboratory example for each — reproduce the table.</w:t>
      </w:r>
    </w:p>
    <w:p>
      <w:pPr>
        <w:spacing w:before="100" w:after="20"/>
        <w:ind w:left="425" w:hanging="340"/>
        <w:jc w:val="both"/>
        <w:keepNext/>
      </w:pPr>
      <w:r>
        <w:rPr>
          <w:b/>
          <w:color w:val="9E2B25"/>
          <w:sz w:val="20"/>
        </w:rPr>
        <w:t xml:space="preserve">Q3. </w:t>
      </w:r>
      <w:r>
        <w:rPr>
          <w:rFonts w:ascii="Calibri" w:hAnsi="Calibri" w:eastAsia="Calibri"/>
          <w:sz w:val="20"/>
        </w:rPr>
        <w:t>Write short notes on res ipsa loquitur.</w:t>
      </w:r>
    </w:p>
    <w:p>
      <w:pPr>
        <w:spacing w:after="20" w:line="259" w:lineRule="auto"/>
        <w:ind w:left="765" w:hanging="312"/>
        <w:jc w:val="both"/>
      </w:pPr>
      <w:r>
        <w:rPr>
          <w:b/>
          <w:color w:val="2F6B3A"/>
          <w:sz w:val="19"/>
        </w:rPr>
        <w:t xml:space="preserve">Ans. </w:t>
      </w:r>
      <w:r>
        <w:rPr>
          <w:rFonts w:ascii="Calibri" w:hAnsi="Calibri" w:eastAsia="Calibri"/>
          <w:sz w:val="19"/>
        </w:rPr>
        <w:t xml:space="preserve">Meaning: 'the thing speaks for itself'. Effect: negligence is presumed and the </w:t>
      </w:r>
      <w:r>
        <w:rPr>
          <w:rFonts w:ascii="Calibri" w:hAnsi="Calibri" w:eastAsia="Calibri"/>
          <w:b/>
          <w:color w:val="1F3864"/>
          <w:sz w:val="19"/>
        </w:rPr>
        <w:t>burden of proof shifts to the defendant</w:t>
      </w:r>
      <w:r>
        <w:rPr>
          <w:rFonts w:ascii="Calibri" w:hAnsi="Calibri" w:eastAsia="Calibri"/>
          <w:sz w:val="19"/>
        </w:rPr>
        <w:t>; the complainant need not lead expert evidence. Conditions: the event does not ordinarily occur without negligence; the thing was under the defendant's exclusive control; no contributory act by the patient; the defendant offers no explanation. Examples: swab or forceps left in the abdomen, wrong-side or wrong-patient surgery, transfusion of the wrong blood group, burns in an anaesthetised patient, a report issued for a patient who never attended.</w:t>
      </w:r>
    </w:p>
    <w:p>
      <w:pPr>
        <w:spacing w:before="100" w:after="20"/>
        <w:ind w:left="425" w:hanging="340"/>
        <w:jc w:val="both"/>
        <w:keepNext/>
      </w:pPr>
      <w:r>
        <w:rPr>
          <w:b/>
          <w:color w:val="9E2B25"/>
          <w:sz w:val="20"/>
        </w:rPr>
        <w:t xml:space="preserve">Q4. </w:t>
      </w:r>
      <w:r>
        <w:rPr>
          <w:rFonts w:ascii="Calibri" w:hAnsi="Calibri" w:eastAsia="Calibri"/>
          <w:sz w:val="20"/>
        </w:rPr>
        <w:t>Explain vicarious liability with its conditions.</w:t>
      </w:r>
    </w:p>
    <w:p>
      <w:pPr>
        <w:spacing w:after="20" w:line="259" w:lineRule="auto"/>
        <w:ind w:left="765" w:hanging="312"/>
        <w:jc w:val="both"/>
      </w:pPr>
      <w:r>
        <w:rPr>
          <w:b/>
          <w:color w:val="2F6B3A"/>
          <w:sz w:val="19"/>
        </w:rPr>
        <w:t xml:space="preserve">Ans. </w:t>
      </w:r>
      <w:r>
        <w:rPr>
          <w:rFonts w:ascii="Calibri" w:hAnsi="Calibri" w:eastAsia="Calibri"/>
          <w:sz w:val="19"/>
        </w:rPr>
        <w:t xml:space="preserve">Definition and the maxims </w:t>
      </w:r>
      <w:r>
        <w:rPr>
          <w:rFonts w:ascii="Calibri" w:hAnsi="Calibri" w:eastAsia="Calibri"/>
          <w:i/>
          <w:sz w:val="19"/>
        </w:rPr>
        <w:t>qui facit per alium facit per se</w:t>
      </w:r>
      <w:r>
        <w:rPr>
          <w:rFonts w:ascii="Calibri" w:hAnsi="Calibri" w:eastAsia="Calibri"/>
          <w:sz w:val="19"/>
        </w:rPr>
        <w:t xml:space="preserve"> and </w:t>
      </w:r>
      <w:r>
        <w:rPr>
          <w:rFonts w:ascii="Calibri" w:hAnsi="Calibri" w:eastAsia="Calibri"/>
          <w:i/>
          <w:sz w:val="19"/>
        </w:rPr>
        <w:t>respondeat superior</w:t>
      </w:r>
      <w:r>
        <w:rPr>
          <w:rFonts w:ascii="Calibri" w:hAnsi="Calibri" w:eastAsia="Calibri"/>
          <w:sz w:val="19"/>
        </w:rPr>
        <w:t xml:space="preserve">. Conditions: (i) a master–servant relationship; (ii) negligence by the servant; (iii) the act committed </w:t>
      </w:r>
      <w:r>
        <w:rPr>
          <w:rFonts w:ascii="Calibri" w:hAnsi="Calibri" w:eastAsia="Calibri"/>
          <w:b/>
          <w:color w:val="1F3864"/>
          <w:sz w:val="19"/>
        </w:rPr>
        <w:t>in the course of employment</w:t>
      </w:r>
      <w:r>
        <w:rPr>
          <w:rFonts w:ascii="Calibri" w:hAnsi="Calibri" w:eastAsia="Calibri"/>
          <w:sz w:val="19"/>
        </w:rPr>
        <w:t xml:space="preserve">. The employee remains personally liable in addition. Application: the hospital or laboratory owner is liable for the technologist's mislabelling or the phlebotomist's nerve injury. Mention 'holding out' for independent contractors, the 'borrowed servant'/captain-of-the-ship doctrine, and the distinction from </w:t>
      </w:r>
      <w:r>
        <w:rPr>
          <w:rFonts w:ascii="Calibri" w:hAnsi="Calibri" w:eastAsia="Calibri"/>
          <w:b/>
          <w:color w:val="1F3864"/>
          <w:sz w:val="19"/>
        </w:rPr>
        <w:t>corporate negligence</w:t>
      </w:r>
      <w:r>
        <w:rPr>
          <w:rFonts w:ascii="Calibri" w:hAnsi="Calibri" w:eastAsia="Calibri"/>
          <w:sz w:val="19"/>
        </w:rPr>
        <w:t xml:space="preserve"> (the institution's own failures — unqualified staff, defective equipment, no protocols).</w:t>
      </w:r>
    </w:p>
    <w:p>
      <w:pPr>
        <w:spacing w:before="100" w:after="20"/>
        <w:ind w:left="425" w:hanging="340"/>
        <w:jc w:val="both"/>
        <w:keepNext/>
      </w:pPr>
      <w:r>
        <w:rPr>
          <w:b/>
          <w:color w:val="9E2B25"/>
          <w:sz w:val="20"/>
        </w:rPr>
        <w:t xml:space="preserve">Q5. </w:t>
      </w:r>
      <w:r>
        <w:rPr>
          <w:rFonts w:ascii="Calibri" w:hAnsi="Calibri" w:eastAsia="Calibri"/>
          <w:sz w:val="20"/>
        </w:rPr>
        <w:t>Differentiate between civil and criminal negligence.</w:t>
      </w:r>
    </w:p>
    <w:p>
      <w:pPr>
        <w:spacing w:after="20" w:line="259" w:lineRule="auto"/>
        <w:ind w:left="765" w:hanging="312"/>
        <w:jc w:val="both"/>
      </w:pPr>
      <w:r>
        <w:rPr>
          <w:b/>
          <w:color w:val="2F6B3A"/>
          <w:sz w:val="19"/>
        </w:rPr>
        <w:t xml:space="preserve">Ans. </w:t>
      </w:r>
      <w:r>
        <w:rPr>
          <w:rFonts w:ascii="Calibri" w:hAnsi="Calibri" w:eastAsia="Calibri"/>
          <w:b/>
          <w:color w:val="1F3864"/>
          <w:sz w:val="19"/>
        </w:rPr>
        <w:t>Civil negligence</w:t>
      </w:r>
      <w:r>
        <w:rPr>
          <w:rFonts w:ascii="Calibri" w:hAnsi="Calibri" w:eastAsia="Calibri"/>
          <w:sz w:val="19"/>
        </w:rPr>
        <w:t xml:space="preserve"> — ordinary want of care; proceeding before a civil court or consumer commission; standard of proof: </w:t>
      </w:r>
      <w:r>
        <w:rPr>
          <w:rFonts w:ascii="Calibri" w:hAnsi="Calibri" w:eastAsia="Calibri"/>
          <w:b/>
          <w:color w:val="1F3864"/>
          <w:sz w:val="19"/>
        </w:rPr>
        <w:t>preponderance of probability</w:t>
      </w:r>
      <w:r>
        <w:rPr>
          <w:rFonts w:ascii="Calibri" w:hAnsi="Calibri" w:eastAsia="Calibri"/>
          <w:sz w:val="19"/>
        </w:rPr>
        <w:t xml:space="preserve">; remedy: </w:t>
      </w:r>
      <w:r>
        <w:rPr>
          <w:rFonts w:ascii="Calibri" w:hAnsi="Calibri" w:eastAsia="Calibri"/>
          <w:b/>
          <w:color w:val="1F3864"/>
          <w:sz w:val="19"/>
        </w:rPr>
        <w:t>compensation</w:t>
      </w:r>
      <w:r>
        <w:rPr>
          <w:rFonts w:ascii="Calibri" w:hAnsi="Calibri" w:eastAsia="Calibri"/>
          <w:sz w:val="19"/>
        </w:rPr>
        <w:t xml:space="preserve">. </w:t>
      </w:r>
      <w:r>
        <w:rPr>
          <w:rFonts w:ascii="Calibri" w:hAnsi="Calibri" w:eastAsia="Calibri"/>
          <w:b/>
          <w:color w:val="1F3864"/>
          <w:sz w:val="19"/>
        </w:rPr>
        <w:t>Criminal negligence</w:t>
      </w:r>
      <w:r>
        <w:rPr>
          <w:rFonts w:ascii="Calibri" w:hAnsi="Calibri" w:eastAsia="Calibri"/>
          <w:sz w:val="19"/>
        </w:rPr>
        <w:t xml:space="preserve"> — gross, reckless negligence showing disregard for human life or safety; prosecution under the BNS 2023 (earlier IPC s. 304A); standard of proof: </w:t>
      </w:r>
      <w:r>
        <w:rPr>
          <w:rFonts w:ascii="Calibri" w:hAnsi="Calibri" w:eastAsia="Calibri"/>
          <w:b/>
          <w:color w:val="1F3864"/>
          <w:sz w:val="19"/>
        </w:rPr>
        <w:t>beyond reasonable doubt</w:t>
      </w:r>
      <w:r>
        <w:rPr>
          <w:rFonts w:ascii="Calibri" w:hAnsi="Calibri" w:eastAsia="Calibri"/>
          <w:sz w:val="19"/>
        </w:rPr>
        <w:t xml:space="preserve">; punishment: </w:t>
      </w:r>
      <w:r>
        <w:rPr>
          <w:rFonts w:ascii="Calibri" w:hAnsi="Calibri" w:eastAsia="Calibri"/>
          <w:b/>
          <w:color w:val="1F3864"/>
          <w:sz w:val="19"/>
        </w:rPr>
        <w:t>fine and/or imprisonment</w:t>
      </w:r>
      <w:r>
        <w:rPr>
          <w:rFonts w:ascii="Calibri" w:hAnsi="Calibri" w:eastAsia="Calibri"/>
          <w:sz w:val="19"/>
        </w:rPr>
        <w:t xml:space="preserve">; and (per </w:t>
      </w:r>
      <w:r>
        <w:rPr>
          <w:rFonts w:ascii="Calibri" w:hAnsi="Calibri" w:eastAsia="Calibri"/>
          <w:i/>
          <w:sz w:val="19"/>
        </w:rPr>
        <w:t>Jacob Mathew</w:t>
      </w:r>
      <w:r>
        <w:rPr>
          <w:rFonts w:ascii="Calibri" w:hAnsi="Calibri" w:eastAsia="Calibri"/>
          <w:sz w:val="19"/>
        </w:rPr>
        <w:t xml:space="preserve">, 2005) prosecution of a professional requires a </w:t>
      </w:r>
      <w:r>
        <w:rPr>
          <w:rFonts w:ascii="Calibri" w:hAnsi="Calibri" w:eastAsia="Calibri"/>
          <w:b/>
          <w:color w:val="1F3864"/>
          <w:sz w:val="19"/>
        </w:rPr>
        <w:t>credible independent medical opinion</w:t>
      </w:r>
      <w:r>
        <w:rPr>
          <w:rFonts w:ascii="Calibri" w:hAnsi="Calibri" w:eastAsia="Calibri"/>
          <w:sz w:val="19"/>
        </w:rPr>
        <w:t xml:space="preserve"> before proceeding. Give one example of each.</w:t>
      </w:r>
    </w:p>
    <w:p>
      <w:pPr>
        <w:spacing w:before="100" w:after="20"/>
        <w:ind w:left="425" w:hanging="340"/>
        <w:jc w:val="both"/>
        <w:keepNext/>
      </w:pPr>
      <w:r>
        <w:rPr>
          <w:b/>
          <w:color w:val="9E2B25"/>
          <w:sz w:val="20"/>
        </w:rPr>
        <w:t xml:space="preserve">Q6. </w:t>
      </w:r>
      <w:r>
        <w:rPr>
          <w:rFonts w:ascii="Calibri" w:hAnsi="Calibri" w:eastAsia="Calibri"/>
          <w:sz w:val="20"/>
        </w:rPr>
        <w:t>What defences are available against a charge of negligence?</w:t>
      </w:r>
    </w:p>
    <w:p>
      <w:pPr>
        <w:spacing w:after="20" w:line="259" w:lineRule="auto"/>
        <w:ind w:left="765" w:hanging="312"/>
        <w:jc w:val="both"/>
      </w:pPr>
      <w:r>
        <w:rPr>
          <w:b/>
          <w:color w:val="2F6B3A"/>
          <w:sz w:val="19"/>
        </w:rPr>
        <w:t xml:space="preserve">Ans. </w:t>
      </w:r>
      <w:r>
        <w:rPr>
          <w:rFonts w:ascii="Calibri" w:hAnsi="Calibri" w:eastAsia="Calibri"/>
          <w:sz w:val="19"/>
        </w:rPr>
        <w:t xml:space="preserve">No duty of care; no breach of duty (the </w:t>
      </w:r>
      <w:r>
        <w:rPr>
          <w:rFonts w:ascii="Calibri" w:hAnsi="Calibri" w:eastAsia="Calibri"/>
          <w:b/>
          <w:color w:val="1F3864"/>
          <w:sz w:val="19"/>
        </w:rPr>
        <w:t>Bolam</w:t>
      </w:r>
      <w:r>
        <w:rPr>
          <w:rFonts w:ascii="Calibri" w:hAnsi="Calibri" w:eastAsia="Calibri"/>
          <w:sz w:val="19"/>
        </w:rPr>
        <w:t xml:space="preserve"> defence — a practice accepted by a responsible body of professional opinion, per </w:t>
      </w:r>
      <w:r>
        <w:rPr>
          <w:rFonts w:ascii="Calibri" w:hAnsi="Calibri" w:eastAsia="Calibri"/>
          <w:i/>
          <w:sz w:val="19"/>
        </w:rPr>
        <w:t>Jacob Mathew</w:t>
      </w:r>
      <w:r>
        <w:rPr>
          <w:rFonts w:ascii="Calibri" w:hAnsi="Calibri" w:eastAsia="Calibri"/>
          <w:sz w:val="19"/>
        </w:rPr>
        <w:t xml:space="preserve">); no causation, or </w:t>
      </w:r>
      <w:r>
        <w:rPr>
          <w:rFonts w:ascii="Calibri" w:hAnsi="Calibri" w:eastAsia="Calibri"/>
          <w:i/>
          <w:sz w:val="19"/>
        </w:rPr>
        <w:t>novus actus interveniens</w:t>
      </w:r>
      <w:r>
        <w:rPr>
          <w:rFonts w:ascii="Calibri" w:hAnsi="Calibri" w:eastAsia="Calibri"/>
          <w:sz w:val="19"/>
        </w:rPr>
        <w:t xml:space="preserve">; no damage; error of judgement rather than negligence; therapeutic misadventure/unforeseeable complication; contributory negligence of the patient; </w:t>
      </w:r>
      <w:r>
        <w:rPr>
          <w:rFonts w:ascii="Calibri" w:hAnsi="Calibri" w:eastAsia="Calibri"/>
          <w:i/>
          <w:sz w:val="19"/>
        </w:rPr>
        <w:t>volenti non fit injuria</w:t>
      </w:r>
      <w:r>
        <w:rPr>
          <w:rFonts w:ascii="Calibri" w:hAnsi="Calibri" w:eastAsia="Calibri"/>
          <w:sz w:val="19"/>
        </w:rPr>
        <w:t xml:space="preserve">/informed consent to a known risk; limitation (2 years) and </w:t>
      </w:r>
      <w:r>
        <w:rPr>
          <w:rFonts w:ascii="Calibri" w:hAnsi="Calibri" w:eastAsia="Calibri"/>
          <w:i/>
          <w:sz w:val="19"/>
        </w:rPr>
        <w:t>res judicata</w:t>
      </w:r>
      <w:r>
        <w:rPr>
          <w:rFonts w:ascii="Calibri" w:hAnsi="Calibri" w:eastAsia="Calibri"/>
          <w:sz w:val="19"/>
        </w:rPr>
        <w:t xml:space="preserve">; act of God or inevitable accident; Good Samaritan assistance; compliance with a statutory duty; and above all </w:t>
      </w:r>
      <w:r>
        <w:rPr>
          <w:rFonts w:ascii="Calibri" w:hAnsi="Calibri" w:eastAsia="Calibri"/>
          <w:b/>
          <w:color w:val="1F3864"/>
          <w:sz w:val="19"/>
        </w:rPr>
        <w:t>documentary proof of due care</w:t>
      </w:r>
      <w:r>
        <w:rPr>
          <w:rFonts w:ascii="Calibri" w:hAnsi="Calibri" w:eastAsia="Calibri"/>
          <w:sz w:val="19"/>
        </w:rPr>
        <w:t xml:space="preserve"> — SOPs, QC and calibration records, consent forms, training records and the critical-value register.</w:t>
      </w:r>
    </w:p>
    <w:p>
      <w:pPr>
        <w:spacing w:before="100" w:after="20"/>
        <w:ind w:left="425" w:hanging="340"/>
        <w:jc w:val="both"/>
        <w:keepNext/>
      </w:pPr>
      <w:r>
        <w:rPr>
          <w:b/>
          <w:color w:val="9E2B25"/>
          <w:sz w:val="20"/>
        </w:rPr>
        <w:t xml:space="preserve">Q7. </w:t>
      </w:r>
      <w:r>
        <w:rPr>
          <w:rFonts w:ascii="Calibri" w:hAnsi="Calibri" w:eastAsia="Calibri"/>
          <w:sz w:val="20"/>
        </w:rPr>
        <w:t>Differentiate between negligence, malpractice and professional misconduct.</w:t>
      </w:r>
    </w:p>
    <w:p>
      <w:pPr>
        <w:spacing w:after="20" w:line="259" w:lineRule="auto"/>
        <w:ind w:left="765" w:hanging="312"/>
        <w:jc w:val="both"/>
      </w:pPr>
      <w:r>
        <w:rPr>
          <w:b/>
          <w:color w:val="2F6B3A"/>
          <w:sz w:val="19"/>
        </w:rPr>
        <w:t xml:space="preserve">Ans. </w:t>
      </w:r>
      <w:r>
        <w:rPr>
          <w:rFonts w:ascii="Calibri" w:hAnsi="Calibri" w:eastAsia="Calibri"/>
          <w:sz w:val="19"/>
        </w:rPr>
        <w:t xml:space="preserve">Reproduce the three-column table — meaning, intention, who can commit it, whether harm to the patient is essential, forum and consequence, and an example of each. Key points: negligence is </w:t>
      </w:r>
      <w:r>
        <w:rPr>
          <w:rFonts w:ascii="Calibri" w:hAnsi="Calibri" w:eastAsia="Calibri"/>
          <w:b/>
          <w:color w:val="1F3864"/>
          <w:sz w:val="19"/>
        </w:rPr>
        <w:t>unintentional</w:t>
      </w:r>
      <w:r>
        <w:rPr>
          <w:rFonts w:ascii="Calibri" w:hAnsi="Calibri" w:eastAsia="Calibri"/>
          <w:sz w:val="19"/>
        </w:rPr>
        <w:t xml:space="preserve"> carelessness; malpractice is </w:t>
      </w:r>
      <w:r>
        <w:rPr>
          <w:rFonts w:ascii="Calibri" w:hAnsi="Calibri" w:eastAsia="Calibri"/>
          <w:b/>
          <w:color w:val="1F3864"/>
          <w:sz w:val="19"/>
        </w:rPr>
        <w:t>wider</w:t>
      </w:r>
      <w:r>
        <w:rPr>
          <w:rFonts w:ascii="Calibri" w:hAnsi="Calibri" w:eastAsia="Calibri"/>
          <w:sz w:val="19"/>
        </w:rPr>
        <w:t xml:space="preserve"> and may be intentional; misconduct requires </w:t>
      </w:r>
      <w:r>
        <w:rPr>
          <w:rFonts w:ascii="Calibri" w:hAnsi="Calibri" w:eastAsia="Calibri"/>
          <w:b/>
          <w:color w:val="1F3864"/>
          <w:sz w:val="19"/>
        </w:rPr>
        <w:t>no patient harm</w:t>
      </w:r>
      <w:r>
        <w:rPr>
          <w:rFonts w:ascii="Calibri" w:hAnsi="Calibri" w:eastAsia="Calibri"/>
          <w:sz w:val="19"/>
        </w:rPr>
        <w:t xml:space="preserve"> at all and is dealt with by the professional council, whose ultimate sanction is </w:t>
      </w:r>
      <w:r>
        <w:rPr>
          <w:rFonts w:ascii="Calibri" w:hAnsi="Calibri" w:eastAsia="Calibri"/>
          <w:b/>
          <w:color w:val="1F3864"/>
          <w:sz w:val="19"/>
        </w:rPr>
        <w:t>erasure of the name from the register</w:t>
      </w:r>
      <w:r>
        <w:rPr>
          <w:rFonts w:ascii="Calibri" w:hAnsi="Calibri" w:eastAsia="Calibri"/>
          <w:sz w:val="19"/>
        </w:rPr>
        <w:t>.</w:t>
      </w:r>
    </w:p>
    <w:p>
      <w:pPr>
        <w:spacing w:before="100" w:after="20"/>
        <w:ind w:left="425" w:hanging="340"/>
        <w:jc w:val="both"/>
        <w:keepNext/>
      </w:pPr>
      <w:r>
        <w:rPr>
          <w:b/>
          <w:color w:val="9E2B25"/>
          <w:sz w:val="20"/>
        </w:rPr>
        <w:t xml:space="preserve">Q8. </w:t>
      </w:r>
      <w:r>
        <w:rPr>
          <w:rFonts w:ascii="Calibri" w:hAnsi="Calibri" w:eastAsia="Calibri"/>
          <w:sz w:val="20"/>
        </w:rPr>
        <w:t>Enumerate the common errors in a laboratory that may lead to litigation.</w:t>
      </w:r>
    </w:p>
    <w:p>
      <w:pPr>
        <w:spacing w:after="20" w:line="259" w:lineRule="auto"/>
        <w:ind w:left="765" w:hanging="312"/>
        <w:jc w:val="both"/>
      </w:pPr>
      <w:r>
        <w:rPr>
          <w:b/>
          <w:color w:val="2F6B3A"/>
          <w:sz w:val="19"/>
        </w:rPr>
        <w:t xml:space="preserve">Ans. </w:t>
      </w:r>
      <w:r>
        <w:rPr>
          <w:rFonts w:ascii="Calibri" w:hAnsi="Calibri" w:eastAsia="Calibri"/>
          <w:sz w:val="19"/>
        </w:rPr>
        <w:t xml:space="preserve">Classify by phase. </w:t>
      </w:r>
      <w:r>
        <w:rPr>
          <w:rFonts w:ascii="Calibri" w:hAnsi="Calibri" w:eastAsia="Calibri"/>
          <w:b/>
          <w:color w:val="1F3864"/>
          <w:sz w:val="19"/>
        </w:rPr>
        <w:t>Pre-analytical (the largest group, roughly 60–70 %):</w:t>
      </w:r>
      <w:r>
        <w:rPr>
          <w:rFonts w:ascii="Calibri" w:hAnsi="Calibri" w:eastAsia="Calibri"/>
          <w:sz w:val="19"/>
        </w:rPr>
        <w:t xml:space="preserve"> misidentification, unlabelled or mislabelled tubes, wrong anticoagulant, insufficient volume, haemolysis, clotting, delayed or wrongly stored transport, wrong patient preparation, drip-arm sampling. </w:t>
      </w:r>
      <w:r>
        <w:rPr>
          <w:rFonts w:ascii="Calibri" w:hAnsi="Calibri" w:eastAsia="Calibri"/>
          <w:b/>
          <w:color w:val="1F3864"/>
          <w:sz w:val="19"/>
        </w:rPr>
        <w:t>Analytical:</w:t>
      </w:r>
      <w:r>
        <w:rPr>
          <w:rFonts w:ascii="Calibri" w:hAnsi="Calibri" w:eastAsia="Calibri"/>
          <w:sz w:val="19"/>
        </w:rPr>
        <w:t xml:space="preserve"> uncalibrated equipment, failed or ignored QC, expired reagents, carry-over, unrecognised interference, dilution error, untrained operator. </w:t>
      </w:r>
      <w:r>
        <w:rPr>
          <w:rFonts w:ascii="Calibri" w:hAnsi="Calibri" w:eastAsia="Calibri"/>
          <w:b/>
          <w:color w:val="1F3864"/>
          <w:sz w:val="19"/>
        </w:rPr>
        <w:t>Post-analytical:</w:t>
      </w:r>
      <w:r>
        <w:rPr>
          <w:rFonts w:ascii="Calibri" w:hAnsi="Calibri" w:eastAsia="Calibri"/>
          <w:sz w:val="19"/>
        </w:rPr>
        <w:t xml:space="preserve"> transcription error, result attached to the wrong patient, report not delivered, </w:t>
      </w:r>
      <w:r>
        <w:rPr>
          <w:rFonts w:ascii="Calibri" w:hAnsi="Calibri" w:eastAsia="Calibri"/>
          <w:b/>
          <w:color w:val="1F3864"/>
          <w:sz w:val="19"/>
        </w:rPr>
        <w:t>critical value not communicated</w:t>
      </w:r>
      <w:r>
        <w:rPr>
          <w:rFonts w:ascii="Calibri" w:hAnsi="Calibri" w:eastAsia="Calibri"/>
          <w:sz w:val="19"/>
        </w:rPr>
        <w:t>, wrong reference interval, unauthorised release. Add breaches of confidentiality and consent, biosafety failures, poor documentation, and rude behaviour after an error.</w:t>
      </w:r>
    </w:p>
    <w:p>
      <w:pPr>
        <w:spacing w:before="100" w:after="20"/>
        <w:ind w:left="425" w:hanging="340"/>
        <w:jc w:val="both"/>
        <w:keepNext/>
      </w:pPr>
      <w:r>
        <w:rPr>
          <w:b/>
          <w:color w:val="9E2B25"/>
          <w:sz w:val="20"/>
        </w:rPr>
        <w:t xml:space="preserve">Q9. </w:t>
      </w:r>
      <w:r>
        <w:rPr>
          <w:rFonts w:ascii="Calibri" w:hAnsi="Calibri" w:eastAsia="Calibri"/>
          <w:sz w:val="20"/>
        </w:rPr>
        <w:t>How can a laboratory professional prevent negligence and litigation?</w:t>
      </w:r>
    </w:p>
    <w:p>
      <w:pPr>
        <w:spacing w:after="20" w:line="259" w:lineRule="auto"/>
        <w:ind w:left="765" w:hanging="312"/>
        <w:jc w:val="both"/>
      </w:pPr>
      <w:r>
        <w:rPr>
          <w:b/>
          <w:color w:val="2F6B3A"/>
          <w:sz w:val="19"/>
        </w:rPr>
        <w:t xml:space="preserve">Ans. </w:t>
      </w:r>
      <w:r>
        <w:rPr>
          <w:rFonts w:ascii="Calibri" w:hAnsi="Calibri" w:eastAsia="Calibri"/>
          <w:sz w:val="19"/>
        </w:rPr>
        <w:t xml:space="preserve">Follow SOPs; two-identifier patient identification with bedside labelling; work within competence; obtain and document consent and refusals; maintain a full quality-assurance programme (IQC, EQAS, calibration, maintenance, temperature logs); never release results on failed QC; verify improbable results with delta checks and repeats; communicate critical values immediately with read-back; document everything contemporaneously and legibly; maintain confidentiality; practise strict biosafety; communicate empathically and honestly; disclose and apologise for errors; report incidents in a blame-free system and do root-cause analysis; undertake continuing education with competency records; hold professional indemnity insurance; seek NABL/ISO 15189 accreditation; and resolve complaints promptly through a grievance mechanism. </w:t>
      </w:r>
      <w:r>
        <w:rPr>
          <w:rFonts w:ascii="Calibri" w:hAnsi="Calibri" w:eastAsia="Calibri"/>
          <w:i/>
          <w:sz w:val="19"/>
        </w:rPr>
        <w:t>(Mnemonic: S-C-Q-D-I.)</w:t>
      </w:r>
    </w:p>
    <w:p>
      <w:pPr>
        <w:spacing w:before="100" w:after="20"/>
        <w:ind w:left="425" w:hanging="340"/>
        <w:jc w:val="both"/>
        <w:keepNext/>
      </w:pPr>
      <w:r>
        <w:rPr>
          <w:b/>
          <w:color w:val="9E2B25"/>
          <w:sz w:val="20"/>
        </w:rPr>
        <w:t xml:space="preserve">Q10. </w:t>
      </w:r>
      <w:r>
        <w:rPr>
          <w:rFonts w:ascii="Calibri" w:hAnsi="Calibri" w:eastAsia="Calibri"/>
          <w:sz w:val="20"/>
        </w:rPr>
        <w:t>What is the legal significance of medical records?</w:t>
      </w:r>
    </w:p>
    <w:p>
      <w:pPr>
        <w:spacing w:after="20" w:line="259" w:lineRule="auto"/>
        <w:ind w:left="765" w:hanging="312"/>
        <w:jc w:val="both"/>
      </w:pPr>
      <w:r>
        <w:rPr>
          <w:b/>
          <w:color w:val="2F6B3A"/>
          <w:sz w:val="19"/>
        </w:rPr>
        <w:t xml:space="preserve">Ans. </w:t>
      </w:r>
      <w:r>
        <w:rPr>
          <w:rFonts w:ascii="Calibri" w:hAnsi="Calibri" w:eastAsia="Calibri"/>
          <w:sz w:val="19"/>
        </w:rPr>
        <w:t xml:space="preserve">Records are the primary evidence of what was done and of the standard of care exercised; the maxim is </w:t>
      </w:r>
      <w:r>
        <w:rPr>
          <w:rFonts w:ascii="Calibri" w:hAnsi="Calibri" w:eastAsia="Calibri"/>
          <w:b/>
          <w:color w:val="1F3864"/>
          <w:sz w:val="19"/>
        </w:rPr>
        <w:t>'not documented, not done.'</w:t>
      </w:r>
      <w:r>
        <w:rPr>
          <w:rFonts w:ascii="Calibri" w:hAnsi="Calibri" w:eastAsia="Calibri"/>
          <w:sz w:val="19"/>
        </w:rPr>
        <w:t xml:space="preserve"> Requirements: legible, in ink, contemporaneous, complete, objective, signed and dated, with corrections made by a single strike-through, initialled and dated — never by erasure, overwriting or whitener. Records must be retained for the period prescribed by law and institutional/NABL policy, and produced when the patient requests a copy (a patient's right) or when a court so directs. Tampering, back-dating or destruction destroys the defence and may itself be a criminal offence (forgery, fabrication of evidence). Good records are simultaneously the patient's right and the professional's strongest shield.</w:t>
      </w:r>
    </w:p>
    <w:p>
      <w:pPr>
        <w:spacing w:before="100" w:after="20"/>
        <w:ind w:left="425" w:hanging="340"/>
        <w:jc w:val="both"/>
        <w:keepNext/>
      </w:pPr>
      <w:r>
        <w:rPr>
          <w:b/>
          <w:color w:val="9E2B25"/>
          <w:sz w:val="20"/>
        </w:rPr>
        <w:t xml:space="preserve">Q11. </w:t>
      </w:r>
      <w:r>
        <w:rPr>
          <w:rFonts w:ascii="Calibri" w:hAnsi="Calibri" w:eastAsia="Calibri"/>
          <w:sz w:val="20"/>
        </w:rPr>
        <w:t>Write short notes on the Bolam test and Jacob Mathew's case.</w:t>
      </w:r>
    </w:p>
    <w:p>
      <w:pPr>
        <w:spacing w:after="20" w:line="259" w:lineRule="auto"/>
        <w:ind w:left="765" w:hanging="312"/>
        <w:jc w:val="both"/>
      </w:pPr>
      <w:r>
        <w:rPr>
          <w:b/>
          <w:color w:val="2F6B3A"/>
          <w:sz w:val="19"/>
        </w:rPr>
        <w:t xml:space="preserve">Ans. </w:t>
      </w:r>
      <w:r>
        <w:rPr>
          <w:rFonts w:ascii="Calibri" w:hAnsi="Calibri" w:eastAsia="Calibri"/>
          <w:b/>
          <w:color w:val="1F3864"/>
          <w:sz w:val="19"/>
        </w:rPr>
        <w:t>Bolam v. Friern Hospital Management Committee (1957):</w:t>
      </w:r>
      <w:r>
        <w:rPr>
          <w:rFonts w:ascii="Calibri" w:hAnsi="Calibri" w:eastAsia="Calibri"/>
          <w:sz w:val="19"/>
        </w:rPr>
        <w:t xml:space="preserve"> a professional is not negligent if he acted in accordance with a practice accepted as proper by a responsible body of professional opinion skilled in that art, even if others would have acted differently; the standard is that of the ordinary competent practitioner. </w:t>
      </w:r>
      <w:r>
        <w:rPr>
          <w:rFonts w:ascii="Calibri" w:hAnsi="Calibri" w:eastAsia="Calibri"/>
          <w:b/>
          <w:color w:val="1F3864"/>
          <w:sz w:val="19"/>
        </w:rPr>
        <w:t>Bolitho (1997)</w:t>
      </w:r>
      <w:r>
        <w:rPr>
          <w:rFonts w:ascii="Calibri" w:hAnsi="Calibri" w:eastAsia="Calibri"/>
          <w:sz w:val="19"/>
        </w:rPr>
        <w:t xml:space="preserve"> added that the practice relied upon must withstand logical analysis. </w:t>
      </w:r>
      <w:r>
        <w:rPr>
          <w:rFonts w:ascii="Calibri" w:hAnsi="Calibri" w:eastAsia="Calibri"/>
          <w:b/>
          <w:color w:val="1F3864"/>
          <w:sz w:val="19"/>
        </w:rPr>
        <w:t>*Jacob Mathew v. State of Punjab* (2005):</w:t>
      </w:r>
      <w:r>
        <w:rPr>
          <w:rFonts w:ascii="Calibri" w:hAnsi="Calibri" w:eastAsia="Calibri"/>
          <w:sz w:val="19"/>
        </w:rPr>
        <w:t xml:space="preserve"> the Supreme Court of India adopted the </w:t>
      </w:r>
      <w:r>
        <w:rPr>
          <w:rFonts w:ascii="Calibri" w:hAnsi="Calibri" w:eastAsia="Calibri"/>
          <w:i/>
          <w:sz w:val="19"/>
        </w:rPr>
        <w:t>Bolam</w:t>
      </w:r>
      <w:r>
        <w:rPr>
          <w:rFonts w:ascii="Calibri" w:hAnsi="Calibri" w:eastAsia="Calibri"/>
          <w:sz w:val="19"/>
        </w:rPr>
        <w:t xml:space="preserve"> standard, holding a professional liable only if he did not possess the requisite skill he professed, or did not exercise with reasonable competence the skill he possessed; it further directed that a doctor should not be prosecuted for criminal negligence without a </w:t>
      </w:r>
      <w:r>
        <w:rPr>
          <w:rFonts w:ascii="Calibri" w:hAnsi="Calibri" w:eastAsia="Calibri"/>
          <w:b/>
          <w:color w:val="1F3864"/>
          <w:sz w:val="19"/>
        </w:rPr>
        <w:t>credible independent medical opinion</w:t>
      </w:r>
      <w:r>
        <w:rPr>
          <w:rFonts w:ascii="Calibri" w:hAnsi="Calibri" w:eastAsia="Calibri"/>
          <w:sz w:val="19"/>
        </w:rPr>
        <w:t>, to protect professionals from frivolous prosecution.</w:t>
      </w:r>
    </w:p>
    <w:p>
      <w:pPr>
        <w:spacing w:after="80"/>
      </w:pPr>
    </w:p>
    <w:tbl>
      <w:tblPr>
        <w:tblW w:type="auto" w:w="0"/>
        <w:jc w:val="center"/>
        <w:tblLayout w:type="fixed"/>
        <w:tblLook w:firstColumn="1" w:firstRow="1" w:lastColumn="0" w:lastRow="0" w:noHBand="0" w:noVBand="1" w:val="04A0"/>
      </w:tblPr>
      <w:tblGrid>
        <w:gridCol w:w="9752"/>
      </w:tblGrid>
      <w:tr>
        <w:tc>
          <w:tcPr>
            <w:tcW w:type="dxa" w:w="9751"/>
            <w:shd w:val="clear" w:color="auto" w:fill="FFFBEA"/>
            <w:tcBorders>
              <w:top w:val="single" w:sz="12" w:space="0" w:color="C55A11"/>
              <w:left w:val="single" w:sz="12" w:space="0" w:color="C55A11"/>
              <w:bottom w:val="single" w:sz="12" w:space="0" w:color="C55A11"/>
              <w:right w:val="single" w:sz="12" w:space="0" w:color="C55A11"/>
            </w:tcBorders>
            <w:tcMar>
              <w:top w:w="120" w:type="dxa"/>
              <w:start w:w="170" w:type="dxa"/>
              <w:bottom w:w="120" w:type="dxa"/>
              <w:end w:w="150" w:type="dxa"/>
            </w:tcMar>
          </w:tcPr>
          <w:p>
            <w:pPr>
              <w:spacing w:after="80"/>
            </w:pPr>
            <w:r>
              <w:rPr>
                <w:rFonts w:ascii="Cambria" w:hAnsi="Cambria"/>
                <w:b/>
                <w:color w:val="A0522D"/>
                <w:sz w:val="21"/>
              </w:rPr>
              <w:t>⏱  LAST-MINUTE REVISION — 60 SECOND RECAP</w:t>
            </w:r>
          </w:p>
          <w:p>
            <w:pPr>
              <w:spacing w:after="40" w:line="264" w:lineRule="auto"/>
              <w:ind w:left="255" w:hanging="255"/>
              <w:jc w:val="both"/>
            </w:pPr>
            <w:r>
              <w:rPr>
                <w:b/>
                <w:color w:val="C55A11"/>
                <w:sz w:val="17"/>
              </w:rPr>
              <w:t xml:space="preserve">➤  </w:t>
            </w:r>
            <w:r>
              <w:rPr>
                <w:rFonts w:ascii="Calibri" w:hAnsi="Calibri" w:eastAsia="Calibri"/>
                <w:b/>
                <w:color w:val="9E2B25"/>
                <w:sz w:val="20"/>
              </w:rPr>
              <w:t>4 D's:</w:t>
            </w:r>
            <w:r>
              <w:rPr>
                <w:rFonts w:ascii="Calibri" w:hAnsi="Calibri" w:eastAsia="Calibri"/>
                <w:sz w:val="20"/>
              </w:rPr>
              <w:t xml:space="preserve"> Duty → Dereliction → Direct causation → Damage. All four, or no case.</w:t>
            </w:r>
          </w:p>
          <w:p>
            <w:pPr>
              <w:spacing w:after="40" w:line="264" w:lineRule="auto"/>
              <w:ind w:left="255" w:hanging="255"/>
              <w:jc w:val="both"/>
            </w:pPr>
            <w:r>
              <w:rPr>
                <w:b/>
                <w:color w:val="C55A11"/>
                <w:sz w:val="17"/>
              </w:rPr>
              <w:t xml:space="preserve">➤  </w:t>
            </w:r>
            <w:r>
              <w:rPr>
                <w:rFonts w:ascii="Calibri" w:hAnsi="Calibri" w:eastAsia="Calibri"/>
                <w:sz w:val="20"/>
              </w:rPr>
              <w:t xml:space="preserve">Standard = </w:t>
            </w:r>
            <w:r>
              <w:rPr>
                <w:rFonts w:ascii="Calibri" w:hAnsi="Calibri" w:eastAsia="Calibri"/>
                <w:b/>
                <w:color w:val="9E2B25"/>
                <w:sz w:val="20"/>
              </w:rPr>
              <w:t>ordinary competent professional</w:t>
            </w:r>
            <w:r>
              <w:rPr>
                <w:rFonts w:ascii="Calibri" w:hAnsi="Calibri" w:eastAsia="Calibri"/>
                <w:sz w:val="20"/>
              </w:rPr>
              <w:t xml:space="preserve"> (</w:t>
            </w:r>
            <w:r>
              <w:rPr>
                <w:rFonts w:ascii="Calibri" w:hAnsi="Calibri" w:eastAsia="Calibri"/>
                <w:i/>
                <w:sz w:val="20"/>
              </w:rPr>
              <w:t>Bolam</w:t>
            </w:r>
            <w:r>
              <w:rPr>
                <w:rFonts w:ascii="Calibri" w:hAnsi="Calibri" w:eastAsia="Calibri"/>
                <w:sz w:val="20"/>
              </w:rPr>
              <w:t xml:space="preserve"> / </w:t>
            </w:r>
            <w:r>
              <w:rPr>
                <w:rFonts w:ascii="Calibri" w:hAnsi="Calibri" w:eastAsia="Calibri"/>
                <w:i/>
                <w:sz w:val="20"/>
              </w:rPr>
              <w:t>Jacob Mathew</w:t>
            </w:r>
            <w:r>
              <w:rPr>
                <w:rFonts w:ascii="Calibri" w:hAnsi="Calibri" w:eastAsia="Calibri"/>
                <w:sz w:val="20"/>
              </w:rPr>
              <w:t xml:space="preserve"> 2005), not the best expert.</w:t>
            </w:r>
          </w:p>
          <w:p>
            <w:pPr>
              <w:spacing w:after="40" w:line="264" w:lineRule="auto"/>
              <w:ind w:left="255" w:hanging="255"/>
              <w:jc w:val="both"/>
            </w:pPr>
            <w:r>
              <w:rPr>
                <w:b/>
                <w:color w:val="C55A11"/>
                <w:sz w:val="17"/>
              </w:rPr>
              <w:t xml:space="preserve">➤  </w:t>
            </w:r>
            <w:r>
              <w:rPr>
                <w:rFonts w:ascii="Calibri" w:hAnsi="Calibri" w:eastAsia="Calibri"/>
                <w:sz w:val="20"/>
              </w:rPr>
              <w:t>Bad outcome ≠ negligence. Error of judgement ≠ negligence.</w:t>
            </w:r>
          </w:p>
          <w:p>
            <w:pPr>
              <w:spacing w:after="40" w:line="264" w:lineRule="auto"/>
              <w:ind w:left="255" w:hanging="255"/>
              <w:jc w:val="both"/>
            </w:pPr>
            <w:r>
              <w:rPr>
                <w:b/>
                <w:color w:val="C55A11"/>
                <w:sz w:val="17"/>
              </w:rPr>
              <w:t xml:space="preserve">➤  </w:t>
            </w:r>
            <w:r>
              <w:rPr>
                <w:rFonts w:ascii="Calibri" w:hAnsi="Calibri" w:eastAsia="Calibri"/>
                <w:b/>
                <w:color w:val="9E2B25"/>
                <w:sz w:val="20"/>
              </w:rPr>
              <w:t>*Res ipsa loquitur</w:t>
            </w:r>
            <w:r>
              <w:rPr>
                <w:rFonts w:ascii="Calibri" w:hAnsi="Calibri" w:eastAsia="Calibri"/>
                <w:i/>
                <w:sz w:val="20"/>
              </w:rPr>
              <w:t xml:space="preserve"> → negligence presumed, </w:t>
            </w:r>
            <w:r>
              <w:rPr>
                <w:rFonts w:ascii="Calibri" w:hAnsi="Calibri" w:eastAsia="Calibri"/>
                <w:i/>
                <w:sz w:val="20"/>
              </w:rPr>
              <w:t>burden shifts</w:t>
            </w:r>
            <w:r>
              <w:rPr>
                <w:rFonts w:ascii="Calibri" w:hAnsi="Calibri" w:eastAsia="Calibri"/>
                <w:sz w:val="20"/>
              </w:rPr>
              <w:t>* to the defendant.</w:t>
            </w:r>
          </w:p>
          <w:p>
            <w:pPr>
              <w:spacing w:after="40" w:line="264" w:lineRule="auto"/>
              <w:ind w:left="255" w:hanging="255"/>
              <w:jc w:val="both"/>
            </w:pPr>
            <w:r>
              <w:rPr>
                <w:b/>
                <w:color w:val="C55A11"/>
                <w:sz w:val="17"/>
              </w:rPr>
              <w:t xml:space="preserve">➤  </w:t>
            </w:r>
            <w:r>
              <w:rPr>
                <w:rFonts w:ascii="Calibri" w:hAnsi="Calibri" w:eastAsia="Calibri"/>
                <w:b/>
                <w:color w:val="9E2B25"/>
                <w:sz w:val="20"/>
              </w:rPr>
              <w:t>Vicarious liability</w:t>
            </w:r>
            <w:r>
              <w:rPr>
                <w:rFonts w:ascii="Calibri" w:hAnsi="Calibri" w:eastAsia="Calibri"/>
                <w:sz w:val="20"/>
              </w:rPr>
              <w:t xml:space="preserve"> → employer answers for the employee (</w:t>
            </w:r>
            <w:r>
              <w:rPr>
                <w:rFonts w:ascii="Calibri" w:hAnsi="Calibri" w:eastAsia="Calibri"/>
                <w:i/>
                <w:sz w:val="20"/>
              </w:rPr>
              <w:t>respondeat superior</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sz w:val="20"/>
              </w:rPr>
              <w:t xml:space="preserve">Negligence (careless) &lt; Malpractice (wider, may be intentional); Misconduct needs </w:t>
            </w:r>
            <w:r>
              <w:rPr>
                <w:rFonts w:ascii="Calibri" w:hAnsi="Calibri" w:eastAsia="Calibri"/>
                <w:b/>
                <w:color w:val="9E2B25"/>
                <w:sz w:val="20"/>
              </w:rPr>
              <w:t>no harm</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b/>
                <w:color w:val="9E2B25"/>
                <w:sz w:val="20"/>
              </w:rPr>
              <w:t>No consent = battery; poor disclosure = negligence</w:t>
            </w:r>
            <w:r>
              <w:rPr>
                <w:rFonts w:ascii="Calibri" w:hAnsi="Calibri" w:eastAsia="Calibri"/>
                <w:sz w:val="20"/>
              </w:rPr>
              <w:t xml:space="preserve"> (</w:t>
            </w:r>
            <w:r>
              <w:rPr>
                <w:rFonts w:ascii="Calibri" w:hAnsi="Calibri" w:eastAsia="Calibri"/>
                <w:i/>
                <w:sz w:val="20"/>
              </w:rPr>
              <w:t>Samira Kohli</w:t>
            </w:r>
            <w:r>
              <w:rPr>
                <w:rFonts w:ascii="Calibri" w:hAnsi="Calibri" w:eastAsia="Calibri"/>
                <w:sz w:val="20"/>
              </w:rPr>
              <w:t xml:space="preserve"> 2008).</w:t>
            </w:r>
          </w:p>
          <w:p>
            <w:pPr>
              <w:spacing w:after="40" w:line="264" w:lineRule="auto"/>
              <w:ind w:left="255" w:hanging="255"/>
              <w:jc w:val="both"/>
            </w:pPr>
            <w:r>
              <w:rPr>
                <w:b/>
                <w:color w:val="C55A11"/>
                <w:sz w:val="17"/>
              </w:rPr>
              <w:t xml:space="preserve">➤  </w:t>
            </w:r>
            <w:r>
              <w:rPr>
                <w:rFonts w:ascii="Calibri" w:hAnsi="Calibri" w:eastAsia="Calibri"/>
                <w:b/>
                <w:color w:val="9E2B25"/>
                <w:sz w:val="20"/>
              </w:rPr>
              <w:t>Pre-analytical errors dominate</w:t>
            </w:r>
            <w:r>
              <w:rPr>
                <w:rFonts w:ascii="Calibri" w:hAnsi="Calibri" w:eastAsia="Calibri"/>
                <w:sz w:val="20"/>
              </w:rPr>
              <w:t xml:space="preserve"> — identification and labelling above all.</w:t>
            </w:r>
          </w:p>
          <w:p>
            <w:pPr>
              <w:spacing w:after="40" w:line="264" w:lineRule="auto"/>
              <w:ind w:left="255" w:hanging="255"/>
              <w:jc w:val="both"/>
            </w:pPr>
            <w:r>
              <w:rPr>
                <w:b/>
                <w:color w:val="C55A11"/>
                <w:sz w:val="17"/>
              </w:rPr>
              <w:t xml:space="preserve">➤  </w:t>
            </w:r>
            <w:r>
              <w:rPr>
                <w:rFonts w:ascii="Calibri" w:hAnsi="Calibri" w:eastAsia="Calibri"/>
                <w:sz w:val="20"/>
              </w:rPr>
              <w:t xml:space="preserve">Shields: </w:t>
            </w:r>
            <w:r>
              <w:rPr>
                <w:rFonts w:ascii="Calibri" w:hAnsi="Calibri" w:eastAsia="Calibri"/>
                <w:b/>
                <w:color w:val="9E2B25"/>
                <w:sz w:val="20"/>
              </w:rPr>
              <w:t>SOP + Consent + QC + Documentation + Insurance + Communication</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b/>
                <w:color w:val="9E2B25"/>
                <w:sz w:val="20"/>
              </w:rPr>
              <w:t>*IMA v. V.P. Shantha* (1995)</w:t>
            </w:r>
            <w:r>
              <w:rPr>
                <w:rFonts w:ascii="Calibri" w:hAnsi="Calibri" w:eastAsia="Calibri"/>
                <w:sz w:val="20"/>
              </w:rPr>
              <w:t xml:space="preserve"> → medical service = 'service'; </w:t>
            </w:r>
            <w:r>
              <w:rPr>
                <w:rFonts w:ascii="Calibri" w:hAnsi="Calibri" w:eastAsia="Calibri"/>
                <w:b/>
                <w:color w:val="9E2B25"/>
                <w:sz w:val="20"/>
              </w:rPr>
              <w:t>CPA 2019</w:t>
            </w:r>
            <w:r>
              <w:rPr>
                <w:rFonts w:ascii="Calibri" w:hAnsi="Calibri" w:eastAsia="Calibri"/>
                <w:sz w:val="20"/>
              </w:rPr>
              <w:t xml:space="preserve">; limitation </w:t>
            </w:r>
            <w:r>
              <w:rPr>
                <w:rFonts w:ascii="Calibri" w:hAnsi="Calibri" w:eastAsia="Calibri"/>
                <w:b/>
                <w:color w:val="9E2B25"/>
                <w:sz w:val="20"/>
              </w:rPr>
              <w:t>2 years</w:t>
            </w:r>
            <w:r>
              <w:rPr>
                <w:rFonts w:ascii="Calibri" w:hAnsi="Calibri" w:eastAsia="Calibri"/>
                <w:sz w:val="20"/>
              </w:rPr>
              <w:t>.</w:t>
            </w:r>
          </w:p>
        </w:tc>
      </w:tr>
    </w:tbl>
    <w:p>
      <w:pPr>
        <w:spacing w:after="80"/>
      </w:pPr>
    </w:p>
    <w:p>
      <w:r>
        <w:br w:type="page"/>
      </w:r>
    </w:p>
    <w:tbl>
      <w:tblPr>
        <w:tblW w:type="auto" w:w="0"/>
        <w:jc w:val="center"/>
        <w:tblLayout w:type="fixed"/>
        <w:tblLook w:firstColumn="1" w:firstRow="1" w:lastColumn="0" w:lastRow="0" w:noHBand="0" w:noVBand="1" w:val="04A0"/>
      </w:tblPr>
      <w:tblGrid>
        <w:gridCol w:w="4876"/>
        <w:gridCol w:w="4876"/>
      </w:tblGrid>
      <w:tr>
        <w:tc>
          <w:tcPr>
            <w:tcW w:type="dxa" w:w="312"/>
            <w:shd w:val="clear" w:color="auto" w:fill="C55A11"/>
            <w:tcBorders>
              <w:top w:val="single" w:sz="4" w:space="0" w:color="C55A11"/>
              <w:left w:val="single" w:sz="4" w:space="0" w:color="C55A11"/>
              <w:bottom w:val="single" w:sz="4" w:space="0" w:color="C55A11"/>
              <w:right w:val="single" w:sz="4" w:space="0" w:color="C55A11"/>
            </w:tcBorders>
            <w:tcMar>
              <w:top w:w="0" w:type="dxa"/>
              <w:start w:w="0" w:type="dxa"/>
              <w:bottom w:w="0" w:type="dxa"/>
              <w:end w:w="0" w:type="dxa"/>
            </w:tcMar>
          </w:tcPr>
          <w:p>
            <w:pPr>
              <w:spacing w:after="0" w:before="0"/>
            </w:pPr>
          </w:p>
        </w:tc>
        <w:tc>
          <w:tcPr>
            <w:tcW w:type="dxa" w:w="9439"/>
            <w:shd w:val="clear" w:color="auto" w:fill="1F3864"/>
            <w:tcBorders>
              <w:top w:val="single" w:sz="4" w:space="0" w:color="1F3864"/>
              <w:left w:val="single" w:sz="4" w:space="0" w:color="1F3864"/>
              <w:bottom w:val="single" w:sz="4" w:space="0" w:color="1F3864"/>
              <w:right w:val="single" w:sz="4" w:space="0" w:color="1F3864"/>
            </w:tcBorders>
            <w:tcMar>
              <w:top w:w="160" w:type="dxa"/>
              <w:start w:w="200" w:type="dxa"/>
              <w:bottom w:w="160" w:type="dxa"/>
              <w:end w:w="140" w:type="dxa"/>
            </w:tcMar>
          </w:tcPr>
          <w:p>
            <w:bookmarkStart w:id="1008" w:name="Ch08"/>
            <w:pPr>
              <w:pStyle w:val="Heading1"/>
              <w:spacing w:after="0" w:before="0" w:line="240" w:lineRule="auto"/>
            </w:pPr>
            <w:r>
              <w:rPr>
                <w:rFonts w:ascii="Cambria" w:hAnsi="Cambria"/>
                <w:b/>
                <w:caps/>
                <w:color w:val="F2C14E"/>
                <w:sz w:val="22"/>
              </w:rPr>
              <w:t>Chapter 8</w:t>
            </w:r>
            <w:r>
              <w:rPr>
                <w:rFonts w:ascii="Cambria" w:hAnsi="Cambria"/>
                <w:b/>
                <w:color w:val="7FA6D0"/>
                <w:sz w:val="22"/>
              </w:rPr>
              <w:t xml:space="preserve">   •   </w:t>
            </w:r>
            <w:r>
              <w:rPr>
                <w:rFonts w:ascii="Cambria" w:hAnsi="Cambria"/>
                <w:b/>
                <w:caps/>
                <w:color w:val="FFFFFF"/>
                <w:sz w:val="30"/>
              </w:rPr>
              <w:t>Consumer Protection and Insurance for Professional Health Hazard</w:t>
            </w:r>
            <w:bookmarkEnd w:id="1008"/>
          </w:p>
          <w:p>
            <w:pPr>
              <w:spacing w:before="60" w:after="0"/>
            </w:pPr>
            <w:r>
              <w:rPr>
                <w:rFonts w:ascii="Calibri" w:hAnsi="Calibri"/>
                <w:i/>
                <w:color w:val="CBD8EA"/>
                <w:sz w:val="19"/>
              </w:rPr>
              <w:t>CPA 1986 / 2019 • Consumer rights • Redressal machinery • Occupational hazards • Indemnity &amp; health insurance</w:t>
            </w:r>
          </w:p>
        </w:tc>
      </w:tr>
    </w:tbl>
    <w:p>
      <w:pPr>
        <w:spacing w:after="12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8.1  Introduction</w:t>
      </w:r>
    </w:p>
    <w:p>
      <w:pPr>
        <w:spacing w:after="100"/>
        <w:ind w:left="113"/>
        <w:jc w:val="both"/>
      </w:pPr>
      <w:r>
        <w:rPr>
          <w:rFonts w:ascii="Calibri" w:hAnsi="Calibri" w:eastAsia="Calibri"/>
          <w:sz w:val="21"/>
        </w:rPr>
        <w:t xml:space="preserve">This chapter has </w:t>
      </w:r>
      <w:r>
        <w:rPr>
          <w:rFonts w:ascii="Calibri" w:hAnsi="Calibri" w:eastAsia="Calibri"/>
          <w:b/>
          <w:color w:val="1F3864"/>
          <w:sz w:val="21"/>
        </w:rPr>
        <w:t>two distinct halves</w:t>
      </w:r>
      <w:r>
        <w:rPr>
          <w:rFonts w:ascii="Calibri" w:hAnsi="Calibri" w:eastAsia="Calibri"/>
          <w:sz w:val="21"/>
        </w:rPr>
        <w:t xml:space="preserve">, and a common exam mistake is to answer only one. The first half deals with the patient as a </w:t>
      </w:r>
      <w:r>
        <w:rPr>
          <w:rFonts w:ascii="Calibri" w:hAnsi="Calibri" w:eastAsia="Calibri"/>
          <w:b/>
          <w:color w:val="1F3864"/>
          <w:sz w:val="21"/>
        </w:rPr>
        <w:t>consumer</w:t>
      </w:r>
      <w:r>
        <w:rPr>
          <w:rFonts w:ascii="Calibri" w:hAnsi="Calibri" w:eastAsia="Calibri"/>
          <w:sz w:val="21"/>
        </w:rPr>
        <w:t xml:space="preserve"> who can sue the laboratory for deficient service. The second half deals with the professional as a </w:t>
      </w:r>
      <w:r>
        <w:rPr>
          <w:rFonts w:ascii="Calibri" w:hAnsi="Calibri" w:eastAsia="Calibri"/>
          <w:b/>
          <w:color w:val="1F3864"/>
          <w:sz w:val="21"/>
        </w:rPr>
        <w:t>worker exposed to occupational hazards</w:t>
      </w:r>
      <w:r>
        <w:rPr>
          <w:rFonts w:ascii="Calibri" w:hAnsi="Calibri" w:eastAsia="Calibri"/>
          <w:sz w:val="21"/>
        </w:rPr>
        <w:t>, who needs insurance and statutory protection for himself. Read the question carefully and answer whichever half — or both — is asked.</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PART A — CONSUMER PROTECTION</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8.2  Background and the Landmark Case</w:t>
      </w:r>
    </w:p>
    <w:p>
      <w:pPr>
        <w:spacing w:after="100"/>
        <w:ind w:left="113"/>
        <w:jc w:val="both"/>
      </w:pPr>
      <w:r>
        <w:rPr>
          <w:rFonts w:ascii="Calibri" w:hAnsi="Calibri" w:eastAsia="Calibri"/>
          <w:sz w:val="21"/>
        </w:rPr>
        <w:t xml:space="preserve">The </w:t>
      </w:r>
      <w:r>
        <w:rPr>
          <w:rFonts w:ascii="Calibri" w:hAnsi="Calibri" w:eastAsia="Calibri"/>
          <w:b/>
          <w:color w:val="1F3864"/>
          <w:sz w:val="21"/>
        </w:rPr>
        <w:t>Consumer Protection Act, 1986</w:t>
      </w:r>
      <w:r>
        <w:rPr>
          <w:rFonts w:ascii="Calibri" w:hAnsi="Calibri" w:eastAsia="Calibri"/>
          <w:sz w:val="21"/>
        </w:rPr>
        <w:t xml:space="preserve"> was enacted to provide simple, speedy and inexpensive redressal to consumers. It was initially unclear whether medical services fell within it. The question was settled decisively by the Supreme Court.</w:t>
      </w:r>
    </w:p>
    <w:tbl>
      <w:tblPr>
        <w:tblW w:type="auto" w:w="0"/>
        <w:jc w:val="center"/>
        <w:tblLayout w:type="fixed"/>
        <w:tblLook w:firstColumn="1" w:firstRow="1" w:lastColumn="0" w:lastRow="0" w:noHBand="0" w:noVBand="1" w:val="04A0"/>
      </w:tblPr>
      <w:tblGrid>
        <w:gridCol w:w="9752"/>
      </w:tblGrid>
      <w:tr>
        <w:tc>
          <w:tcPr>
            <w:tcW w:type="dxa" w:w="9751"/>
            <w:shd w:val="clear" w:color="auto" w:fill="FFF0E1"/>
            <w:tcBorders>
              <w:top w:val="single" w:sz="4" w:space="0" w:color="A0522D"/>
              <w:left w:val="single" w:sz="24" w:space="0" w:color="A0522D"/>
              <w:bottom w:val="single" w:sz="4" w:space="0" w:color="A0522D"/>
              <w:right w:val="single" w:sz="4" w:space="0" w:color="A0522D"/>
            </w:tcBorders>
            <w:tcMar>
              <w:top w:w="110" w:type="dxa"/>
              <w:start w:w="170" w:type="dxa"/>
              <w:bottom w:w="110" w:type="dxa"/>
              <w:end w:w="150" w:type="dxa"/>
            </w:tcMar>
          </w:tcPr>
          <w:p>
            <w:pPr>
              <w:spacing w:after="60" w:before="0"/>
            </w:pPr>
            <w:r>
              <w:rPr>
                <w:rFonts w:ascii="Calibri" w:hAnsi="Calibri"/>
                <w:b/>
                <w:color w:val="A0522D"/>
                <w:sz w:val="20"/>
              </w:rPr>
              <w:t>📎 EXAMPLE / CASE</w:t>
            </w:r>
          </w:p>
          <w:p>
            <w:pPr>
              <w:spacing w:after="40" w:before="0" w:line="264" w:lineRule="auto"/>
              <w:jc w:val="both"/>
            </w:pPr>
            <w:r>
              <w:rPr>
                <w:rFonts w:ascii="Calibri" w:hAnsi="Calibri" w:eastAsia="Calibri"/>
                <w:b/>
                <w:color w:val="A0522D"/>
                <w:sz w:val="20"/>
              </w:rPr>
              <w:t>Indian Medical Association v. V.P. Shantha (1995) — the single most important case in this chapter:</w:t>
            </w:r>
            <w:r>
              <w:rPr>
                <w:rFonts w:ascii="Calibri" w:hAnsi="Calibri" w:eastAsia="Calibri"/>
                <w:sz w:val="20"/>
              </w:rPr>
              <w:t xml:space="preserve"> The Supreme Court held that </w:t>
            </w:r>
            <w:r>
              <w:rPr>
                <w:rFonts w:ascii="Calibri" w:hAnsi="Calibri" w:eastAsia="Calibri"/>
                <w:b/>
                <w:color w:val="A0522D"/>
                <w:sz w:val="20"/>
              </w:rPr>
              <w:t>medical services rendered for a fee fall within the definition of 'service'</w:t>
            </w:r>
            <w:r>
              <w:rPr>
                <w:rFonts w:ascii="Calibri" w:hAnsi="Calibri" w:eastAsia="Calibri"/>
                <w:sz w:val="20"/>
              </w:rPr>
              <w:t xml:space="preserve"> under the Consumer Protection Act, and that a patient who pays for such service is a </w:t>
            </w:r>
            <w:r>
              <w:rPr>
                <w:rFonts w:ascii="Calibri" w:hAnsi="Calibri" w:eastAsia="Calibri"/>
                <w:b/>
                <w:color w:val="A0522D"/>
                <w:sz w:val="20"/>
              </w:rPr>
              <w:t>'consumer'</w:t>
            </w:r>
            <w:r>
              <w:rPr>
                <w:rFonts w:ascii="Calibri" w:hAnsi="Calibri" w:eastAsia="Calibri"/>
                <w:sz w:val="20"/>
              </w:rPr>
              <w:t xml:space="preserve">. Therefore a patient may complain of </w:t>
            </w:r>
            <w:r>
              <w:rPr>
                <w:rFonts w:ascii="Calibri" w:hAnsi="Calibri" w:eastAsia="Calibri"/>
                <w:b/>
                <w:color w:val="A0522D"/>
                <w:sz w:val="20"/>
              </w:rPr>
              <w:t>'deficiency in service'</w:t>
            </w:r>
            <w:r>
              <w:rPr>
                <w:rFonts w:ascii="Calibri" w:hAnsi="Calibri" w:eastAsia="Calibri"/>
                <w:sz w:val="20"/>
              </w:rPr>
              <w:t xml:space="preserve"> before a consumer forum, which is a far cheaper and faster remedy than a civil suit.</w:t>
            </w:r>
          </w:p>
          <w:p>
            <w:pPr>
              <w:spacing w:after="40" w:before="0" w:line="264" w:lineRule="auto"/>
              <w:jc w:val="both"/>
            </w:pPr>
            <w:r>
              <w:rPr>
                <w:rFonts w:ascii="Calibri" w:hAnsi="Calibri" w:eastAsia="Calibri"/>
                <w:b/>
                <w:color w:val="A0522D"/>
                <w:sz w:val="20"/>
              </w:rPr>
              <w:t>Important refinements laid down in the same case:</w:t>
            </w:r>
          </w:p>
          <w:p>
            <w:pPr>
              <w:spacing w:after="40" w:before="0" w:line="264" w:lineRule="auto"/>
              <w:ind w:left="255" w:hanging="198"/>
              <w:jc w:val="both"/>
            </w:pPr>
            <w:r>
              <w:rPr>
                <w:b/>
                <w:color w:val="A0522D"/>
                <w:sz w:val="16"/>
              </w:rPr>
              <w:t xml:space="preserve">▪  </w:t>
            </w:r>
            <w:r>
              <w:rPr>
                <w:rFonts w:ascii="Calibri" w:hAnsi="Calibri" w:eastAsia="Calibri"/>
                <w:sz w:val="20"/>
              </w:rPr>
              <w:t xml:space="preserve">Service rendered </w:t>
            </w:r>
            <w:r>
              <w:rPr>
                <w:rFonts w:ascii="Calibri" w:hAnsi="Calibri" w:eastAsia="Calibri"/>
                <w:b/>
                <w:color w:val="A0522D"/>
                <w:sz w:val="20"/>
              </w:rPr>
              <w:t>free of charge to everybody</w:t>
            </w:r>
            <w:r>
              <w:rPr>
                <w:rFonts w:ascii="Calibri" w:hAnsi="Calibri" w:eastAsia="Calibri"/>
                <w:sz w:val="20"/>
              </w:rPr>
              <w:t xml:space="preserve"> is </w:t>
            </w:r>
            <w:r>
              <w:rPr>
                <w:rFonts w:ascii="Calibri" w:hAnsi="Calibri" w:eastAsia="Calibri"/>
                <w:b/>
                <w:color w:val="A0522D"/>
                <w:sz w:val="20"/>
              </w:rPr>
              <w:t>not</w:t>
            </w:r>
            <w:r>
              <w:rPr>
                <w:rFonts w:ascii="Calibri" w:hAnsi="Calibri" w:eastAsia="Calibri"/>
                <w:sz w:val="20"/>
              </w:rPr>
              <w:t xml:space="preserve"> 'service' under the Act — so a wholly free government hospital or charitable dispensary was outside it.</w:t>
            </w:r>
          </w:p>
          <w:p>
            <w:pPr>
              <w:spacing w:after="40" w:before="0" w:line="264" w:lineRule="auto"/>
              <w:ind w:left="255" w:hanging="198"/>
              <w:jc w:val="both"/>
            </w:pPr>
            <w:r>
              <w:rPr>
                <w:b/>
                <w:color w:val="A0522D"/>
                <w:sz w:val="16"/>
              </w:rPr>
              <w:t xml:space="preserve">▪  </w:t>
            </w:r>
            <w:r>
              <w:rPr>
                <w:rFonts w:ascii="Calibri" w:hAnsi="Calibri" w:eastAsia="Calibri"/>
                <w:b/>
                <w:color w:val="A0522D"/>
                <w:sz w:val="20"/>
              </w:rPr>
              <w:t>But</w:t>
            </w:r>
            <w:r>
              <w:rPr>
                <w:rFonts w:ascii="Calibri" w:hAnsi="Calibri" w:eastAsia="Calibri"/>
                <w:sz w:val="20"/>
              </w:rPr>
              <w:t xml:space="preserve"> where a hospital charges some patients and treats poor patients free, even the </w:t>
            </w:r>
            <w:r>
              <w:rPr>
                <w:rFonts w:ascii="Calibri" w:hAnsi="Calibri" w:eastAsia="Calibri"/>
                <w:b/>
                <w:color w:val="A0522D"/>
                <w:sz w:val="20"/>
              </w:rPr>
              <w:t>free patient is a consumer</w:t>
            </w:r>
            <w:r>
              <w:rPr>
                <w:rFonts w:ascii="Calibri" w:hAnsi="Calibri" w:eastAsia="Calibri"/>
                <w:sz w:val="20"/>
              </w:rPr>
              <w:t>, because the service is not free 'to all'.</w:t>
            </w:r>
          </w:p>
          <w:p>
            <w:pPr>
              <w:spacing w:after="40" w:before="0" w:line="264" w:lineRule="auto"/>
              <w:ind w:left="255" w:hanging="198"/>
              <w:jc w:val="both"/>
            </w:pPr>
            <w:r>
              <w:rPr>
                <w:b/>
                <w:color w:val="A0522D"/>
                <w:sz w:val="16"/>
              </w:rPr>
              <w:t xml:space="preserve">▪  </w:t>
            </w:r>
            <w:r>
              <w:rPr>
                <w:rFonts w:ascii="Calibri" w:hAnsi="Calibri" w:eastAsia="Calibri"/>
                <w:sz w:val="20"/>
              </w:rPr>
              <w:t xml:space="preserve">Where the charges are paid by an </w:t>
            </w:r>
            <w:r>
              <w:rPr>
                <w:rFonts w:ascii="Calibri" w:hAnsi="Calibri" w:eastAsia="Calibri"/>
                <w:b/>
                <w:color w:val="A0522D"/>
                <w:sz w:val="20"/>
              </w:rPr>
              <w:t>insurer or employer</w:t>
            </w:r>
            <w:r>
              <w:rPr>
                <w:rFonts w:ascii="Calibri" w:hAnsi="Calibri" w:eastAsia="Calibri"/>
                <w:sz w:val="20"/>
              </w:rPr>
              <w:t xml:space="preserve"> on the patient's behalf, the patient is still a consumer.</w:t>
            </w:r>
          </w:p>
          <w:p>
            <w:pPr>
              <w:spacing w:after="40" w:before="0" w:line="264" w:lineRule="auto"/>
              <w:ind w:left="255" w:hanging="198"/>
              <w:jc w:val="both"/>
            </w:pPr>
            <w:r>
              <w:rPr>
                <w:b/>
                <w:color w:val="A0522D"/>
                <w:sz w:val="16"/>
              </w:rPr>
              <w:t xml:space="preserve">▪  </w:t>
            </w:r>
            <w:r>
              <w:rPr>
                <w:rFonts w:ascii="Calibri" w:hAnsi="Calibri" w:eastAsia="Calibri"/>
                <w:sz w:val="20"/>
              </w:rPr>
              <w:t xml:space="preserve">A </w:t>
            </w:r>
            <w:r>
              <w:rPr>
                <w:rFonts w:ascii="Calibri" w:hAnsi="Calibri" w:eastAsia="Calibri"/>
                <w:b/>
                <w:color w:val="A0522D"/>
                <w:sz w:val="20"/>
              </w:rPr>
              <w:t>medical officer employed in a hospital</w:t>
            </w:r>
            <w:r>
              <w:rPr>
                <w:rFonts w:ascii="Calibri" w:hAnsi="Calibri" w:eastAsia="Calibri"/>
                <w:sz w:val="20"/>
              </w:rPr>
              <w:t xml:space="preserve"> is not personally in a consumer relationship with the patient, but the hospital is (see vicarious liability, Chapter 7).</w:t>
            </w:r>
          </w:p>
        </w:tc>
      </w:tr>
    </w:tbl>
    <w:p>
      <w:pPr>
        <w:spacing w:after="80" w:before="0"/>
      </w:pPr>
    </w:p>
    <w:p>
      <w:pPr>
        <w:spacing w:after="100"/>
        <w:ind w:left="113"/>
        <w:jc w:val="both"/>
      </w:pPr>
      <w:r>
        <w:rPr>
          <w:rFonts w:ascii="Calibri" w:hAnsi="Calibri" w:eastAsia="Calibri"/>
          <w:sz w:val="21"/>
        </w:rPr>
        <w:t xml:space="preserve">The 1986 Act has now been </w:t>
      </w:r>
      <w:r>
        <w:rPr>
          <w:rFonts w:ascii="Calibri" w:hAnsi="Calibri" w:eastAsia="Calibri"/>
          <w:b/>
          <w:color w:val="1F3864"/>
          <w:sz w:val="21"/>
        </w:rPr>
        <w:t>repealed and replaced by the Consumer Protection Act, 2019</w:t>
      </w:r>
      <w:r>
        <w:rPr>
          <w:rFonts w:ascii="Calibri" w:hAnsi="Calibri" w:eastAsia="Calibri"/>
          <w:sz w:val="21"/>
        </w:rPr>
        <w:t xml:space="preserve"> (in force from 20 July 2020), which modernised and strengthened the framework. </w:t>
      </w:r>
      <w:r>
        <w:rPr>
          <w:rFonts w:ascii="Calibri" w:hAnsi="Calibri" w:eastAsia="Calibri"/>
          <w:b/>
          <w:color w:val="1F3864"/>
          <w:sz w:val="21"/>
        </w:rPr>
        <w:t>Quote the 2019 Act as the current law</w:t>
      </w:r>
      <w:r>
        <w:rPr>
          <w:rFonts w:ascii="Calibri" w:hAnsi="Calibri" w:eastAsia="Calibri"/>
          <w:sz w:val="21"/>
        </w:rPr>
        <w:t xml:space="preserve"> and mention 1986 as the predecessor — many textbooks still say 1986, and stating both shows you are up to date.</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8.3  Key Definitions Under the Consumer Protection Act, 2019</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Consumer:</w:t>
            </w:r>
            <w:r>
              <w:rPr>
                <w:rFonts w:ascii="Calibri" w:hAnsi="Calibri" w:eastAsia="Calibri"/>
                <w:sz w:val="20"/>
              </w:rPr>
              <w:t xml:space="preserve"> Any person who </w:t>
            </w:r>
            <w:r>
              <w:rPr>
                <w:rFonts w:ascii="Calibri" w:hAnsi="Calibri" w:eastAsia="Calibri"/>
                <w:b/>
                <w:color w:val="B8860B"/>
                <w:sz w:val="20"/>
              </w:rPr>
              <w:t>buys any goods or hires or avails of any service for a consideration</w:t>
            </w:r>
            <w:r>
              <w:rPr>
                <w:rFonts w:ascii="Calibri" w:hAnsi="Calibri" w:eastAsia="Calibri"/>
                <w:sz w:val="20"/>
              </w:rPr>
              <w:t xml:space="preserve"> which has been paid or promised or partly paid and partly promised, or under any system of deferred payment. It includes a user of such goods or a beneficiary of such service </w:t>
            </w:r>
            <w:r>
              <w:rPr>
                <w:rFonts w:ascii="Calibri" w:hAnsi="Calibri" w:eastAsia="Calibri"/>
                <w:b/>
                <w:color w:val="B8860B"/>
                <w:sz w:val="20"/>
              </w:rPr>
              <w:t>other than the person who paid</w:t>
            </w:r>
            <w:r>
              <w:rPr>
                <w:rFonts w:ascii="Calibri" w:hAnsi="Calibri" w:eastAsia="Calibri"/>
                <w:sz w:val="20"/>
              </w:rPr>
              <w:t xml:space="preserve">, when used with the approval of the buyer. It </w:t>
            </w:r>
            <w:r>
              <w:rPr>
                <w:rFonts w:ascii="Calibri" w:hAnsi="Calibri" w:eastAsia="Calibri"/>
                <w:b/>
                <w:color w:val="B8860B"/>
                <w:sz w:val="20"/>
              </w:rPr>
              <w:t>excludes</w:t>
            </w:r>
            <w:r>
              <w:rPr>
                <w:rFonts w:ascii="Calibri" w:hAnsi="Calibri" w:eastAsia="Calibri"/>
                <w:sz w:val="20"/>
              </w:rPr>
              <w:t xml:space="preserve"> a person who obtains goods or services for </w:t>
            </w:r>
            <w:r>
              <w:rPr>
                <w:rFonts w:ascii="Calibri" w:hAnsi="Calibri" w:eastAsia="Calibri"/>
                <w:b/>
                <w:color w:val="B8860B"/>
                <w:sz w:val="20"/>
              </w:rPr>
              <w:t>resale or for any commercial purpose</w:t>
            </w:r>
            <w:r>
              <w:rPr>
                <w:rFonts w:ascii="Calibri" w:hAnsi="Calibri" w:eastAsia="Calibri"/>
                <w:sz w:val="20"/>
              </w:rPr>
              <w:t>.</w:t>
            </w:r>
          </w:p>
          <w:p>
            <w:pPr>
              <w:spacing w:after="40" w:before="0" w:line="264" w:lineRule="auto"/>
              <w:jc w:val="both"/>
            </w:pPr>
            <w:r>
              <w:rPr>
                <w:rFonts w:ascii="Calibri" w:hAnsi="Calibri" w:eastAsia="Calibri"/>
                <w:sz w:val="20"/>
              </w:rPr>
              <w:t xml:space="preserve">The 2019 Act expressly includes transactions made </w:t>
            </w:r>
            <w:r>
              <w:rPr>
                <w:rFonts w:ascii="Calibri" w:hAnsi="Calibri" w:eastAsia="Calibri"/>
                <w:b/>
                <w:color w:val="B8860B"/>
                <w:sz w:val="20"/>
              </w:rPr>
              <w:t>online, through electronic means, teleshopping, direct selling or multi-level marketing</w:t>
            </w:r>
            <w:r>
              <w:rPr>
                <w:rFonts w:ascii="Calibri" w:hAnsi="Calibri" w:eastAsia="Calibri"/>
                <w:sz w:val="20"/>
              </w:rPr>
              <w:t xml:space="preserve"> — relevant to online report delivery and home-collection services.</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Service:</w:t>
            </w:r>
            <w:r>
              <w:rPr>
                <w:rFonts w:ascii="Calibri" w:hAnsi="Calibri" w:eastAsia="Calibri"/>
                <w:sz w:val="20"/>
              </w:rPr>
              <w:t xml:space="preserve"> Service of any description made available to potential users, including </w:t>
            </w:r>
            <w:r>
              <w:rPr>
                <w:rFonts w:ascii="Calibri" w:hAnsi="Calibri" w:eastAsia="Calibri"/>
                <w:b/>
                <w:color w:val="B8860B"/>
                <w:sz w:val="20"/>
              </w:rPr>
              <w:t>health care</w:t>
            </w:r>
            <w:r>
              <w:rPr>
                <w:rFonts w:ascii="Calibri" w:hAnsi="Calibri" w:eastAsia="Calibri"/>
                <w:sz w:val="20"/>
              </w:rPr>
              <w:t xml:space="preserve">, banking, insurance, transport, supply of electrical energy, housing construction, entertainment and amusement, but </w:t>
            </w:r>
            <w:r>
              <w:rPr>
                <w:rFonts w:ascii="Calibri" w:hAnsi="Calibri" w:eastAsia="Calibri"/>
                <w:b/>
                <w:color w:val="B8860B"/>
                <w:sz w:val="20"/>
              </w:rPr>
              <w:t>excluding</w:t>
            </w:r>
            <w:r>
              <w:rPr>
                <w:rFonts w:ascii="Calibri" w:hAnsi="Calibri" w:eastAsia="Calibri"/>
                <w:sz w:val="20"/>
              </w:rPr>
              <w:t xml:space="preserve"> services rendered </w:t>
            </w:r>
            <w:r>
              <w:rPr>
                <w:rFonts w:ascii="Calibri" w:hAnsi="Calibri" w:eastAsia="Calibri"/>
                <w:b/>
                <w:color w:val="B8860B"/>
                <w:sz w:val="20"/>
              </w:rPr>
              <w:t>free of charge</w:t>
            </w:r>
            <w:r>
              <w:rPr>
                <w:rFonts w:ascii="Calibri" w:hAnsi="Calibri" w:eastAsia="Calibri"/>
                <w:sz w:val="20"/>
              </w:rPr>
              <w:t xml:space="preserve"> or under a </w:t>
            </w:r>
            <w:r>
              <w:rPr>
                <w:rFonts w:ascii="Calibri" w:hAnsi="Calibri" w:eastAsia="Calibri"/>
                <w:b/>
                <w:color w:val="B8860B"/>
                <w:sz w:val="20"/>
              </w:rPr>
              <w:t>contract of personal service</w:t>
            </w:r>
            <w:r>
              <w:rPr>
                <w:rFonts w:ascii="Calibri" w:hAnsi="Calibri" w:eastAsia="Calibri"/>
                <w:sz w:val="20"/>
              </w:rPr>
              <w:t>.</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Deficiency:</w:t>
            </w:r>
            <w:r>
              <w:rPr>
                <w:rFonts w:ascii="Calibri" w:hAnsi="Calibri" w:eastAsia="Calibri"/>
                <w:sz w:val="20"/>
              </w:rPr>
              <w:t xml:space="preserve"> Any </w:t>
            </w:r>
            <w:r>
              <w:rPr>
                <w:rFonts w:ascii="Calibri" w:hAnsi="Calibri" w:eastAsia="Calibri"/>
                <w:b/>
                <w:color w:val="B8860B"/>
                <w:sz w:val="20"/>
              </w:rPr>
              <w:t>fault, imperfection, shortcoming or inadequacy in the quality, nature and manner of performance</w:t>
            </w:r>
            <w:r>
              <w:rPr>
                <w:rFonts w:ascii="Calibri" w:hAnsi="Calibri" w:eastAsia="Calibri"/>
                <w:sz w:val="20"/>
              </w:rPr>
              <w:t xml:space="preserve"> which is required to be maintained by or under any law, or has been undertaken to be performed under a contract or otherwise. The 2019 Act expressly adds (i) any </w:t>
            </w:r>
            <w:r>
              <w:rPr>
                <w:rFonts w:ascii="Calibri" w:hAnsi="Calibri" w:eastAsia="Calibri"/>
                <w:b/>
                <w:color w:val="B8860B"/>
                <w:sz w:val="20"/>
              </w:rPr>
              <w:t>act of negligence, omission or commission</w:t>
            </w:r>
            <w:r>
              <w:rPr>
                <w:rFonts w:ascii="Calibri" w:hAnsi="Calibri" w:eastAsia="Calibri"/>
                <w:sz w:val="20"/>
              </w:rPr>
              <w:t xml:space="preserve"> which causes loss or injury to the consumer, and (ii) </w:t>
            </w:r>
            <w:r>
              <w:rPr>
                <w:rFonts w:ascii="Calibri" w:hAnsi="Calibri" w:eastAsia="Calibri"/>
                <w:b/>
                <w:color w:val="B8860B"/>
                <w:sz w:val="20"/>
              </w:rPr>
              <w:t>deliberate withholding of relevant information</w:t>
            </w:r>
            <w:r>
              <w:rPr>
                <w:rFonts w:ascii="Calibri" w:hAnsi="Calibri" w:eastAsia="Calibri"/>
                <w:sz w:val="20"/>
              </w:rPr>
              <w:t xml:space="preserve"> from the consumer.</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Complaint:</w:t>
            </w:r>
            <w:r>
              <w:rPr>
                <w:rFonts w:ascii="Calibri" w:hAnsi="Calibri" w:eastAsia="Calibri"/>
                <w:sz w:val="20"/>
              </w:rPr>
              <w:t xml:space="preserve"> Any allegation in writing made by a complainant regarding an unfair or restrictive trade practice, defective goods, </w:t>
            </w:r>
            <w:r>
              <w:rPr>
                <w:rFonts w:ascii="Calibri" w:hAnsi="Calibri" w:eastAsia="Calibri"/>
                <w:b/>
                <w:color w:val="B8860B"/>
                <w:sz w:val="20"/>
              </w:rPr>
              <w:t>deficient services</w:t>
            </w:r>
            <w:r>
              <w:rPr>
                <w:rFonts w:ascii="Calibri" w:hAnsi="Calibri" w:eastAsia="Calibri"/>
                <w:sz w:val="20"/>
              </w:rPr>
              <w:t>, excess pricing, or the offering of hazardous goods or services.</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Unfair trade practice:</w:t>
            </w:r>
            <w:r>
              <w:rPr>
                <w:rFonts w:ascii="Calibri" w:hAnsi="Calibri" w:eastAsia="Calibri"/>
                <w:sz w:val="20"/>
              </w:rPr>
              <w:t xml:space="preserve"> A trade practice adopting deceptive methods to promote a sale — including </w:t>
            </w:r>
            <w:r>
              <w:rPr>
                <w:rFonts w:ascii="Calibri" w:hAnsi="Calibri" w:eastAsia="Calibri"/>
                <w:b/>
                <w:color w:val="B8860B"/>
                <w:sz w:val="20"/>
              </w:rPr>
              <w:t>false or misleading representation about the standard, quality or usefulness</w:t>
            </w:r>
            <w:r>
              <w:rPr>
                <w:rFonts w:ascii="Calibri" w:hAnsi="Calibri" w:eastAsia="Calibri"/>
                <w:sz w:val="20"/>
              </w:rPr>
              <w:t xml:space="preserve"> of a service, misleading advertisement, refusal to issue a bill or receipt, and (added in 2019) </w:t>
            </w:r>
            <w:r>
              <w:rPr>
                <w:rFonts w:ascii="Calibri" w:hAnsi="Calibri" w:eastAsia="Calibri"/>
                <w:b/>
                <w:color w:val="B8860B"/>
                <w:sz w:val="20"/>
              </w:rPr>
              <w:t>disclosure of personal information given in confidence, unless required by law or in the public interest</w:t>
            </w:r>
            <w:r>
              <w:rPr>
                <w:rFonts w:ascii="Calibri" w:hAnsi="Calibri" w:eastAsia="Calibri"/>
                <w:sz w:val="20"/>
              </w:rPr>
              <w:t>.</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BE2E2"/>
            <w:tcBorders>
              <w:top w:val="single" w:sz="4" w:space="0" w:color="9E2B25"/>
              <w:left w:val="single" w:sz="24" w:space="0" w:color="9E2B25"/>
              <w:bottom w:val="single" w:sz="4" w:space="0" w:color="9E2B25"/>
              <w:right w:val="single" w:sz="4" w:space="0" w:color="9E2B25"/>
            </w:tcBorders>
            <w:tcMar>
              <w:top w:w="110" w:type="dxa"/>
              <w:start w:w="170" w:type="dxa"/>
              <w:bottom w:w="110" w:type="dxa"/>
              <w:end w:w="150" w:type="dxa"/>
            </w:tcMar>
          </w:tcPr>
          <w:p>
            <w:pPr>
              <w:spacing w:after="60" w:before="0"/>
            </w:pPr>
            <w:r>
              <w:rPr>
                <w:rFonts w:ascii="Calibri" w:hAnsi="Calibri"/>
                <w:b/>
                <w:color w:val="9E2B25"/>
                <w:sz w:val="20"/>
              </w:rPr>
              <w:t>⚠ IMPORTANT – DO NOT CONFUSE</w:t>
            </w:r>
          </w:p>
          <w:p>
            <w:pPr>
              <w:spacing w:after="40" w:before="0" w:line="264" w:lineRule="auto"/>
              <w:jc w:val="both"/>
            </w:pPr>
            <w:r>
              <w:rPr>
                <w:rFonts w:ascii="Calibri" w:hAnsi="Calibri" w:eastAsia="Calibri"/>
                <w:sz w:val="20"/>
              </w:rPr>
              <w:t xml:space="preserve">Note that last point carefully — under the </w:t>
            </w:r>
            <w:r>
              <w:rPr>
                <w:rFonts w:ascii="Calibri" w:hAnsi="Calibri" w:eastAsia="Calibri"/>
                <w:b/>
                <w:color w:val="9E2B25"/>
                <w:sz w:val="20"/>
              </w:rPr>
              <w:t>Consumer Protection Act, 2019, disclosure of a consumer's personal information given in confidence is itself an 'unfair trade practice'.</w:t>
            </w:r>
            <w:r>
              <w:rPr>
                <w:rFonts w:ascii="Calibri" w:hAnsi="Calibri" w:eastAsia="Calibri"/>
                <w:sz w:val="20"/>
              </w:rPr>
              <w:t xml:space="preserve"> This means a </w:t>
            </w:r>
            <w:r>
              <w:rPr>
                <w:rFonts w:ascii="Calibri" w:hAnsi="Calibri" w:eastAsia="Calibri"/>
                <w:b/>
                <w:color w:val="9E2B25"/>
                <w:sz w:val="20"/>
              </w:rPr>
              <w:t>breach of patient confidentiality by a laboratory is actionable before a consumer commission</w:t>
            </w:r>
            <w:r>
              <w:rPr>
                <w:rFonts w:ascii="Calibri" w:hAnsi="Calibri" w:eastAsia="Calibri"/>
                <w:sz w:val="20"/>
              </w:rPr>
              <w:t>, quite apart from any other law. This is an excellent, high-level point to include in a confidentiality answer as well.</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8.4  The Six Consumer Rights</w:t>
      </w:r>
    </w:p>
    <w:p>
      <w:pPr>
        <w:spacing w:before="160" w:after="60"/>
        <w:ind w:left="113"/>
        <w:keepNext/>
      </w:pPr>
      <w:r>
        <w:rPr>
          <w:rFonts w:ascii="Calibri" w:hAnsi="Calibri"/>
          <w:b/>
          <w:color w:val="1F3864"/>
          <w:sz w:val="20"/>
        </w:rPr>
        <w:t>▦  The six consumer rights recognised by the Act</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397"/>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w:t>
            </w:r>
          </w:p>
        </w:tc>
        <w:tc>
          <w:tcPr>
            <w:tcW w:type="dxa" w:w="181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Right</w:t>
            </w:r>
          </w:p>
        </w:tc>
        <w:tc>
          <w:tcPr>
            <w:tcW w:type="dxa" w:w="317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Meaning</w:t>
            </w:r>
          </w:p>
        </w:tc>
        <w:tc>
          <w:tcPr>
            <w:tcW w:type="dxa" w:w="436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Application to a diagnostic laboratory</w:t>
            </w:r>
          </w:p>
        </w:tc>
      </w:tr>
      <w:tr>
        <w:tc>
          <w:tcPr>
            <w:tcW w:type="dxa" w:w="39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w:t>
            </w:r>
          </w:p>
        </w:tc>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Right to Safety</w:t>
            </w:r>
          </w:p>
        </w:tc>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Protection against goods and services hazardous to life and property</w:t>
            </w:r>
          </w:p>
        </w:tc>
        <w:tc>
          <w:tcPr>
            <w:tcW w:type="dxa" w:w="43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Sterile, single-use needles; safe phlebotomy; safe premises; correct biomedical waste disposal</w:t>
            </w:r>
          </w:p>
        </w:tc>
      </w:tr>
      <w:tr>
        <w:tc>
          <w:tcPr>
            <w:tcW w:type="dxa" w:w="39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2</w:t>
            </w:r>
          </w:p>
        </w:tc>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Right to be Informed</w:t>
            </w:r>
          </w:p>
        </w:tc>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right to know the quality, quantity, potency, purity, standard and price</w:t>
            </w:r>
          </w:p>
        </w:tc>
        <w:tc>
          <w:tcPr>
            <w:tcW w:type="dxa" w:w="43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Displayed rate list; information about the test, the sample required, the preparation needed and the reporting time; a proper bill</w:t>
            </w:r>
          </w:p>
        </w:tc>
      </w:tr>
      <w:tr>
        <w:tc>
          <w:tcPr>
            <w:tcW w:type="dxa" w:w="39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3</w:t>
            </w:r>
          </w:p>
        </w:tc>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Right to Choose</w:t>
            </w:r>
          </w:p>
        </w:tc>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Access to a variety of goods and services at competitive prices</w:t>
            </w:r>
          </w:p>
        </w:tc>
        <w:tc>
          <w:tcPr>
            <w:tcW w:type="dxa" w:w="43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patient may choose any laboratory; a hospital cannot compel him to use its own laboratory</w:t>
            </w:r>
          </w:p>
        </w:tc>
      </w:tr>
      <w:tr>
        <w:tc>
          <w:tcPr>
            <w:tcW w:type="dxa" w:w="39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4</w:t>
            </w:r>
          </w:p>
        </w:tc>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Right to be Heard</w:t>
            </w:r>
          </w:p>
        </w:tc>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right to have one's interests receive due consideration at appropriate forums</w:t>
            </w:r>
          </w:p>
        </w:tc>
        <w:tc>
          <w:tcPr>
            <w:tcW w:type="dxa" w:w="43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working complaint/grievance mechanism; a complaint register; a designated grievance officer</w:t>
            </w:r>
          </w:p>
        </w:tc>
      </w:tr>
      <w:tr>
        <w:tc>
          <w:tcPr>
            <w:tcW w:type="dxa" w:w="39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5</w:t>
            </w:r>
          </w:p>
        </w:tc>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Right to Seek Redressal</w:t>
            </w:r>
          </w:p>
        </w:tc>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right to redressal against unfair trade practices or exploitation</w:t>
            </w:r>
          </w:p>
        </w:tc>
        <w:tc>
          <w:tcPr>
            <w:tcW w:type="dxa" w:w="43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Complaint before the District/State/National Commission for a wrong or delayed report</w:t>
            </w:r>
          </w:p>
        </w:tc>
      </w:tr>
      <w:tr>
        <w:tc>
          <w:tcPr>
            <w:tcW w:type="dxa" w:w="39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6</w:t>
            </w:r>
          </w:p>
        </w:tc>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Right to Consumer Education</w:t>
            </w:r>
          </w:p>
        </w:tc>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right to acquire the knowledge and skill to be an informed consumer</w:t>
            </w:r>
          </w:p>
        </w:tc>
        <w:tc>
          <w:tcPr>
            <w:tcW w:type="dxa" w:w="43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Patient information leaflets; explanation of test preparation; display of patients' rights</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“S-I-C-H-R-E” — the six consumer rights</w:t>
            </w:r>
          </w:p>
          <w:p>
            <w:pPr>
              <w:spacing w:after="40" w:before="0" w:line="264" w:lineRule="auto"/>
              <w:jc w:val="both"/>
            </w:pPr>
            <w:r>
              <w:rPr>
                <w:rFonts w:ascii="Calibri" w:hAnsi="Calibri" w:eastAsia="Calibri"/>
                <w:b/>
                <w:color w:val="5B2C87"/>
                <w:sz w:val="20"/>
              </w:rPr>
              <w:t>S</w:t>
            </w:r>
            <w:r>
              <w:rPr>
                <w:rFonts w:ascii="Calibri" w:hAnsi="Calibri" w:eastAsia="Calibri"/>
                <w:sz w:val="20"/>
              </w:rPr>
              <w:t xml:space="preserve"> – </w:t>
            </w:r>
            <w:r>
              <w:rPr>
                <w:rFonts w:ascii="Calibri" w:hAnsi="Calibri" w:eastAsia="Calibri"/>
                <w:b/>
                <w:color w:val="5B2C87"/>
                <w:sz w:val="20"/>
              </w:rPr>
              <w:t>S</w:t>
            </w:r>
            <w:r>
              <w:rPr>
                <w:rFonts w:ascii="Calibri" w:hAnsi="Calibri" w:eastAsia="Calibri"/>
                <w:sz w:val="20"/>
              </w:rPr>
              <w:t>afety</w:t>
            </w:r>
          </w:p>
          <w:p>
            <w:pPr>
              <w:spacing w:after="40" w:before="0" w:line="264" w:lineRule="auto"/>
              <w:jc w:val="both"/>
            </w:pPr>
            <w:r>
              <w:rPr>
                <w:rFonts w:ascii="Calibri" w:hAnsi="Calibri" w:eastAsia="Calibri"/>
                <w:b/>
                <w:color w:val="5B2C87"/>
                <w:sz w:val="20"/>
              </w:rPr>
              <w:t>I</w:t>
            </w:r>
            <w:r>
              <w:rPr>
                <w:rFonts w:ascii="Calibri" w:hAnsi="Calibri" w:eastAsia="Calibri"/>
                <w:sz w:val="20"/>
              </w:rPr>
              <w:t xml:space="preserve"> – </w:t>
            </w:r>
            <w:r>
              <w:rPr>
                <w:rFonts w:ascii="Calibri" w:hAnsi="Calibri" w:eastAsia="Calibri"/>
                <w:b/>
                <w:color w:val="5B2C87"/>
                <w:sz w:val="20"/>
              </w:rPr>
              <w:t>I</w:t>
            </w:r>
            <w:r>
              <w:rPr>
                <w:rFonts w:ascii="Calibri" w:hAnsi="Calibri" w:eastAsia="Calibri"/>
                <w:sz w:val="20"/>
              </w:rPr>
              <w:t>nformation</w:t>
            </w:r>
          </w:p>
          <w:p>
            <w:pPr>
              <w:spacing w:after="40" w:before="0" w:line="264" w:lineRule="auto"/>
              <w:jc w:val="both"/>
            </w:pPr>
            <w:r>
              <w:rPr>
                <w:rFonts w:ascii="Calibri" w:hAnsi="Calibri" w:eastAsia="Calibri"/>
                <w:b/>
                <w:color w:val="5B2C87"/>
                <w:sz w:val="20"/>
              </w:rPr>
              <w:t>C</w:t>
            </w:r>
            <w:r>
              <w:rPr>
                <w:rFonts w:ascii="Calibri" w:hAnsi="Calibri" w:eastAsia="Calibri"/>
                <w:sz w:val="20"/>
              </w:rPr>
              <w:t xml:space="preserve"> – </w:t>
            </w:r>
            <w:r>
              <w:rPr>
                <w:rFonts w:ascii="Calibri" w:hAnsi="Calibri" w:eastAsia="Calibri"/>
                <w:b/>
                <w:color w:val="5B2C87"/>
                <w:sz w:val="20"/>
              </w:rPr>
              <w:t>C</w:t>
            </w:r>
            <w:r>
              <w:rPr>
                <w:rFonts w:ascii="Calibri" w:hAnsi="Calibri" w:eastAsia="Calibri"/>
                <w:sz w:val="20"/>
              </w:rPr>
              <w:t>hoice</w:t>
            </w:r>
          </w:p>
          <w:p>
            <w:pPr>
              <w:spacing w:after="40" w:before="0" w:line="264" w:lineRule="auto"/>
              <w:jc w:val="both"/>
            </w:pPr>
            <w:r>
              <w:rPr>
                <w:rFonts w:ascii="Calibri" w:hAnsi="Calibri" w:eastAsia="Calibri"/>
                <w:b/>
                <w:color w:val="5B2C87"/>
                <w:sz w:val="20"/>
              </w:rPr>
              <w:t>H</w:t>
            </w:r>
            <w:r>
              <w:rPr>
                <w:rFonts w:ascii="Calibri" w:hAnsi="Calibri" w:eastAsia="Calibri"/>
                <w:sz w:val="20"/>
              </w:rPr>
              <w:t xml:space="preserve"> – </w:t>
            </w:r>
            <w:r>
              <w:rPr>
                <w:rFonts w:ascii="Calibri" w:hAnsi="Calibri" w:eastAsia="Calibri"/>
                <w:b/>
                <w:color w:val="5B2C87"/>
                <w:sz w:val="20"/>
              </w:rPr>
              <w:t>H</w:t>
            </w:r>
            <w:r>
              <w:rPr>
                <w:rFonts w:ascii="Calibri" w:hAnsi="Calibri" w:eastAsia="Calibri"/>
                <w:sz w:val="20"/>
              </w:rPr>
              <w:t>earing (right to be heard)</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 – </w:t>
            </w:r>
            <w:r>
              <w:rPr>
                <w:rFonts w:ascii="Calibri" w:hAnsi="Calibri" w:eastAsia="Calibri"/>
                <w:b/>
                <w:color w:val="5B2C87"/>
                <w:sz w:val="20"/>
              </w:rPr>
              <w:t>R</w:t>
            </w:r>
            <w:r>
              <w:rPr>
                <w:rFonts w:ascii="Calibri" w:hAnsi="Calibri" w:eastAsia="Calibri"/>
                <w:sz w:val="20"/>
              </w:rPr>
              <w:t>edressal</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w:t>
            </w:r>
            <w:r>
              <w:rPr>
                <w:rFonts w:ascii="Calibri" w:hAnsi="Calibri" w:eastAsia="Calibri"/>
                <w:b/>
                <w:color w:val="5B2C87"/>
                <w:sz w:val="20"/>
              </w:rPr>
              <w:t>E</w:t>
            </w:r>
            <w:r>
              <w:rPr>
                <w:rFonts w:ascii="Calibri" w:hAnsi="Calibri" w:eastAsia="Calibri"/>
                <w:sz w:val="20"/>
              </w:rPr>
              <w:t>ducation</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8.5  Consumer Dispute Redressal Machinery (Three-Tier)</w:t>
      </w:r>
    </w:p>
    <w:p>
      <w:pPr>
        <w:spacing w:before="160" w:after="60"/>
        <w:ind w:left="113"/>
        <w:keepNext/>
      </w:pPr>
      <w:r>
        <w:rPr>
          <w:rFonts w:ascii="Calibri" w:hAnsi="Calibri"/>
          <w:b/>
          <w:color w:val="1F3864"/>
          <w:sz w:val="20"/>
        </w:rPr>
        <w:t>▦  The three-tier redressal machinery — learn the monetary limits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850"/>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Level</w:t>
            </w:r>
          </w:p>
        </w:tc>
        <w:tc>
          <w:tcPr>
            <w:tcW w:type="dxa" w:w="238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Name</w:t>
            </w:r>
          </w:p>
        </w:tc>
        <w:tc>
          <w:tcPr>
            <w:tcW w:type="dxa" w:w="226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Pecuniary jurisdiction (CPA 2019, as amended 2021)</w:t>
            </w:r>
          </w:p>
        </w:tc>
        <w:tc>
          <w:tcPr>
            <w:tcW w:type="dxa" w:w="226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Composition</w:t>
            </w:r>
          </w:p>
        </w:tc>
        <w:tc>
          <w:tcPr>
            <w:tcW w:type="dxa" w:w="198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Appeal lies to</w:t>
            </w:r>
          </w:p>
        </w:tc>
      </w:tr>
      <w:tr>
        <w:tc>
          <w:tcPr>
            <w:tcW w:type="dxa" w:w="8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District</w:t>
            </w:r>
          </w:p>
        </w:tc>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District Consumer Disputes Redressal </w:t>
            </w:r>
            <w:r>
              <w:rPr>
                <w:rFonts w:ascii="Calibri" w:hAnsi="Calibri" w:eastAsia="Calibri"/>
                <w:b/>
                <w:color w:val="1F3864"/>
                <w:sz w:val="19"/>
              </w:rPr>
              <w:t>Commission</w:t>
            </w:r>
            <w:r>
              <w:rPr>
                <w:rFonts w:ascii="Calibri" w:hAnsi="Calibri" w:eastAsia="Calibri"/>
                <w:sz w:val="19"/>
              </w:rPr>
              <w:t xml:space="preserve"> (DCDRC)</w:t>
            </w:r>
          </w:p>
        </w:tc>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Up to </w:t>
            </w:r>
            <w:r>
              <w:rPr>
                <w:rFonts w:ascii="Calibri" w:hAnsi="Calibri" w:eastAsia="Calibri"/>
                <w:b/>
                <w:color w:val="1F3864"/>
                <w:sz w:val="19"/>
              </w:rPr>
              <w:t>₹ 50 lakh</w:t>
            </w:r>
          </w:p>
        </w:tc>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President (District Judge rank) + at least 2 members</w:t>
            </w:r>
          </w:p>
        </w:tc>
        <w:tc>
          <w:tcPr>
            <w:tcW w:type="dxa" w:w="19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State Commission, within </w:t>
            </w:r>
            <w:r>
              <w:rPr>
                <w:rFonts w:ascii="Calibri" w:hAnsi="Calibri" w:eastAsia="Calibri"/>
                <w:b/>
                <w:color w:val="1F3864"/>
                <w:sz w:val="19"/>
              </w:rPr>
              <w:t>45 days</w:t>
            </w:r>
          </w:p>
        </w:tc>
      </w:tr>
      <w:tr>
        <w:tc>
          <w:tcPr>
            <w:tcW w:type="dxa" w:w="8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State</w:t>
            </w:r>
          </w:p>
        </w:tc>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State Consumer Disputes Redressal </w:t>
            </w:r>
            <w:r>
              <w:rPr>
                <w:rFonts w:ascii="Calibri" w:hAnsi="Calibri" w:eastAsia="Calibri"/>
                <w:b/>
                <w:color w:val="1F3864"/>
                <w:sz w:val="19"/>
              </w:rPr>
              <w:t>Commission</w:t>
            </w:r>
            <w:r>
              <w:rPr>
                <w:rFonts w:ascii="Calibri" w:hAnsi="Calibri" w:eastAsia="Calibri"/>
                <w:sz w:val="19"/>
              </w:rPr>
              <w:t xml:space="preserve"> (SCDRC)</w:t>
            </w:r>
          </w:p>
        </w:tc>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Above ₹ 50 lakh and up to </w:t>
            </w:r>
            <w:r>
              <w:rPr>
                <w:rFonts w:ascii="Calibri" w:hAnsi="Calibri" w:eastAsia="Calibri"/>
                <w:b/>
                <w:color w:val="1F3864"/>
                <w:sz w:val="19"/>
              </w:rPr>
              <w:t>₹ 2 crore</w:t>
            </w:r>
          </w:p>
        </w:tc>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President (High Court Judge rank) + at least 4 members</w:t>
            </w:r>
          </w:p>
        </w:tc>
        <w:tc>
          <w:tcPr>
            <w:tcW w:type="dxa" w:w="19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National Commission, within </w:t>
            </w:r>
            <w:r>
              <w:rPr>
                <w:rFonts w:ascii="Calibri" w:hAnsi="Calibri" w:eastAsia="Calibri"/>
                <w:b/>
                <w:color w:val="1F3864"/>
                <w:sz w:val="19"/>
              </w:rPr>
              <w:t>30 days</w:t>
            </w:r>
          </w:p>
        </w:tc>
      </w:tr>
      <w:tr>
        <w:tc>
          <w:tcPr>
            <w:tcW w:type="dxa" w:w="850"/>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National</w:t>
            </w:r>
          </w:p>
        </w:tc>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National Consumer Disputes Redressal </w:t>
            </w:r>
            <w:r>
              <w:rPr>
                <w:rFonts w:ascii="Calibri" w:hAnsi="Calibri" w:eastAsia="Calibri"/>
                <w:b/>
                <w:color w:val="1F3864"/>
                <w:sz w:val="19"/>
              </w:rPr>
              <w:t>Commission</w:t>
            </w:r>
            <w:r>
              <w:rPr>
                <w:rFonts w:ascii="Calibri" w:hAnsi="Calibri" w:eastAsia="Calibri"/>
                <w:sz w:val="19"/>
              </w:rPr>
              <w:t xml:space="preserve"> (NCDRC), New Delhi</w:t>
            </w:r>
          </w:p>
        </w:tc>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Above </w:t>
            </w:r>
            <w:r>
              <w:rPr>
                <w:rFonts w:ascii="Calibri" w:hAnsi="Calibri" w:eastAsia="Calibri"/>
                <w:b/>
                <w:color w:val="1F3864"/>
                <w:sz w:val="19"/>
              </w:rPr>
              <w:t>₹ 2 crore</w:t>
            </w:r>
          </w:p>
        </w:tc>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President (Supreme Court Judge rank) + at least 4 members</w:t>
            </w:r>
          </w:p>
        </w:tc>
        <w:tc>
          <w:tcPr>
            <w:tcW w:type="dxa" w:w="19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Supreme Court</w:t>
            </w:r>
            <w:r>
              <w:rPr>
                <w:rFonts w:ascii="Calibri" w:hAnsi="Calibri" w:eastAsia="Calibri"/>
                <w:sz w:val="19"/>
              </w:rPr>
              <w:t xml:space="preserve">, within </w:t>
            </w:r>
            <w:r>
              <w:rPr>
                <w:rFonts w:ascii="Calibri" w:hAnsi="Calibri" w:eastAsia="Calibri"/>
                <w:b/>
                <w:color w:val="1F3864"/>
                <w:sz w:val="19"/>
              </w:rPr>
              <w:t>30 days</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BE2E2"/>
            <w:tcBorders>
              <w:top w:val="single" w:sz="4" w:space="0" w:color="9E2B25"/>
              <w:left w:val="single" w:sz="24" w:space="0" w:color="9E2B25"/>
              <w:bottom w:val="single" w:sz="4" w:space="0" w:color="9E2B25"/>
              <w:right w:val="single" w:sz="4" w:space="0" w:color="9E2B25"/>
            </w:tcBorders>
            <w:tcMar>
              <w:top w:w="110" w:type="dxa"/>
              <w:start w:w="170" w:type="dxa"/>
              <w:bottom w:w="110" w:type="dxa"/>
              <w:end w:w="150" w:type="dxa"/>
            </w:tcMar>
          </w:tcPr>
          <w:p>
            <w:pPr>
              <w:spacing w:after="60" w:before="0"/>
            </w:pPr>
            <w:r>
              <w:rPr>
                <w:rFonts w:ascii="Calibri" w:hAnsi="Calibri"/>
                <w:b/>
                <w:color w:val="9E2B25"/>
                <w:sz w:val="20"/>
              </w:rPr>
              <w:t>⚠ IMPORTANT – DO NOT CONFUSE</w:t>
            </w:r>
          </w:p>
          <w:p>
            <w:pPr>
              <w:spacing w:after="40" w:before="0" w:line="264" w:lineRule="auto"/>
              <w:jc w:val="both"/>
            </w:pPr>
            <w:r>
              <w:rPr>
                <w:rFonts w:ascii="Calibri" w:hAnsi="Calibri" w:eastAsia="Calibri"/>
                <w:b/>
                <w:color w:val="9E2B25"/>
                <w:sz w:val="20"/>
              </w:rPr>
              <w:t>Examiner trap on jurisdiction:</w:t>
            </w:r>
            <w:r>
              <w:rPr>
                <w:rFonts w:ascii="Calibri" w:hAnsi="Calibri" w:eastAsia="Calibri"/>
                <w:sz w:val="20"/>
              </w:rPr>
              <w:t xml:space="preserve"> the 1986 Act's limits were ₹ 20 lakh / ₹ 1 crore / above ₹ 1 crore, and the 2019 Act originally set ₹ 1 crore / ₹ 10 crore / above ₹ 10 crore. These were </w:t>
            </w:r>
            <w:r>
              <w:rPr>
                <w:rFonts w:ascii="Calibri" w:hAnsi="Calibri" w:eastAsia="Calibri"/>
                <w:b/>
                <w:color w:val="9E2B25"/>
                <w:sz w:val="20"/>
              </w:rPr>
              <w:t>revised in 2021 to ₹ 50 lakh / ₹ 2 crore / above ₹ 2 crore</w:t>
            </w:r>
            <w:r>
              <w:rPr>
                <w:rFonts w:ascii="Calibri" w:hAnsi="Calibri" w:eastAsia="Calibri"/>
                <w:sz w:val="20"/>
              </w:rPr>
              <w:t xml:space="preserve">, based on the </w:t>
            </w:r>
            <w:r>
              <w:rPr>
                <w:rFonts w:ascii="Calibri" w:hAnsi="Calibri" w:eastAsia="Calibri"/>
                <w:b/>
                <w:color w:val="9E2B25"/>
                <w:sz w:val="20"/>
              </w:rPr>
              <w:t>value of the goods or services paid as consideration</w:t>
            </w:r>
            <w:r>
              <w:rPr>
                <w:rFonts w:ascii="Calibri" w:hAnsi="Calibri" w:eastAsia="Calibri"/>
                <w:sz w:val="20"/>
              </w:rPr>
              <w:t xml:space="preserve"> (not on the compensation claimed). If you are unsure of the exact figure, write the structure (District → State → National → Supreme Court) and state the current limits as ₹ 50 lakh and ₹ 2 crore — the three-tier structure itself carries most of the marks.</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Procedure for Filing a Complaint</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Who may complain:</w:t>
      </w:r>
      <w:r>
        <w:rPr>
          <w:rFonts w:ascii="Calibri" w:hAnsi="Calibri" w:eastAsia="Calibri"/>
          <w:sz w:val="21"/>
        </w:rPr>
        <w:t xml:space="preserve"> the consumer himself; any recognised consumer association; the Central or State Government; the Central Consumer Protection Authority; one or more consumers with the same interest; or, if the consumer has died, his legal heir or representative; and a parent or legal guardian for a minor.</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Limitation period: 2 years</w:t>
      </w:r>
      <w:r>
        <w:rPr>
          <w:rFonts w:ascii="Calibri" w:hAnsi="Calibri" w:eastAsia="Calibri"/>
          <w:sz w:val="21"/>
        </w:rPr>
        <w:t xml:space="preserve"> from the date on which the cause of action arose. A delay may be condoned if sufficient cause is shown.</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Where to file:</w:t>
      </w:r>
      <w:r>
        <w:rPr>
          <w:rFonts w:ascii="Calibri" w:hAnsi="Calibri" w:eastAsia="Calibri"/>
          <w:sz w:val="21"/>
        </w:rPr>
        <w:t xml:space="preserve"> the 2019 Act permits filing where the complainant </w:t>
      </w:r>
      <w:r>
        <w:rPr>
          <w:rFonts w:ascii="Calibri" w:hAnsi="Calibri" w:eastAsia="Calibri"/>
          <w:b/>
          <w:color w:val="1F3864"/>
          <w:sz w:val="21"/>
        </w:rPr>
        <w:t>resides or works</w:t>
      </w:r>
      <w:r>
        <w:rPr>
          <w:rFonts w:ascii="Calibri" w:hAnsi="Calibri" w:eastAsia="Calibri"/>
          <w:sz w:val="21"/>
        </w:rPr>
        <w:t>, in addition to where the opposite party carries on business — a major convenience for patients.</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How to file:</w:t>
      </w:r>
      <w:r>
        <w:rPr>
          <w:rFonts w:ascii="Calibri" w:hAnsi="Calibri" w:eastAsia="Calibri"/>
          <w:sz w:val="21"/>
        </w:rPr>
        <w:t xml:space="preserve"> a </w:t>
      </w:r>
      <w:r>
        <w:rPr>
          <w:rFonts w:ascii="Calibri" w:hAnsi="Calibri" w:eastAsia="Calibri"/>
          <w:b/>
          <w:color w:val="1F3864"/>
          <w:sz w:val="21"/>
        </w:rPr>
        <w:t>written complaint</w:t>
      </w:r>
      <w:r>
        <w:rPr>
          <w:rFonts w:ascii="Calibri" w:hAnsi="Calibri" w:eastAsia="Calibri"/>
          <w:sz w:val="21"/>
        </w:rPr>
        <w:t xml:space="preserve"> (no lawyer necessary), with a </w:t>
      </w:r>
      <w:r>
        <w:rPr>
          <w:rFonts w:ascii="Calibri" w:hAnsi="Calibri" w:eastAsia="Calibri"/>
          <w:b/>
          <w:color w:val="1F3864"/>
          <w:sz w:val="21"/>
        </w:rPr>
        <w:t>nominal fee</w:t>
      </w:r>
      <w:r>
        <w:rPr>
          <w:rFonts w:ascii="Calibri" w:hAnsi="Calibri" w:eastAsia="Calibri"/>
          <w:sz w:val="21"/>
        </w:rPr>
        <w:t xml:space="preserve">; </w:t>
      </w:r>
      <w:r>
        <w:rPr>
          <w:rFonts w:ascii="Calibri" w:hAnsi="Calibri" w:eastAsia="Calibri"/>
          <w:b/>
          <w:color w:val="1F3864"/>
          <w:sz w:val="21"/>
        </w:rPr>
        <w:t>e-filing is permitted</w:t>
      </w:r>
      <w:r>
        <w:rPr>
          <w:rFonts w:ascii="Calibri" w:hAnsi="Calibri" w:eastAsia="Calibri"/>
          <w:sz w:val="21"/>
        </w:rPr>
        <w:t xml:space="preserve"> under the 2019 Act.</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Contents:</w:t>
      </w:r>
      <w:r>
        <w:rPr>
          <w:rFonts w:ascii="Calibri" w:hAnsi="Calibri" w:eastAsia="Calibri"/>
          <w:sz w:val="21"/>
        </w:rPr>
        <w:t xml:space="preserve"> particulars of both parties, the facts, the deficiency alleged, supporting documents (bill/receipt, prescription, the report complained of, correspondence) and the relief claimed.</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Procedure:</w:t>
      </w:r>
      <w:r>
        <w:rPr>
          <w:rFonts w:ascii="Calibri" w:hAnsi="Calibri" w:eastAsia="Calibri"/>
          <w:sz w:val="21"/>
        </w:rPr>
        <w:t xml:space="preserve"> notice to the opposite party → written version/reply → evidence by affidavit → hearing (summary procedure, not a full civil trial) → order. The Act aims at disposal within </w:t>
      </w:r>
      <w:r>
        <w:rPr>
          <w:rFonts w:ascii="Calibri" w:hAnsi="Calibri" w:eastAsia="Calibri"/>
          <w:b/>
          <w:color w:val="1F3864"/>
          <w:sz w:val="21"/>
        </w:rPr>
        <w:t>3 months</w:t>
      </w:r>
      <w:r>
        <w:rPr>
          <w:rFonts w:ascii="Calibri" w:hAnsi="Calibri" w:eastAsia="Calibri"/>
          <w:sz w:val="21"/>
        </w:rPr>
        <w:t xml:space="preserve"> (or 5 months where laboratory analysis is required).</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Mediation:</w:t>
      </w:r>
      <w:r>
        <w:rPr>
          <w:rFonts w:ascii="Calibri" w:hAnsi="Calibri" w:eastAsia="Calibri"/>
          <w:sz w:val="21"/>
        </w:rPr>
        <w:t xml:space="preserve"> the 2019 Act introduced </w:t>
      </w:r>
      <w:r>
        <w:rPr>
          <w:rFonts w:ascii="Calibri" w:hAnsi="Calibri" w:eastAsia="Calibri"/>
          <w:b/>
          <w:color w:val="1F3864"/>
          <w:sz w:val="21"/>
        </w:rPr>
        <w:t>court-annexed mediation</w:t>
      </w:r>
      <w:r>
        <w:rPr>
          <w:rFonts w:ascii="Calibri" w:hAnsi="Calibri" w:eastAsia="Calibri"/>
          <w:sz w:val="21"/>
        </w:rPr>
        <w:t>; at the first hearing the Commission may refer the dispute to mediation with the parties' consent.</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Appeal:</w:t>
      </w:r>
      <w:r>
        <w:rPr>
          <w:rFonts w:ascii="Calibri" w:hAnsi="Calibri" w:eastAsia="Calibri"/>
          <w:sz w:val="21"/>
        </w:rPr>
        <w:t xml:space="preserve"> District → State within 45 days; State → National within 30 days; National → Supreme Court within 30 days. An appellant against an order to pay must deposit </w:t>
      </w:r>
      <w:r>
        <w:rPr>
          <w:rFonts w:ascii="Calibri" w:hAnsi="Calibri" w:eastAsia="Calibri"/>
          <w:b/>
          <w:color w:val="1F3864"/>
          <w:sz w:val="21"/>
        </w:rPr>
        <w:t>50 %</w:t>
      </w:r>
      <w:r>
        <w:rPr>
          <w:rFonts w:ascii="Calibri" w:hAnsi="Calibri" w:eastAsia="Calibri"/>
          <w:sz w:val="21"/>
        </w:rPr>
        <w:t xml:space="preserve"> of the amount awarded.</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Execution:</w:t>
      </w:r>
      <w:r>
        <w:rPr>
          <w:rFonts w:ascii="Calibri" w:hAnsi="Calibri" w:eastAsia="Calibri"/>
          <w:sz w:val="21"/>
        </w:rPr>
        <w:t xml:space="preserve"> an order of a Commission is enforceable as a decree; non-compliance is punishable with imprisonment (1 month to 3 years) and/or fine (₹ 25,000 to ₹ 1 lakh).</w:t>
      </w:r>
    </w:p>
    <w:p>
      <w:pPr>
        <w:pStyle w:val="Heading3"/>
        <w:spacing w:before="180" w:after="60"/>
        <w:ind w:left="181"/>
        <w:keepNext/>
        <w:pBdr>
          <w:left w:val="single" w:sz="12" w:space="4" w:color="E8B27A"/>
        </w:pBdr>
      </w:pPr>
      <w:r>
        <w:rPr>
          <w:rFonts w:ascii="Cambria" w:hAnsi="Cambria"/>
          <w:b/>
          <w:color w:val="C55A11"/>
          <w:sz w:val="23"/>
        </w:rPr>
        <w:t>Reliefs the Commission Can Grant</w:t>
      </w:r>
    </w:p>
    <w:p>
      <w:pPr>
        <w:spacing w:after="50" w:line="264" w:lineRule="auto"/>
        <w:ind w:left="567" w:hanging="255"/>
        <w:jc w:val="both"/>
      </w:pPr>
      <w:r>
        <w:rPr>
          <w:b/>
          <w:color w:val="2E74B5"/>
          <w:sz w:val="15"/>
        </w:rPr>
        <w:t xml:space="preserve">●  </w:t>
      </w:r>
      <w:r>
        <w:rPr>
          <w:rFonts w:ascii="Calibri" w:hAnsi="Calibri" w:eastAsia="Calibri"/>
          <w:b/>
          <w:color w:val="1F3864"/>
          <w:sz w:val="21"/>
        </w:rPr>
        <w:t>Compensation</w:t>
      </w:r>
      <w:r>
        <w:rPr>
          <w:rFonts w:ascii="Calibri" w:hAnsi="Calibri" w:eastAsia="Calibri"/>
          <w:sz w:val="21"/>
        </w:rPr>
        <w:t xml:space="preserve"> for loss or injury, including for mental agony and harassment.</w:t>
      </w:r>
    </w:p>
    <w:p>
      <w:pPr>
        <w:spacing w:after="50" w:line="264" w:lineRule="auto"/>
        <w:ind w:left="567" w:hanging="255"/>
        <w:jc w:val="both"/>
      </w:pPr>
      <w:r>
        <w:rPr>
          <w:b/>
          <w:color w:val="2E74B5"/>
          <w:sz w:val="15"/>
        </w:rPr>
        <w:t xml:space="preserve">●  </w:t>
      </w:r>
      <w:r>
        <w:rPr>
          <w:rFonts w:ascii="Calibri" w:hAnsi="Calibri" w:eastAsia="Calibri"/>
          <w:b/>
          <w:color w:val="1F3864"/>
          <w:sz w:val="21"/>
        </w:rPr>
        <w:t>Refund</w:t>
      </w:r>
      <w:r>
        <w:rPr>
          <w:rFonts w:ascii="Calibri" w:hAnsi="Calibri" w:eastAsia="Calibri"/>
          <w:sz w:val="21"/>
        </w:rPr>
        <w:t xml:space="preserve"> of the price or charges paid.</w:t>
      </w:r>
    </w:p>
    <w:p>
      <w:pPr>
        <w:spacing w:after="50" w:line="264" w:lineRule="auto"/>
        <w:ind w:left="567" w:hanging="255"/>
        <w:jc w:val="both"/>
      </w:pPr>
      <w:r>
        <w:rPr>
          <w:b/>
          <w:color w:val="2E74B5"/>
          <w:sz w:val="15"/>
        </w:rPr>
        <w:t xml:space="preserve">●  </w:t>
      </w:r>
      <w:r>
        <w:rPr>
          <w:rFonts w:ascii="Calibri" w:hAnsi="Calibri" w:eastAsia="Calibri"/>
          <w:b/>
          <w:color w:val="1F3864"/>
          <w:sz w:val="21"/>
        </w:rPr>
        <w:t>Removal of the defect or deficiency</w:t>
      </w:r>
      <w:r>
        <w:rPr>
          <w:rFonts w:ascii="Calibri" w:hAnsi="Calibri" w:eastAsia="Calibri"/>
          <w:sz w:val="21"/>
        </w:rPr>
        <w:t xml:space="preserve"> in the service.</w:t>
      </w:r>
    </w:p>
    <w:p>
      <w:pPr>
        <w:spacing w:after="50" w:line="264" w:lineRule="auto"/>
        <w:ind w:left="567" w:hanging="255"/>
        <w:jc w:val="both"/>
      </w:pPr>
      <w:r>
        <w:rPr>
          <w:b/>
          <w:color w:val="2E74B5"/>
          <w:sz w:val="15"/>
        </w:rPr>
        <w:t xml:space="preserve">●  </w:t>
      </w:r>
      <w:r>
        <w:rPr>
          <w:rFonts w:ascii="Calibri" w:hAnsi="Calibri" w:eastAsia="Calibri"/>
          <w:b/>
          <w:color w:val="1F3864"/>
          <w:sz w:val="21"/>
        </w:rPr>
        <w:t>Replacement</w:t>
      </w:r>
      <w:r>
        <w:rPr>
          <w:rFonts w:ascii="Calibri" w:hAnsi="Calibri" w:eastAsia="Calibri"/>
          <w:sz w:val="21"/>
        </w:rPr>
        <w:t xml:space="preserve"> of the goods, or </w:t>
      </w:r>
      <w:r>
        <w:rPr>
          <w:rFonts w:ascii="Calibri" w:hAnsi="Calibri" w:eastAsia="Calibri"/>
          <w:b/>
          <w:color w:val="1F3864"/>
          <w:sz w:val="21"/>
        </w:rPr>
        <w:t>re-performance</w:t>
      </w:r>
      <w:r>
        <w:rPr>
          <w:rFonts w:ascii="Calibri" w:hAnsi="Calibri" w:eastAsia="Calibri"/>
          <w:sz w:val="21"/>
        </w:rPr>
        <w:t xml:space="preserve"> of the service.</w:t>
      </w:r>
    </w:p>
    <w:p>
      <w:pPr>
        <w:spacing w:after="50" w:line="264" w:lineRule="auto"/>
        <w:ind w:left="567" w:hanging="255"/>
        <w:jc w:val="both"/>
      </w:pPr>
      <w:r>
        <w:rPr>
          <w:b/>
          <w:color w:val="2E74B5"/>
          <w:sz w:val="15"/>
        </w:rPr>
        <w:t xml:space="preserve">●  </w:t>
      </w:r>
      <w:r>
        <w:rPr>
          <w:rFonts w:ascii="Calibri" w:hAnsi="Calibri" w:eastAsia="Calibri"/>
          <w:b/>
          <w:color w:val="1F3864"/>
          <w:sz w:val="21"/>
        </w:rPr>
        <w:t>Discontinuation of an unfair or restrictive trade practice</w:t>
      </w:r>
      <w:r>
        <w:rPr>
          <w:rFonts w:ascii="Calibri" w:hAnsi="Calibri" w:eastAsia="Calibri"/>
          <w:sz w:val="21"/>
        </w:rPr>
        <w:t>, and a direction not to repeat it.</w:t>
      </w:r>
    </w:p>
    <w:p>
      <w:pPr>
        <w:spacing w:after="50" w:line="264" w:lineRule="auto"/>
        <w:ind w:left="567" w:hanging="255"/>
        <w:jc w:val="both"/>
      </w:pPr>
      <w:r>
        <w:rPr>
          <w:b/>
          <w:color w:val="2E74B5"/>
          <w:sz w:val="15"/>
        </w:rPr>
        <w:t xml:space="preserve">●  </w:t>
      </w:r>
      <w:r>
        <w:rPr>
          <w:rFonts w:ascii="Calibri" w:hAnsi="Calibri" w:eastAsia="Calibri"/>
          <w:b/>
          <w:color w:val="1F3864"/>
          <w:sz w:val="21"/>
        </w:rPr>
        <w:t>Withdrawal of hazardous goods</w:t>
      </w:r>
      <w:r>
        <w:rPr>
          <w:rFonts w:ascii="Calibri" w:hAnsi="Calibri" w:eastAsia="Calibri"/>
          <w:sz w:val="21"/>
        </w:rPr>
        <w:t xml:space="preserve"> from sale; a direction to cease manufacture of hazardous goods.</w:t>
      </w:r>
    </w:p>
    <w:p>
      <w:pPr>
        <w:spacing w:after="50" w:line="264" w:lineRule="auto"/>
        <w:ind w:left="567" w:hanging="255"/>
        <w:jc w:val="both"/>
      </w:pPr>
      <w:r>
        <w:rPr>
          <w:b/>
          <w:color w:val="2E74B5"/>
          <w:sz w:val="15"/>
        </w:rPr>
        <w:t xml:space="preserve">●  </w:t>
      </w:r>
      <w:r>
        <w:rPr>
          <w:rFonts w:ascii="Calibri" w:hAnsi="Calibri" w:eastAsia="Calibri"/>
          <w:b/>
          <w:color w:val="1F3864"/>
          <w:sz w:val="21"/>
        </w:rPr>
        <w:t>Punitive damages</w:t>
      </w:r>
      <w:r>
        <w:rPr>
          <w:rFonts w:ascii="Calibri" w:hAnsi="Calibri" w:eastAsia="Calibri"/>
          <w:sz w:val="21"/>
        </w:rPr>
        <w:t xml:space="preserve"> in appropriate cases.</w:t>
      </w:r>
    </w:p>
    <w:p>
      <w:pPr>
        <w:spacing w:after="50" w:line="264" w:lineRule="auto"/>
        <w:ind w:left="567" w:hanging="255"/>
        <w:jc w:val="both"/>
      </w:pPr>
      <w:r>
        <w:rPr>
          <w:b/>
          <w:color w:val="2E74B5"/>
          <w:sz w:val="15"/>
        </w:rPr>
        <w:t xml:space="preserve">●  </w:t>
      </w:r>
      <w:r>
        <w:rPr>
          <w:rFonts w:ascii="Calibri" w:hAnsi="Calibri" w:eastAsia="Calibri"/>
          <w:b/>
          <w:color w:val="1F3864"/>
          <w:sz w:val="21"/>
        </w:rPr>
        <w:t>Corrective advertisement</w:t>
      </w:r>
      <w:r>
        <w:rPr>
          <w:rFonts w:ascii="Calibri" w:hAnsi="Calibri" w:eastAsia="Calibri"/>
          <w:sz w:val="21"/>
        </w:rPr>
        <w:t xml:space="preserve"> to neutralise a misleading advertisement.</w:t>
      </w:r>
    </w:p>
    <w:p>
      <w:pPr>
        <w:spacing w:after="50" w:line="264" w:lineRule="auto"/>
        <w:ind w:left="567" w:hanging="255"/>
        <w:jc w:val="both"/>
      </w:pPr>
      <w:r>
        <w:rPr>
          <w:b/>
          <w:color w:val="2E74B5"/>
          <w:sz w:val="15"/>
        </w:rPr>
        <w:t xml:space="preserve">●  </w:t>
      </w:r>
      <w:r>
        <w:rPr>
          <w:rFonts w:ascii="Calibri" w:hAnsi="Calibri" w:eastAsia="Calibri"/>
          <w:b/>
          <w:color w:val="1F3864"/>
          <w:sz w:val="21"/>
        </w:rPr>
        <w:t>Costs</w:t>
      </w:r>
      <w:r>
        <w:rPr>
          <w:rFonts w:ascii="Calibri" w:hAnsi="Calibri" w:eastAsia="Calibri"/>
          <w:sz w:val="21"/>
        </w:rPr>
        <w:t xml:space="preserve"> of the proceedings to the complainant.</w:t>
      </w:r>
    </w:p>
    <w:p>
      <w:pPr>
        <w:spacing w:after="50" w:line="264" w:lineRule="auto"/>
        <w:ind w:left="567" w:hanging="255"/>
        <w:jc w:val="both"/>
      </w:pPr>
      <w:r>
        <w:rPr>
          <w:b/>
          <w:color w:val="2E74B5"/>
          <w:sz w:val="15"/>
        </w:rPr>
        <w:t xml:space="preserve">●  </w:t>
      </w:r>
      <w:r>
        <w:rPr>
          <w:rFonts w:ascii="Calibri" w:hAnsi="Calibri" w:eastAsia="Calibri"/>
          <w:b/>
          <w:color w:val="1F3864"/>
          <w:sz w:val="21"/>
        </w:rPr>
        <w:t>Product liability</w:t>
      </w:r>
      <w:r>
        <w:rPr>
          <w:rFonts w:ascii="Calibri" w:hAnsi="Calibri" w:eastAsia="Calibri"/>
          <w:sz w:val="21"/>
        </w:rPr>
        <w:t xml:space="preserve"> action (new in 2019) against a manufacturer, service provider or seller for a defective product causing harm.</w:t>
      </w:r>
    </w:p>
    <w:p>
      <w:pPr>
        <w:pStyle w:val="Heading3"/>
        <w:spacing w:before="180" w:after="60"/>
        <w:ind w:left="181"/>
        <w:keepNext/>
        <w:pBdr>
          <w:left w:val="single" w:sz="12" w:space="4" w:color="E8B27A"/>
        </w:pBdr>
      </w:pPr>
      <w:r>
        <w:rPr>
          <w:rFonts w:ascii="Cambria" w:hAnsi="Cambria"/>
          <w:b/>
          <w:color w:val="C55A11"/>
          <w:sz w:val="23"/>
        </w:rPr>
        <w:t>New Features Introduced by the Consumer Protection Act, 2019</w:t>
      </w:r>
    </w:p>
    <w:p>
      <w:pPr>
        <w:spacing w:after="50" w:line="264" w:lineRule="auto"/>
        <w:ind w:left="663" w:hanging="351"/>
        <w:jc w:val="both"/>
      </w:pPr>
      <w:r>
        <w:rPr>
          <w:b/>
          <w:color w:val="1F3864"/>
          <w:sz w:val="21"/>
        </w:rPr>
        <w:t>1.</w:t>
      </w:r>
      <w:r>
        <w:rPr>
          <w:sz w:val="21"/>
        </w:rPr>
        <w:t xml:space="preserve">  </w:t>
      </w:r>
      <w:r>
        <w:rPr>
          <w:rFonts w:ascii="Calibri" w:hAnsi="Calibri" w:eastAsia="Calibri"/>
          <w:sz w:val="21"/>
        </w:rPr>
        <w:t xml:space="preserve">Establishment of the </w:t>
      </w:r>
      <w:r>
        <w:rPr>
          <w:rFonts w:ascii="Calibri" w:hAnsi="Calibri" w:eastAsia="Calibri"/>
          <w:b/>
          <w:color w:val="1F3864"/>
          <w:sz w:val="21"/>
        </w:rPr>
        <w:t>Central Consumer Protection Authority (CCPA)</w:t>
      </w:r>
      <w:r>
        <w:rPr>
          <w:rFonts w:ascii="Calibri" w:hAnsi="Calibri" w:eastAsia="Calibri"/>
          <w:sz w:val="21"/>
        </w:rPr>
        <w:t xml:space="preserve"> with powers to investigate, recall goods, order reimbursement, and impose penalties for misleading advertisements.</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Product liability</w:t>
      </w:r>
      <w:r>
        <w:rPr>
          <w:rFonts w:ascii="Calibri" w:hAnsi="Calibri" w:eastAsia="Calibri"/>
          <w:sz w:val="21"/>
        </w:rPr>
        <w:t xml:space="preserve"> provisions — covering the manufacturer, the service provider and the seller.</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E-commerce and direct selling</w:t>
      </w:r>
      <w:r>
        <w:rPr>
          <w:rFonts w:ascii="Calibri" w:hAnsi="Calibri" w:eastAsia="Calibri"/>
          <w:sz w:val="21"/>
        </w:rPr>
        <w:t xml:space="preserve"> brought expressly within the Act.</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Mediation</w:t>
      </w:r>
      <w:r>
        <w:rPr>
          <w:rFonts w:ascii="Calibri" w:hAnsi="Calibri" w:eastAsia="Calibri"/>
          <w:sz w:val="21"/>
        </w:rPr>
        <w:t xml:space="preserve"> as an alternative dispute-resolution mechanism annexed to the Commissions.</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Filing at the complainant's place of residence or work</w:t>
      </w:r>
      <w:r>
        <w:rPr>
          <w:rFonts w:ascii="Calibri" w:hAnsi="Calibri" w:eastAsia="Calibri"/>
          <w:sz w:val="21"/>
        </w:rPr>
        <w:t xml:space="preserve">, and </w:t>
      </w:r>
      <w:r>
        <w:rPr>
          <w:rFonts w:ascii="Calibri" w:hAnsi="Calibri" w:eastAsia="Calibri"/>
          <w:b/>
          <w:color w:val="1F3864"/>
          <w:sz w:val="21"/>
        </w:rPr>
        <w:t>e-filing</w:t>
      </w:r>
      <w:r>
        <w:rPr>
          <w:rFonts w:ascii="Calibri" w:hAnsi="Calibri" w:eastAsia="Calibri"/>
          <w:sz w:val="21"/>
        </w:rPr>
        <w:t xml:space="preserve"> with electronic hearings.</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Enhanced penalties</w:t>
      </w:r>
      <w:r>
        <w:rPr>
          <w:rFonts w:ascii="Calibri" w:hAnsi="Calibri" w:eastAsia="Calibri"/>
          <w:sz w:val="21"/>
        </w:rPr>
        <w:t xml:space="preserve"> for misleading advertisements and for adulterated or spurious goods.</w:t>
      </w:r>
    </w:p>
    <w:p>
      <w:pPr>
        <w:spacing w:after="50" w:line="264" w:lineRule="auto"/>
        <w:ind w:left="663" w:hanging="351"/>
        <w:jc w:val="both"/>
      </w:pPr>
      <w:r>
        <w:rPr>
          <w:b/>
          <w:color w:val="1F3864"/>
          <w:sz w:val="21"/>
        </w:rPr>
        <w:t>7.</w:t>
      </w:r>
      <w:r>
        <w:rPr>
          <w:sz w:val="21"/>
        </w:rPr>
        <w:t xml:space="preserve">  </w:t>
      </w:r>
      <w:r>
        <w:rPr>
          <w:rFonts w:ascii="Calibri" w:hAnsi="Calibri" w:eastAsia="Calibri"/>
          <w:sz w:val="21"/>
        </w:rPr>
        <w:t xml:space="preserve">Expanded definition of </w:t>
      </w:r>
      <w:r>
        <w:rPr>
          <w:rFonts w:ascii="Calibri" w:hAnsi="Calibri" w:eastAsia="Calibri"/>
          <w:b/>
          <w:color w:val="1F3864"/>
          <w:sz w:val="21"/>
        </w:rPr>
        <w:t>'deficiency'</w:t>
      </w:r>
      <w:r>
        <w:rPr>
          <w:rFonts w:ascii="Calibri" w:hAnsi="Calibri" w:eastAsia="Calibri"/>
          <w:sz w:val="21"/>
        </w:rPr>
        <w:t xml:space="preserve"> to expressly include negligence and the </w:t>
      </w:r>
      <w:r>
        <w:rPr>
          <w:rFonts w:ascii="Calibri" w:hAnsi="Calibri" w:eastAsia="Calibri"/>
          <w:b/>
          <w:color w:val="1F3864"/>
          <w:sz w:val="21"/>
        </w:rPr>
        <w:t>deliberate withholding of information</w:t>
      </w:r>
      <w:r>
        <w:rPr>
          <w:rFonts w:ascii="Calibri" w:hAnsi="Calibri" w:eastAsia="Calibri"/>
          <w:sz w:val="21"/>
        </w:rPr>
        <w:t>.</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Disclosure of personal information given in confidence</w:t>
      </w:r>
      <w:r>
        <w:rPr>
          <w:rFonts w:ascii="Calibri" w:hAnsi="Calibri" w:eastAsia="Calibri"/>
          <w:sz w:val="21"/>
        </w:rPr>
        <w:t xml:space="preserve"> treated as an </w:t>
      </w:r>
      <w:r>
        <w:rPr>
          <w:rFonts w:ascii="Calibri" w:hAnsi="Calibri" w:eastAsia="Calibri"/>
          <w:b/>
          <w:color w:val="1F3864"/>
          <w:sz w:val="21"/>
        </w:rPr>
        <w:t>unfair trade practice</w:t>
      </w:r>
      <w:r>
        <w:rPr>
          <w:rFonts w:ascii="Calibri" w:hAnsi="Calibri" w:eastAsia="Calibri"/>
          <w:sz w:val="21"/>
        </w:rPr>
        <w:t>.</w:t>
      </w:r>
    </w:p>
    <w:p>
      <w:pPr>
        <w:spacing w:after="50" w:line="264" w:lineRule="auto"/>
        <w:ind w:left="663" w:hanging="351"/>
        <w:jc w:val="both"/>
      </w:pPr>
      <w:r>
        <w:rPr>
          <w:b/>
          <w:color w:val="1F3864"/>
          <w:sz w:val="21"/>
        </w:rPr>
        <w:t>9.</w:t>
      </w:r>
      <w:r>
        <w:rPr>
          <w:sz w:val="21"/>
        </w:rPr>
        <w:t xml:space="preserve">  </w:t>
      </w:r>
      <w:r>
        <w:rPr>
          <w:rFonts w:ascii="Calibri" w:hAnsi="Calibri" w:eastAsia="Calibri"/>
          <w:sz w:val="21"/>
        </w:rPr>
        <w:t xml:space="preserve">Revised, simplified </w:t>
      </w:r>
      <w:r>
        <w:rPr>
          <w:rFonts w:ascii="Calibri" w:hAnsi="Calibri" w:eastAsia="Calibri"/>
          <w:b/>
          <w:color w:val="1F3864"/>
          <w:sz w:val="21"/>
        </w:rPr>
        <w:t>pecuniary jurisdiction</w:t>
      </w:r>
      <w:r>
        <w:rPr>
          <w:rFonts w:ascii="Calibri" w:hAnsi="Calibri" w:eastAsia="Calibri"/>
          <w:sz w:val="21"/>
        </w:rPr>
        <w:t xml:space="preserve"> based on the value of the consideration paid.</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8.6  Implications of the Consumer Protection Act for a Laboratory</w:t>
      </w:r>
    </w:p>
    <w:p>
      <w:pPr>
        <w:spacing w:before="160" w:after="60"/>
        <w:ind w:left="113"/>
        <w:keepNext/>
      </w:pPr>
      <w:r>
        <w:rPr>
          <w:rFonts w:ascii="Calibri" w:hAnsi="Calibri"/>
          <w:b/>
          <w:color w:val="1F3864"/>
          <w:sz w:val="20"/>
        </w:rPr>
        <w:t>▦  Consumer complaints against laboratories and how to prevent them</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4309"/>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Common allegation before a consumer commission</w:t>
            </w:r>
          </w:p>
        </w:tc>
        <w:tc>
          <w:tcPr>
            <w:tcW w:type="dxa" w:w="5443"/>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How the laboratory protects itself</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Wrong report</w:t>
            </w:r>
            <w:r>
              <w:rPr>
                <w:rFonts w:ascii="Calibri" w:hAnsi="Calibri" w:eastAsia="Calibri"/>
                <w:sz w:val="19"/>
              </w:rPr>
              <w:t xml:space="preserve"> — wrong blood group, false positive/negative, wrong value</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Two-identifier identification; bedside labelling; IQC/EQAS records; delta checks; repeat and confirm; documented method validation</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Delayed report</w:t>
            </w:r>
            <w:r>
              <w:rPr>
                <w:rFonts w:ascii="Calibri" w:hAnsi="Calibri" w:eastAsia="Calibri"/>
                <w:sz w:val="19"/>
              </w:rPr>
              <w:t xml:space="preserve"> causing loss or delayed treatment</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Defined and displayed turnaround times; honest communication of any delay; documented reasons for delay</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Critical value not communicated</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Written critical-value list, SOP, register with read-back documentation, escalation ladder</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Overcharging / hidden charges</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Displayed rate list; itemised computer-generated bill; no charge for a repeat necessitated by laboratory error</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Rude behaviour / refusal of service / discrimination</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Staff training; grievance register; a designated grievance officer; documented action on complaints</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Breach of confidentiality</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Confidentiality policy and undertaking; access control; sealed reports; secure LIS (note: breach is itself an </w:t>
            </w:r>
            <w:r>
              <w:rPr>
                <w:rFonts w:ascii="Calibri" w:hAnsi="Calibri" w:eastAsia="Calibri"/>
                <w:b/>
                <w:color w:val="1F3864"/>
                <w:sz w:val="19"/>
              </w:rPr>
              <w:t>unfair trade practice</w:t>
            </w:r>
            <w:r>
              <w:rPr>
                <w:rFonts w:ascii="Calibri" w:hAnsi="Calibri" w:eastAsia="Calibri"/>
                <w:sz w:val="19"/>
              </w:rPr>
              <w:t xml:space="preserve"> under the 2019 Act)</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Test performed without consent</w:t>
            </w:r>
            <w:r>
              <w:rPr>
                <w:rFonts w:ascii="Calibri" w:hAnsi="Calibri" w:eastAsia="Calibri"/>
                <w:sz w:val="19"/>
              </w:rPr>
              <w:t xml:space="preserve"> (e.g. HIV)</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Specific written consent with pre- and post-test counselling (HIV/AIDS Act, 2017)</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Injury during sample collection</w:t>
            </w:r>
            <w:r>
              <w:rPr>
                <w:rFonts w:ascii="Calibri" w:hAnsi="Calibri" w:eastAsia="Calibri"/>
                <w:sz w:val="19"/>
              </w:rPr>
              <w:t xml:space="preserve"> — nerve injury, haematoma, syncope, infection</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Trained phlebotomists; correct technique; maximum two attempts; single-use sterile devices; post-procedure instructions; incident register</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Report by an unqualified person</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Only qualified, registered personnel to perform and authorise; maintain qualification and training records</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Misleading advertisement</w:t>
            </w:r>
            <w:r>
              <w:rPr>
                <w:rFonts w:ascii="Calibri" w:hAnsi="Calibri" w:eastAsia="Calibri"/>
                <w:sz w:val="19"/>
              </w:rPr>
              <w:t xml:space="preserve"> — 'most accurate lab', '100 % accurate'</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No exaggerated claims; advertise only factual information as permitted by the professional code</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Loss of a sample or a report</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Sample-tracking system; barcoding; acknowledgement of receipt; retention policy; prompt honest disclosure and free repeat</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E7F2E4"/>
            <w:tcBorders>
              <w:top w:val="single" w:sz="4" w:space="0" w:color="2F6B3A"/>
              <w:left w:val="single" w:sz="24" w:space="0" w:color="2F6B3A"/>
              <w:bottom w:val="single" w:sz="4" w:space="0" w:color="2F6B3A"/>
              <w:right w:val="single" w:sz="4" w:space="0" w:color="2F6B3A"/>
            </w:tcBorders>
            <w:tcMar>
              <w:top w:w="110" w:type="dxa"/>
              <w:start w:w="170" w:type="dxa"/>
              <w:bottom w:w="110" w:type="dxa"/>
              <w:end w:w="150" w:type="dxa"/>
            </w:tcMar>
          </w:tcPr>
          <w:p>
            <w:pPr>
              <w:spacing w:after="60" w:before="0"/>
            </w:pPr>
            <w:r>
              <w:rPr>
                <w:rFonts w:ascii="Calibri" w:hAnsi="Calibri"/>
                <w:b/>
                <w:color w:val="2F6B3A"/>
                <w:sz w:val="20"/>
              </w:rPr>
              <w:t>✔ KEY POINTS TO REMEMBER</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*IMA v. V.P. Shantha* (1995)</w:t>
            </w:r>
            <w:r>
              <w:rPr>
                <w:rFonts w:ascii="Calibri" w:hAnsi="Calibri" w:eastAsia="Calibri"/>
                <w:sz w:val="20"/>
              </w:rPr>
              <w:t xml:space="preserve"> — medical service for a fee is a </w:t>
            </w:r>
            <w:r>
              <w:rPr>
                <w:rFonts w:ascii="Calibri" w:hAnsi="Calibri" w:eastAsia="Calibri"/>
                <w:b/>
                <w:color w:val="2F6B3A"/>
                <w:sz w:val="20"/>
              </w:rPr>
              <w:t>'service'</w:t>
            </w:r>
            <w:r>
              <w:rPr>
                <w:rFonts w:ascii="Calibri" w:hAnsi="Calibri" w:eastAsia="Calibri"/>
                <w:sz w:val="20"/>
              </w:rPr>
              <w:t xml:space="preserve">; the patient is a </w:t>
            </w:r>
            <w:r>
              <w:rPr>
                <w:rFonts w:ascii="Calibri" w:hAnsi="Calibri" w:eastAsia="Calibri"/>
                <w:b/>
                <w:color w:val="2F6B3A"/>
                <w:sz w:val="20"/>
              </w:rPr>
              <w:t>'consumer'</w:t>
            </w:r>
            <w:r>
              <w:rPr>
                <w:rFonts w:ascii="Calibri" w:hAnsi="Calibri" w:eastAsia="Calibri"/>
                <w:sz w:val="20"/>
              </w:rPr>
              <w:t xml:space="preserve">; wholly free service to all is excluded, but a free patient in a hospital that charges others </w:t>
            </w:r>
            <w:r>
              <w:rPr>
                <w:rFonts w:ascii="Calibri" w:hAnsi="Calibri" w:eastAsia="Calibri"/>
                <w:b/>
                <w:color w:val="2F6B3A"/>
                <w:sz w:val="20"/>
              </w:rPr>
              <w:t>is</w:t>
            </w:r>
            <w:r>
              <w:rPr>
                <w:rFonts w:ascii="Calibri" w:hAnsi="Calibri" w:eastAsia="Calibri"/>
                <w:sz w:val="20"/>
              </w:rPr>
              <w:t xml:space="preserve"> a consumer.</w:t>
            </w:r>
          </w:p>
          <w:p>
            <w:pPr>
              <w:spacing w:after="40" w:before="0" w:line="264" w:lineRule="auto"/>
              <w:ind w:left="255" w:hanging="198"/>
              <w:jc w:val="both"/>
            </w:pPr>
            <w:r>
              <w:rPr>
                <w:b/>
                <w:color w:val="2F6B3A"/>
                <w:sz w:val="16"/>
              </w:rPr>
              <w:t xml:space="preserve">▪  </w:t>
            </w:r>
            <w:r>
              <w:rPr>
                <w:rFonts w:ascii="Calibri" w:hAnsi="Calibri" w:eastAsia="Calibri"/>
                <w:sz w:val="20"/>
              </w:rPr>
              <w:t xml:space="preserve">Current law: </w:t>
            </w:r>
            <w:r>
              <w:rPr>
                <w:rFonts w:ascii="Calibri" w:hAnsi="Calibri" w:eastAsia="Calibri"/>
                <w:b/>
                <w:color w:val="2F6B3A"/>
                <w:sz w:val="20"/>
              </w:rPr>
              <w:t>Consumer Protection Act, 2019</w:t>
            </w:r>
            <w:r>
              <w:rPr>
                <w:rFonts w:ascii="Calibri" w:hAnsi="Calibri" w:eastAsia="Calibri"/>
                <w:sz w:val="20"/>
              </w:rPr>
              <w:t xml:space="preserve"> (replaced the 1986 Act; effective 20 July 2020).</w:t>
            </w:r>
          </w:p>
          <w:p>
            <w:pPr>
              <w:spacing w:after="40" w:before="0" w:line="264" w:lineRule="auto"/>
              <w:ind w:left="255" w:hanging="198"/>
              <w:jc w:val="both"/>
            </w:pPr>
            <w:r>
              <w:rPr>
                <w:b/>
                <w:color w:val="2F6B3A"/>
                <w:sz w:val="16"/>
              </w:rPr>
              <w:t xml:space="preserve">▪  </w:t>
            </w:r>
            <w:r>
              <w:rPr>
                <w:rFonts w:ascii="Calibri" w:hAnsi="Calibri" w:eastAsia="Calibri"/>
                <w:sz w:val="20"/>
              </w:rPr>
              <w:t xml:space="preserve">Six consumer rights: </w:t>
            </w:r>
            <w:r>
              <w:rPr>
                <w:rFonts w:ascii="Calibri" w:hAnsi="Calibri" w:eastAsia="Calibri"/>
                <w:b/>
                <w:color w:val="2F6B3A"/>
                <w:sz w:val="20"/>
              </w:rPr>
              <w:t>Safety, Information, Choice, Hearing, Redressal, Education (S-I-C-H-R-E).</w:t>
            </w:r>
          </w:p>
          <w:p>
            <w:pPr>
              <w:spacing w:after="40" w:before="0" w:line="264" w:lineRule="auto"/>
              <w:ind w:left="255" w:hanging="198"/>
              <w:jc w:val="both"/>
            </w:pPr>
            <w:r>
              <w:rPr>
                <w:b/>
                <w:color w:val="2F6B3A"/>
                <w:sz w:val="16"/>
              </w:rPr>
              <w:t xml:space="preserve">▪  </w:t>
            </w:r>
            <w:r>
              <w:rPr>
                <w:rFonts w:ascii="Calibri" w:hAnsi="Calibri" w:eastAsia="Calibri"/>
                <w:sz w:val="20"/>
              </w:rPr>
              <w:t xml:space="preserve">Three-tier machinery: </w:t>
            </w:r>
            <w:r>
              <w:rPr>
                <w:rFonts w:ascii="Calibri" w:hAnsi="Calibri" w:eastAsia="Calibri"/>
                <w:b/>
                <w:color w:val="2F6B3A"/>
                <w:sz w:val="20"/>
              </w:rPr>
              <w:t>District (up to ₹ 50 lakh) → State (up to ₹ 2 crore) → National (above ₹ 2 crore) → Supreme Court.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Limitation: 2 years</w:t>
            </w:r>
            <w:r>
              <w:rPr>
                <w:rFonts w:ascii="Calibri" w:hAnsi="Calibri" w:eastAsia="Calibri"/>
                <w:sz w:val="20"/>
              </w:rPr>
              <w:t xml:space="preserve">; written complaint; nominal fee; </w:t>
            </w:r>
            <w:r>
              <w:rPr>
                <w:rFonts w:ascii="Calibri" w:hAnsi="Calibri" w:eastAsia="Calibri"/>
                <w:b/>
                <w:color w:val="2F6B3A"/>
                <w:sz w:val="20"/>
              </w:rPr>
              <w:t>no lawyer necessary</w:t>
            </w:r>
            <w:r>
              <w:rPr>
                <w:rFonts w:ascii="Calibri" w:hAnsi="Calibri" w:eastAsia="Calibri"/>
                <w:sz w:val="20"/>
              </w:rPr>
              <w:t>; e-filing allowed; filing possible where the complainant resides or works.</w:t>
            </w:r>
          </w:p>
          <w:p>
            <w:pPr>
              <w:spacing w:after="40" w:before="0" w:line="264" w:lineRule="auto"/>
              <w:ind w:left="255" w:hanging="198"/>
              <w:jc w:val="both"/>
            </w:pPr>
            <w:r>
              <w:rPr>
                <w:b/>
                <w:color w:val="2F6B3A"/>
                <w:sz w:val="16"/>
              </w:rPr>
              <w:t xml:space="preserve">▪  </w:t>
            </w:r>
            <w:r>
              <w:rPr>
                <w:rFonts w:ascii="Calibri" w:hAnsi="Calibri" w:eastAsia="Calibri"/>
                <w:sz w:val="20"/>
              </w:rPr>
              <w:t xml:space="preserve">New in 2019: </w:t>
            </w:r>
            <w:r>
              <w:rPr>
                <w:rFonts w:ascii="Calibri" w:hAnsi="Calibri" w:eastAsia="Calibri"/>
                <w:b/>
                <w:color w:val="2F6B3A"/>
                <w:sz w:val="20"/>
              </w:rPr>
              <w:t>CCPA, product liability, e-commerce coverage, mediation, e-filing</w:t>
            </w:r>
            <w:r>
              <w:rPr>
                <w:rFonts w:ascii="Calibri" w:hAnsi="Calibri" w:eastAsia="Calibri"/>
                <w:sz w:val="20"/>
              </w:rPr>
              <w:t xml:space="preserve">, and </w:t>
            </w:r>
            <w:r>
              <w:rPr>
                <w:rFonts w:ascii="Calibri" w:hAnsi="Calibri" w:eastAsia="Calibri"/>
                <w:b/>
                <w:color w:val="2F6B3A"/>
                <w:sz w:val="20"/>
              </w:rPr>
              <w:t>disclosure of confidential personal information as an unfair trade practice</w:t>
            </w:r>
            <w:r>
              <w:rPr>
                <w:rFonts w:ascii="Calibri" w:hAnsi="Calibri" w:eastAsia="Calibri"/>
                <w:sz w:val="20"/>
              </w:rPr>
              <w:t>.</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PART B — OCCUPATIONAL HEALTH HAZARDS AND INSURANCE</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8.7  Occupational Hazards of a Laboratory Professional</w:t>
      </w:r>
    </w:p>
    <w:p>
      <w:pPr>
        <w:spacing w:after="100"/>
        <w:ind w:left="113"/>
        <w:jc w:val="both"/>
      </w:pPr>
      <w:r>
        <w:rPr>
          <w:rFonts w:ascii="Calibri" w:hAnsi="Calibri" w:eastAsia="Calibri"/>
          <w:sz w:val="21"/>
        </w:rPr>
        <w:t>A medical laboratory is one of the most hazardous workplaces in a hospital. Classify the hazards — a classified answer scores far higher than a list.</w:t>
      </w:r>
    </w:p>
    <w:p>
      <w:pPr>
        <w:spacing w:before="160" w:after="60"/>
        <w:ind w:left="113"/>
        <w:keepNext/>
      </w:pPr>
      <w:r>
        <w:rPr>
          <w:rFonts w:ascii="Calibri" w:hAnsi="Calibri"/>
          <w:b/>
          <w:color w:val="1F3864"/>
          <w:sz w:val="20"/>
        </w:rPr>
        <w:t>▦  Occupational hazards in a medical laboratory and their prevention</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47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Category</w:t>
            </w:r>
          </w:p>
        </w:tc>
        <w:tc>
          <w:tcPr>
            <w:tcW w:type="dxa" w:w="3969"/>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Specific hazards</w:t>
            </w:r>
          </w:p>
        </w:tc>
        <w:tc>
          <w:tcPr>
            <w:tcW w:type="dxa" w:w="4309"/>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Preventive measures</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1. Biological</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Needle-stick and sharps injury; </w:t>
            </w:r>
            <w:r>
              <w:rPr>
                <w:rFonts w:ascii="Calibri" w:hAnsi="Calibri" w:eastAsia="Calibri"/>
                <w:b/>
                <w:color w:val="1F3864"/>
                <w:sz w:val="19"/>
              </w:rPr>
              <w:t>HIV, hepatitis B, hepatitis C</w:t>
            </w:r>
            <w:r>
              <w:rPr>
                <w:rFonts w:ascii="Calibri" w:hAnsi="Calibri" w:eastAsia="Calibri"/>
                <w:sz w:val="19"/>
              </w:rPr>
              <w:t>; tuberculosis; brucellosis; typhoid; meningococcus; COVID-19 and other respiratory viruses; aerosols from centrifuges and uncapping; spills; bites in animal houses; cuts from broken glass</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Universal (standard) precautions for every specimen</w:t>
            </w:r>
            <w:r>
              <w:rPr>
                <w:rFonts w:ascii="Calibri" w:hAnsi="Calibri" w:eastAsia="Calibri"/>
                <w:sz w:val="19"/>
              </w:rPr>
              <w:t xml:space="preserve">; PPE — gloves, gown, mask, face shield; </w:t>
            </w:r>
            <w:r>
              <w:rPr>
                <w:rFonts w:ascii="Calibri" w:hAnsi="Calibri" w:eastAsia="Calibri"/>
                <w:b/>
                <w:color w:val="1F3864"/>
                <w:sz w:val="19"/>
              </w:rPr>
              <w:t>hepatitis B vaccination</w:t>
            </w:r>
            <w:r>
              <w:rPr>
                <w:rFonts w:ascii="Calibri" w:hAnsi="Calibri" w:eastAsia="Calibri"/>
                <w:sz w:val="19"/>
              </w:rPr>
              <w:t xml:space="preserve"> of all staff; no recapping of needles; </w:t>
            </w:r>
            <w:r>
              <w:rPr>
                <w:rFonts w:ascii="Calibri" w:hAnsi="Calibri" w:eastAsia="Calibri"/>
                <w:b/>
                <w:color w:val="1F3864"/>
                <w:sz w:val="19"/>
              </w:rPr>
              <w:t>puncture-proof sharps containers</w:t>
            </w:r>
            <w:r>
              <w:rPr>
                <w:rFonts w:ascii="Calibri" w:hAnsi="Calibri" w:eastAsia="Calibri"/>
                <w:sz w:val="19"/>
              </w:rPr>
              <w:t xml:space="preserve">; never mouth-pipetting; biosafety cabinets for aerosol-generating work; correct biosafety level; hand hygiene; </w:t>
            </w:r>
            <w:r>
              <w:rPr>
                <w:rFonts w:ascii="Calibri" w:hAnsi="Calibri" w:eastAsia="Calibri"/>
                <w:b/>
                <w:color w:val="1F3864"/>
                <w:sz w:val="19"/>
              </w:rPr>
              <w:t>post-exposure prophylaxis (PEP)</w:t>
            </w:r>
            <w:r>
              <w:rPr>
                <w:rFonts w:ascii="Calibri" w:hAnsi="Calibri" w:eastAsia="Calibri"/>
                <w:sz w:val="19"/>
              </w:rPr>
              <w:t xml:space="preserve"> protocol; needle-stick injury register; safety-engineered devices</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2. Chemical</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Acids and alkalis; </w:t>
            </w:r>
            <w:r>
              <w:rPr>
                <w:rFonts w:ascii="Calibri" w:hAnsi="Calibri" w:eastAsia="Calibri"/>
                <w:b/>
                <w:color w:val="1F3864"/>
                <w:sz w:val="19"/>
              </w:rPr>
              <w:t>formaldehyde/formalin</w:t>
            </w:r>
            <w:r>
              <w:rPr>
                <w:rFonts w:ascii="Calibri" w:hAnsi="Calibri" w:eastAsia="Calibri"/>
                <w:sz w:val="19"/>
              </w:rPr>
              <w:t xml:space="preserve"> (carcinogen); xylene, toluene, benzene; </w:t>
            </w:r>
            <w:r>
              <w:rPr>
                <w:rFonts w:ascii="Calibri" w:hAnsi="Calibri" w:eastAsia="Calibri"/>
                <w:b/>
                <w:color w:val="1F3864"/>
                <w:sz w:val="19"/>
              </w:rPr>
              <w:t>phenol</w:t>
            </w:r>
            <w:r>
              <w:rPr>
                <w:rFonts w:ascii="Calibri" w:hAnsi="Calibri" w:eastAsia="Calibri"/>
                <w:sz w:val="19"/>
              </w:rPr>
              <w:t xml:space="preserve">; methanol; </w:t>
            </w:r>
            <w:r>
              <w:rPr>
                <w:rFonts w:ascii="Calibri" w:hAnsi="Calibri" w:eastAsia="Calibri"/>
                <w:b/>
                <w:color w:val="1F3864"/>
                <w:sz w:val="19"/>
              </w:rPr>
              <w:t>mercury</w:t>
            </w:r>
            <w:r>
              <w:rPr>
                <w:rFonts w:ascii="Calibri" w:hAnsi="Calibri" w:eastAsia="Calibri"/>
                <w:sz w:val="19"/>
              </w:rPr>
              <w:t>; azide; carcinogenic dyes (benzidine); cyanide in reagents; sensitisers causing dermatitis and asthma</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Fume hood for volatile chemicals; correct labelling and </w:t>
            </w:r>
            <w:r>
              <w:rPr>
                <w:rFonts w:ascii="Calibri" w:hAnsi="Calibri" w:eastAsia="Calibri"/>
                <w:b/>
                <w:color w:val="1F3864"/>
                <w:sz w:val="19"/>
              </w:rPr>
              <w:t>material safety data sheets (MSDS)</w:t>
            </w:r>
            <w:r>
              <w:rPr>
                <w:rFonts w:ascii="Calibri" w:hAnsi="Calibri" w:eastAsia="Calibri"/>
                <w:sz w:val="19"/>
              </w:rPr>
              <w:t>; segregated, ventilated storage; spill kits; eye-wash station and emergency shower; chemical-resistant gloves and aprons; substitution with safer chemicals; no eating, drinking or cosmetics in the laboratory</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3. Physical</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Electrical shock; burns from flames, autoclaves and hot plates; </w:t>
            </w:r>
            <w:r>
              <w:rPr>
                <w:rFonts w:ascii="Calibri" w:hAnsi="Calibri" w:eastAsia="Calibri"/>
                <w:b/>
                <w:color w:val="1F3864"/>
                <w:sz w:val="19"/>
              </w:rPr>
              <w:t>fire and explosion</w:t>
            </w:r>
            <w:r>
              <w:rPr>
                <w:rFonts w:ascii="Calibri" w:hAnsi="Calibri" w:eastAsia="Calibri"/>
                <w:sz w:val="19"/>
              </w:rPr>
              <w:t xml:space="preserve">; cuts from glassware; </w:t>
            </w:r>
            <w:r>
              <w:rPr>
                <w:rFonts w:ascii="Calibri" w:hAnsi="Calibri" w:eastAsia="Calibri"/>
                <w:b/>
                <w:color w:val="1F3864"/>
                <w:sz w:val="19"/>
              </w:rPr>
              <w:t>radiation</w:t>
            </w:r>
            <w:r>
              <w:rPr>
                <w:rFonts w:ascii="Calibri" w:hAnsi="Calibri" w:eastAsia="Calibri"/>
                <w:sz w:val="19"/>
              </w:rPr>
              <w:t xml:space="preserve"> (radioisotope/RIA laboratories, X-ray); UV light from transilluminators and safety cabinets; </w:t>
            </w:r>
            <w:r>
              <w:rPr>
                <w:rFonts w:ascii="Calibri" w:hAnsi="Calibri" w:eastAsia="Calibri"/>
                <w:b/>
                <w:color w:val="1F3864"/>
                <w:sz w:val="19"/>
              </w:rPr>
              <w:t>noise</w:t>
            </w:r>
            <w:r>
              <w:rPr>
                <w:rFonts w:ascii="Calibri" w:hAnsi="Calibri" w:eastAsia="Calibri"/>
                <w:sz w:val="19"/>
              </w:rPr>
              <w:t>; extremes of temperature; liquid nitrogen cold burns; compressed-gas cylinders</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Earthed equipment and periodic electrical audit; fire extinguishers, fire drills and marked exits; autoclave maintenance and validation; </w:t>
            </w:r>
            <w:r>
              <w:rPr>
                <w:rFonts w:ascii="Calibri" w:hAnsi="Calibri" w:eastAsia="Calibri"/>
                <w:b/>
                <w:color w:val="1F3864"/>
                <w:sz w:val="19"/>
              </w:rPr>
              <w:t>film badges/TLD dosimeters and lead shielding</w:t>
            </w:r>
            <w:r>
              <w:rPr>
                <w:rFonts w:ascii="Calibri" w:hAnsi="Calibri" w:eastAsia="Calibri"/>
                <w:sz w:val="19"/>
              </w:rPr>
              <w:t xml:space="preserve"> for radiation, with AERB compliance; UV shields and interlocks; cryogenic gloves and face shields; secured cylinders; noise control</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4. Ergonomic / Mechanical</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Prolonged standing; repetitive pipetting → </w:t>
            </w:r>
            <w:r>
              <w:rPr>
                <w:rFonts w:ascii="Calibri" w:hAnsi="Calibri" w:eastAsia="Calibri"/>
                <w:b/>
                <w:color w:val="1F3864"/>
                <w:sz w:val="19"/>
              </w:rPr>
              <w:t>repetitive strain injury, carpal tunnel syndrome</w:t>
            </w:r>
            <w:r>
              <w:rPr>
                <w:rFonts w:ascii="Calibri" w:hAnsi="Calibri" w:eastAsia="Calibri"/>
                <w:sz w:val="19"/>
              </w:rPr>
              <w:t xml:space="preserve">, tenosynovitis of the thumb; awkward microscope posture → neck and back pain; heavy lifting; </w:t>
            </w:r>
            <w:r>
              <w:rPr>
                <w:rFonts w:ascii="Calibri" w:hAnsi="Calibri" w:eastAsia="Calibri"/>
                <w:b/>
                <w:color w:val="1F3864"/>
                <w:sz w:val="19"/>
              </w:rPr>
              <w:t>eye strain</w:t>
            </w:r>
            <w:r>
              <w:rPr>
                <w:rFonts w:ascii="Calibri" w:hAnsi="Calibri" w:eastAsia="Calibri"/>
                <w:sz w:val="19"/>
              </w:rPr>
              <w:t xml:space="preserve"> from microscopy and screens; slips, trips and falls on wet floors</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Adjustable chairs and bench heights; electronic or ergonomic multichannel pipettes; scheduled micro-breaks and task rotation; correct microscope height and eyepiece adjustment; anti-fatigue mats; proper lifting technique and trolleys; dry, uncluttered floors; the 20-20-20 rule for screen work</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5. Psychosocial</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Work overload</w:t>
            </w:r>
            <w:r>
              <w:rPr>
                <w:rFonts w:ascii="Calibri" w:hAnsi="Calibri" w:eastAsia="Calibri"/>
                <w:sz w:val="19"/>
              </w:rPr>
              <w:t xml:space="preserve"> and long shifts; </w:t>
            </w:r>
            <w:r>
              <w:rPr>
                <w:rFonts w:ascii="Calibri" w:hAnsi="Calibri" w:eastAsia="Calibri"/>
                <w:b/>
                <w:color w:val="1F3864"/>
                <w:sz w:val="19"/>
              </w:rPr>
              <w:t>night and rotating shift work</w:t>
            </w:r>
            <w:r>
              <w:rPr>
                <w:rFonts w:ascii="Calibri" w:hAnsi="Calibri" w:eastAsia="Calibri"/>
                <w:sz w:val="19"/>
              </w:rPr>
              <w:t xml:space="preserve"> with circadian disruption; time pressure and fear of error; </w:t>
            </w:r>
            <w:r>
              <w:rPr>
                <w:rFonts w:ascii="Calibri" w:hAnsi="Calibri" w:eastAsia="Calibri"/>
                <w:b/>
                <w:color w:val="1F3864"/>
                <w:sz w:val="19"/>
              </w:rPr>
              <w:t>burnout</w:t>
            </w:r>
            <w:r>
              <w:rPr>
                <w:rFonts w:ascii="Calibri" w:hAnsi="Calibri" w:eastAsia="Calibri"/>
                <w:sz w:val="19"/>
              </w:rPr>
              <w:t xml:space="preserve">; </w:t>
            </w:r>
            <w:r>
              <w:rPr>
                <w:rFonts w:ascii="Calibri" w:hAnsi="Calibri" w:eastAsia="Calibri"/>
                <w:b/>
                <w:color w:val="1F3864"/>
                <w:sz w:val="19"/>
              </w:rPr>
              <w:t>violence and abuse from attendants</w:t>
            </w:r>
            <w:r>
              <w:rPr>
                <w:rFonts w:ascii="Calibri" w:hAnsi="Calibri" w:eastAsia="Calibri"/>
                <w:sz w:val="19"/>
              </w:rPr>
              <w:t xml:space="preserve">; harassment and bullying; hierarchical stress; poor recognition and pay; </w:t>
            </w:r>
            <w:r>
              <w:rPr>
                <w:rFonts w:ascii="Calibri" w:hAnsi="Calibri" w:eastAsia="Calibri"/>
                <w:b/>
                <w:color w:val="1F3864"/>
                <w:sz w:val="19"/>
              </w:rPr>
              <w:t>moral distress</w:t>
            </w:r>
            <w:r>
              <w:rPr>
                <w:rFonts w:ascii="Calibri" w:hAnsi="Calibri" w:eastAsia="Calibri"/>
                <w:sz w:val="19"/>
              </w:rPr>
              <w:t xml:space="preserve"> at being pressured to release doubtful results</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Adequate staffing and rational rosters with rest between shifts; realistic workload norms; a </w:t>
            </w:r>
            <w:r>
              <w:rPr>
                <w:rFonts w:ascii="Calibri" w:hAnsi="Calibri" w:eastAsia="Calibri"/>
                <w:b/>
                <w:color w:val="1F3864"/>
                <w:sz w:val="19"/>
              </w:rPr>
              <w:t>blame-free incident-reporting culture</w:t>
            </w:r>
            <w:r>
              <w:rPr>
                <w:rFonts w:ascii="Calibri" w:hAnsi="Calibri" w:eastAsia="Calibri"/>
                <w:sz w:val="19"/>
              </w:rPr>
              <w:t xml:space="preserve">; training and support; security arrangements and a violence-response protocol; an </w:t>
            </w:r>
            <w:r>
              <w:rPr>
                <w:rFonts w:ascii="Calibri" w:hAnsi="Calibri" w:eastAsia="Calibri"/>
                <w:b/>
                <w:color w:val="1F3864"/>
                <w:sz w:val="19"/>
              </w:rPr>
              <w:t>Internal Complaints Committee</w:t>
            </w:r>
            <w:r>
              <w:rPr>
                <w:rFonts w:ascii="Calibri" w:hAnsi="Calibri" w:eastAsia="Calibri"/>
                <w:sz w:val="19"/>
              </w:rPr>
              <w:t xml:space="preserve"> under the </w:t>
            </w:r>
            <w:r>
              <w:rPr>
                <w:rFonts w:ascii="Calibri" w:hAnsi="Calibri" w:eastAsia="Calibri"/>
                <w:b/>
                <w:color w:val="1F3864"/>
                <w:sz w:val="19"/>
              </w:rPr>
              <w:t>POSH Act, 2013</w:t>
            </w:r>
            <w:r>
              <w:rPr>
                <w:rFonts w:ascii="Calibri" w:hAnsi="Calibri" w:eastAsia="Calibri"/>
                <w:sz w:val="19"/>
              </w:rPr>
              <w:t>; counselling and employee-assistance programmes; recognition and career progression</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6. Waste-related / Environmental</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Sharps injuries during waste handling; infectious waste; </w:t>
            </w:r>
            <w:r>
              <w:rPr>
                <w:rFonts w:ascii="Calibri" w:hAnsi="Calibri" w:eastAsia="Calibri"/>
                <w:b/>
                <w:color w:val="1F3864"/>
                <w:sz w:val="19"/>
              </w:rPr>
              <w:t>mercury and chemical waste</w:t>
            </w:r>
            <w:r>
              <w:rPr>
                <w:rFonts w:ascii="Calibri" w:hAnsi="Calibri" w:eastAsia="Calibri"/>
                <w:sz w:val="19"/>
              </w:rPr>
              <w:t>; cytotoxic waste; effluent discharge</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Bio-Medical Waste Management Rules, 2016</w:t>
            </w:r>
            <w:r>
              <w:rPr>
                <w:rFonts w:ascii="Calibri" w:hAnsi="Calibri" w:eastAsia="Calibri"/>
                <w:sz w:val="19"/>
              </w:rPr>
              <w:t xml:space="preserve"> — colour-coded segregation at the point of generation (yellow/red/white translucent/blue), authorised disposal through a common facility, effluent treatment, training of housekeeping staff, annual reports</w:t>
            </w:r>
          </w:p>
        </w:tc>
      </w:tr>
      <w:tr>
        <w:tc>
          <w:tcPr>
            <w:tcW w:type="dxa" w:w="147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7. Latex / Allergic</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Latex allergy; glutaraldehyde and formaldehyde sensitisation; laboratory-animal allergy</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Powder-free, non-latex (nitrile) gloves; ventilation; pre-placement and periodic screening</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“B-C-P-E-P-W” — the six groups of laboratory hazards</w:t>
            </w:r>
          </w:p>
          <w:p>
            <w:pPr>
              <w:spacing w:after="40" w:before="0" w:line="264" w:lineRule="auto"/>
              <w:jc w:val="both"/>
            </w:pPr>
            <w:r>
              <w:rPr>
                <w:rFonts w:ascii="Calibri" w:hAnsi="Calibri" w:eastAsia="Calibri"/>
                <w:b/>
                <w:color w:val="5B2C87"/>
                <w:sz w:val="20"/>
              </w:rPr>
              <w:t>B</w:t>
            </w:r>
            <w:r>
              <w:rPr>
                <w:rFonts w:ascii="Calibri" w:hAnsi="Calibri" w:eastAsia="Calibri"/>
                <w:sz w:val="20"/>
              </w:rPr>
              <w:t xml:space="preserve"> – </w:t>
            </w:r>
            <w:r>
              <w:rPr>
                <w:rFonts w:ascii="Calibri" w:hAnsi="Calibri" w:eastAsia="Calibri"/>
                <w:b/>
                <w:color w:val="5B2C87"/>
                <w:sz w:val="20"/>
              </w:rPr>
              <w:t>B</w:t>
            </w:r>
            <w:r>
              <w:rPr>
                <w:rFonts w:ascii="Calibri" w:hAnsi="Calibri" w:eastAsia="Calibri"/>
                <w:sz w:val="20"/>
              </w:rPr>
              <w:t>iological (needle-stick, HIV, HBV, HCV, TB, aerosols)</w:t>
            </w:r>
          </w:p>
          <w:p>
            <w:pPr>
              <w:spacing w:after="40" w:before="0" w:line="264" w:lineRule="auto"/>
              <w:jc w:val="both"/>
            </w:pPr>
            <w:r>
              <w:rPr>
                <w:rFonts w:ascii="Calibri" w:hAnsi="Calibri" w:eastAsia="Calibri"/>
                <w:b/>
                <w:color w:val="5B2C87"/>
                <w:sz w:val="20"/>
              </w:rPr>
              <w:t>C</w:t>
            </w:r>
            <w:r>
              <w:rPr>
                <w:rFonts w:ascii="Calibri" w:hAnsi="Calibri" w:eastAsia="Calibri"/>
                <w:sz w:val="20"/>
              </w:rPr>
              <w:t xml:space="preserve"> – </w:t>
            </w:r>
            <w:r>
              <w:rPr>
                <w:rFonts w:ascii="Calibri" w:hAnsi="Calibri" w:eastAsia="Calibri"/>
                <w:b/>
                <w:color w:val="5B2C87"/>
                <w:sz w:val="20"/>
              </w:rPr>
              <w:t>C</w:t>
            </w:r>
            <w:r>
              <w:rPr>
                <w:rFonts w:ascii="Calibri" w:hAnsi="Calibri" w:eastAsia="Calibri"/>
                <w:sz w:val="20"/>
              </w:rPr>
              <w:t>hemical (formalin, xylene, acids, mercury)</w:t>
            </w:r>
          </w:p>
          <w:p>
            <w:pPr>
              <w:spacing w:after="40" w:before="0" w:line="264" w:lineRule="auto"/>
              <w:jc w:val="both"/>
            </w:pPr>
            <w:r>
              <w:rPr>
                <w:rFonts w:ascii="Calibri" w:hAnsi="Calibri" w:eastAsia="Calibri"/>
                <w:b/>
                <w:color w:val="5B2C87"/>
                <w:sz w:val="20"/>
              </w:rPr>
              <w:t>P</w:t>
            </w:r>
            <w:r>
              <w:rPr>
                <w:rFonts w:ascii="Calibri" w:hAnsi="Calibri" w:eastAsia="Calibri"/>
                <w:sz w:val="20"/>
              </w:rPr>
              <w:t xml:space="preserve"> – </w:t>
            </w:r>
            <w:r>
              <w:rPr>
                <w:rFonts w:ascii="Calibri" w:hAnsi="Calibri" w:eastAsia="Calibri"/>
                <w:b/>
                <w:color w:val="5B2C87"/>
                <w:sz w:val="20"/>
              </w:rPr>
              <w:t>P</w:t>
            </w:r>
            <w:r>
              <w:rPr>
                <w:rFonts w:ascii="Calibri" w:hAnsi="Calibri" w:eastAsia="Calibri"/>
                <w:sz w:val="20"/>
              </w:rPr>
              <w:t>hysical (electrical, fire, radiation, UV, noise, burns)</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w:t>
            </w:r>
            <w:r>
              <w:rPr>
                <w:rFonts w:ascii="Calibri" w:hAnsi="Calibri" w:eastAsia="Calibri"/>
                <w:b/>
                <w:color w:val="5B2C87"/>
                <w:sz w:val="20"/>
              </w:rPr>
              <w:t>E</w:t>
            </w:r>
            <w:r>
              <w:rPr>
                <w:rFonts w:ascii="Calibri" w:hAnsi="Calibri" w:eastAsia="Calibri"/>
                <w:sz w:val="20"/>
              </w:rPr>
              <w:t>rgonomic (RSI, back and neck pain, eye strain, falls)</w:t>
            </w:r>
          </w:p>
          <w:p>
            <w:pPr>
              <w:spacing w:after="40" w:before="0" w:line="264" w:lineRule="auto"/>
              <w:jc w:val="both"/>
            </w:pPr>
            <w:r>
              <w:rPr>
                <w:rFonts w:ascii="Calibri" w:hAnsi="Calibri" w:eastAsia="Calibri"/>
                <w:b/>
                <w:color w:val="5B2C87"/>
                <w:sz w:val="20"/>
              </w:rPr>
              <w:t>P</w:t>
            </w:r>
            <w:r>
              <w:rPr>
                <w:rFonts w:ascii="Calibri" w:hAnsi="Calibri" w:eastAsia="Calibri"/>
                <w:sz w:val="20"/>
              </w:rPr>
              <w:t xml:space="preserve"> – </w:t>
            </w:r>
            <w:r>
              <w:rPr>
                <w:rFonts w:ascii="Calibri" w:hAnsi="Calibri" w:eastAsia="Calibri"/>
                <w:b/>
                <w:color w:val="5B2C87"/>
                <w:sz w:val="20"/>
              </w:rPr>
              <w:t>P</w:t>
            </w:r>
            <w:r>
              <w:rPr>
                <w:rFonts w:ascii="Calibri" w:hAnsi="Calibri" w:eastAsia="Calibri"/>
                <w:sz w:val="20"/>
              </w:rPr>
              <w:t>sychosocial (overload, shift work, burnout, violence, harassment)</w:t>
            </w:r>
          </w:p>
          <w:p>
            <w:pPr>
              <w:spacing w:after="40" w:before="0" w:line="264" w:lineRule="auto"/>
              <w:jc w:val="both"/>
            </w:pPr>
            <w:r>
              <w:rPr>
                <w:rFonts w:ascii="Calibri" w:hAnsi="Calibri" w:eastAsia="Calibri"/>
                <w:b/>
                <w:color w:val="5B2C87"/>
                <w:sz w:val="20"/>
              </w:rPr>
              <w:t>W</w:t>
            </w:r>
            <w:r>
              <w:rPr>
                <w:rFonts w:ascii="Calibri" w:hAnsi="Calibri" w:eastAsia="Calibri"/>
                <w:sz w:val="20"/>
              </w:rPr>
              <w:t xml:space="preserve"> – </w:t>
            </w:r>
            <w:r>
              <w:rPr>
                <w:rFonts w:ascii="Calibri" w:hAnsi="Calibri" w:eastAsia="Calibri"/>
                <w:b/>
                <w:color w:val="5B2C87"/>
                <w:sz w:val="20"/>
              </w:rPr>
              <w:t>W</w:t>
            </w:r>
            <w:r>
              <w:rPr>
                <w:rFonts w:ascii="Calibri" w:hAnsi="Calibri" w:eastAsia="Calibri"/>
                <w:sz w:val="20"/>
              </w:rPr>
              <w:t>aste and environmental (BMW Rules, 2016)</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Needle-Stick Injury — Immediate Management (a favourite short question)</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1.</w:t>
            </w:r>
            <w:r>
              <w:rPr>
                <w:rFonts w:ascii="Calibri" w:hAnsi="Calibri" w:eastAsia="Calibri"/>
                <w:sz w:val="20"/>
              </w:rPr>
              <w:t xml:space="preserve"> Do </w:t>
            </w:r>
            <w:r>
              <w:rPr>
                <w:rFonts w:ascii="Calibri" w:hAnsi="Calibri" w:eastAsia="Calibri"/>
                <w:b/>
                <w:color w:val="1F3864"/>
                <w:sz w:val="20"/>
              </w:rPr>
              <w:t>not</w:t>
            </w:r>
            <w:r>
              <w:rPr>
                <w:rFonts w:ascii="Calibri" w:hAnsi="Calibri" w:eastAsia="Calibri"/>
                <w:sz w:val="20"/>
              </w:rPr>
              <w:t xml:space="preserve"> panic; do </w:t>
            </w:r>
            <w:r>
              <w:rPr>
                <w:rFonts w:ascii="Calibri" w:hAnsi="Calibri" w:eastAsia="Calibri"/>
                <w:b/>
                <w:color w:val="1F3864"/>
                <w:sz w:val="20"/>
              </w:rPr>
              <w:t>not</w:t>
            </w:r>
            <w:r>
              <w:rPr>
                <w:rFonts w:ascii="Calibri" w:hAnsi="Calibri" w:eastAsia="Calibri"/>
                <w:sz w:val="20"/>
              </w:rPr>
              <w:t xml:space="preserve"> squeeze or suck the wound</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2.</w:t>
            </w:r>
            <w:r>
              <w:rPr>
                <w:rFonts w:ascii="Calibri" w:hAnsi="Calibri" w:eastAsia="Calibri"/>
                <w:sz w:val="20"/>
              </w:rPr>
              <w:t xml:space="preserve"> Wash the site immediately with </w:t>
            </w:r>
            <w:r>
              <w:rPr>
                <w:rFonts w:ascii="Calibri" w:hAnsi="Calibri" w:eastAsia="Calibri"/>
                <w:b/>
                <w:color w:val="1F3864"/>
                <w:sz w:val="20"/>
              </w:rPr>
              <w:t>soap and running water</w:t>
            </w:r>
            <w:r>
              <w:rPr>
                <w:rFonts w:ascii="Calibri" w:hAnsi="Calibri" w:eastAsia="Calibri"/>
                <w:sz w:val="20"/>
              </w:rPr>
              <w:t xml:space="preserve"> for several minutes (mucosa/eyes: irrigate copiously with water or saline; do not use antiseptic in the eye)</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3.</w:t>
            </w:r>
            <w:r>
              <w:rPr>
                <w:rFonts w:ascii="Calibri" w:hAnsi="Calibri" w:eastAsia="Calibri"/>
                <w:sz w:val="20"/>
              </w:rPr>
              <w:t xml:space="preserve"> Do </w:t>
            </w:r>
            <w:r>
              <w:rPr>
                <w:rFonts w:ascii="Calibri" w:hAnsi="Calibri" w:eastAsia="Calibri"/>
                <w:b/>
                <w:color w:val="1F3864"/>
                <w:sz w:val="20"/>
              </w:rPr>
              <w:t>not</w:t>
            </w:r>
            <w:r>
              <w:rPr>
                <w:rFonts w:ascii="Calibri" w:hAnsi="Calibri" w:eastAsia="Calibri"/>
                <w:sz w:val="20"/>
              </w:rPr>
              <w:t xml:space="preserve"> apply strong caustic antiseptics; do not scrub or use bleach on the wound</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4.</w:t>
            </w:r>
            <w:r>
              <w:rPr>
                <w:rFonts w:ascii="Calibri" w:hAnsi="Calibri" w:eastAsia="Calibri"/>
                <w:sz w:val="20"/>
              </w:rPr>
              <w:t xml:space="preserve"> </w:t>
            </w:r>
            <w:r>
              <w:rPr>
                <w:rFonts w:ascii="Calibri" w:hAnsi="Calibri" w:eastAsia="Calibri"/>
                <w:b/>
                <w:color w:val="1F3864"/>
                <w:sz w:val="20"/>
              </w:rPr>
              <w:t>Report immediately</w:t>
            </w:r>
            <w:r>
              <w:rPr>
                <w:rFonts w:ascii="Calibri" w:hAnsi="Calibri" w:eastAsia="Calibri"/>
                <w:sz w:val="20"/>
              </w:rPr>
              <w:t xml:space="preserve"> to the supervisor and the designated PEP officer/casualty — the clock matters</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5.</w:t>
            </w:r>
            <w:r>
              <w:rPr>
                <w:rFonts w:ascii="Calibri" w:hAnsi="Calibri" w:eastAsia="Calibri"/>
                <w:sz w:val="20"/>
              </w:rPr>
              <w:t xml:space="preserve"> </w:t>
            </w:r>
            <w:r>
              <w:rPr>
                <w:rFonts w:ascii="Calibri" w:hAnsi="Calibri" w:eastAsia="Calibri"/>
                <w:b/>
                <w:color w:val="1F3864"/>
                <w:sz w:val="20"/>
              </w:rPr>
              <w:t>Assess the exposure and the source</w:t>
            </w:r>
            <w:r>
              <w:rPr>
                <w:rFonts w:ascii="Calibri" w:hAnsi="Calibri" w:eastAsia="Calibri"/>
                <w:sz w:val="20"/>
              </w:rPr>
              <w:t xml:space="preserve"> — type of injury, device, volume, and the source patient's HIV/HBV/HCV status (with consent as required)</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6.</w:t>
            </w:r>
            <w:r>
              <w:rPr>
                <w:rFonts w:ascii="Calibri" w:hAnsi="Calibri" w:eastAsia="Calibri"/>
                <w:sz w:val="20"/>
              </w:rPr>
              <w:t xml:space="preserve"> </w:t>
            </w:r>
            <w:r>
              <w:rPr>
                <w:rFonts w:ascii="Calibri" w:hAnsi="Calibri" w:eastAsia="Calibri"/>
                <w:b/>
                <w:color w:val="1F3864"/>
                <w:sz w:val="20"/>
              </w:rPr>
              <w:t>Baseline testing</w:t>
            </w:r>
            <w:r>
              <w:rPr>
                <w:rFonts w:ascii="Calibri" w:hAnsi="Calibri" w:eastAsia="Calibri"/>
                <w:sz w:val="20"/>
              </w:rPr>
              <w:t xml:space="preserve"> of the exposed worker for HIV, HBsAg and anti-HCV</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7.</w:t>
            </w:r>
            <w:r>
              <w:rPr>
                <w:rFonts w:ascii="Calibri" w:hAnsi="Calibri" w:eastAsia="Calibri"/>
                <w:sz w:val="20"/>
              </w:rPr>
              <w:t xml:space="preserve"> </w:t>
            </w:r>
            <w:r>
              <w:rPr>
                <w:rFonts w:ascii="Calibri" w:hAnsi="Calibri" w:eastAsia="Calibri"/>
                <w:b/>
                <w:color w:val="1F3864"/>
                <w:sz w:val="20"/>
              </w:rPr>
              <w:t>HIV PEP</w:t>
            </w:r>
            <w:r>
              <w:rPr>
                <w:rFonts w:ascii="Calibri" w:hAnsi="Calibri" w:eastAsia="Calibri"/>
                <w:sz w:val="20"/>
              </w:rPr>
              <w:t xml:space="preserve"> to be started as early as possible, ideally within </w:t>
            </w:r>
            <w:r>
              <w:rPr>
                <w:rFonts w:ascii="Calibri" w:hAnsi="Calibri" w:eastAsia="Calibri"/>
                <w:b/>
                <w:color w:val="1F3864"/>
                <w:sz w:val="20"/>
              </w:rPr>
              <w:t>2 hours</w:t>
            </w:r>
            <w:r>
              <w:rPr>
                <w:rFonts w:ascii="Calibri" w:hAnsi="Calibri" w:eastAsia="Calibri"/>
                <w:sz w:val="20"/>
              </w:rPr>
              <w:t xml:space="preserve">, and not beyond </w:t>
            </w:r>
            <w:r>
              <w:rPr>
                <w:rFonts w:ascii="Calibri" w:hAnsi="Calibri" w:eastAsia="Calibri"/>
                <w:b/>
                <w:color w:val="1F3864"/>
                <w:sz w:val="20"/>
              </w:rPr>
              <w:t>72 hours</w:t>
            </w:r>
            <w:r>
              <w:rPr>
                <w:rFonts w:ascii="Calibri" w:hAnsi="Calibri" w:eastAsia="Calibri"/>
                <w:sz w:val="20"/>
              </w:rPr>
              <w:t xml:space="preserve">; continued for </w:t>
            </w:r>
            <w:r>
              <w:rPr>
                <w:rFonts w:ascii="Calibri" w:hAnsi="Calibri" w:eastAsia="Calibri"/>
                <w:b/>
                <w:color w:val="1F3864"/>
                <w:sz w:val="20"/>
              </w:rPr>
              <w:t>28 days</w:t>
            </w:r>
            <w:r>
              <w:rPr>
                <w:rFonts w:ascii="Calibri" w:hAnsi="Calibri" w:eastAsia="Calibri"/>
                <w:sz w:val="20"/>
              </w:rPr>
              <w:t xml:space="preserve"> as per the national protocol</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8.</w:t>
            </w:r>
            <w:r>
              <w:rPr>
                <w:rFonts w:ascii="Calibri" w:hAnsi="Calibri" w:eastAsia="Calibri"/>
                <w:sz w:val="20"/>
              </w:rPr>
              <w:t xml:space="preserve"> </w:t>
            </w:r>
            <w:r>
              <w:rPr>
                <w:rFonts w:ascii="Calibri" w:hAnsi="Calibri" w:eastAsia="Calibri"/>
                <w:b/>
                <w:color w:val="1F3864"/>
                <w:sz w:val="20"/>
              </w:rPr>
              <w:t>Hepatitis B:</w:t>
            </w:r>
            <w:r>
              <w:rPr>
                <w:rFonts w:ascii="Calibri" w:hAnsi="Calibri" w:eastAsia="Calibri"/>
                <w:sz w:val="20"/>
              </w:rPr>
              <w:t xml:space="preserve"> if unvaccinated or non-responder, give </w:t>
            </w:r>
            <w:r>
              <w:rPr>
                <w:rFonts w:ascii="Calibri" w:hAnsi="Calibri" w:eastAsia="Calibri"/>
                <w:b/>
                <w:color w:val="1F3864"/>
                <w:sz w:val="20"/>
              </w:rPr>
              <w:t>HBIG + vaccine</w:t>
            </w:r>
            <w:r>
              <w:rPr>
                <w:rFonts w:ascii="Calibri" w:hAnsi="Calibri" w:eastAsia="Calibri"/>
                <w:sz w:val="20"/>
              </w:rPr>
              <w:t>; if vaccinated with documented adequate anti-HBs, no action is usually needed</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9.</w:t>
            </w:r>
            <w:r>
              <w:rPr>
                <w:rFonts w:ascii="Calibri" w:hAnsi="Calibri" w:eastAsia="Calibri"/>
                <w:sz w:val="20"/>
              </w:rPr>
              <w:t xml:space="preserve"> </w:t>
            </w:r>
            <w:r>
              <w:rPr>
                <w:rFonts w:ascii="Calibri" w:hAnsi="Calibri" w:eastAsia="Calibri"/>
                <w:b/>
                <w:color w:val="1F3864"/>
                <w:sz w:val="20"/>
              </w:rPr>
              <w:t>Hepatitis C:</w:t>
            </w:r>
            <w:r>
              <w:rPr>
                <w:rFonts w:ascii="Calibri" w:hAnsi="Calibri" w:eastAsia="Calibri"/>
                <w:sz w:val="20"/>
              </w:rPr>
              <w:t xml:space="preserve"> no PEP available — arrange follow-up testing so that early treatment can be given if infection occurs</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10.</w:t>
            </w:r>
            <w:r>
              <w:rPr>
                <w:rFonts w:ascii="Calibri" w:hAnsi="Calibri" w:eastAsia="Calibri"/>
                <w:sz w:val="20"/>
              </w:rPr>
              <w:t xml:space="preserve"> </w:t>
            </w:r>
            <w:r>
              <w:rPr>
                <w:rFonts w:ascii="Calibri" w:hAnsi="Calibri" w:eastAsia="Calibri"/>
                <w:b/>
                <w:color w:val="1F3864"/>
                <w:sz w:val="20"/>
              </w:rPr>
              <w:t>Document</w:t>
            </w:r>
            <w:r>
              <w:rPr>
                <w:rFonts w:ascii="Calibri" w:hAnsi="Calibri" w:eastAsia="Calibri"/>
                <w:sz w:val="20"/>
              </w:rPr>
              <w:t xml:space="preserve"> in the needle-stick injury register; </w:t>
            </w:r>
            <w:r>
              <w:rPr>
                <w:rFonts w:ascii="Calibri" w:hAnsi="Calibri" w:eastAsia="Calibri"/>
                <w:b/>
                <w:color w:val="1F3864"/>
                <w:sz w:val="20"/>
              </w:rPr>
              <w:t>follow up</w:t>
            </w:r>
            <w:r>
              <w:rPr>
                <w:rFonts w:ascii="Calibri" w:hAnsi="Calibri" w:eastAsia="Calibri"/>
                <w:sz w:val="20"/>
              </w:rPr>
              <w:t xml:space="preserve"> at 6 weeks, 3 months and 6 months; counsel on safe practices in the interim; do root-cause analysis and correct the system</w:t>
            </w:r>
          </w:p>
        </w:tc>
      </w:tr>
    </w:tbl>
    <w:p>
      <w:pPr>
        <w:spacing w:after="10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8.8  Insurance — Meaning and Principles</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Insurance:</w:t>
            </w:r>
            <w:r>
              <w:rPr>
                <w:rFonts w:ascii="Calibri" w:hAnsi="Calibri" w:eastAsia="Calibri"/>
                <w:sz w:val="20"/>
              </w:rPr>
              <w:t xml:space="preserve"> A contract (evidenced by a </w:t>
            </w:r>
            <w:r>
              <w:rPr>
                <w:rFonts w:ascii="Calibri" w:hAnsi="Calibri" w:eastAsia="Calibri"/>
                <w:b/>
                <w:color w:val="B8860B"/>
                <w:sz w:val="20"/>
              </w:rPr>
              <w:t>policy</w:t>
            </w:r>
            <w:r>
              <w:rPr>
                <w:rFonts w:ascii="Calibri" w:hAnsi="Calibri" w:eastAsia="Calibri"/>
                <w:sz w:val="20"/>
              </w:rPr>
              <w:t xml:space="preserve">) by which one party (the </w:t>
            </w:r>
            <w:r>
              <w:rPr>
                <w:rFonts w:ascii="Calibri" w:hAnsi="Calibri" w:eastAsia="Calibri"/>
                <w:b/>
                <w:color w:val="B8860B"/>
                <w:sz w:val="20"/>
              </w:rPr>
              <w:t>insurer</w:t>
            </w:r>
            <w:r>
              <w:rPr>
                <w:rFonts w:ascii="Calibri" w:hAnsi="Calibri" w:eastAsia="Calibri"/>
                <w:sz w:val="20"/>
              </w:rPr>
              <w:t xml:space="preserve">) undertakes, in return for a consideration called the </w:t>
            </w:r>
            <w:r>
              <w:rPr>
                <w:rFonts w:ascii="Calibri" w:hAnsi="Calibri" w:eastAsia="Calibri"/>
                <w:b/>
                <w:color w:val="B8860B"/>
                <w:sz w:val="20"/>
              </w:rPr>
              <w:t>premium</w:t>
            </w:r>
            <w:r>
              <w:rPr>
                <w:rFonts w:ascii="Calibri" w:hAnsi="Calibri" w:eastAsia="Calibri"/>
                <w:sz w:val="20"/>
              </w:rPr>
              <w:t xml:space="preserve">, to indemnify the other party (the </w:t>
            </w:r>
            <w:r>
              <w:rPr>
                <w:rFonts w:ascii="Calibri" w:hAnsi="Calibri" w:eastAsia="Calibri"/>
                <w:b/>
                <w:color w:val="B8860B"/>
                <w:sz w:val="20"/>
              </w:rPr>
              <w:t>insured</w:t>
            </w:r>
            <w:r>
              <w:rPr>
                <w:rFonts w:ascii="Calibri" w:hAnsi="Calibri" w:eastAsia="Calibri"/>
                <w:sz w:val="20"/>
              </w:rPr>
              <w:t xml:space="preserve">) against loss, damage or liability arising from a specified uncertain event, or to pay a specified sum on the happening of such an event. Its essence is the </w:t>
            </w:r>
            <w:r>
              <w:rPr>
                <w:rFonts w:ascii="Calibri" w:hAnsi="Calibri" w:eastAsia="Calibri"/>
                <w:b/>
                <w:color w:val="B8860B"/>
                <w:sz w:val="20"/>
              </w:rPr>
              <w:t>pooling and transfer of risk</w:t>
            </w:r>
            <w:r>
              <w:rPr>
                <w:rFonts w:ascii="Calibri" w:hAnsi="Calibri" w:eastAsia="Calibri"/>
                <w:sz w:val="20"/>
              </w:rPr>
              <w:t xml:space="preserve"> from an individual to a large group.</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Basic Principles of Insurance</w:t>
      </w:r>
    </w:p>
    <w:p>
      <w:pPr>
        <w:spacing w:after="50" w:line="264" w:lineRule="auto"/>
        <w:ind w:left="567" w:hanging="255"/>
        <w:jc w:val="both"/>
      </w:pPr>
      <w:r>
        <w:rPr>
          <w:b/>
          <w:color w:val="2E74B5"/>
          <w:sz w:val="15"/>
        </w:rPr>
        <w:t xml:space="preserve">●  </w:t>
      </w:r>
      <w:r>
        <w:rPr>
          <w:rFonts w:ascii="Calibri" w:hAnsi="Calibri" w:eastAsia="Calibri"/>
          <w:b/>
          <w:color w:val="1F3864"/>
          <w:sz w:val="21"/>
        </w:rPr>
        <w:t>Insurable interest</w:t>
      </w:r>
      <w:r>
        <w:rPr>
          <w:rFonts w:ascii="Calibri" w:hAnsi="Calibri" w:eastAsia="Calibri"/>
          <w:sz w:val="21"/>
        </w:rPr>
        <w:t xml:space="preserve"> — the insured must stand to suffer a real loss from the event.</w:t>
      </w:r>
    </w:p>
    <w:p>
      <w:pPr>
        <w:spacing w:after="50" w:line="264" w:lineRule="auto"/>
        <w:ind w:left="567" w:hanging="255"/>
        <w:jc w:val="both"/>
      </w:pPr>
      <w:r>
        <w:rPr>
          <w:b/>
          <w:color w:val="2E74B5"/>
          <w:sz w:val="15"/>
        </w:rPr>
        <w:t xml:space="preserve">●  </w:t>
      </w:r>
      <w:r>
        <w:rPr>
          <w:rFonts w:ascii="Calibri" w:hAnsi="Calibri" w:eastAsia="Calibri"/>
          <w:b/>
          <w:color w:val="1F3864"/>
          <w:sz w:val="21"/>
        </w:rPr>
        <w:t>Utmost good faith (*uberrima fides*)</w:t>
      </w:r>
      <w:r>
        <w:rPr>
          <w:rFonts w:ascii="Calibri" w:hAnsi="Calibri" w:eastAsia="Calibri"/>
          <w:sz w:val="21"/>
        </w:rPr>
        <w:t xml:space="preserve"> — full and honest disclosure of all material facts by both parties; non-disclosure can void the policy.</w:t>
      </w:r>
    </w:p>
    <w:p>
      <w:pPr>
        <w:spacing w:after="50" w:line="264" w:lineRule="auto"/>
        <w:ind w:left="567" w:hanging="255"/>
        <w:jc w:val="both"/>
      </w:pPr>
      <w:r>
        <w:rPr>
          <w:b/>
          <w:color w:val="2E74B5"/>
          <w:sz w:val="15"/>
        </w:rPr>
        <w:t xml:space="preserve">●  </w:t>
      </w:r>
      <w:r>
        <w:rPr>
          <w:rFonts w:ascii="Calibri" w:hAnsi="Calibri" w:eastAsia="Calibri"/>
          <w:b/>
          <w:color w:val="1F3864"/>
          <w:sz w:val="21"/>
        </w:rPr>
        <w:t>Indemnity</w:t>
      </w:r>
      <w:r>
        <w:rPr>
          <w:rFonts w:ascii="Calibri" w:hAnsi="Calibri" w:eastAsia="Calibri"/>
          <w:sz w:val="21"/>
        </w:rPr>
        <w:t xml:space="preserve"> — the insured is restored to the position he was in before the loss, not better; he cannot profit from insurance.</w:t>
      </w:r>
    </w:p>
    <w:p>
      <w:pPr>
        <w:spacing w:after="50" w:line="264" w:lineRule="auto"/>
        <w:ind w:left="567" w:hanging="255"/>
        <w:jc w:val="both"/>
      </w:pPr>
      <w:r>
        <w:rPr>
          <w:b/>
          <w:color w:val="2E74B5"/>
          <w:sz w:val="15"/>
        </w:rPr>
        <w:t xml:space="preserve">●  </w:t>
      </w:r>
      <w:r>
        <w:rPr>
          <w:rFonts w:ascii="Calibri" w:hAnsi="Calibri" w:eastAsia="Calibri"/>
          <w:b/>
          <w:color w:val="1F3864"/>
          <w:sz w:val="21"/>
        </w:rPr>
        <w:t>Contribution</w:t>
      </w:r>
      <w:r>
        <w:rPr>
          <w:rFonts w:ascii="Calibri" w:hAnsi="Calibri" w:eastAsia="Calibri"/>
          <w:sz w:val="21"/>
        </w:rPr>
        <w:t xml:space="preserve"> — where more than one policy covers the same loss, insurers share it proportionately.</w:t>
      </w:r>
    </w:p>
    <w:p>
      <w:pPr>
        <w:spacing w:after="50" w:line="264" w:lineRule="auto"/>
        <w:ind w:left="567" w:hanging="255"/>
        <w:jc w:val="both"/>
      </w:pPr>
      <w:r>
        <w:rPr>
          <w:b/>
          <w:color w:val="2E74B5"/>
          <w:sz w:val="15"/>
        </w:rPr>
        <w:t xml:space="preserve">●  </w:t>
      </w:r>
      <w:r>
        <w:rPr>
          <w:rFonts w:ascii="Calibri" w:hAnsi="Calibri" w:eastAsia="Calibri"/>
          <w:b/>
          <w:color w:val="1F3864"/>
          <w:sz w:val="21"/>
        </w:rPr>
        <w:t>Subrogation</w:t>
      </w:r>
      <w:r>
        <w:rPr>
          <w:rFonts w:ascii="Calibri" w:hAnsi="Calibri" w:eastAsia="Calibri"/>
          <w:sz w:val="21"/>
        </w:rPr>
        <w:t xml:space="preserve"> — after paying, the insurer acquires the insured's rights to recover from the party at fault.</w:t>
      </w:r>
    </w:p>
    <w:p>
      <w:pPr>
        <w:spacing w:after="50" w:line="264" w:lineRule="auto"/>
        <w:ind w:left="567" w:hanging="255"/>
        <w:jc w:val="both"/>
      </w:pPr>
      <w:r>
        <w:rPr>
          <w:b/>
          <w:color w:val="2E74B5"/>
          <w:sz w:val="15"/>
        </w:rPr>
        <w:t xml:space="preserve">●  </w:t>
      </w:r>
      <w:r>
        <w:rPr>
          <w:rFonts w:ascii="Calibri" w:hAnsi="Calibri" w:eastAsia="Calibri"/>
          <w:b/>
          <w:color w:val="1F3864"/>
          <w:sz w:val="21"/>
        </w:rPr>
        <w:t>Proximate cause</w:t>
      </w:r>
      <w:r>
        <w:rPr>
          <w:rFonts w:ascii="Calibri" w:hAnsi="Calibri" w:eastAsia="Calibri"/>
          <w:sz w:val="21"/>
        </w:rPr>
        <w:t xml:space="preserve"> — the nearest effective cause of the loss determines liability.</w:t>
      </w:r>
    </w:p>
    <w:p>
      <w:pPr>
        <w:spacing w:after="50" w:line="264" w:lineRule="auto"/>
        <w:ind w:left="567" w:hanging="255"/>
        <w:jc w:val="both"/>
      </w:pPr>
      <w:r>
        <w:rPr>
          <w:b/>
          <w:color w:val="2E74B5"/>
          <w:sz w:val="15"/>
        </w:rPr>
        <w:t xml:space="preserve">●  </w:t>
      </w:r>
      <w:r>
        <w:rPr>
          <w:rFonts w:ascii="Calibri" w:hAnsi="Calibri" w:eastAsia="Calibri"/>
          <w:b/>
          <w:color w:val="1F3864"/>
          <w:sz w:val="21"/>
        </w:rPr>
        <w:t>Mitigation of loss</w:t>
      </w:r>
      <w:r>
        <w:rPr>
          <w:rFonts w:ascii="Calibri" w:hAnsi="Calibri" w:eastAsia="Calibri"/>
          <w:sz w:val="21"/>
        </w:rPr>
        <w:t xml:space="preserve"> — the insured must take reasonable steps to minimise the loss.</w:t>
      </w:r>
    </w:p>
    <w:p>
      <w:pPr>
        <w:spacing w:after="50" w:line="264" w:lineRule="auto"/>
        <w:ind w:left="567" w:hanging="255"/>
        <w:jc w:val="both"/>
      </w:pPr>
      <w:r>
        <w:rPr>
          <w:b/>
          <w:color w:val="2E74B5"/>
          <w:sz w:val="15"/>
        </w:rPr>
        <w:t xml:space="preserve">●  </w:t>
      </w:r>
      <w:r>
        <w:rPr>
          <w:rFonts w:ascii="Calibri" w:hAnsi="Calibri" w:eastAsia="Calibri"/>
          <w:b/>
          <w:color w:val="1F3864"/>
          <w:sz w:val="21"/>
        </w:rPr>
        <w:t>Law of large numbers</w:t>
      </w:r>
      <w:r>
        <w:rPr>
          <w:rFonts w:ascii="Calibri" w:hAnsi="Calibri" w:eastAsia="Calibri"/>
          <w:sz w:val="21"/>
        </w:rPr>
        <w:t xml:space="preserve"> — the actuarial basis: risk becomes predictable across a large pool.</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8.9  Types of Insurance Relevant to a Health-Care Professional</w:t>
      </w:r>
    </w:p>
    <w:p>
      <w:pPr>
        <w:spacing w:before="160" w:after="60"/>
        <w:ind w:left="113"/>
        <w:keepNext/>
      </w:pPr>
      <w:r>
        <w:rPr>
          <w:rFonts w:ascii="Calibri" w:hAnsi="Calibri"/>
          <w:b/>
          <w:color w:val="1F3864"/>
          <w:sz w:val="20"/>
        </w:rPr>
        <w:t>▦  Types of insurance for a laboratory professional and a laboratory</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272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Type of policy</w:t>
            </w:r>
          </w:p>
        </w:tc>
        <w:tc>
          <w:tcPr>
            <w:tcW w:type="dxa" w:w="374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What it covers</w:t>
            </w:r>
          </w:p>
        </w:tc>
        <w:tc>
          <w:tcPr>
            <w:tcW w:type="dxa" w:w="328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Why a laboratory professional needs it</w:t>
            </w:r>
          </w:p>
        </w:tc>
      </w:tr>
      <w:tr>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Professional Indemnity Insurance</w:t>
            </w:r>
            <w:r>
              <w:rPr>
                <w:rFonts w:ascii="Calibri" w:hAnsi="Calibri" w:eastAsia="Calibri"/>
                <w:sz w:val="19"/>
              </w:rPr>
              <w:t xml:space="preserve"> (also called </w:t>
            </w:r>
            <w:r>
              <w:rPr>
                <w:rFonts w:ascii="Calibri" w:hAnsi="Calibri" w:eastAsia="Calibri"/>
                <w:b/>
                <w:color w:val="1F3864"/>
                <w:sz w:val="19"/>
              </w:rPr>
              <w:t>Errors and Omissions</w:t>
            </w:r>
            <w:r>
              <w:rPr>
                <w:rFonts w:ascii="Calibri" w:hAnsi="Calibri" w:eastAsia="Calibri"/>
                <w:sz w:val="19"/>
              </w:rPr>
              <w:t xml:space="preserve"> or </w:t>
            </w:r>
            <w:r>
              <w:rPr>
                <w:rFonts w:ascii="Calibri" w:hAnsi="Calibri" w:eastAsia="Calibri"/>
                <w:b/>
                <w:color w:val="1F3864"/>
                <w:sz w:val="19"/>
              </w:rPr>
              <w:t>medical malpractice</w:t>
            </w:r>
            <w:r>
              <w:rPr>
                <w:rFonts w:ascii="Calibri" w:hAnsi="Calibri" w:eastAsia="Calibri"/>
                <w:sz w:val="19"/>
              </w:rPr>
              <w:t xml:space="preserve"> insurance)</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The professional's </w:t>
            </w:r>
            <w:r>
              <w:rPr>
                <w:rFonts w:ascii="Calibri" w:hAnsi="Calibri" w:eastAsia="Calibri"/>
                <w:b/>
                <w:color w:val="1F3864"/>
                <w:sz w:val="19"/>
              </w:rPr>
              <w:t>legal liability</w:t>
            </w:r>
            <w:r>
              <w:rPr>
                <w:rFonts w:ascii="Calibri" w:hAnsi="Calibri" w:eastAsia="Calibri"/>
                <w:sz w:val="19"/>
              </w:rPr>
              <w:t xml:space="preserve"> to third parties — compensation awarded against him and the </w:t>
            </w:r>
            <w:r>
              <w:rPr>
                <w:rFonts w:ascii="Calibri" w:hAnsi="Calibri" w:eastAsia="Calibri"/>
                <w:b/>
                <w:color w:val="1F3864"/>
                <w:sz w:val="19"/>
              </w:rPr>
              <w:t>legal defence costs</w:t>
            </w:r>
            <w:r>
              <w:rPr>
                <w:rFonts w:ascii="Calibri" w:hAnsi="Calibri" w:eastAsia="Calibri"/>
                <w:sz w:val="19"/>
              </w:rPr>
              <w:t xml:space="preserve"> — arising from an act of professional negligence, error or omission in the course of his professional duty</w:t>
            </w:r>
          </w:p>
        </w:tc>
        <w:tc>
          <w:tcPr>
            <w:tcW w:type="dxa" w:w="328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The single most important policy for a professional.</w:t>
            </w:r>
            <w:r>
              <w:rPr>
                <w:rFonts w:ascii="Calibri" w:hAnsi="Calibri" w:eastAsia="Calibri"/>
                <w:sz w:val="19"/>
              </w:rPr>
              <w:t xml:space="preserve"> It protects against a consumer or civil award for a wrong or delayed report, a mislabelled sample or an injury during phlebotomy. Should be taken by the individual and by the laboratory</w:t>
            </w:r>
          </w:p>
        </w:tc>
      </w:tr>
      <w:tr>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Public Liability Insurance</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Liability for injury to third parties or damage to their property on the premises</w:t>
            </w:r>
          </w:p>
        </w:tc>
        <w:tc>
          <w:tcPr>
            <w:tcW w:type="dxa" w:w="328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visitor slips on a wet laboratory floor; a chemical spill injures a bystander</w:t>
            </w:r>
          </w:p>
        </w:tc>
      </w:tr>
      <w:tr>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Workmen's / Employees' Compensation Insurance</w:t>
            </w:r>
            <w:r>
              <w:rPr>
                <w:rFonts w:ascii="Calibri" w:hAnsi="Calibri" w:eastAsia="Calibri"/>
                <w:sz w:val="19"/>
              </w:rPr>
              <w:t xml:space="preserve"> (Employee's Compensation Act, 1923)</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Statutory compensation payable by the </w:t>
            </w:r>
            <w:r>
              <w:rPr>
                <w:rFonts w:ascii="Calibri" w:hAnsi="Calibri" w:eastAsia="Calibri"/>
                <w:b/>
                <w:color w:val="1F3864"/>
                <w:sz w:val="19"/>
              </w:rPr>
              <w:t>employer</w:t>
            </w:r>
            <w:r>
              <w:rPr>
                <w:rFonts w:ascii="Calibri" w:hAnsi="Calibri" w:eastAsia="Calibri"/>
                <w:sz w:val="19"/>
              </w:rPr>
              <w:t xml:space="preserve"> to an employee for death, disablement or occupational disease </w:t>
            </w:r>
            <w:r>
              <w:rPr>
                <w:rFonts w:ascii="Calibri" w:hAnsi="Calibri" w:eastAsia="Calibri"/>
                <w:b/>
                <w:color w:val="1F3864"/>
                <w:sz w:val="19"/>
              </w:rPr>
              <w:t>arising out of and in the course of employment</w:t>
            </w:r>
          </w:p>
        </w:tc>
        <w:tc>
          <w:tcPr>
            <w:tcW w:type="dxa" w:w="328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Covers a technologist who contracts hepatitis B from a needle-stick, or is injured by an autoclave burst</w:t>
            </w:r>
          </w:p>
        </w:tc>
      </w:tr>
      <w:tr>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Employees' State Insurance (ESI Act, 1948)</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Contributory social security — </w:t>
            </w:r>
            <w:r>
              <w:rPr>
                <w:rFonts w:ascii="Calibri" w:hAnsi="Calibri" w:eastAsia="Calibri"/>
                <w:b/>
                <w:color w:val="1F3864"/>
                <w:sz w:val="19"/>
              </w:rPr>
              <w:t>medical, sickness, maternity, disablement and dependants' benefits</w:t>
            </w:r>
            <w:r>
              <w:rPr>
                <w:rFonts w:ascii="Calibri" w:hAnsi="Calibri" w:eastAsia="Calibri"/>
                <w:sz w:val="19"/>
              </w:rPr>
              <w:t>; funded by employer and employee contributions</w:t>
            </w:r>
          </w:p>
        </w:tc>
        <w:tc>
          <w:tcPr>
            <w:tcW w:type="dxa" w:w="328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Provides medical care and cash benefits to eligible laboratory employees and their families</w:t>
            </w:r>
          </w:p>
        </w:tc>
      </w:tr>
      <w:tr>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Health / Mediclaim Insurance</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Hospitalisation and treatment expenses of the insured and family (cashless or reimbursement)</w:t>
            </w:r>
          </w:p>
        </w:tc>
        <w:tc>
          <w:tcPr>
            <w:tcW w:type="dxa" w:w="328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Covers the professional's own illness — including illness acquired at work; group cover is commonly provided by hospitals</w:t>
            </w:r>
          </w:p>
        </w:tc>
      </w:tr>
      <w:tr>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Personal Accident Insurance</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Death, permanent total/partial disablement and temporary disablement due to accident, with medical expenses</w:t>
            </w:r>
          </w:p>
        </w:tc>
        <w:tc>
          <w:tcPr>
            <w:tcW w:type="dxa" w:w="328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Covers commuting and on-duty accidents; often includes needle-stick-related consequences</w:t>
            </w:r>
          </w:p>
        </w:tc>
      </w:tr>
      <w:tr>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Life Insurance</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Payment of the sum assured on death (and on maturity in endowment plans)</w:t>
            </w:r>
          </w:p>
        </w:tc>
        <w:tc>
          <w:tcPr>
            <w:tcW w:type="dxa" w:w="328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Financial security for the family; a term policy is the most cost-effective protection</w:t>
            </w:r>
          </w:p>
        </w:tc>
      </w:tr>
      <w:tr>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Fire and Special Perils / Property Insurance</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Damage to the building, equipment and stock by fire, explosion, flood, riot, etc.</w:t>
            </w:r>
          </w:p>
        </w:tc>
        <w:tc>
          <w:tcPr>
            <w:tcW w:type="dxa" w:w="328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Analysers and reagent stock represent a very large capital exposure</w:t>
            </w:r>
          </w:p>
        </w:tc>
      </w:tr>
      <w:tr>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Equipment Breakdown / Electronic Equipment Insurance</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Repair or replacement of analysers and electronic equipment, and sometimes loss of reagents due to breakdown</w:t>
            </w:r>
          </w:p>
        </w:tc>
        <w:tc>
          <w:tcPr>
            <w:tcW w:type="dxa" w:w="328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refrigerator or analyser failure can destroy an entire reagent inventory</w:t>
            </w:r>
          </w:p>
        </w:tc>
      </w:tr>
      <w:tr>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Group Personal Accident &amp; Group Health Cover</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Cover for all employees under one institutional policy</w:t>
            </w:r>
          </w:p>
        </w:tc>
        <w:tc>
          <w:tcPr>
            <w:tcW w:type="dxa" w:w="328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Standard practice in accredited laboratories and hospitals</w:t>
            </w:r>
          </w:p>
        </w:tc>
      </w:tr>
      <w:tr>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Clinical Trial / Research Liability Insurance</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Injury to research participants; compensation as required by the NDCT Rules, 2019</w:t>
            </w:r>
          </w:p>
        </w:tc>
        <w:tc>
          <w:tcPr>
            <w:tcW w:type="dxa" w:w="328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Mandatory if the laboratory participates in clinical research</w:t>
            </w:r>
          </w:p>
        </w:tc>
      </w:tr>
      <w:tr>
        <w:tc>
          <w:tcPr>
            <w:tcW w:type="dxa" w:w="272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Cyber Liability Insurance</w:t>
            </w:r>
          </w:p>
        </w:tc>
        <w:tc>
          <w:tcPr>
            <w:tcW w:type="dxa" w:w="374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Loss from a data breach, ransomware or hacking of the LIS, including notification and legal costs</w:t>
            </w:r>
          </w:p>
        </w:tc>
        <w:tc>
          <w:tcPr>
            <w:tcW w:type="dxa" w:w="328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Increasingly relevant with electronic records and the DPDP Act, 2023</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“P-W-E-H-P-L” — the six policies every health professional should know</w:t>
            </w:r>
          </w:p>
          <w:p>
            <w:pPr>
              <w:spacing w:after="40" w:before="0" w:line="264" w:lineRule="auto"/>
              <w:jc w:val="both"/>
            </w:pPr>
            <w:r>
              <w:rPr>
                <w:rFonts w:ascii="Calibri" w:hAnsi="Calibri" w:eastAsia="Calibri"/>
                <w:b/>
                <w:color w:val="5B2C87"/>
                <w:sz w:val="20"/>
              </w:rPr>
              <w:t>P</w:t>
            </w:r>
            <w:r>
              <w:rPr>
                <w:rFonts w:ascii="Calibri" w:hAnsi="Calibri" w:eastAsia="Calibri"/>
                <w:sz w:val="20"/>
              </w:rPr>
              <w:t xml:space="preserve"> – </w:t>
            </w:r>
            <w:r>
              <w:rPr>
                <w:rFonts w:ascii="Calibri" w:hAnsi="Calibri" w:eastAsia="Calibri"/>
                <w:b/>
                <w:color w:val="5B2C87"/>
                <w:sz w:val="20"/>
              </w:rPr>
              <w:t>P</w:t>
            </w:r>
            <w:r>
              <w:rPr>
                <w:rFonts w:ascii="Calibri" w:hAnsi="Calibri" w:eastAsia="Calibri"/>
                <w:sz w:val="20"/>
              </w:rPr>
              <w:t>rofessional indemnity (negligence liability) — the most important</w:t>
            </w:r>
          </w:p>
          <w:p>
            <w:pPr>
              <w:spacing w:after="40" w:before="0" w:line="264" w:lineRule="auto"/>
              <w:jc w:val="both"/>
            </w:pPr>
            <w:r>
              <w:rPr>
                <w:rFonts w:ascii="Calibri" w:hAnsi="Calibri" w:eastAsia="Calibri"/>
                <w:b/>
                <w:color w:val="5B2C87"/>
                <w:sz w:val="20"/>
              </w:rPr>
              <w:t>W</w:t>
            </w:r>
            <w:r>
              <w:rPr>
                <w:rFonts w:ascii="Calibri" w:hAnsi="Calibri" w:eastAsia="Calibri"/>
                <w:sz w:val="20"/>
              </w:rPr>
              <w:t xml:space="preserve"> – </w:t>
            </w:r>
            <w:r>
              <w:rPr>
                <w:rFonts w:ascii="Calibri" w:hAnsi="Calibri" w:eastAsia="Calibri"/>
                <w:b/>
                <w:color w:val="5B2C87"/>
                <w:sz w:val="20"/>
              </w:rPr>
              <w:t>W</w:t>
            </w:r>
            <w:r>
              <w:rPr>
                <w:rFonts w:ascii="Calibri" w:hAnsi="Calibri" w:eastAsia="Calibri"/>
                <w:sz w:val="20"/>
              </w:rPr>
              <w:t>orkmen's/Employee's compensation (Act of 1923)</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w:t>
            </w:r>
            <w:r>
              <w:rPr>
                <w:rFonts w:ascii="Calibri" w:hAnsi="Calibri" w:eastAsia="Calibri"/>
                <w:b/>
                <w:color w:val="5B2C87"/>
                <w:sz w:val="20"/>
              </w:rPr>
              <w:t>E</w:t>
            </w:r>
            <w:r>
              <w:rPr>
                <w:rFonts w:ascii="Calibri" w:hAnsi="Calibri" w:eastAsia="Calibri"/>
                <w:sz w:val="20"/>
              </w:rPr>
              <w:t>SI (Employees' State Insurance Act, 1948)</w:t>
            </w:r>
          </w:p>
          <w:p>
            <w:pPr>
              <w:spacing w:after="40" w:before="0" w:line="264" w:lineRule="auto"/>
              <w:jc w:val="both"/>
            </w:pPr>
            <w:r>
              <w:rPr>
                <w:rFonts w:ascii="Calibri" w:hAnsi="Calibri" w:eastAsia="Calibri"/>
                <w:b/>
                <w:color w:val="5B2C87"/>
                <w:sz w:val="20"/>
              </w:rPr>
              <w:t>H</w:t>
            </w:r>
            <w:r>
              <w:rPr>
                <w:rFonts w:ascii="Calibri" w:hAnsi="Calibri" w:eastAsia="Calibri"/>
                <w:sz w:val="20"/>
              </w:rPr>
              <w:t xml:space="preserve"> – </w:t>
            </w:r>
            <w:r>
              <w:rPr>
                <w:rFonts w:ascii="Calibri" w:hAnsi="Calibri" w:eastAsia="Calibri"/>
                <w:b/>
                <w:color w:val="5B2C87"/>
                <w:sz w:val="20"/>
              </w:rPr>
              <w:t>H</w:t>
            </w:r>
            <w:r>
              <w:rPr>
                <w:rFonts w:ascii="Calibri" w:hAnsi="Calibri" w:eastAsia="Calibri"/>
                <w:sz w:val="20"/>
              </w:rPr>
              <w:t>ealth / mediclaim</w:t>
            </w:r>
          </w:p>
          <w:p>
            <w:pPr>
              <w:spacing w:after="40" w:before="0" w:line="264" w:lineRule="auto"/>
              <w:jc w:val="both"/>
            </w:pPr>
            <w:r>
              <w:rPr>
                <w:rFonts w:ascii="Calibri" w:hAnsi="Calibri" w:eastAsia="Calibri"/>
                <w:b/>
                <w:color w:val="5B2C87"/>
                <w:sz w:val="20"/>
              </w:rPr>
              <w:t>P</w:t>
            </w:r>
            <w:r>
              <w:rPr>
                <w:rFonts w:ascii="Calibri" w:hAnsi="Calibri" w:eastAsia="Calibri"/>
                <w:sz w:val="20"/>
              </w:rPr>
              <w:t xml:space="preserve"> – </w:t>
            </w:r>
            <w:r>
              <w:rPr>
                <w:rFonts w:ascii="Calibri" w:hAnsi="Calibri" w:eastAsia="Calibri"/>
                <w:b/>
                <w:color w:val="5B2C87"/>
                <w:sz w:val="20"/>
              </w:rPr>
              <w:t>P</w:t>
            </w:r>
            <w:r>
              <w:rPr>
                <w:rFonts w:ascii="Calibri" w:hAnsi="Calibri" w:eastAsia="Calibri"/>
                <w:sz w:val="20"/>
              </w:rPr>
              <w:t>ersonal accident</w:t>
            </w:r>
          </w:p>
          <w:p>
            <w:pPr>
              <w:spacing w:after="40" w:before="0" w:line="264" w:lineRule="auto"/>
              <w:jc w:val="both"/>
            </w:pPr>
            <w:r>
              <w:rPr>
                <w:rFonts w:ascii="Calibri" w:hAnsi="Calibri" w:eastAsia="Calibri"/>
                <w:b/>
                <w:color w:val="5B2C87"/>
                <w:sz w:val="20"/>
              </w:rPr>
              <w:t>L</w:t>
            </w:r>
            <w:r>
              <w:rPr>
                <w:rFonts w:ascii="Calibri" w:hAnsi="Calibri" w:eastAsia="Calibri"/>
                <w:sz w:val="20"/>
              </w:rPr>
              <w:t xml:space="preserve"> – </w:t>
            </w:r>
            <w:r>
              <w:rPr>
                <w:rFonts w:ascii="Calibri" w:hAnsi="Calibri" w:eastAsia="Calibri"/>
                <w:b/>
                <w:color w:val="5B2C87"/>
                <w:sz w:val="20"/>
              </w:rPr>
              <w:t>L</w:t>
            </w:r>
            <w:r>
              <w:rPr>
                <w:rFonts w:ascii="Calibri" w:hAnsi="Calibri" w:eastAsia="Calibri"/>
                <w:sz w:val="20"/>
              </w:rPr>
              <w:t>ife insurance (+ property, equipment and cyber cover for the laboratory)</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8.10  Professional Indemnity Insurance in Detail</w:t>
      </w:r>
    </w:p>
    <w:p>
      <w:pPr>
        <w:pStyle w:val="Heading3"/>
        <w:spacing w:before="180" w:after="60"/>
        <w:ind w:left="181"/>
        <w:keepNext/>
        <w:pBdr>
          <w:left w:val="single" w:sz="12" w:space="4" w:color="E8B27A"/>
        </w:pBdr>
      </w:pPr>
      <w:r>
        <w:rPr>
          <w:rFonts w:ascii="Cambria" w:hAnsi="Cambria"/>
          <w:b/>
          <w:color w:val="C55A11"/>
          <w:sz w:val="23"/>
        </w:rPr>
        <w:t>What It Covers</w:t>
      </w:r>
    </w:p>
    <w:p>
      <w:pPr>
        <w:spacing w:after="50" w:line="264" w:lineRule="auto"/>
        <w:ind w:left="567" w:hanging="255"/>
        <w:jc w:val="both"/>
      </w:pPr>
      <w:r>
        <w:rPr>
          <w:b/>
          <w:color w:val="2E74B5"/>
          <w:sz w:val="15"/>
        </w:rPr>
        <w:t xml:space="preserve">●  </w:t>
      </w:r>
      <w:r>
        <w:rPr>
          <w:rFonts w:ascii="Calibri" w:hAnsi="Calibri" w:eastAsia="Calibri"/>
          <w:b/>
          <w:color w:val="1F3864"/>
          <w:sz w:val="21"/>
        </w:rPr>
        <w:t>Damages/compensation</w:t>
      </w:r>
      <w:r>
        <w:rPr>
          <w:rFonts w:ascii="Calibri" w:hAnsi="Calibri" w:eastAsia="Calibri"/>
          <w:sz w:val="21"/>
        </w:rPr>
        <w:t xml:space="preserve"> awarded by a court, consumer commission or tribunal against the insured for professional negligence.</w:t>
      </w:r>
    </w:p>
    <w:p>
      <w:pPr>
        <w:spacing w:after="50" w:line="264" w:lineRule="auto"/>
        <w:ind w:left="567" w:hanging="255"/>
        <w:jc w:val="both"/>
      </w:pPr>
      <w:r>
        <w:rPr>
          <w:b/>
          <w:color w:val="2E74B5"/>
          <w:sz w:val="15"/>
        </w:rPr>
        <w:t xml:space="preserve">●  </w:t>
      </w:r>
      <w:r>
        <w:rPr>
          <w:rFonts w:ascii="Calibri" w:hAnsi="Calibri" w:eastAsia="Calibri"/>
          <w:b/>
          <w:color w:val="1F3864"/>
          <w:sz w:val="21"/>
        </w:rPr>
        <w:t>Legal defence costs and expenses</w:t>
      </w:r>
      <w:r>
        <w:rPr>
          <w:rFonts w:ascii="Calibri" w:hAnsi="Calibri" w:eastAsia="Calibri"/>
          <w:sz w:val="21"/>
        </w:rPr>
        <w:t xml:space="preserve"> incurred with the insurer's consent — often the largest practical benefit, since defending even a baseless claim is expensive.</w:t>
      </w:r>
    </w:p>
    <w:p>
      <w:pPr>
        <w:spacing w:after="50" w:line="264" w:lineRule="auto"/>
        <w:ind w:left="567" w:hanging="255"/>
        <w:jc w:val="both"/>
      </w:pPr>
      <w:r>
        <w:rPr>
          <w:b/>
          <w:color w:val="2E74B5"/>
          <w:sz w:val="15"/>
        </w:rPr>
        <w:t xml:space="preserve">●  </w:t>
      </w:r>
      <w:r>
        <w:rPr>
          <w:rFonts w:ascii="Calibri" w:hAnsi="Calibri" w:eastAsia="Calibri"/>
          <w:sz w:val="21"/>
        </w:rPr>
        <w:t xml:space="preserve">Claims arising from </w:t>
      </w:r>
      <w:r>
        <w:rPr>
          <w:rFonts w:ascii="Calibri" w:hAnsi="Calibri" w:eastAsia="Calibri"/>
          <w:b/>
          <w:color w:val="1F3864"/>
          <w:sz w:val="21"/>
        </w:rPr>
        <w:t>error, omission or negligence</w:t>
      </w:r>
      <w:r>
        <w:rPr>
          <w:rFonts w:ascii="Calibri" w:hAnsi="Calibri" w:eastAsia="Calibri"/>
          <w:sz w:val="21"/>
        </w:rPr>
        <w:t xml:space="preserve"> in the rendering of professional services.</w:t>
      </w:r>
    </w:p>
    <w:p>
      <w:pPr>
        <w:spacing w:after="50" w:line="264" w:lineRule="auto"/>
        <w:ind w:left="567" w:hanging="255"/>
        <w:jc w:val="both"/>
      </w:pPr>
      <w:r>
        <w:rPr>
          <w:b/>
          <w:color w:val="2E74B5"/>
          <w:sz w:val="15"/>
        </w:rPr>
        <w:t xml:space="preserve">●  </w:t>
      </w:r>
      <w:r>
        <w:rPr>
          <w:rFonts w:ascii="Calibri" w:hAnsi="Calibri" w:eastAsia="Calibri"/>
          <w:sz w:val="21"/>
        </w:rPr>
        <w:t xml:space="preserve">Usually available on a </w:t>
      </w:r>
      <w:r>
        <w:rPr>
          <w:rFonts w:ascii="Calibri" w:hAnsi="Calibri" w:eastAsia="Calibri"/>
          <w:b/>
          <w:color w:val="1F3864"/>
          <w:sz w:val="21"/>
        </w:rPr>
        <w:t>'claims made'</w:t>
      </w:r>
      <w:r>
        <w:rPr>
          <w:rFonts w:ascii="Calibri" w:hAnsi="Calibri" w:eastAsia="Calibri"/>
          <w:sz w:val="21"/>
        </w:rPr>
        <w:t xml:space="preserve"> basis — the policy must be in force when the </w:t>
      </w:r>
      <w:r>
        <w:rPr>
          <w:rFonts w:ascii="Calibri" w:hAnsi="Calibri" w:eastAsia="Calibri"/>
          <w:b/>
          <w:color w:val="1F3864"/>
          <w:sz w:val="21"/>
        </w:rPr>
        <w:t>claim is made</w:t>
      </w:r>
      <w:r>
        <w:rPr>
          <w:rFonts w:ascii="Calibri" w:hAnsi="Calibri" w:eastAsia="Calibri"/>
          <w:sz w:val="21"/>
        </w:rPr>
        <w:t xml:space="preserve">, not merely when the incident occurred. Hence the importance of </w:t>
      </w:r>
      <w:r>
        <w:rPr>
          <w:rFonts w:ascii="Calibri" w:hAnsi="Calibri" w:eastAsia="Calibri"/>
          <w:b/>
          <w:color w:val="1F3864"/>
          <w:sz w:val="21"/>
        </w:rPr>
        <w:t>continuous renewal</w:t>
      </w:r>
      <w:r>
        <w:rPr>
          <w:rFonts w:ascii="Calibri" w:hAnsi="Calibri" w:eastAsia="Calibri"/>
          <w:sz w:val="21"/>
        </w:rPr>
        <w:t xml:space="preserve"> and of a </w:t>
      </w:r>
      <w:r>
        <w:rPr>
          <w:rFonts w:ascii="Calibri" w:hAnsi="Calibri" w:eastAsia="Calibri"/>
          <w:b/>
          <w:color w:val="1F3864"/>
          <w:sz w:val="21"/>
        </w:rPr>
        <w:t>retroactive date</w:t>
      </w:r>
      <w:r>
        <w:rPr>
          <w:rFonts w:ascii="Calibri" w:hAnsi="Calibri" w:eastAsia="Calibri"/>
          <w:sz w:val="21"/>
        </w:rPr>
        <w:t>.</w:t>
      </w:r>
    </w:p>
    <w:p>
      <w:pPr>
        <w:pStyle w:val="Heading3"/>
        <w:spacing w:before="180" w:after="60"/>
        <w:ind w:left="181"/>
        <w:keepNext/>
        <w:pBdr>
          <w:left w:val="single" w:sz="12" w:space="4" w:color="E8B27A"/>
        </w:pBdr>
      </w:pPr>
      <w:r>
        <w:rPr>
          <w:rFonts w:ascii="Cambria" w:hAnsi="Cambria"/>
          <w:b/>
          <w:color w:val="C55A11"/>
          <w:sz w:val="23"/>
        </w:rPr>
        <w:t>Common Exclusions — important, because these are what students get wrong</w:t>
      </w:r>
    </w:p>
    <w:p>
      <w:pPr>
        <w:spacing w:after="50" w:line="264" w:lineRule="auto"/>
        <w:ind w:left="567" w:hanging="255"/>
        <w:jc w:val="both"/>
      </w:pPr>
      <w:r>
        <w:rPr>
          <w:b/>
          <w:color w:val="2E74B5"/>
          <w:sz w:val="15"/>
        </w:rPr>
        <w:t xml:space="preserve">●  </w:t>
      </w:r>
      <w:r>
        <w:rPr>
          <w:rFonts w:ascii="Calibri" w:hAnsi="Calibri" w:eastAsia="Calibri"/>
          <w:b/>
          <w:color w:val="1F3864"/>
          <w:sz w:val="21"/>
        </w:rPr>
        <w:t>Criminal acts, deliberate or intentional wrongdoing, fraud and dishonesty</w:t>
      </w:r>
      <w:r>
        <w:rPr>
          <w:rFonts w:ascii="Calibri" w:hAnsi="Calibri" w:eastAsia="Calibri"/>
          <w:sz w:val="21"/>
        </w:rPr>
        <w:t xml:space="preserve"> — indemnity covers </w:t>
      </w:r>
      <w:r>
        <w:rPr>
          <w:rFonts w:ascii="Calibri" w:hAnsi="Calibri" w:eastAsia="Calibri"/>
          <w:i/>
          <w:sz w:val="21"/>
        </w:rPr>
        <w:t>negligence</w:t>
      </w:r>
      <w:r>
        <w:rPr>
          <w:rFonts w:ascii="Calibri" w:hAnsi="Calibri" w:eastAsia="Calibri"/>
          <w:sz w:val="21"/>
        </w:rPr>
        <w:t>, never crime.</w:t>
      </w:r>
    </w:p>
    <w:p>
      <w:pPr>
        <w:spacing w:after="50" w:line="264" w:lineRule="auto"/>
        <w:ind w:left="567" w:hanging="255"/>
        <w:jc w:val="both"/>
      </w:pPr>
      <w:r>
        <w:rPr>
          <w:b/>
          <w:color w:val="2E74B5"/>
          <w:sz w:val="15"/>
        </w:rPr>
        <w:t xml:space="preserve">●  </w:t>
      </w:r>
      <w:r>
        <w:rPr>
          <w:rFonts w:ascii="Calibri" w:hAnsi="Calibri" w:eastAsia="Calibri"/>
          <w:sz w:val="21"/>
        </w:rPr>
        <w:t xml:space="preserve">Services rendered </w:t>
      </w:r>
      <w:r>
        <w:rPr>
          <w:rFonts w:ascii="Calibri" w:hAnsi="Calibri" w:eastAsia="Calibri"/>
          <w:b/>
          <w:color w:val="1F3864"/>
          <w:sz w:val="21"/>
        </w:rPr>
        <w:t>while under the influence of alcohol or drugs</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sz w:val="21"/>
        </w:rPr>
        <w:t xml:space="preserve">Services performed </w:t>
      </w:r>
      <w:r>
        <w:rPr>
          <w:rFonts w:ascii="Calibri" w:hAnsi="Calibri" w:eastAsia="Calibri"/>
          <w:b/>
          <w:color w:val="1F3864"/>
          <w:sz w:val="21"/>
        </w:rPr>
        <w:t>outside the insured's qualification, licence or scope of practice</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b/>
          <w:color w:val="1F3864"/>
          <w:sz w:val="21"/>
        </w:rPr>
        <w:t>Punitive or exemplary damages</w:t>
      </w:r>
      <w:r>
        <w:rPr>
          <w:rFonts w:ascii="Calibri" w:hAnsi="Calibri" w:eastAsia="Calibri"/>
          <w:sz w:val="21"/>
        </w:rPr>
        <w:t xml:space="preserve"> (in many policies), and fines and statutory penalties.</w:t>
      </w:r>
    </w:p>
    <w:p>
      <w:pPr>
        <w:spacing w:after="50" w:line="264" w:lineRule="auto"/>
        <w:ind w:left="567" w:hanging="255"/>
        <w:jc w:val="both"/>
      </w:pPr>
      <w:r>
        <w:rPr>
          <w:b/>
          <w:color w:val="2E74B5"/>
          <w:sz w:val="15"/>
        </w:rPr>
        <w:t xml:space="preserve">●  </w:t>
      </w:r>
      <w:r>
        <w:rPr>
          <w:rFonts w:ascii="Calibri" w:hAnsi="Calibri" w:eastAsia="Calibri"/>
          <w:sz w:val="21"/>
        </w:rPr>
        <w:t xml:space="preserve">Liability arising from </w:t>
      </w:r>
      <w:r>
        <w:rPr>
          <w:rFonts w:ascii="Calibri" w:hAnsi="Calibri" w:eastAsia="Calibri"/>
          <w:b/>
          <w:color w:val="1F3864"/>
          <w:sz w:val="21"/>
        </w:rPr>
        <w:t>breach of confidentiality where deliberate</w:t>
      </w:r>
      <w:r>
        <w:rPr>
          <w:rFonts w:ascii="Calibri" w:hAnsi="Calibri" w:eastAsia="Calibri"/>
          <w:sz w:val="21"/>
        </w:rPr>
        <w:t xml:space="preserve">, from defamation, or from a </w:t>
      </w:r>
      <w:r>
        <w:rPr>
          <w:rFonts w:ascii="Calibri" w:hAnsi="Calibri" w:eastAsia="Calibri"/>
          <w:b/>
          <w:color w:val="1F3864"/>
          <w:sz w:val="21"/>
        </w:rPr>
        <w:t>third-party data breach</w:t>
      </w:r>
      <w:r>
        <w:rPr>
          <w:rFonts w:ascii="Calibri" w:hAnsi="Calibri" w:eastAsia="Calibri"/>
          <w:sz w:val="21"/>
        </w:rPr>
        <w:t xml:space="preserve"> (needs separate cyber cover).</w:t>
      </w:r>
    </w:p>
    <w:p>
      <w:pPr>
        <w:spacing w:after="50" w:line="264" w:lineRule="auto"/>
        <w:ind w:left="567" w:hanging="255"/>
        <w:jc w:val="both"/>
      </w:pPr>
      <w:r>
        <w:rPr>
          <w:b/>
          <w:color w:val="2E74B5"/>
          <w:sz w:val="15"/>
        </w:rPr>
        <w:t xml:space="preserve">●  </w:t>
      </w:r>
      <w:r>
        <w:rPr>
          <w:rFonts w:ascii="Calibri" w:hAnsi="Calibri" w:eastAsia="Calibri"/>
          <w:b/>
          <w:color w:val="1F3864"/>
          <w:sz w:val="21"/>
        </w:rPr>
        <w:t>Weight-reduction, cosmetic and certain specified procedures</w:t>
      </w:r>
      <w:r>
        <w:rPr>
          <w:rFonts w:ascii="Calibri" w:hAnsi="Calibri" w:eastAsia="Calibri"/>
          <w:sz w:val="21"/>
        </w:rPr>
        <w:t>, and unproven or experimental treatment, in many policies.</w:t>
      </w:r>
    </w:p>
    <w:p>
      <w:pPr>
        <w:spacing w:after="50" w:line="264" w:lineRule="auto"/>
        <w:ind w:left="567" w:hanging="255"/>
        <w:jc w:val="both"/>
      </w:pPr>
      <w:r>
        <w:rPr>
          <w:b/>
          <w:color w:val="2E74B5"/>
          <w:sz w:val="15"/>
        </w:rPr>
        <w:t xml:space="preserve">●  </w:t>
      </w:r>
      <w:r>
        <w:rPr>
          <w:rFonts w:ascii="Calibri" w:hAnsi="Calibri" w:eastAsia="Calibri"/>
          <w:sz w:val="21"/>
        </w:rPr>
        <w:t xml:space="preserve">Claims arising from </w:t>
      </w:r>
      <w:r>
        <w:rPr>
          <w:rFonts w:ascii="Calibri" w:hAnsi="Calibri" w:eastAsia="Calibri"/>
          <w:b/>
          <w:color w:val="1F3864"/>
          <w:sz w:val="21"/>
        </w:rPr>
        <w:t>war, nuclear risk, and pre-existing known claims</w:t>
      </w:r>
      <w:r>
        <w:rPr>
          <w:rFonts w:ascii="Calibri" w:hAnsi="Calibri" w:eastAsia="Calibri"/>
          <w:sz w:val="21"/>
        </w:rPr>
        <w:t xml:space="preserve"> or circumstances not disclosed at inception.</w:t>
      </w:r>
    </w:p>
    <w:p>
      <w:pPr>
        <w:spacing w:after="50" w:line="264" w:lineRule="auto"/>
        <w:ind w:left="567" w:hanging="255"/>
        <w:jc w:val="both"/>
      </w:pPr>
      <w:r>
        <w:rPr>
          <w:b/>
          <w:color w:val="2E74B5"/>
          <w:sz w:val="15"/>
        </w:rPr>
        <w:t xml:space="preserve">●  </w:t>
      </w:r>
      <w:r>
        <w:rPr>
          <w:rFonts w:ascii="Calibri" w:hAnsi="Calibri" w:eastAsia="Calibri"/>
          <w:sz w:val="21"/>
        </w:rPr>
        <w:t xml:space="preserve">Liability assumed under a </w:t>
      </w:r>
      <w:r>
        <w:rPr>
          <w:rFonts w:ascii="Calibri" w:hAnsi="Calibri" w:eastAsia="Calibri"/>
          <w:b/>
          <w:color w:val="1F3864"/>
          <w:sz w:val="21"/>
        </w:rPr>
        <w:t>contract</w:t>
      </w:r>
      <w:r>
        <w:rPr>
          <w:rFonts w:ascii="Calibri" w:hAnsi="Calibri" w:eastAsia="Calibri"/>
          <w:sz w:val="21"/>
        </w:rPr>
        <w:t xml:space="preserve"> beyond common-law liability.</w:t>
      </w:r>
    </w:p>
    <w:p>
      <w:pPr>
        <w:pStyle w:val="Heading3"/>
        <w:spacing w:before="180" w:after="60"/>
        <w:ind w:left="181"/>
        <w:keepNext/>
        <w:pBdr>
          <w:left w:val="single" w:sz="12" w:space="4" w:color="E8B27A"/>
        </w:pBdr>
      </w:pPr>
      <w:r>
        <w:rPr>
          <w:rFonts w:ascii="Cambria" w:hAnsi="Cambria"/>
          <w:b/>
          <w:color w:val="C55A11"/>
          <w:sz w:val="23"/>
        </w:rPr>
        <w:t>Practical Points</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Choose an adequate sum insured</w:t>
      </w:r>
      <w:r>
        <w:rPr>
          <w:rFonts w:ascii="Calibri" w:hAnsi="Calibri" w:eastAsia="Calibri"/>
          <w:sz w:val="21"/>
        </w:rPr>
        <w:t xml:space="preserve"> — awards against laboratories have risen substantially; also check the </w:t>
      </w:r>
      <w:r>
        <w:rPr>
          <w:rFonts w:ascii="Calibri" w:hAnsi="Calibri" w:eastAsia="Calibri"/>
          <w:b/>
          <w:color w:val="1F3864"/>
          <w:sz w:val="21"/>
        </w:rPr>
        <w:t>'any one accident' (AOA)</w:t>
      </w:r>
      <w:r>
        <w:rPr>
          <w:rFonts w:ascii="Calibri" w:hAnsi="Calibri" w:eastAsia="Calibri"/>
          <w:sz w:val="21"/>
        </w:rPr>
        <w:t xml:space="preserve"> and </w:t>
      </w:r>
      <w:r>
        <w:rPr>
          <w:rFonts w:ascii="Calibri" w:hAnsi="Calibri" w:eastAsia="Calibri"/>
          <w:b/>
          <w:color w:val="1F3864"/>
          <w:sz w:val="21"/>
        </w:rPr>
        <w:t>'any one year' (AOY)</w:t>
      </w:r>
      <w:r>
        <w:rPr>
          <w:rFonts w:ascii="Calibri" w:hAnsi="Calibri" w:eastAsia="Calibri"/>
          <w:sz w:val="21"/>
        </w:rPr>
        <w:t xml:space="preserve"> limits.</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Renew without any break</w:t>
      </w:r>
      <w:r>
        <w:rPr>
          <w:rFonts w:ascii="Calibri" w:hAnsi="Calibri" w:eastAsia="Calibri"/>
          <w:sz w:val="21"/>
        </w:rPr>
        <w:t xml:space="preserve"> — a lapse can destroy cover for past incidents on a claims-made policy.</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Disclose all material facts</w:t>
      </w:r>
      <w:r>
        <w:rPr>
          <w:rFonts w:ascii="Calibri" w:hAnsi="Calibri" w:eastAsia="Calibri"/>
          <w:sz w:val="21"/>
        </w:rPr>
        <w:t xml:space="preserve"> at inception and at renewal — non-disclosure voids the policy (</w:t>
      </w:r>
      <w:r>
        <w:rPr>
          <w:rFonts w:ascii="Calibri" w:hAnsi="Calibri" w:eastAsia="Calibri"/>
          <w:i/>
          <w:sz w:val="21"/>
        </w:rPr>
        <w:t>uberrima fides</w:t>
      </w:r>
      <w:r>
        <w:rPr>
          <w:rFonts w:ascii="Calibri" w:hAnsi="Calibri" w:eastAsia="Calibri"/>
          <w:sz w:val="21"/>
        </w:rPr>
        <w:t>).</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Notify the insurer immediately</w:t>
      </w:r>
      <w:r>
        <w:rPr>
          <w:rFonts w:ascii="Calibri" w:hAnsi="Calibri" w:eastAsia="Calibri"/>
          <w:sz w:val="21"/>
        </w:rPr>
        <w:t xml:space="preserve"> of any incident or legal notice, as the policy requires; delayed notification is a common ground for repudiation.</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Do not admit liability or settle</w:t>
      </w:r>
      <w:r>
        <w:rPr>
          <w:rFonts w:ascii="Calibri" w:hAnsi="Calibri" w:eastAsia="Calibri"/>
          <w:sz w:val="21"/>
        </w:rPr>
        <w:t xml:space="preserve"> a claim without the insurer's written consent — doing so may void the cover.</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Cooperate fully</w:t>
      </w:r>
      <w:r>
        <w:rPr>
          <w:rFonts w:ascii="Calibri" w:hAnsi="Calibri" w:eastAsia="Calibri"/>
          <w:sz w:val="21"/>
        </w:rPr>
        <w:t xml:space="preserve"> in the defence and preserve all records.</w:t>
      </w:r>
    </w:p>
    <w:p>
      <w:pPr>
        <w:spacing w:after="50" w:line="264" w:lineRule="auto"/>
        <w:ind w:left="663" w:hanging="351"/>
        <w:jc w:val="both"/>
      </w:pPr>
      <w:r>
        <w:rPr>
          <w:b/>
          <w:color w:val="1F3864"/>
          <w:sz w:val="21"/>
        </w:rPr>
        <w:t>7.</w:t>
      </w:r>
      <w:r>
        <w:rPr>
          <w:sz w:val="21"/>
        </w:rPr>
        <w:t xml:space="preserve">  </w:t>
      </w:r>
      <w:r>
        <w:rPr>
          <w:rFonts w:ascii="Calibri" w:hAnsi="Calibri" w:eastAsia="Calibri"/>
          <w:sz w:val="21"/>
        </w:rPr>
        <w:t xml:space="preserve">Verify whether the </w:t>
      </w:r>
      <w:r>
        <w:rPr>
          <w:rFonts w:ascii="Calibri" w:hAnsi="Calibri" w:eastAsia="Calibri"/>
          <w:b/>
          <w:color w:val="1F3864"/>
          <w:sz w:val="21"/>
        </w:rPr>
        <w:t>employer's institutional policy actually names or covers you</w:t>
      </w:r>
      <w:r>
        <w:rPr>
          <w:rFonts w:ascii="Calibri" w:hAnsi="Calibri" w:eastAsia="Calibri"/>
          <w:sz w:val="21"/>
        </w:rPr>
        <w:t>; if it does not, take individual cover — employed technologists are frequently left uninsured.</w:t>
      </w:r>
    </w:p>
    <w:p>
      <w:pPr>
        <w:spacing w:after="50" w:line="264" w:lineRule="auto"/>
        <w:ind w:left="663" w:hanging="351"/>
        <w:jc w:val="both"/>
      </w:pPr>
      <w:r>
        <w:rPr>
          <w:b/>
          <w:color w:val="1F3864"/>
          <w:sz w:val="21"/>
        </w:rPr>
        <w:t>8.</w:t>
      </w:r>
      <w:r>
        <w:rPr>
          <w:sz w:val="21"/>
        </w:rPr>
        <w:t xml:space="preserve">  </w:t>
      </w:r>
      <w:r>
        <w:rPr>
          <w:rFonts w:ascii="Calibri" w:hAnsi="Calibri" w:eastAsia="Calibri"/>
          <w:sz w:val="21"/>
        </w:rPr>
        <w:t xml:space="preserve">Remember that insurance covers the </w:t>
      </w:r>
      <w:r>
        <w:rPr>
          <w:rFonts w:ascii="Calibri" w:hAnsi="Calibri" w:eastAsia="Calibri"/>
          <w:b/>
          <w:color w:val="1F3864"/>
          <w:sz w:val="21"/>
        </w:rPr>
        <w:t>money</w:t>
      </w:r>
      <w:r>
        <w:rPr>
          <w:rFonts w:ascii="Calibri" w:hAnsi="Calibri" w:eastAsia="Calibri"/>
          <w:sz w:val="21"/>
        </w:rPr>
        <w:t xml:space="preserve">, not the </w:t>
      </w:r>
      <w:r>
        <w:rPr>
          <w:rFonts w:ascii="Calibri" w:hAnsi="Calibri" w:eastAsia="Calibri"/>
          <w:b/>
          <w:color w:val="1F3864"/>
          <w:sz w:val="21"/>
        </w:rPr>
        <w:t>reputation or the disciplinary consequence</w:t>
      </w:r>
      <w:r>
        <w:rPr>
          <w:rFonts w:ascii="Calibri" w:hAnsi="Calibri" w:eastAsia="Calibri"/>
          <w:sz w:val="21"/>
        </w:rPr>
        <w:t xml:space="preserve"> — it is no substitute for good practice.</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8.11  Statutory Protection for the Health Worker</w:t>
      </w:r>
    </w:p>
    <w:p>
      <w:pPr>
        <w:spacing w:before="160" w:after="60"/>
        <w:ind w:left="113"/>
        <w:keepNext/>
      </w:pPr>
      <w:r>
        <w:rPr>
          <w:rFonts w:ascii="Calibri" w:hAnsi="Calibri"/>
          <w:b/>
          <w:color w:val="1F3864"/>
          <w:sz w:val="20"/>
        </w:rPr>
        <w:t>▦  Statutory protections for laboratory personnel</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317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Statute / Mechanism</w:t>
            </w:r>
          </w:p>
        </w:tc>
        <w:tc>
          <w:tcPr>
            <w:tcW w:type="dxa" w:w="6576"/>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Protection it gives</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Employee's Compensation Act, 1923</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Employer's liability to pay compensation for death, disablement or </w:t>
            </w:r>
            <w:r>
              <w:rPr>
                <w:rFonts w:ascii="Calibri" w:hAnsi="Calibri" w:eastAsia="Calibri"/>
                <w:b/>
                <w:color w:val="1F3864"/>
                <w:sz w:val="19"/>
              </w:rPr>
              <w:t>occupational disease</w:t>
            </w:r>
            <w:r>
              <w:rPr>
                <w:rFonts w:ascii="Calibri" w:hAnsi="Calibri" w:eastAsia="Calibri"/>
                <w:sz w:val="19"/>
              </w:rPr>
              <w:t xml:space="preserve"> arising out of and in the course of employment</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Employees' State Insurance Act, 1948</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Medical, sickness, maternity, disablement and dependants' benefits for insured employees</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Factories Act, 1948</w:t>
            </w:r>
            <w:r>
              <w:rPr>
                <w:rFonts w:ascii="Calibri" w:hAnsi="Calibri" w:eastAsia="Calibri"/>
                <w:sz w:val="19"/>
              </w:rPr>
              <w:t xml:space="preserve"> (and State shops/establishment laws)</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Working hours, rest intervals, welfare and safety provisions; notification of occupational diseases</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Bio-Medical Waste Management Rules, 2016</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Mandatory training, immunisation of handlers and safe-handling systems — protects staff as well as the public</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Sexual Harassment of Women at Workplace (POSH) Act, 2013</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Internal Complaints Committee</w:t>
            </w:r>
            <w:r>
              <w:rPr>
                <w:rFonts w:ascii="Calibri" w:hAnsi="Calibri" w:eastAsia="Calibri"/>
                <w:sz w:val="19"/>
              </w:rPr>
              <w:t xml:space="preserve"> in every workplace with 10 or more employees; enquiry and redressal</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Epidemic Diseases (Amendment) Act, 2020</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Made </w:t>
            </w:r>
            <w:r>
              <w:rPr>
                <w:rFonts w:ascii="Calibri" w:hAnsi="Calibri" w:eastAsia="Calibri"/>
                <w:b/>
                <w:color w:val="1F3864"/>
                <w:sz w:val="19"/>
              </w:rPr>
              <w:t>violence against health-care personnel</w:t>
            </w:r>
            <w:r>
              <w:rPr>
                <w:rFonts w:ascii="Calibri" w:hAnsi="Calibri" w:eastAsia="Calibri"/>
                <w:sz w:val="19"/>
              </w:rPr>
              <w:t xml:space="preserve"> a cognizable, non-bailable offence with enhanced punishment and compensation for damage to property</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State Medicare Service Persons and Medicare Service Institutions (Prevention of Violence) Acts</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State-level protection against assault on health-care staff and damage to hospital property</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AERB / Atomic Energy (Radiation Protection) Rules, 2004</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Dose limits, personnel monitoring (TLD badges), licensing and medical surveillance for radiation workers</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National Commission for Allied and Healthcare Professions Act, 2021</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Statutory recognition, registration and defined scope of practice — which itself protects the professional from being made to work beyond his competence</w:t>
            </w:r>
          </w:p>
        </w:tc>
      </w:tr>
      <w:tr>
        <w:tc>
          <w:tcPr>
            <w:tcW w:type="dxa" w:w="317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Maternity Benefit Act, 1961 (amd. 2017)</w:t>
            </w:r>
          </w:p>
        </w:tc>
        <w:tc>
          <w:tcPr>
            <w:tcW w:type="dxa" w:w="65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Paid maternity leave of 26 weeks and related protections</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E7F2E4"/>
            <w:tcBorders>
              <w:top w:val="single" w:sz="4" w:space="0" w:color="2F6B3A"/>
              <w:left w:val="single" w:sz="24" w:space="0" w:color="2F6B3A"/>
              <w:bottom w:val="single" w:sz="4" w:space="0" w:color="2F6B3A"/>
              <w:right w:val="single" w:sz="4" w:space="0" w:color="2F6B3A"/>
            </w:tcBorders>
            <w:tcMar>
              <w:top w:w="110" w:type="dxa"/>
              <w:start w:w="170" w:type="dxa"/>
              <w:bottom w:w="110" w:type="dxa"/>
              <w:end w:w="150" w:type="dxa"/>
            </w:tcMar>
          </w:tcPr>
          <w:p>
            <w:pPr>
              <w:spacing w:after="60" w:before="0"/>
            </w:pPr>
            <w:r>
              <w:rPr>
                <w:rFonts w:ascii="Calibri" w:hAnsi="Calibri"/>
                <w:b/>
                <w:color w:val="2F6B3A"/>
                <w:sz w:val="20"/>
              </w:rPr>
              <w:t>✔ KEY POINTS TO REMEMBER</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Two halves:</w:t>
            </w:r>
            <w:r>
              <w:rPr>
                <w:rFonts w:ascii="Calibri" w:hAnsi="Calibri" w:eastAsia="Calibri"/>
                <w:sz w:val="20"/>
              </w:rPr>
              <w:t xml:space="preserve"> (A) the patient as a </w:t>
            </w:r>
            <w:r>
              <w:rPr>
                <w:rFonts w:ascii="Calibri" w:hAnsi="Calibri" w:eastAsia="Calibri"/>
                <w:b/>
                <w:color w:val="2F6B3A"/>
                <w:sz w:val="20"/>
              </w:rPr>
              <w:t>consumer</w:t>
            </w:r>
            <w:r>
              <w:rPr>
                <w:rFonts w:ascii="Calibri" w:hAnsi="Calibri" w:eastAsia="Calibri"/>
                <w:sz w:val="20"/>
              </w:rPr>
              <w:t xml:space="preserve"> who can sue you; (B) you as a </w:t>
            </w:r>
            <w:r>
              <w:rPr>
                <w:rFonts w:ascii="Calibri" w:hAnsi="Calibri" w:eastAsia="Calibri"/>
                <w:b/>
                <w:color w:val="2F6B3A"/>
                <w:sz w:val="20"/>
              </w:rPr>
              <w:t>worker</w:t>
            </w:r>
            <w:r>
              <w:rPr>
                <w:rFonts w:ascii="Calibri" w:hAnsi="Calibri" w:eastAsia="Calibri"/>
                <w:sz w:val="20"/>
              </w:rPr>
              <w:t xml:space="preserve"> who needs protection and insurance.</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*IMA v. V.P. Shantha* (1995)</w:t>
            </w:r>
            <w:r>
              <w:rPr>
                <w:rFonts w:ascii="Calibri" w:hAnsi="Calibri" w:eastAsia="Calibri"/>
                <w:sz w:val="20"/>
              </w:rPr>
              <w:t xml:space="preserve"> — paid medical service = 'service'; patient = 'consumer'; deficiency → compensation.</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Consumer Protection Act, 2019</w:t>
            </w:r>
            <w:r>
              <w:rPr>
                <w:rFonts w:ascii="Calibri" w:hAnsi="Calibri" w:eastAsia="Calibri"/>
                <w:sz w:val="20"/>
              </w:rPr>
              <w:t xml:space="preserve"> replaced the 1986 Act; six rights = </w:t>
            </w:r>
            <w:r>
              <w:rPr>
                <w:rFonts w:ascii="Calibri" w:hAnsi="Calibri" w:eastAsia="Calibri"/>
                <w:b/>
                <w:color w:val="2F6B3A"/>
                <w:sz w:val="20"/>
              </w:rPr>
              <w:t>S-I-C-H-R-E</w:t>
            </w:r>
            <w:r>
              <w:rPr>
                <w:rFonts w:ascii="Calibri" w:hAnsi="Calibri" w:eastAsia="Calibri"/>
                <w:sz w:val="20"/>
              </w:rPr>
              <w:t xml:space="preserve">; three tiers = </w:t>
            </w:r>
            <w:r>
              <w:rPr>
                <w:rFonts w:ascii="Calibri" w:hAnsi="Calibri" w:eastAsia="Calibri"/>
                <w:b/>
                <w:color w:val="2F6B3A"/>
                <w:sz w:val="20"/>
              </w:rPr>
              <w:t>District (≤ ₹ 50 lakh) → State (≤ ₹ 2 crore) → National (&gt; ₹ 2 crore) → Supreme Court</w:t>
            </w:r>
            <w:r>
              <w:rPr>
                <w:rFonts w:ascii="Calibri" w:hAnsi="Calibri" w:eastAsia="Calibri"/>
                <w:sz w:val="20"/>
              </w:rPr>
              <w:t xml:space="preserve">; limitation </w:t>
            </w:r>
            <w:r>
              <w:rPr>
                <w:rFonts w:ascii="Calibri" w:hAnsi="Calibri" w:eastAsia="Calibri"/>
                <w:b/>
                <w:color w:val="2F6B3A"/>
                <w:sz w:val="20"/>
              </w:rPr>
              <w:t>2 years</w:t>
            </w:r>
            <w:r>
              <w:rPr>
                <w:rFonts w:ascii="Calibri" w:hAnsi="Calibri" w:eastAsia="Calibri"/>
                <w:sz w:val="20"/>
              </w:rPr>
              <w:t>; no lawyer needed; e-filing and mediation available.</w:t>
            </w:r>
          </w:p>
          <w:p>
            <w:pPr>
              <w:spacing w:after="40" w:before="0" w:line="264" w:lineRule="auto"/>
              <w:ind w:left="255" w:hanging="198"/>
              <w:jc w:val="both"/>
            </w:pPr>
            <w:r>
              <w:rPr>
                <w:b/>
                <w:color w:val="2F6B3A"/>
                <w:sz w:val="16"/>
              </w:rPr>
              <w:t xml:space="preserve">▪  </w:t>
            </w:r>
            <w:r>
              <w:rPr>
                <w:rFonts w:ascii="Calibri" w:hAnsi="Calibri" w:eastAsia="Calibri"/>
                <w:sz w:val="20"/>
              </w:rPr>
              <w:t xml:space="preserve">Under the 2019 Act, </w:t>
            </w:r>
            <w:r>
              <w:rPr>
                <w:rFonts w:ascii="Calibri" w:hAnsi="Calibri" w:eastAsia="Calibri"/>
                <w:b/>
                <w:color w:val="2F6B3A"/>
                <w:sz w:val="20"/>
              </w:rPr>
              <w:t>disclosure of confidential personal information is an unfair trade practice</w:t>
            </w:r>
            <w:r>
              <w:rPr>
                <w:rFonts w:ascii="Calibri" w:hAnsi="Calibri" w:eastAsia="Calibri"/>
                <w:sz w:val="20"/>
              </w:rPr>
              <w:t xml:space="preserve"> — so a confidentiality breach is actionable before a consumer commission.</w:t>
            </w:r>
          </w:p>
          <w:p>
            <w:pPr>
              <w:spacing w:after="40" w:before="0" w:line="264" w:lineRule="auto"/>
              <w:ind w:left="255" w:hanging="198"/>
              <w:jc w:val="both"/>
            </w:pPr>
            <w:r>
              <w:rPr>
                <w:b/>
                <w:color w:val="2F6B3A"/>
                <w:sz w:val="16"/>
              </w:rPr>
              <w:t xml:space="preserve">▪  </w:t>
            </w:r>
            <w:r>
              <w:rPr>
                <w:rFonts w:ascii="Calibri" w:hAnsi="Calibri" w:eastAsia="Calibri"/>
                <w:sz w:val="20"/>
              </w:rPr>
              <w:t xml:space="preserve">Laboratory hazards = </w:t>
            </w:r>
            <w:r>
              <w:rPr>
                <w:rFonts w:ascii="Calibri" w:hAnsi="Calibri" w:eastAsia="Calibri"/>
                <w:b/>
                <w:color w:val="2F6B3A"/>
                <w:sz w:val="20"/>
              </w:rPr>
              <w:t>B-C-P-E-P-W</w:t>
            </w:r>
            <w:r>
              <w:rPr>
                <w:rFonts w:ascii="Calibri" w:hAnsi="Calibri" w:eastAsia="Calibri"/>
                <w:sz w:val="20"/>
              </w:rPr>
              <w:t xml:space="preserve"> (biological, chemical, physical, ergonomic, psychosocial, waste).</w:t>
            </w:r>
          </w:p>
          <w:p>
            <w:pPr>
              <w:spacing w:after="40" w:before="0" w:line="264" w:lineRule="auto"/>
              <w:ind w:left="255" w:hanging="198"/>
              <w:jc w:val="both"/>
            </w:pPr>
            <w:r>
              <w:rPr>
                <w:b/>
                <w:color w:val="2F6B3A"/>
                <w:sz w:val="16"/>
              </w:rPr>
              <w:t xml:space="preserve">▪  </w:t>
            </w:r>
            <w:r>
              <w:rPr>
                <w:rFonts w:ascii="Calibri" w:hAnsi="Calibri" w:eastAsia="Calibri"/>
                <w:sz w:val="20"/>
              </w:rPr>
              <w:t xml:space="preserve">Needle-stick injury: wash with soap and water → do </w:t>
            </w:r>
            <w:r>
              <w:rPr>
                <w:rFonts w:ascii="Calibri" w:hAnsi="Calibri" w:eastAsia="Calibri"/>
                <w:b/>
                <w:color w:val="2F6B3A"/>
                <w:sz w:val="20"/>
              </w:rPr>
              <w:t>not</w:t>
            </w:r>
            <w:r>
              <w:rPr>
                <w:rFonts w:ascii="Calibri" w:hAnsi="Calibri" w:eastAsia="Calibri"/>
                <w:sz w:val="20"/>
              </w:rPr>
              <w:t xml:space="preserve"> squeeze → report at once → baseline tests → </w:t>
            </w:r>
            <w:r>
              <w:rPr>
                <w:rFonts w:ascii="Calibri" w:hAnsi="Calibri" w:eastAsia="Calibri"/>
                <w:b/>
                <w:color w:val="2F6B3A"/>
                <w:sz w:val="20"/>
              </w:rPr>
              <w:t>HIV PEP within 2 hours, not beyond 72 hours, for 28 days</w:t>
            </w:r>
            <w:r>
              <w:rPr>
                <w:rFonts w:ascii="Calibri" w:hAnsi="Calibri" w:eastAsia="Calibri"/>
                <w:sz w:val="20"/>
              </w:rPr>
              <w:t xml:space="preserve"> → HBIG + vaccine if unprotected → document and follow up at 6 weeks, 3 and 6 months.</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Professional indemnity insurance</w:t>
            </w:r>
            <w:r>
              <w:rPr>
                <w:rFonts w:ascii="Calibri" w:hAnsi="Calibri" w:eastAsia="Calibri"/>
                <w:sz w:val="20"/>
              </w:rPr>
              <w:t xml:space="preserve"> covers compensation </w:t>
            </w:r>
            <w:r>
              <w:rPr>
                <w:rFonts w:ascii="Calibri" w:hAnsi="Calibri" w:eastAsia="Calibri"/>
                <w:b/>
                <w:color w:val="2F6B3A"/>
                <w:sz w:val="20"/>
              </w:rPr>
              <w:t>and legal costs</w:t>
            </w:r>
            <w:r>
              <w:rPr>
                <w:rFonts w:ascii="Calibri" w:hAnsi="Calibri" w:eastAsia="Calibri"/>
                <w:sz w:val="20"/>
              </w:rPr>
              <w:t xml:space="preserve"> for negligence; it does </w:t>
            </w:r>
            <w:r>
              <w:rPr>
                <w:rFonts w:ascii="Calibri" w:hAnsi="Calibri" w:eastAsia="Calibri"/>
                <w:b/>
                <w:color w:val="2F6B3A"/>
                <w:sz w:val="20"/>
              </w:rPr>
              <w:t>not</w:t>
            </w:r>
            <w:r>
              <w:rPr>
                <w:rFonts w:ascii="Calibri" w:hAnsi="Calibri" w:eastAsia="Calibri"/>
                <w:sz w:val="20"/>
              </w:rPr>
              <w:t xml:space="preserve"> cover criminal acts, fraud, intoxication or practice beyond one's qualification; it is usually </w:t>
            </w:r>
            <w:r>
              <w:rPr>
                <w:rFonts w:ascii="Calibri" w:hAnsi="Calibri" w:eastAsia="Calibri"/>
                <w:b/>
                <w:color w:val="2F6B3A"/>
                <w:sz w:val="20"/>
              </w:rPr>
              <w:t>'claims made'</w:t>
            </w:r>
            <w:r>
              <w:rPr>
                <w:rFonts w:ascii="Calibri" w:hAnsi="Calibri" w:eastAsia="Calibri"/>
                <w:sz w:val="20"/>
              </w:rPr>
              <w:t>, so continuous renewal is essential.</w:t>
            </w:r>
          </w:p>
          <w:p>
            <w:pPr>
              <w:spacing w:after="40" w:before="0" w:line="264" w:lineRule="auto"/>
              <w:ind w:left="255" w:hanging="198"/>
              <w:jc w:val="both"/>
            </w:pPr>
            <w:r>
              <w:rPr>
                <w:b/>
                <w:color w:val="2F6B3A"/>
                <w:sz w:val="16"/>
              </w:rPr>
              <w:t xml:space="preserve">▪  </w:t>
            </w:r>
            <w:r>
              <w:rPr>
                <w:rFonts w:ascii="Calibri" w:hAnsi="Calibri" w:eastAsia="Calibri"/>
                <w:sz w:val="20"/>
              </w:rPr>
              <w:t xml:space="preserve">Statutory protection: </w:t>
            </w:r>
            <w:r>
              <w:rPr>
                <w:rFonts w:ascii="Calibri" w:hAnsi="Calibri" w:eastAsia="Calibri"/>
                <w:b/>
                <w:color w:val="2F6B3A"/>
                <w:sz w:val="20"/>
              </w:rPr>
              <w:t>Employee's Compensation Act 1923; ESI Act 1948; POSH Act 2013; Epidemic Diseases (Amendment) Act 2020</w:t>
            </w:r>
            <w:r>
              <w:rPr>
                <w:rFonts w:ascii="Calibri" w:hAnsi="Calibri" w:eastAsia="Calibri"/>
                <w:sz w:val="20"/>
              </w:rPr>
              <w:t xml:space="preserve"> (violence against health workers); </w:t>
            </w:r>
            <w:r>
              <w:rPr>
                <w:rFonts w:ascii="Calibri" w:hAnsi="Calibri" w:eastAsia="Calibri"/>
                <w:b/>
                <w:color w:val="2F6B3A"/>
                <w:sz w:val="20"/>
              </w:rPr>
              <w:t>BMW Rules 2016</w:t>
            </w:r>
            <w:r>
              <w:rPr>
                <w:rFonts w:ascii="Calibri" w:hAnsi="Calibri" w:eastAsia="Calibri"/>
                <w:sz w:val="20"/>
              </w:rPr>
              <w:t xml:space="preserve">; </w:t>
            </w:r>
            <w:r>
              <w:rPr>
                <w:rFonts w:ascii="Calibri" w:hAnsi="Calibri" w:eastAsia="Calibri"/>
                <w:b/>
                <w:color w:val="2F6B3A"/>
                <w:sz w:val="20"/>
              </w:rPr>
              <w:t>AERB rules</w:t>
            </w:r>
            <w:r>
              <w:rPr>
                <w:rFonts w:ascii="Calibri" w:hAnsi="Calibri" w:eastAsia="Calibri"/>
                <w:sz w:val="20"/>
              </w:rPr>
              <w:t>.</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DEEAF6"/>
            <w:tcBorders>
              <w:top w:val="single" w:sz="4" w:space="0" w:color="1F4E79"/>
              <w:left w:val="single" w:sz="24" w:space="0" w:color="1F4E79"/>
              <w:bottom w:val="single" w:sz="4" w:space="0" w:color="1F4E79"/>
              <w:right w:val="single" w:sz="4" w:space="0" w:color="1F4E79"/>
            </w:tcBorders>
            <w:tcMar>
              <w:top w:w="110" w:type="dxa"/>
              <w:start w:w="170" w:type="dxa"/>
              <w:bottom w:w="110" w:type="dxa"/>
              <w:end w:w="150" w:type="dxa"/>
            </w:tcMar>
          </w:tcPr>
          <w:p>
            <w:pPr>
              <w:spacing w:after="60" w:before="0"/>
            </w:pPr>
            <w:r>
              <w:rPr>
                <w:rFonts w:ascii="Calibri" w:hAnsi="Calibri"/>
                <w:b/>
                <w:color w:val="1F4E79"/>
                <w:sz w:val="20"/>
              </w:rPr>
              <w:t>★ EXAM FOCUS</w:t>
            </w:r>
          </w:p>
          <w:p>
            <w:pPr>
              <w:spacing w:after="40" w:before="0" w:line="264" w:lineRule="auto"/>
              <w:jc w:val="both"/>
            </w:pPr>
            <w:r>
              <w:rPr>
                <w:rFonts w:ascii="Calibri" w:hAnsi="Calibri" w:eastAsia="Calibri"/>
                <w:b/>
                <w:color w:val="1F4E79"/>
                <w:sz w:val="20"/>
              </w:rPr>
              <w:t>Expected questions from this chapter:</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'Discuss the Consumer Protection Act with reference to medical practice. Describe the consumer rights and the redressal machinery.'</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'Enumerate the occupational hazards of a laboratory professional and discuss the preventive measures and the types of insurance available.'</w:t>
            </w:r>
          </w:p>
          <w:p>
            <w:pPr>
              <w:spacing w:after="40" w:before="0" w:line="264" w:lineRule="auto"/>
              <w:ind w:left="255" w:hanging="198"/>
              <w:jc w:val="both"/>
            </w:pPr>
            <w:r>
              <w:rPr>
                <w:b/>
                <w:color w:val="1F4E79"/>
                <w:sz w:val="16"/>
              </w:rPr>
              <w:t xml:space="preserve">▪  </w:t>
            </w:r>
            <w:r>
              <w:rPr>
                <w:rFonts w:ascii="Calibri" w:hAnsi="Calibri" w:eastAsia="Calibri"/>
                <w:i/>
                <w:sz w:val="20"/>
              </w:rPr>
              <w:t>Short (5 marks):</w:t>
            </w:r>
            <w:r>
              <w:rPr>
                <w:rFonts w:ascii="Calibri" w:hAnsi="Calibri" w:eastAsia="Calibri"/>
                <w:sz w:val="20"/>
              </w:rPr>
              <w:t xml:space="preserve"> Consumer rights; Redressal machinery; Deficiency in service; </w:t>
            </w:r>
            <w:r>
              <w:rPr>
                <w:rFonts w:ascii="Calibri" w:hAnsi="Calibri" w:eastAsia="Calibri"/>
                <w:i/>
                <w:sz w:val="20"/>
              </w:rPr>
              <w:t>IMA v. V.P. Shantha</w:t>
            </w:r>
            <w:r>
              <w:rPr>
                <w:rFonts w:ascii="Calibri" w:hAnsi="Calibri" w:eastAsia="Calibri"/>
                <w:sz w:val="20"/>
              </w:rPr>
              <w:t>; Professional indemnity insurance; Occupational hazards of a laboratory; Needle-stick injury management; Universal precautions; Biomedical waste segregation.</w:t>
            </w:r>
          </w:p>
          <w:p>
            <w:pPr>
              <w:spacing w:after="40" w:before="0" w:line="264" w:lineRule="auto"/>
              <w:ind w:left="255" w:hanging="198"/>
              <w:jc w:val="both"/>
            </w:pPr>
            <w:r>
              <w:rPr>
                <w:b/>
                <w:color w:val="1F4E79"/>
                <w:sz w:val="16"/>
              </w:rPr>
              <w:t xml:space="preserve">▪  </w:t>
            </w:r>
            <w:r>
              <w:rPr>
                <w:rFonts w:ascii="Calibri" w:hAnsi="Calibri" w:eastAsia="Calibri"/>
                <w:i/>
                <w:sz w:val="20"/>
              </w:rPr>
              <w:t>Very short (2 marks):</w:t>
            </w:r>
            <w:r>
              <w:rPr>
                <w:rFonts w:ascii="Calibri" w:hAnsi="Calibri" w:eastAsia="Calibri"/>
                <w:sz w:val="20"/>
              </w:rPr>
              <w:t xml:space="preserve"> Who is a 'consumer'; limitation period under the CPA; three tiers of the redressal machinery; expand ESI and POSH; two biological hazards; the time window for HIV PEP.</w:t>
            </w:r>
          </w:p>
          <w:p>
            <w:pPr>
              <w:spacing w:after="40" w:before="0" w:line="264" w:lineRule="auto"/>
              <w:jc w:val="both"/>
            </w:pPr>
            <w:r>
              <w:rPr>
                <w:rFonts w:ascii="Calibri" w:hAnsi="Calibri" w:eastAsia="Calibri"/>
                <w:b/>
                <w:color w:val="1F4E79"/>
                <w:sz w:val="20"/>
              </w:rPr>
              <w:t>Read the question carefully:</w:t>
            </w:r>
            <w:r>
              <w:rPr>
                <w:rFonts w:ascii="Calibri" w:hAnsi="Calibri" w:eastAsia="Calibri"/>
                <w:sz w:val="20"/>
              </w:rPr>
              <w:t xml:space="preserve"> if it says 'consumer protection </w:t>
            </w:r>
            <w:r>
              <w:rPr>
                <w:rFonts w:ascii="Calibri" w:hAnsi="Calibri" w:eastAsia="Calibri"/>
                <w:b/>
                <w:color w:val="1F4E79"/>
                <w:sz w:val="20"/>
              </w:rPr>
              <w:t>and</w:t>
            </w:r>
            <w:r>
              <w:rPr>
                <w:rFonts w:ascii="Calibri" w:hAnsi="Calibri" w:eastAsia="Calibri"/>
                <w:sz w:val="20"/>
              </w:rPr>
              <w:t xml:space="preserve"> insurance for professional health hazard', you must write </w:t>
            </w:r>
            <w:r>
              <w:rPr>
                <w:rFonts w:ascii="Calibri" w:hAnsi="Calibri" w:eastAsia="Calibri"/>
                <w:b/>
                <w:color w:val="1F4E79"/>
                <w:sz w:val="20"/>
              </w:rPr>
              <w:t>both</w:t>
            </w:r>
            <w:r>
              <w:rPr>
                <w:rFonts w:ascii="Calibri" w:hAnsi="Calibri" w:eastAsia="Calibri"/>
                <w:sz w:val="20"/>
              </w:rPr>
              <w:t xml:space="preserve"> halves — roughly half the answer each. Many students lose 4–5 marks by writing only Part A.</w:t>
            </w:r>
          </w:p>
        </w:tc>
      </w:tr>
    </w:tbl>
    <w:p>
      <w:pPr>
        <w:spacing w:after="80" w:before="0"/>
      </w:pPr>
    </w:p>
    <w:p>
      <w:pPr>
        <w:spacing w:before="200" w:after="80"/>
        <w:shd w:val="clear" w:color="auto" w:fill="1F3864"/>
        <w:pBdr>
          <w:left w:val="single" w:sz="20" w:space="4" w:color="C55A11"/>
        </w:pBdr>
        <w:ind w:left="85"/>
      </w:pPr>
      <w:r>
        <w:rPr>
          <w:rFonts w:ascii="Cambria" w:hAnsi="Cambria"/>
          <w:b/>
          <w:color w:val="FFFFFF"/>
          <w:sz w:val="22"/>
        </w:rPr>
        <w:t xml:space="preserve">  ❓  QUESTION BANK — CHAPTER 8</w:t>
      </w:r>
    </w:p>
    <w:p>
      <w:pPr>
        <w:spacing w:before="100" w:after="20"/>
        <w:ind w:left="425" w:hanging="340"/>
        <w:jc w:val="both"/>
        <w:keepNext/>
      </w:pPr>
      <w:r>
        <w:rPr>
          <w:b/>
          <w:color w:val="9E2B25"/>
          <w:sz w:val="20"/>
        </w:rPr>
        <w:t xml:space="preserve">Q1. </w:t>
      </w:r>
      <w:r>
        <w:rPr>
          <w:rFonts w:ascii="Calibri" w:hAnsi="Calibri" w:eastAsia="Calibri"/>
          <w:sz w:val="20"/>
        </w:rPr>
        <w:t>Discuss the applicability of the Consumer Protection Act to medical and diagnostic services.</w:t>
      </w:r>
    </w:p>
    <w:p>
      <w:pPr>
        <w:spacing w:after="20" w:line="259" w:lineRule="auto"/>
        <w:ind w:left="765" w:hanging="312"/>
        <w:jc w:val="both"/>
      </w:pPr>
      <w:r>
        <w:rPr>
          <w:b/>
          <w:color w:val="2F6B3A"/>
          <w:sz w:val="19"/>
        </w:rPr>
        <w:t xml:space="preserve">Ans. </w:t>
      </w:r>
      <w:r>
        <w:rPr>
          <w:rFonts w:ascii="Calibri" w:hAnsi="Calibri" w:eastAsia="Calibri"/>
          <w:sz w:val="19"/>
        </w:rPr>
        <w:t xml:space="preserve">State the position established in </w:t>
      </w:r>
      <w:r>
        <w:rPr>
          <w:rFonts w:ascii="Calibri" w:hAnsi="Calibri" w:eastAsia="Calibri"/>
          <w:b/>
          <w:color w:val="1F3864"/>
          <w:sz w:val="19"/>
        </w:rPr>
        <w:t>*IMA v. V.P. Shantha* (1995)</w:t>
      </w:r>
      <w:r>
        <w:rPr>
          <w:rFonts w:ascii="Calibri" w:hAnsi="Calibri" w:eastAsia="Calibri"/>
          <w:sz w:val="19"/>
        </w:rPr>
        <w:t xml:space="preserve">: medical services rendered for a fee are 'service' under the Act and the patient is a 'consumer', so deficiency in service is actionable before a consumer commission. Refinements: service rendered free </w:t>
      </w:r>
      <w:r>
        <w:rPr>
          <w:rFonts w:ascii="Calibri" w:hAnsi="Calibri" w:eastAsia="Calibri"/>
          <w:b/>
          <w:color w:val="1F3864"/>
          <w:sz w:val="19"/>
        </w:rPr>
        <w:t>to everybody</w:t>
      </w:r>
      <w:r>
        <w:rPr>
          <w:rFonts w:ascii="Calibri" w:hAnsi="Calibri" w:eastAsia="Calibri"/>
          <w:sz w:val="19"/>
        </w:rPr>
        <w:t xml:space="preserve"> is excluded; a patient treated free in a hospital that charges others </w:t>
      </w:r>
      <w:r>
        <w:rPr>
          <w:rFonts w:ascii="Calibri" w:hAnsi="Calibri" w:eastAsia="Calibri"/>
          <w:b/>
          <w:color w:val="1F3864"/>
          <w:sz w:val="19"/>
        </w:rPr>
        <w:t>is</w:t>
      </w:r>
      <w:r>
        <w:rPr>
          <w:rFonts w:ascii="Calibri" w:hAnsi="Calibri" w:eastAsia="Calibri"/>
          <w:sz w:val="19"/>
        </w:rPr>
        <w:t xml:space="preserve"> a consumer; payment by an insurer or employer does not affect consumer status. Add that the current law is the </w:t>
      </w:r>
      <w:r>
        <w:rPr>
          <w:rFonts w:ascii="Calibri" w:hAnsi="Calibri" w:eastAsia="Calibri"/>
          <w:b/>
          <w:color w:val="1F3864"/>
          <w:sz w:val="19"/>
        </w:rPr>
        <w:t>Consumer Protection Act, 2019</w:t>
      </w:r>
      <w:r>
        <w:rPr>
          <w:rFonts w:ascii="Calibri" w:hAnsi="Calibri" w:eastAsia="Calibri"/>
          <w:sz w:val="19"/>
        </w:rPr>
        <w:t xml:space="preserve">, whose definition of 'deficiency' expressly includes </w:t>
      </w:r>
      <w:r>
        <w:rPr>
          <w:rFonts w:ascii="Calibri" w:hAnsi="Calibri" w:eastAsia="Calibri"/>
          <w:b/>
          <w:color w:val="1F3864"/>
          <w:sz w:val="19"/>
        </w:rPr>
        <w:t>negligence</w:t>
      </w:r>
      <w:r>
        <w:rPr>
          <w:rFonts w:ascii="Calibri" w:hAnsi="Calibri" w:eastAsia="Calibri"/>
          <w:sz w:val="19"/>
        </w:rPr>
        <w:t xml:space="preserve"> and the </w:t>
      </w:r>
      <w:r>
        <w:rPr>
          <w:rFonts w:ascii="Calibri" w:hAnsi="Calibri" w:eastAsia="Calibri"/>
          <w:b/>
          <w:color w:val="1F3864"/>
          <w:sz w:val="19"/>
        </w:rPr>
        <w:t>deliberate withholding of information</w:t>
      </w:r>
      <w:r>
        <w:rPr>
          <w:rFonts w:ascii="Calibri" w:hAnsi="Calibri" w:eastAsia="Calibri"/>
          <w:sz w:val="19"/>
        </w:rPr>
        <w:t xml:space="preserve">, and which treats </w:t>
      </w:r>
      <w:r>
        <w:rPr>
          <w:rFonts w:ascii="Calibri" w:hAnsi="Calibri" w:eastAsia="Calibri"/>
          <w:b/>
          <w:color w:val="1F3864"/>
          <w:sz w:val="19"/>
        </w:rPr>
        <w:t>disclosure of confidential personal information as an unfair trade practice</w:t>
      </w:r>
      <w:r>
        <w:rPr>
          <w:rFonts w:ascii="Calibri" w:hAnsi="Calibri" w:eastAsia="Calibri"/>
          <w:sz w:val="19"/>
        </w:rPr>
        <w:t>. Conclude with the practical implications for a laboratory — displayed rates, proper bills, defined turnaround times, quality systems and a grievance mechanism.</w:t>
      </w:r>
    </w:p>
    <w:p>
      <w:pPr>
        <w:spacing w:before="100" w:after="20"/>
        <w:ind w:left="425" w:hanging="340"/>
        <w:jc w:val="both"/>
        <w:keepNext/>
      </w:pPr>
      <w:r>
        <w:rPr>
          <w:b/>
          <w:color w:val="9E2B25"/>
          <w:sz w:val="20"/>
        </w:rPr>
        <w:t xml:space="preserve">Q2. </w:t>
      </w:r>
      <w:r>
        <w:rPr>
          <w:rFonts w:ascii="Calibri" w:hAnsi="Calibri" w:eastAsia="Calibri"/>
          <w:sz w:val="20"/>
        </w:rPr>
        <w:t>Enumerate the rights of a consumer.</w:t>
      </w:r>
    </w:p>
    <w:p>
      <w:pPr>
        <w:spacing w:after="20" w:line="259" w:lineRule="auto"/>
        <w:ind w:left="765" w:hanging="312"/>
        <w:jc w:val="both"/>
      </w:pPr>
      <w:r>
        <w:rPr>
          <w:b/>
          <w:color w:val="2F6B3A"/>
          <w:sz w:val="19"/>
        </w:rPr>
        <w:t xml:space="preserve">Ans. </w:t>
      </w:r>
      <w:r>
        <w:rPr>
          <w:rFonts w:ascii="Calibri" w:hAnsi="Calibri" w:eastAsia="Calibri"/>
          <w:sz w:val="19"/>
        </w:rPr>
        <w:t xml:space="preserve">Right to safety; right to be informed; right to choose; right to be heard; right to seek redressal; right to consumer education. Explain each in one or two lines and add a diagnostic-laboratory application for each (as in the table). </w:t>
      </w:r>
      <w:r>
        <w:rPr>
          <w:rFonts w:ascii="Calibri" w:hAnsi="Calibri" w:eastAsia="Calibri"/>
          <w:i/>
          <w:sz w:val="19"/>
        </w:rPr>
        <w:t>(Mnemonic: S-I-C-H-R-E.)</w:t>
      </w:r>
    </w:p>
    <w:p>
      <w:pPr>
        <w:spacing w:before="100" w:after="20"/>
        <w:ind w:left="425" w:hanging="340"/>
        <w:jc w:val="both"/>
        <w:keepNext/>
      </w:pPr>
      <w:r>
        <w:rPr>
          <w:b/>
          <w:color w:val="9E2B25"/>
          <w:sz w:val="20"/>
        </w:rPr>
        <w:t xml:space="preserve">Q3. </w:t>
      </w:r>
      <w:r>
        <w:rPr>
          <w:rFonts w:ascii="Calibri" w:hAnsi="Calibri" w:eastAsia="Calibri"/>
          <w:sz w:val="20"/>
        </w:rPr>
        <w:t>Describe the consumer dispute redressal machinery and the procedure for filing a complaint.</w:t>
      </w:r>
    </w:p>
    <w:p>
      <w:pPr>
        <w:spacing w:after="20" w:line="259" w:lineRule="auto"/>
        <w:ind w:left="765" w:hanging="312"/>
        <w:jc w:val="both"/>
      </w:pPr>
      <w:r>
        <w:rPr>
          <w:b/>
          <w:color w:val="2F6B3A"/>
          <w:sz w:val="19"/>
        </w:rPr>
        <w:t xml:space="preserve">Ans. </w:t>
      </w:r>
      <w:r>
        <w:rPr>
          <w:rFonts w:ascii="Calibri" w:hAnsi="Calibri" w:eastAsia="Calibri"/>
          <w:sz w:val="19"/>
        </w:rPr>
        <w:t xml:space="preserve">Three tiers: </w:t>
      </w:r>
      <w:r>
        <w:rPr>
          <w:rFonts w:ascii="Calibri" w:hAnsi="Calibri" w:eastAsia="Calibri"/>
          <w:b/>
          <w:color w:val="1F3864"/>
          <w:sz w:val="19"/>
        </w:rPr>
        <w:t>District Commission</w:t>
      </w:r>
      <w:r>
        <w:rPr>
          <w:rFonts w:ascii="Calibri" w:hAnsi="Calibri" w:eastAsia="Calibri"/>
          <w:sz w:val="19"/>
        </w:rPr>
        <w:t xml:space="preserve"> — value of consideration up to ₹ 50 lakh; </w:t>
      </w:r>
      <w:r>
        <w:rPr>
          <w:rFonts w:ascii="Calibri" w:hAnsi="Calibri" w:eastAsia="Calibri"/>
          <w:b/>
          <w:color w:val="1F3864"/>
          <w:sz w:val="19"/>
        </w:rPr>
        <w:t>State Commission</w:t>
      </w:r>
      <w:r>
        <w:rPr>
          <w:rFonts w:ascii="Calibri" w:hAnsi="Calibri" w:eastAsia="Calibri"/>
          <w:sz w:val="19"/>
        </w:rPr>
        <w:t xml:space="preserve"> — above ₹ 50 lakh up to ₹ 2 crore; </w:t>
      </w:r>
      <w:r>
        <w:rPr>
          <w:rFonts w:ascii="Calibri" w:hAnsi="Calibri" w:eastAsia="Calibri"/>
          <w:b/>
          <w:color w:val="1F3864"/>
          <w:sz w:val="19"/>
        </w:rPr>
        <w:t>National Commission</w:t>
      </w:r>
      <w:r>
        <w:rPr>
          <w:rFonts w:ascii="Calibri" w:hAnsi="Calibri" w:eastAsia="Calibri"/>
          <w:sz w:val="19"/>
        </w:rPr>
        <w:t xml:space="preserve"> — above ₹ 2 crore; further appeal to the </w:t>
      </w:r>
      <w:r>
        <w:rPr>
          <w:rFonts w:ascii="Calibri" w:hAnsi="Calibri" w:eastAsia="Calibri"/>
          <w:b/>
          <w:color w:val="1F3864"/>
          <w:sz w:val="19"/>
        </w:rPr>
        <w:t>Supreme Court</w:t>
      </w:r>
      <w:r>
        <w:rPr>
          <w:rFonts w:ascii="Calibri" w:hAnsi="Calibri" w:eastAsia="Calibri"/>
          <w:sz w:val="19"/>
        </w:rPr>
        <w:t>. Appeals: District → State within 45 days; State → National and National → Supreme Court within 30 days.</w:t>
      </w:r>
    </w:p>
    <w:p>
      <w:pPr>
        <w:spacing w:after="20" w:line="259" w:lineRule="auto"/>
        <w:ind w:left="765" w:hanging="312"/>
        <w:jc w:val="both"/>
      </w:pPr>
      <w:r>
        <w:rPr>
          <w:b/>
          <w:color w:val="2F6B3A"/>
          <w:sz w:val="19"/>
        </w:rPr>
        <w:t xml:space="preserve">▫  </w:t>
      </w:r>
      <w:r>
        <w:rPr>
          <w:rFonts w:ascii="Calibri" w:hAnsi="Calibri" w:eastAsia="Calibri"/>
          <w:sz w:val="19"/>
        </w:rPr>
        <w:t xml:space="preserve">Procedure: who may complain (consumer, recognised association, Government, CCPA, legal heir); </w:t>
      </w:r>
      <w:r>
        <w:rPr>
          <w:rFonts w:ascii="Calibri" w:hAnsi="Calibri" w:eastAsia="Calibri"/>
          <w:b/>
          <w:color w:val="1F3864"/>
          <w:sz w:val="19"/>
        </w:rPr>
        <w:t>limitation 2 years</w:t>
      </w:r>
      <w:r>
        <w:rPr>
          <w:rFonts w:ascii="Calibri" w:hAnsi="Calibri" w:eastAsia="Calibri"/>
          <w:sz w:val="19"/>
        </w:rPr>
        <w:t xml:space="preserve">; written complaint with nominal fee, </w:t>
      </w:r>
      <w:r>
        <w:rPr>
          <w:rFonts w:ascii="Calibri" w:hAnsi="Calibri" w:eastAsia="Calibri"/>
          <w:b/>
          <w:color w:val="1F3864"/>
          <w:sz w:val="19"/>
        </w:rPr>
        <w:t>no lawyer required</w:t>
      </w:r>
      <w:r>
        <w:rPr>
          <w:rFonts w:ascii="Calibri" w:hAnsi="Calibri" w:eastAsia="Calibri"/>
          <w:sz w:val="19"/>
        </w:rPr>
        <w:t xml:space="preserve">, e-filing permitted, may be filed where the complainant resides or works; notice and reply; evidence on affidavit; summary hearing; target disposal in 3–5 months; </w:t>
      </w:r>
      <w:r>
        <w:rPr>
          <w:rFonts w:ascii="Calibri" w:hAnsi="Calibri" w:eastAsia="Calibri"/>
          <w:b/>
          <w:color w:val="1F3864"/>
          <w:sz w:val="19"/>
        </w:rPr>
        <w:t>mediation</w:t>
      </w:r>
      <w:r>
        <w:rPr>
          <w:rFonts w:ascii="Calibri" w:hAnsi="Calibri" w:eastAsia="Calibri"/>
          <w:sz w:val="19"/>
        </w:rPr>
        <w:t xml:space="preserve"> available. Reliefs: compensation (including for mental agony), refund, removal of the deficiency, re-performance of the service, discontinuation of unfair practice, punitive damages, corrective advertisement and costs. Non-compliance with an order is punishable with imprisonment and fine.</w:t>
      </w:r>
    </w:p>
    <w:p>
      <w:pPr>
        <w:spacing w:before="100" w:after="20"/>
        <w:ind w:left="425" w:hanging="340"/>
        <w:jc w:val="both"/>
        <w:keepNext/>
      </w:pPr>
      <w:r>
        <w:rPr>
          <w:b/>
          <w:color w:val="9E2B25"/>
          <w:sz w:val="20"/>
        </w:rPr>
        <w:t xml:space="preserve">Q4. </w:t>
      </w:r>
      <w:r>
        <w:rPr>
          <w:rFonts w:ascii="Calibri" w:hAnsi="Calibri" w:eastAsia="Calibri"/>
          <w:sz w:val="20"/>
        </w:rPr>
        <w:t>Enumerate the occupational hazards of a medical laboratory technologist.</w:t>
      </w:r>
    </w:p>
    <w:p>
      <w:pPr>
        <w:spacing w:after="20" w:line="259" w:lineRule="auto"/>
        <w:ind w:left="765" w:hanging="312"/>
        <w:jc w:val="both"/>
      </w:pPr>
      <w:r>
        <w:rPr>
          <w:b/>
          <w:color w:val="2F6B3A"/>
          <w:sz w:val="19"/>
        </w:rPr>
        <w:t xml:space="preserve">Ans. </w:t>
      </w:r>
      <w:r>
        <w:rPr>
          <w:rFonts w:ascii="Calibri" w:hAnsi="Calibri" w:eastAsia="Calibri"/>
          <w:sz w:val="19"/>
        </w:rPr>
        <w:t xml:space="preserve">Classify as </w:t>
      </w:r>
      <w:r>
        <w:rPr>
          <w:rFonts w:ascii="Calibri" w:hAnsi="Calibri" w:eastAsia="Calibri"/>
          <w:b/>
          <w:color w:val="1F3864"/>
          <w:sz w:val="19"/>
        </w:rPr>
        <w:t>biological</w:t>
      </w:r>
      <w:r>
        <w:rPr>
          <w:rFonts w:ascii="Calibri" w:hAnsi="Calibri" w:eastAsia="Calibri"/>
          <w:sz w:val="19"/>
        </w:rPr>
        <w:t xml:space="preserve"> (needle-stick, HIV, HBV, HCV, TB, aerosols, spills), </w:t>
      </w:r>
      <w:r>
        <w:rPr>
          <w:rFonts w:ascii="Calibri" w:hAnsi="Calibri" w:eastAsia="Calibri"/>
          <w:b/>
          <w:color w:val="1F3864"/>
          <w:sz w:val="19"/>
        </w:rPr>
        <w:t>chemical</w:t>
      </w:r>
      <w:r>
        <w:rPr>
          <w:rFonts w:ascii="Calibri" w:hAnsi="Calibri" w:eastAsia="Calibri"/>
          <w:sz w:val="19"/>
        </w:rPr>
        <w:t xml:space="preserve"> (formalin, xylene, acids, mercury, sensitisers), </w:t>
      </w:r>
      <w:r>
        <w:rPr>
          <w:rFonts w:ascii="Calibri" w:hAnsi="Calibri" w:eastAsia="Calibri"/>
          <w:b/>
          <w:color w:val="1F3864"/>
          <w:sz w:val="19"/>
        </w:rPr>
        <w:t>physical</w:t>
      </w:r>
      <w:r>
        <w:rPr>
          <w:rFonts w:ascii="Calibri" w:hAnsi="Calibri" w:eastAsia="Calibri"/>
          <w:sz w:val="19"/>
        </w:rPr>
        <w:t xml:space="preserve"> (electrical, fire, burns, radiation, UV, noise, cryogenic, compressed gas), </w:t>
      </w:r>
      <w:r>
        <w:rPr>
          <w:rFonts w:ascii="Calibri" w:hAnsi="Calibri" w:eastAsia="Calibri"/>
          <w:b/>
          <w:color w:val="1F3864"/>
          <w:sz w:val="19"/>
        </w:rPr>
        <w:t>ergonomic</w:t>
      </w:r>
      <w:r>
        <w:rPr>
          <w:rFonts w:ascii="Calibri" w:hAnsi="Calibri" w:eastAsia="Calibri"/>
          <w:sz w:val="19"/>
        </w:rPr>
        <w:t xml:space="preserve"> (repetitive strain injury, carpal tunnel, back and neck pain from microscopy, eye strain, falls), </w:t>
      </w:r>
      <w:r>
        <w:rPr>
          <w:rFonts w:ascii="Calibri" w:hAnsi="Calibri" w:eastAsia="Calibri"/>
          <w:b/>
          <w:color w:val="1F3864"/>
          <w:sz w:val="19"/>
        </w:rPr>
        <w:t>psychosocial</w:t>
      </w:r>
      <w:r>
        <w:rPr>
          <w:rFonts w:ascii="Calibri" w:hAnsi="Calibri" w:eastAsia="Calibri"/>
          <w:sz w:val="19"/>
        </w:rPr>
        <w:t xml:space="preserve"> (overload, shift work, burnout, violence, harassment, moral distress) and </w:t>
      </w:r>
      <w:r>
        <w:rPr>
          <w:rFonts w:ascii="Calibri" w:hAnsi="Calibri" w:eastAsia="Calibri"/>
          <w:b/>
          <w:color w:val="1F3864"/>
          <w:sz w:val="19"/>
        </w:rPr>
        <w:t>waste-related/environmental</w:t>
      </w:r>
      <w:r>
        <w:rPr>
          <w:rFonts w:ascii="Calibri" w:hAnsi="Calibri" w:eastAsia="Calibri"/>
          <w:sz w:val="19"/>
        </w:rPr>
        <w:t xml:space="preserve">. Add the preventive measures for each. </w:t>
      </w:r>
      <w:r>
        <w:rPr>
          <w:rFonts w:ascii="Calibri" w:hAnsi="Calibri" w:eastAsia="Calibri"/>
          <w:i/>
          <w:sz w:val="19"/>
        </w:rPr>
        <w:t>(Mnemonic: B-C-P-E-P-W.)</w:t>
      </w:r>
    </w:p>
    <w:p>
      <w:pPr>
        <w:spacing w:before="100" w:after="20"/>
        <w:ind w:left="425" w:hanging="340"/>
        <w:jc w:val="both"/>
        <w:keepNext/>
      </w:pPr>
      <w:r>
        <w:rPr>
          <w:b/>
          <w:color w:val="9E2B25"/>
          <w:sz w:val="20"/>
        </w:rPr>
        <w:t xml:space="preserve">Q5. </w:t>
      </w:r>
      <w:r>
        <w:rPr>
          <w:rFonts w:ascii="Calibri" w:hAnsi="Calibri" w:eastAsia="Calibri"/>
          <w:sz w:val="20"/>
        </w:rPr>
        <w:t>Describe the immediate management of a needle-stick injury.</w:t>
      </w:r>
    </w:p>
    <w:p>
      <w:pPr>
        <w:spacing w:after="20" w:line="259" w:lineRule="auto"/>
        <w:ind w:left="765" w:hanging="312"/>
        <w:jc w:val="both"/>
      </w:pPr>
      <w:r>
        <w:rPr>
          <w:b/>
          <w:color w:val="2F6B3A"/>
          <w:sz w:val="19"/>
        </w:rPr>
        <w:t xml:space="preserve">Ans. </w:t>
      </w:r>
      <w:r>
        <w:rPr>
          <w:rFonts w:ascii="Calibri" w:hAnsi="Calibri" w:eastAsia="Calibri"/>
          <w:sz w:val="19"/>
        </w:rPr>
        <w:t xml:space="preserve">Do not panic and do </w:t>
      </w:r>
      <w:r>
        <w:rPr>
          <w:rFonts w:ascii="Calibri" w:hAnsi="Calibri" w:eastAsia="Calibri"/>
          <w:b/>
          <w:color w:val="1F3864"/>
          <w:sz w:val="19"/>
        </w:rPr>
        <w:t>not</w:t>
      </w:r>
      <w:r>
        <w:rPr>
          <w:rFonts w:ascii="Calibri" w:hAnsi="Calibri" w:eastAsia="Calibri"/>
          <w:sz w:val="19"/>
        </w:rPr>
        <w:t xml:space="preserve"> squeeze or suck the wound; wash with soap and running water (irrigate mucosa/eyes copiously with water or saline); avoid caustic antiseptics and scrubbing; report immediately to the supervisor and PEP officer; assess the exposure and the source patient's HIV/HBV/HCV status; baseline testing of the exposed worker; start </w:t>
      </w:r>
      <w:r>
        <w:rPr>
          <w:rFonts w:ascii="Calibri" w:hAnsi="Calibri" w:eastAsia="Calibri"/>
          <w:b/>
          <w:color w:val="1F3864"/>
          <w:sz w:val="19"/>
        </w:rPr>
        <w:t>HIV post-exposure prophylaxis as early as possible, ideally within 2 hours and not later than 72 hours, continued for 28 days</w:t>
      </w:r>
      <w:r>
        <w:rPr>
          <w:rFonts w:ascii="Calibri" w:hAnsi="Calibri" w:eastAsia="Calibri"/>
          <w:sz w:val="19"/>
        </w:rPr>
        <w:t xml:space="preserve">; give </w:t>
      </w:r>
      <w:r>
        <w:rPr>
          <w:rFonts w:ascii="Calibri" w:hAnsi="Calibri" w:eastAsia="Calibri"/>
          <w:b/>
          <w:color w:val="1F3864"/>
          <w:sz w:val="19"/>
        </w:rPr>
        <w:t>HBIG plus hepatitis B vaccine</w:t>
      </w:r>
      <w:r>
        <w:rPr>
          <w:rFonts w:ascii="Calibri" w:hAnsi="Calibri" w:eastAsia="Calibri"/>
          <w:sz w:val="19"/>
        </w:rPr>
        <w:t xml:space="preserve"> if unvaccinated or a non-responder; no PEP exists for hepatitis C, so arrange follow-up for early detection and treatment; document in the injury register; follow up at 6 weeks, 3 months and 6 months with counselling; and perform root-cause analysis to correct the system.</w:t>
      </w:r>
    </w:p>
    <w:p>
      <w:pPr>
        <w:spacing w:before="100" w:after="20"/>
        <w:ind w:left="425" w:hanging="340"/>
        <w:jc w:val="both"/>
        <w:keepNext/>
      </w:pPr>
      <w:r>
        <w:rPr>
          <w:b/>
          <w:color w:val="9E2B25"/>
          <w:sz w:val="20"/>
        </w:rPr>
        <w:t xml:space="preserve">Q6. </w:t>
      </w:r>
      <w:r>
        <w:rPr>
          <w:rFonts w:ascii="Calibri" w:hAnsi="Calibri" w:eastAsia="Calibri"/>
          <w:sz w:val="20"/>
        </w:rPr>
        <w:t>What is professional indemnity insurance? State what it covers and excludes.</w:t>
      </w:r>
    </w:p>
    <w:p>
      <w:pPr>
        <w:spacing w:after="20" w:line="259" w:lineRule="auto"/>
        <w:ind w:left="765" w:hanging="312"/>
        <w:jc w:val="both"/>
      </w:pPr>
      <w:r>
        <w:rPr>
          <w:b/>
          <w:color w:val="2F6B3A"/>
          <w:sz w:val="19"/>
        </w:rPr>
        <w:t xml:space="preserve">Ans. </w:t>
      </w:r>
      <w:r>
        <w:rPr>
          <w:rFonts w:ascii="Calibri" w:hAnsi="Calibri" w:eastAsia="Calibri"/>
          <w:sz w:val="19"/>
        </w:rPr>
        <w:t xml:space="preserve">Definition: a policy indemnifying a professional against his legal liability to third parties for compensation and legal defence costs arising from negligence, error or omission in the course of professional practice. </w:t>
      </w:r>
      <w:r>
        <w:rPr>
          <w:rFonts w:ascii="Calibri" w:hAnsi="Calibri" w:eastAsia="Calibri"/>
          <w:b/>
          <w:color w:val="1F3864"/>
          <w:sz w:val="19"/>
        </w:rPr>
        <w:t>Covers:</w:t>
      </w:r>
      <w:r>
        <w:rPr>
          <w:rFonts w:ascii="Calibri" w:hAnsi="Calibri" w:eastAsia="Calibri"/>
          <w:sz w:val="19"/>
        </w:rPr>
        <w:t xml:space="preserve"> damages awarded by a court, consumer commission or tribunal; legal defence costs; claims from error, omission or negligence; usually on a </w:t>
      </w:r>
      <w:r>
        <w:rPr>
          <w:rFonts w:ascii="Calibri" w:hAnsi="Calibri" w:eastAsia="Calibri"/>
          <w:b/>
          <w:color w:val="1F3864"/>
          <w:sz w:val="19"/>
        </w:rPr>
        <w:t>'claims made'</w:t>
      </w:r>
      <w:r>
        <w:rPr>
          <w:rFonts w:ascii="Calibri" w:hAnsi="Calibri" w:eastAsia="Calibri"/>
          <w:sz w:val="19"/>
        </w:rPr>
        <w:t xml:space="preserve"> basis with a retroactive date. </w:t>
      </w:r>
      <w:r>
        <w:rPr>
          <w:rFonts w:ascii="Calibri" w:hAnsi="Calibri" w:eastAsia="Calibri"/>
          <w:b/>
          <w:color w:val="1F3864"/>
          <w:sz w:val="19"/>
        </w:rPr>
        <w:t>Excludes:</w:t>
      </w:r>
      <w:r>
        <w:rPr>
          <w:rFonts w:ascii="Calibri" w:hAnsi="Calibri" w:eastAsia="Calibri"/>
          <w:sz w:val="19"/>
        </w:rPr>
        <w:t xml:space="preserve"> criminal acts, deliberate wrongdoing, fraud and dishonesty; services rendered under the influence of alcohol or drugs; practice beyond one's qualification or licence; fines, penalties and (often) punitive damages; deliberate breach of confidentiality and defamation; cyber/data-breach liability; war and nuclear risk; undisclosed pre-existing claims. Practical points: adequate sum insured with AOA/AOY limits, uninterrupted renewal, full disclosure, prompt notification, and no admission of liability without the insurer's consent.</w:t>
      </w:r>
    </w:p>
    <w:p>
      <w:pPr>
        <w:spacing w:before="100" w:after="20"/>
        <w:ind w:left="425" w:hanging="340"/>
        <w:jc w:val="both"/>
        <w:keepNext/>
      </w:pPr>
      <w:r>
        <w:rPr>
          <w:b/>
          <w:color w:val="9E2B25"/>
          <w:sz w:val="20"/>
        </w:rPr>
        <w:t xml:space="preserve">Q7. </w:t>
      </w:r>
      <w:r>
        <w:rPr>
          <w:rFonts w:ascii="Calibri" w:hAnsi="Calibri" w:eastAsia="Calibri"/>
          <w:sz w:val="20"/>
        </w:rPr>
        <w:t>Differentiate between professional indemnity insurance and workmen's compensation insurance.</w:t>
      </w:r>
    </w:p>
    <w:p>
      <w:pPr>
        <w:spacing w:after="20" w:line="259" w:lineRule="auto"/>
        <w:ind w:left="765" w:hanging="312"/>
        <w:jc w:val="both"/>
      </w:pPr>
      <w:r>
        <w:rPr>
          <w:b/>
          <w:color w:val="2F6B3A"/>
          <w:sz w:val="19"/>
        </w:rPr>
        <w:t xml:space="preserve">Ans. </w:t>
      </w:r>
      <w:r>
        <w:rPr>
          <w:rFonts w:ascii="Calibri" w:hAnsi="Calibri" w:eastAsia="Calibri"/>
          <w:b/>
          <w:color w:val="1F3864"/>
          <w:sz w:val="19"/>
        </w:rPr>
        <w:t>Professional indemnity</w:t>
      </w:r>
      <w:r>
        <w:rPr>
          <w:rFonts w:ascii="Calibri" w:hAnsi="Calibri" w:eastAsia="Calibri"/>
          <w:sz w:val="19"/>
        </w:rPr>
        <w:t xml:space="preserve"> protects the </w:t>
      </w:r>
      <w:r>
        <w:rPr>
          <w:rFonts w:ascii="Calibri" w:hAnsi="Calibri" w:eastAsia="Calibri"/>
          <w:b/>
          <w:color w:val="1F3864"/>
          <w:sz w:val="19"/>
        </w:rPr>
        <w:t>professional against liability to a third party (the patient)</w:t>
      </w:r>
      <w:r>
        <w:rPr>
          <w:rFonts w:ascii="Calibri" w:hAnsi="Calibri" w:eastAsia="Calibri"/>
          <w:sz w:val="19"/>
        </w:rPr>
        <w:t xml:space="preserve"> for negligence, and pays compensation and legal costs to that third party. </w:t>
      </w:r>
      <w:r>
        <w:rPr>
          <w:rFonts w:ascii="Calibri" w:hAnsi="Calibri" w:eastAsia="Calibri"/>
          <w:b/>
          <w:color w:val="1F3864"/>
          <w:sz w:val="19"/>
        </w:rPr>
        <w:t>Workmen's/Employee's compensation insurance</w:t>
      </w:r>
      <w:r>
        <w:rPr>
          <w:rFonts w:ascii="Calibri" w:hAnsi="Calibri" w:eastAsia="Calibri"/>
          <w:sz w:val="19"/>
        </w:rPr>
        <w:t xml:space="preserve"> covers the </w:t>
      </w:r>
      <w:r>
        <w:rPr>
          <w:rFonts w:ascii="Calibri" w:hAnsi="Calibri" w:eastAsia="Calibri"/>
          <w:b/>
          <w:color w:val="1F3864"/>
          <w:sz w:val="19"/>
        </w:rPr>
        <w:t>employer's statutory liability to his own employee</w:t>
      </w:r>
      <w:r>
        <w:rPr>
          <w:rFonts w:ascii="Calibri" w:hAnsi="Calibri" w:eastAsia="Calibri"/>
          <w:sz w:val="19"/>
        </w:rPr>
        <w:t xml:space="preserve"> under the Employee's Compensation Act, 1923, for death, disablement or occupational disease arising out of and in the course of employment. In short: indemnity looks </w:t>
      </w:r>
      <w:r>
        <w:rPr>
          <w:rFonts w:ascii="Calibri" w:hAnsi="Calibri" w:eastAsia="Calibri"/>
          <w:b/>
          <w:color w:val="1F3864"/>
          <w:sz w:val="19"/>
        </w:rPr>
        <w:t>outward</w:t>
      </w:r>
      <w:r>
        <w:rPr>
          <w:rFonts w:ascii="Calibri" w:hAnsi="Calibri" w:eastAsia="Calibri"/>
          <w:sz w:val="19"/>
        </w:rPr>
        <w:t xml:space="preserve"> to the patient's claim; workmen's compensation looks </w:t>
      </w:r>
      <w:r>
        <w:rPr>
          <w:rFonts w:ascii="Calibri" w:hAnsi="Calibri" w:eastAsia="Calibri"/>
          <w:b/>
          <w:color w:val="1F3864"/>
          <w:sz w:val="19"/>
        </w:rPr>
        <w:t>inward</w:t>
      </w:r>
      <w:r>
        <w:rPr>
          <w:rFonts w:ascii="Calibri" w:hAnsi="Calibri" w:eastAsia="Calibri"/>
          <w:sz w:val="19"/>
        </w:rPr>
        <w:t xml:space="preserve"> to the employee's own injury — for example a technologist who contracts hepatitis B from a needle-stick injury.</w:t>
      </w:r>
    </w:p>
    <w:p>
      <w:pPr>
        <w:spacing w:before="100" w:after="20"/>
        <w:ind w:left="425" w:hanging="340"/>
        <w:jc w:val="both"/>
        <w:keepNext/>
      </w:pPr>
      <w:r>
        <w:rPr>
          <w:b/>
          <w:color w:val="9E2B25"/>
          <w:sz w:val="20"/>
        </w:rPr>
        <w:t xml:space="preserve">Q8. </w:t>
      </w:r>
      <w:r>
        <w:rPr>
          <w:rFonts w:ascii="Calibri" w:hAnsi="Calibri" w:eastAsia="Calibri"/>
          <w:sz w:val="20"/>
        </w:rPr>
        <w:t>What are universal precautions? Why are they important?</w:t>
      </w:r>
    </w:p>
    <w:p>
      <w:pPr>
        <w:spacing w:after="20" w:line="259" w:lineRule="auto"/>
        <w:ind w:left="765" w:hanging="312"/>
        <w:jc w:val="both"/>
      </w:pPr>
      <w:r>
        <w:rPr>
          <w:b/>
          <w:color w:val="2F6B3A"/>
          <w:sz w:val="19"/>
        </w:rPr>
        <w:t xml:space="preserve">Ans. </w:t>
      </w:r>
      <w:r>
        <w:rPr>
          <w:rFonts w:ascii="Calibri" w:hAnsi="Calibri" w:eastAsia="Calibri"/>
          <w:sz w:val="19"/>
        </w:rPr>
        <w:t xml:space="preserve">Universal (standard) precautions are a set of infection-control measures applied to </w:t>
      </w:r>
      <w:r>
        <w:rPr>
          <w:rFonts w:ascii="Calibri" w:hAnsi="Calibri" w:eastAsia="Calibri"/>
          <w:b/>
          <w:color w:val="1F3864"/>
          <w:sz w:val="19"/>
        </w:rPr>
        <w:t>every patient and every specimen</w:t>
      </w:r>
      <w:r>
        <w:rPr>
          <w:rFonts w:ascii="Calibri" w:hAnsi="Calibri" w:eastAsia="Calibri"/>
          <w:sz w:val="19"/>
        </w:rPr>
        <w:t xml:space="preserve">, on the assumption that all blood and body fluids are potentially infectious, regardless of the known or presumed diagnosis. Components: hand hygiene; gloves, gown, mask and eye protection as indicated; safe injection and sharps practice with no recapping and immediate disposal into puncture-proof containers; no mouth-pipetting; safe handling and transport of specimens in leak-proof containers; disinfection of spills; safe waste segregation; hepatitis B immunisation of staff; and a PEP protocol. Importance: they protect staff, patients and the community; they remove the need to 'label' or single out infectious patients, thereby also </w:t>
      </w:r>
      <w:r>
        <w:rPr>
          <w:rFonts w:ascii="Calibri" w:hAnsi="Calibri" w:eastAsia="Calibri"/>
          <w:b/>
          <w:color w:val="1F3864"/>
          <w:sz w:val="19"/>
        </w:rPr>
        <w:t>protecting confidentiality and preventing discrimination</w:t>
      </w:r>
      <w:r>
        <w:rPr>
          <w:rFonts w:ascii="Calibri" w:hAnsi="Calibri" w:eastAsia="Calibri"/>
          <w:sz w:val="19"/>
        </w:rPr>
        <w:t>; and they cover the large number of infected patients whose status is unknown.</w:t>
      </w:r>
    </w:p>
    <w:p>
      <w:pPr>
        <w:spacing w:before="100" w:after="20"/>
        <w:ind w:left="425" w:hanging="340"/>
        <w:jc w:val="both"/>
        <w:keepNext/>
      </w:pPr>
      <w:r>
        <w:rPr>
          <w:b/>
          <w:color w:val="9E2B25"/>
          <w:sz w:val="20"/>
        </w:rPr>
        <w:t xml:space="preserve">Q9. </w:t>
      </w:r>
      <w:r>
        <w:rPr>
          <w:rFonts w:ascii="Calibri" w:hAnsi="Calibri" w:eastAsia="Calibri"/>
          <w:sz w:val="20"/>
        </w:rPr>
        <w:t>Write short notes on biomedical waste segregation.</w:t>
      </w:r>
    </w:p>
    <w:p>
      <w:pPr>
        <w:spacing w:after="20" w:line="259" w:lineRule="auto"/>
        <w:ind w:left="765" w:hanging="312"/>
        <w:jc w:val="both"/>
      </w:pPr>
      <w:r>
        <w:rPr>
          <w:b/>
          <w:color w:val="2F6B3A"/>
          <w:sz w:val="19"/>
        </w:rPr>
        <w:t xml:space="preserve">Ans. </w:t>
      </w:r>
      <w:r>
        <w:rPr>
          <w:rFonts w:ascii="Calibri" w:hAnsi="Calibri" w:eastAsia="Calibri"/>
          <w:sz w:val="19"/>
        </w:rPr>
        <w:t xml:space="preserve">Governed by the </w:t>
      </w:r>
      <w:r>
        <w:rPr>
          <w:rFonts w:ascii="Calibri" w:hAnsi="Calibri" w:eastAsia="Calibri"/>
          <w:b/>
          <w:color w:val="1F3864"/>
          <w:sz w:val="19"/>
        </w:rPr>
        <w:t>Bio-Medical Waste Management Rules, 2016</w:t>
      </w:r>
      <w:r>
        <w:rPr>
          <w:rFonts w:ascii="Calibri" w:hAnsi="Calibri" w:eastAsia="Calibri"/>
          <w:sz w:val="19"/>
        </w:rPr>
        <w:t xml:space="preserve"> (as amended). Segregation must occur </w:t>
      </w:r>
      <w:r>
        <w:rPr>
          <w:rFonts w:ascii="Calibri" w:hAnsi="Calibri" w:eastAsia="Calibri"/>
          <w:b/>
          <w:color w:val="1F3864"/>
          <w:sz w:val="19"/>
        </w:rPr>
        <w:t>at the point of generation</w:t>
      </w:r>
      <w:r>
        <w:rPr>
          <w:rFonts w:ascii="Calibri" w:hAnsi="Calibri" w:eastAsia="Calibri"/>
          <w:sz w:val="19"/>
        </w:rPr>
        <w:t xml:space="preserve"> into colour-coded containers: </w:t>
      </w:r>
      <w:r>
        <w:rPr>
          <w:rFonts w:ascii="Calibri" w:hAnsi="Calibri" w:eastAsia="Calibri"/>
          <w:b/>
          <w:color w:val="1F3864"/>
          <w:sz w:val="19"/>
        </w:rPr>
        <w:t>yellow</w:t>
      </w:r>
      <w:r>
        <w:rPr>
          <w:rFonts w:ascii="Calibri" w:hAnsi="Calibri" w:eastAsia="Calibri"/>
          <w:sz w:val="19"/>
        </w:rPr>
        <w:t xml:space="preserve"> — human anatomical waste, soiled waste, discarded medicines, chemical and laboratory waste, microbiological cultures (incineration or deep burial); </w:t>
      </w:r>
      <w:r>
        <w:rPr>
          <w:rFonts w:ascii="Calibri" w:hAnsi="Calibri" w:eastAsia="Calibri"/>
          <w:b/>
          <w:color w:val="1F3864"/>
          <w:sz w:val="19"/>
        </w:rPr>
        <w:t>red</w:t>
      </w:r>
      <w:r>
        <w:rPr>
          <w:rFonts w:ascii="Calibri" w:hAnsi="Calibri" w:eastAsia="Calibri"/>
          <w:sz w:val="19"/>
        </w:rPr>
        <w:t xml:space="preserve"> — contaminated recyclable plastic such as tubings, bottles, catheters, syringes without needles, gloves (autoclave/microwave then recycle through an authorised recycler); </w:t>
      </w:r>
      <w:r>
        <w:rPr>
          <w:rFonts w:ascii="Calibri" w:hAnsi="Calibri" w:eastAsia="Calibri"/>
          <w:b/>
          <w:color w:val="1F3864"/>
          <w:sz w:val="19"/>
        </w:rPr>
        <w:t>white translucent puncture-proof</w:t>
      </w:r>
      <w:r>
        <w:rPr>
          <w:rFonts w:ascii="Calibri" w:hAnsi="Calibri" w:eastAsia="Calibri"/>
          <w:sz w:val="19"/>
        </w:rPr>
        <w:t xml:space="preserve"> — sharps including needles and scalpels (autoclave/dry heat, then shred and dispose); </w:t>
      </w:r>
      <w:r>
        <w:rPr>
          <w:rFonts w:ascii="Calibri" w:hAnsi="Calibri" w:eastAsia="Calibri"/>
          <w:b/>
          <w:color w:val="1F3864"/>
          <w:sz w:val="19"/>
        </w:rPr>
        <w:t>blue</w:t>
      </w:r>
      <w:r>
        <w:rPr>
          <w:rFonts w:ascii="Calibri" w:hAnsi="Calibri" w:eastAsia="Calibri"/>
          <w:sz w:val="19"/>
        </w:rPr>
        <w:t xml:space="preserve"> — broken or discarded glassware and metallic implants (disinfect, then dispose). Other requirements: authorisation from the State Pollution Control Board, pre-treatment of laboratory cultures, barcoding and record keeping, staff training and immunisation, annual reports, and disposal through a Common Bio-medical Waste Treatment Facility. Non-compliance attracts penalty under the Environment (Protection) Act, 1986.</w:t>
      </w:r>
    </w:p>
    <w:p>
      <w:pPr>
        <w:spacing w:before="100" w:after="20"/>
        <w:ind w:left="425" w:hanging="340"/>
        <w:jc w:val="both"/>
        <w:keepNext/>
      </w:pPr>
      <w:r>
        <w:rPr>
          <w:b/>
          <w:color w:val="9E2B25"/>
          <w:sz w:val="20"/>
        </w:rPr>
        <w:t xml:space="preserve">Q10. </w:t>
      </w:r>
      <w:r>
        <w:rPr>
          <w:rFonts w:ascii="Calibri" w:hAnsi="Calibri" w:eastAsia="Calibri"/>
          <w:sz w:val="20"/>
        </w:rPr>
        <w:t>What statutory protections are available to a health-care worker in India?</w:t>
      </w:r>
    </w:p>
    <w:p>
      <w:pPr>
        <w:spacing w:after="20" w:line="259" w:lineRule="auto"/>
        <w:ind w:left="765" w:hanging="312"/>
        <w:jc w:val="both"/>
      </w:pPr>
      <w:r>
        <w:rPr>
          <w:b/>
          <w:color w:val="2F6B3A"/>
          <w:sz w:val="19"/>
        </w:rPr>
        <w:t xml:space="preserve">Ans. </w:t>
      </w:r>
      <w:r>
        <w:rPr>
          <w:rFonts w:ascii="Calibri" w:hAnsi="Calibri" w:eastAsia="Calibri"/>
          <w:sz w:val="19"/>
        </w:rPr>
        <w:t xml:space="preserve">Employee's Compensation Act, 1923 (compensation for injury and occupational disease); ESI Act, 1948 (medical, sickness, maternity, disablement and dependants' benefits); Factories Act, 1948 and State establishment laws (hours, rest, welfare, safety, notification of occupational disease); Bio-Medical Waste Management Rules, 2016 (training and immunisation of handlers); </w:t>
      </w:r>
      <w:r>
        <w:rPr>
          <w:rFonts w:ascii="Calibri" w:hAnsi="Calibri" w:eastAsia="Calibri"/>
          <w:b/>
          <w:color w:val="1F3864"/>
          <w:sz w:val="19"/>
        </w:rPr>
        <w:t>POSH Act, 2013</w:t>
      </w:r>
      <w:r>
        <w:rPr>
          <w:rFonts w:ascii="Calibri" w:hAnsi="Calibri" w:eastAsia="Calibri"/>
          <w:sz w:val="19"/>
        </w:rPr>
        <w:t xml:space="preserve"> (Internal Complaints Committee for sexual harassment); </w:t>
      </w:r>
      <w:r>
        <w:rPr>
          <w:rFonts w:ascii="Calibri" w:hAnsi="Calibri" w:eastAsia="Calibri"/>
          <w:b/>
          <w:color w:val="1F3864"/>
          <w:sz w:val="19"/>
        </w:rPr>
        <w:t>Epidemic Diseases (Amendment) Act, 2020</w:t>
      </w:r>
      <w:r>
        <w:rPr>
          <w:rFonts w:ascii="Calibri" w:hAnsi="Calibri" w:eastAsia="Calibri"/>
          <w:sz w:val="19"/>
        </w:rPr>
        <w:t xml:space="preserve"> and State Medicare Service Persons (Prevention of Violence) Acts (violence against health workers made a cognizable, non-bailable offence); AERB radiation-protection rules (dose limits, TLD monitoring, medical surveillance); Maternity Benefit Act, 1961 (amended 2017); and the </w:t>
      </w:r>
      <w:r>
        <w:rPr>
          <w:rFonts w:ascii="Calibri" w:hAnsi="Calibri" w:eastAsia="Calibri"/>
          <w:b/>
          <w:color w:val="1F3864"/>
          <w:sz w:val="19"/>
        </w:rPr>
        <w:t>National Commission for Allied and Healthcare Professions Act, 2021</w:t>
      </w:r>
      <w:r>
        <w:rPr>
          <w:rFonts w:ascii="Calibri" w:hAnsi="Calibri" w:eastAsia="Calibri"/>
          <w:sz w:val="19"/>
        </w:rPr>
        <w:t>, which defines scope of practice and thereby protects the professional.</w:t>
      </w:r>
    </w:p>
    <w:p>
      <w:pPr>
        <w:spacing w:after="80"/>
      </w:pPr>
    </w:p>
    <w:tbl>
      <w:tblPr>
        <w:tblW w:type="auto" w:w="0"/>
        <w:jc w:val="center"/>
        <w:tblLayout w:type="fixed"/>
        <w:tblLook w:firstColumn="1" w:firstRow="1" w:lastColumn="0" w:lastRow="0" w:noHBand="0" w:noVBand="1" w:val="04A0"/>
      </w:tblPr>
      <w:tblGrid>
        <w:gridCol w:w="9752"/>
      </w:tblGrid>
      <w:tr>
        <w:tc>
          <w:tcPr>
            <w:tcW w:type="dxa" w:w="9751"/>
            <w:shd w:val="clear" w:color="auto" w:fill="FFFBEA"/>
            <w:tcBorders>
              <w:top w:val="single" w:sz="12" w:space="0" w:color="C55A11"/>
              <w:left w:val="single" w:sz="12" w:space="0" w:color="C55A11"/>
              <w:bottom w:val="single" w:sz="12" w:space="0" w:color="C55A11"/>
              <w:right w:val="single" w:sz="12" w:space="0" w:color="C55A11"/>
            </w:tcBorders>
            <w:tcMar>
              <w:top w:w="120" w:type="dxa"/>
              <w:start w:w="170" w:type="dxa"/>
              <w:bottom w:w="120" w:type="dxa"/>
              <w:end w:w="150" w:type="dxa"/>
            </w:tcMar>
          </w:tcPr>
          <w:p>
            <w:pPr>
              <w:spacing w:after="80"/>
            </w:pPr>
            <w:r>
              <w:rPr>
                <w:rFonts w:ascii="Cambria" w:hAnsi="Cambria"/>
                <w:b/>
                <w:color w:val="A0522D"/>
                <w:sz w:val="21"/>
              </w:rPr>
              <w:t>⏱  LAST-MINUTE REVISION — 60 SECOND RECAP</w:t>
            </w:r>
          </w:p>
          <w:p>
            <w:pPr>
              <w:spacing w:after="40" w:line="264" w:lineRule="auto"/>
              <w:ind w:left="255" w:hanging="255"/>
              <w:jc w:val="both"/>
            </w:pPr>
            <w:r>
              <w:rPr>
                <w:b/>
                <w:color w:val="C55A11"/>
                <w:sz w:val="17"/>
              </w:rPr>
              <w:t xml:space="preserve">➤  </w:t>
            </w:r>
            <w:r>
              <w:rPr>
                <w:rFonts w:ascii="Calibri" w:hAnsi="Calibri" w:eastAsia="Calibri"/>
                <w:b/>
                <w:color w:val="9E2B25"/>
                <w:sz w:val="20"/>
              </w:rPr>
              <w:t>*IMA v. V.P. Shantha* (1995)</w:t>
            </w:r>
            <w:r>
              <w:rPr>
                <w:rFonts w:ascii="Calibri" w:hAnsi="Calibri" w:eastAsia="Calibri"/>
                <w:sz w:val="20"/>
              </w:rPr>
              <w:t xml:space="preserve"> → medical service = 'service'; patient = 'consumer'.</w:t>
            </w:r>
          </w:p>
          <w:p>
            <w:pPr>
              <w:spacing w:after="40" w:line="264" w:lineRule="auto"/>
              <w:ind w:left="255" w:hanging="255"/>
              <w:jc w:val="both"/>
            </w:pPr>
            <w:r>
              <w:rPr>
                <w:b/>
                <w:color w:val="C55A11"/>
                <w:sz w:val="17"/>
              </w:rPr>
              <w:t xml:space="preserve">➤  </w:t>
            </w:r>
            <w:r>
              <w:rPr>
                <w:rFonts w:ascii="Calibri" w:hAnsi="Calibri" w:eastAsia="Calibri"/>
                <w:b/>
                <w:color w:val="9E2B25"/>
                <w:sz w:val="20"/>
              </w:rPr>
              <w:t>CPA 2019</w:t>
            </w:r>
            <w:r>
              <w:rPr>
                <w:rFonts w:ascii="Calibri" w:hAnsi="Calibri" w:eastAsia="Calibri"/>
                <w:sz w:val="20"/>
              </w:rPr>
              <w:t xml:space="preserve"> (replaced 1986). Rights = </w:t>
            </w:r>
            <w:r>
              <w:rPr>
                <w:rFonts w:ascii="Calibri" w:hAnsi="Calibri" w:eastAsia="Calibri"/>
                <w:b/>
                <w:color w:val="9E2B25"/>
                <w:sz w:val="20"/>
              </w:rPr>
              <w:t>S-I-C-H-R-E</w:t>
            </w:r>
            <w:r>
              <w:rPr>
                <w:rFonts w:ascii="Calibri" w:hAnsi="Calibri" w:eastAsia="Calibri"/>
                <w:sz w:val="20"/>
              </w:rPr>
              <w:t xml:space="preserve">. Limitation = </w:t>
            </w:r>
            <w:r>
              <w:rPr>
                <w:rFonts w:ascii="Calibri" w:hAnsi="Calibri" w:eastAsia="Calibri"/>
                <w:b/>
                <w:color w:val="9E2B25"/>
                <w:sz w:val="20"/>
              </w:rPr>
              <w:t>2 years</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sz w:val="20"/>
              </w:rPr>
              <w:t xml:space="preserve">Tiers: </w:t>
            </w:r>
            <w:r>
              <w:rPr>
                <w:rFonts w:ascii="Calibri" w:hAnsi="Calibri" w:eastAsia="Calibri"/>
                <w:b/>
                <w:color w:val="9E2B25"/>
                <w:sz w:val="20"/>
              </w:rPr>
              <w:t>District ≤ ₹ 50 lakh | State ≤ ₹ 2 crore | National &gt; ₹ 2 crore → Supreme Court</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sz w:val="20"/>
              </w:rPr>
              <w:t xml:space="preserve">2019 additions: </w:t>
            </w:r>
            <w:r>
              <w:rPr>
                <w:rFonts w:ascii="Calibri" w:hAnsi="Calibri" w:eastAsia="Calibri"/>
                <w:b/>
                <w:color w:val="9E2B25"/>
                <w:sz w:val="20"/>
              </w:rPr>
              <w:t>CCPA, product liability, e-commerce, mediation, e-filing</w:t>
            </w:r>
            <w:r>
              <w:rPr>
                <w:rFonts w:ascii="Calibri" w:hAnsi="Calibri" w:eastAsia="Calibri"/>
                <w:sz w:val="20"/>
              </w:rPr>
              <w:t>; confidentiality breach = unfair trade practice.</w:t>
            </w:r>
          </w:p>
          <w:p>
            <w:pPr>
              <w:spacing w:after="40" w:line="264" w:lineRule="auto"/>
              <w:ind w:left="255" w:hanging="255"/>
              <w:jc w:val="both"/>
            </w:pPr>
            <w:r>
              <w:rPr>
                <w:b/>
                <w:color w:val="C55A11"/>
                <w:sz w:val="17"/>
              </w:rPr>
              <w:t xml:space="preserve">➤  </w:t>
            </w:r>
            <w:r>
              <w:rPr>
                <w:rFonts w:ascii="Calibri" w:hAnsi="Calibri" w:eastAsia="Calibri"/>
                <w:sz w:val="20"/>
              </w:rPr>
              <w:t xml:space="preserve">Hazards = </w:t>
            </w:r>
            <w:r>
              <w:rPr>
                <w:rFonts w:ascii="Calibri" w:hAnsi="Calibri" w:eastAsia="Calibri"/>
                <w:b/>
                <w:color w:val="9E2B25"/>
                <w:sz w:val="20"/>
              </w:rPr>
              <w:t>B-C-P-E-P-W</w:t>
            </w:r>
            <w:r>
              <w:rPr>
                <w:rFonts w:ascii="Calibri" w:hAnsi="Calibri" w:eastAsia="Calibri"/>
                <w:sz w:val="20"/>
              </w:rPr>
              <w:t>: Biological, Chemical, Physical, Ergonomic, Psychosocial, Waste.</w:t>
            </w:r>
          </w:p>
          <w:p>
            <w:pPr>
              <w:spacing w:after="40" w:line="264" w:lineRule="auto"/>
              <w:ind w:left="255" w:hanging="255"/>
              <w:jc w:val="both"/>
            </w:pPr>
            <w:r>
              <w:rPr>
                <w:b/>
                <w:color w:val="C55A11"/>
                <w:sz w:val="17"/>
              </w:rPr>
              <w:t xml:space="preserve">➤  </w:t>
            </w:r>
            <w:r>
              <w:rPr>
                <w:rFonts w:ascii="Calibri" w:hAnsi="Calibri" w:eastAsia="Calibri"/>
                <w:sz w:val="20"/>
              </w:rPr>
              <w:t xml:space="preserve">Needle-stick → wash, don't squeeze, report, baseline test, </w:t>
            </w:r>
            <w:r>
              <w:rPr>
                <w:rFonts w:ascii="Calibri" w:hAnsi="Calibri" w:eastAsia="Calibri"/>
                <w:b/>
                <w:color w:val="9E2B25"/>
                <w:sz w:val="20"/>
              </w:rPr>
              <w:t>PEP ≤ 2 h (max 72 h) × 28 days</w:t>
            </w:r>
            <w:r>
              <w:rPr>
                <w:rFonts w:ascii="Calibri" w:hAnsi="Calibri" w:eastAsia="Calibri"/>
                <w:sz w:val="20"/>
              </w:rPr>
              <w:t>, HBIG if unprotected, follow up 6 wk/3 mo/6 mo.</w:t>
            </w:r>
          </w:p>
          <w:p>
            <w:pPr>
              <w:spacing w:after="40" w:line="264" w:lineRule="auto"/>
              <w:ind w:left="255" w:hanging="255"/>
              <w:jc w:val="both"/>
            </w:pPr>
            <w:r>
              <w:rPr>
                <w:b/>
                <w:color w:val="C55A11"/>
                <w:sz w:val="17"/>
              </w:rPr>
              <w:t xml:space="preserve">➤  </w:t>
            </w:r>
            <w:r>
              <w:rPr>
                <w:rFonts w:ascii="Calibri" w:hAnsi="Calibri" w:eastAsia="Calibri"/>
                <w:b/>
                <w:color w:val="9E2B25"/>
                <w:sz w:val="20"/>
              </w:rPr>
              <w:t>Professional indemnity</w:t>
            </w:r>
            <w:r>
              <w:rPr>
                <w:rFonts w:ascii="Calibri" w:hAnsi="Calibri" w:eastAsia="Calibri"/>
                <w:sz w:val="20"/>
              </w:rPr>
              <w:t xml:space="preserve"> = negligence liability + legal costs; </w:t>
            </w:r>
            <w:r>
              <w:rPr>
                <w:rFonts w:ascii="Calibri" w:hAnsi="Calibri" w:eastAsia="Calibri"/>
                <w:b/>
                <w:color w:val="9E2B25"/>
                <w:sz w:val="20"/>
              </w:rPr>
              <w:t>excludes</w:t>
            </w:r>
            <w:r>
              <w:rPr>
                <w:rFonts w:ascii="Calibri" w:hAnsi="Calibri" w:eastAsia="Calibri"/>
                <w:sz w:val="20"/>
              </w:rPr>
              <w:t xml:space="preserve"> crime, fraud, intoxication, practice beyond qualification.</w:t>
            </w:r>
          </w:p>
          <w:p>
            <w:pPr>
              <w:spacing w:after="40" w:line="264" w:lineRule="auto"/>
              <w:ind w:left="255" w:hanging="255"/>
              <w:jc w:val="both"/>
            </w:pPr>
            <w:r>
              <w:rPr>
                <w:b/>
                <w:color w:val="C55A11"/>
                <w:sz w:val="17"/>
              </w:rPr>
              <w:t xml:space="preserve">➤  </w:t>
            </w:r>
            <w:r>
              <w:rPr>
                <w:rFonts w:ascii="Calibri" w:hAnsi="Calibri" w:eastAsia="Calibri"/>
                <w:sz w:val="20"/>
              </w:rPr>
              <w:t xml:space="preserve">Worker protection: </w:t>
            </w:r>
            <w:r>
              <w:rPr>
                <w:rFonts w:ascii="Calibri" w:hAnsi="Calibri" w:eastAsia="Calibri"/>
                <w:b/>
                <w:color w:val="9E2B25"/>
                <w:sz w:val="20"/>
              </w:rPr>
              <w:t>EC Act 1923, ESI 1948, POSH 2013, Epidemic Diseases (Amd) 2020, BMW Rules 2016</w:t>
            </w:r>
            <w:r>
              <w:rPr>
                <w:rFonts w:ascii="Calibri" w:hAnsi="Calibri" w:eastAsia="Calibri"/>
                <w:sz w:val="20"/>
              </w:rPr>
              <w:t>.</w:t>
            </w:r>
          </w:p>
        </w:tc>
      </w:tr>
    </w:tbl>
    <w:p>
      <w:pPr>
        <w:spacing w:after="80"/>
      </w:pPr>
    </w:p>
    <w:p>
      <w:r>
        <w:br w:type="page"/>
      </w:r>
    </w:p>
    <w:tbl>
      <w:tblPr>
        <w:tblW w:type="auto" w:w="0"/>
        <w:jc w:val="center"/>
        <w:tblLayout w:type="fixed"/>
        <w:tblLook w:firstColumn="1" w:firstRow="1" w:lastColumn="0" w:lastRow="0" w:noHBand="0" w:noVBand="1" w:val="04A0"/>
      </w:tblPr>
      <w:tblGrid>
        <w:gridCol w:w="4876"/>
        <w:gridCol w:w="4876"/>
      </w:tblGrid>
      <w:tr>
        <w:tc>
          <w:tcPr>
            <w:tcW w:type="dxa" w:w="312"/>
            <w:shd w:val="clear" w:color="auto" w:fill="C55A11"/>
            <w:tcBorders>
              <w:top w:val="single" w:sz="4" w:space="0" w:color="C55A11"/>
              <w:left w:val="single" w:sz="4" w:space="0" w:color="C55A11"/>
              <w:bottom w:val="single" w:sz="4" w:space="0" w:color="C55A11"/>
              <w:right w:val="single" w:sz="4" w:space="0" w:color="C55A11"/>
            </w:tcBorders>
            <w:tcMar>
              <w:top w:w="0" w:type="dxa"/>
              <w:start w:w="0" w:type="dxa"/>
              <w:bottom w:w="0" w:type="dxa"/>
              <w:end w:w="0" w:type="dxa"/>
            </w:tcMar>
          </w:tcPr>
          <w:p>
            <w:pPr>
              <w:spacing w:after="0" w:before="0"/>
            </w:pPr>
          </w:p>
        </w:tc>
        <w:tc>
          <w:tcPr>
            <w:tcW w:type="dxa" w:w="9439"/>
            <w:shd w:val="clear" w:color="auto" w:fill="1F3864"/>
            <w:tcBorders>
              <w:top w:val="single" w:sz="4" w:space="0" w:color="1F3864"/>
              <w:left w:val="single" w:sz="4" w:space="0" w:color="1F3864"/>
              <w:bottom w:val="single" w:sz="4" w:space="0" w:color="1F3864"/>
              <w:right w:val="single" w:sz="4" w:space="0" w:color="1F3864"/>
            </w:tcBorders>
            <w:tcMar>
              <w:top w:w="160" w:type="dxa"/>
              <w:start w:w="200" w:type="dxa"/>
              <w:bottom w:w="160" w:type="dxa"/>
              <w:end w:w="140" w:type="dxa"/>
            </w:tcMar>
          </w:tcPr>
          <w:p>
            <w:bookmarkStart w:id="1009" w:name="Ch09"/>
            <w:pPr>
              <w:pStyle w:val="Heading1"/>
              <w:spacing w:after="0" w:before="0" w:line="240" w:lineRule="auto"/>
            </w:pPr>
            <w:r>
              <w:rPr>
                <w:rFonts w:ascii="Cambria" w:hAnsi="Cambria"/>
                <w:b/>
                <w:caps/>
                <w:color w:val="F2C14E"/>
                <w:sz w:val="22"/>
              </w:rPr>
              <w:t>Chapter 9</w:t>
            </w:r>
            <w:r>
              <w:rPr>
                <w:rFonts w:ascii="Cambria" w:hAnsi="Cambria"/>
                <w:b/>
                <w:color w:val="7FA6D0"/>
                <w:sz w:val="22"/>
              </w:rPr>
              <w:t xml:space="preserve">   •   </w:t>
            </w:r>
            <w:r>
              <w:rPr>
                <w:rFonts w:ascii="Cambria" w:hAnsi="Cambria"/>
                <w:b/>
                <w:caps/>
                <w:color w:val="FFFFFF"/>
                <w:sz w:val="30"/>
              </w:rPr>
              <w:t>Time Management</w:t>
            </w:r>
            <w:bookmarkEnd w:id="1009"/>
          </w:p>
          <w:p>
            <w:pPr>
              <w:spacing w:before="60" w:after="0"/>
            </w:pPr>
            <w:r>
              <w:rPr>
                <w:rFonts w:ascii="Calibri" w:hAnsi="Calibri"/>
                <w:i/>
                <w:color w:val="CBD8EA"/>
                <w:sz w:val="19"/>
              </w:rPr>
              <w:t>Principles • Eisenhower matrix • Pareto principle • Time wasters • Techniques • Application in the laboratory</w:t>
            </w:r>
          </w:p>
        </w:tc>
      </w:tr>
    </w:tbl>
    <w:p>
      <w:pPr>
        <w:spacing w:after="12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9.1  Introduction</w:t>
      </w:r>
    </w:p>
    <w:p>
      <w:pPr>
        <w:spacing w:after="100"/>
        <w:ind w:left="113"/>
        <w:jc w:val="both"/>
      </w:pPr>
      <w:r>
        <w:rPr>
          <w:rFonts w:ascii="Calibri" w:hAnsi="Calibri" w:eastAsia="Calibri"/>
          <w:sz w:val="21"/>
        </w:rPr>
        <w:t xml:space="preserve">Time is the only resource that is </w:t>
      </w:r>
      <w:r>
        <w:rPr>
          <w:rFonts w:ascii="Calibri" w:hAnsi="Calibri" w:eastAsia="Calibri"/>
          <w:b/>
          <w:color w:val="1F3864"/>
          <w:sz w:val="21"/>
        </w:rPr>
        <w:t>absolutely equal for everyone and absolutely non-renewable</w:t>
      </w:r>
      <w:r>
        <w:rPr>
          <w:rFonts w:ascii="Calibri" w:hAnsi="Calibri" w:eastAsia="Calibri"/>
          <w:sz w:val="21"/>
        </w:rPr>
        <w:t xml:space="preserve">. Every professional gets 24 hours; the difference between an efficient laboratory and a chaotic one is entirely a matter of how those hours are used. In a clinical laboratory, time is not merely a matter of personal efficiency — it is a matter of </w:t>
      </w:r>
      <w:r>
        <w:rPr>
          <w:rFonts w:ascii="Calibri" w:hAnsi="Calibri" w:eastAsia="Calibri"/>
          <w:b/>
          <w:color w:val="1F3864"/>
          <w:sz w:val="21"/>
        </w:rPr>
        <w:t>patient safety and of ethics</w:t>
      </w:r>
      <w:r>
        <w:rPr>
          <w:rFonts w:ascii="Calibri" w:hAnsi="Calibri" w:eastAsia="Calibri"/>
          <w:sz w:val="21"/>
        </w:rPr>
        <w:t xml:space="preserve">. A troponin report delayed by two hours, a crossmatch delayed by twenty minutes, or a critical potassium left in the printer overnight can kill a patient. </w:t>
      </w:r>
      <w:r>
        <w:rPr>
          <w:rFonts w:ascii="Calibri" w:hAnsi="Calibri" w:eastAsia="Calibri"/>
          <w:b/>
          <w:color w:val="1F3864"/>
          <w:sz w:val="21"/>
        </w:rPr>
        <w:t>Turnaround time is an ethical parameter.</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Time Management:</w:t>
            </w:r>
            <w:r>
              <w:rPr>
                <w:rFonts w:ascii="Calibri" w:hAnsi="Calibri" w:eastAsia="Calibri"/>
                <w:sz w:val="20"/>
              </w:rPr>
              <w:t xml:space="preserve"> Time management is the process of </w:t>
            </w:r>
            <w:r>
              <w:rPr>
                <w:rFonts w:ascii="Calibri" w:hAnsi="Calibri" w:eastAsia="Calibri"/>
                <w:b/>
                <w:color w:val="B8860B"/>
                <w:sz w:val="20"/>
              </w:rPr>
              <w:t>planning, organising, prioritising and controlling</w:t>
            </w:r>
            <w:r>
              <w:rPr>
                <w:rFonts w:ascii="Calibri" w:hAnsi="Calibri" w:eastAsia="Calibri"/>
                <w:sz w:val="20"/>
              </w:rPr>
              <w:t xml:space="preserve"> the way one spends one's time in order to accomplish specific goals and tasks </w:t>
            </w:r>
            <w:r>
              <w:rPr>
                <w:rFonts w:ascii="Calibri" w:hAnsi="Calibri" w:eastAsia="Calibri"/>
                <w:b/>
                <w:color w:val="B8860B"/>
                <w:sz w:val="20"/>
              </w:rPr>
              <w:t>effectively and efficiently</w:t>
            </w:r>
            <w:r>
              <w:rPr>
                <w:rFonts w:ascii="Calibri" w:hAnsi="Calibri" w:eastAsia="Calibri"/>
                <w:sz w:val="20"/>
              </w:rPr>
              <w:t>, with the least waste of effort and the least avoidable stress.</w:t>
            </w:r>
          </w:p>
          <w:p>
            <w:pPr>
              <w:spacing w:after="40" w:before="0" w:line="264" w:lineRule="auto"/>
              <w:jc w:val="both"/>
            </w:pPr>
            <w:r>
              <w:rPr>
                <w:rFonts w:ascii="Calibri" w:hAnsi="Calibri" w:eastAsia="Calibri"/>
                <w:sz w:val="20"/>
              </w:rPr>
              <w:t xml:space="preserve">Strictly speaking, time cannot be managed — it passes at a fixed rate. What is actually managed is </w:t>
            </w:r>
            <w:r>
              <w:rPr>
                <w:rFonts w:ascii="Calibri" w:hAnsi="Calibri" w:eastAsia="Calibri"/>
                <w:b/>
                <w:color w:val="B8860B"/>
                <w:sz w:val="20"/>
              </w:rPr>
              <w:t>oneself in relation to time</w:t>
            </w:r>
            <w:r>
              <w:rPr>
                <w:rFonts w:ascii="Calibri" w:hAnsi="Calibri" w:eastAsia="Calibri"/>
                <w:sz w:val="20"/>
              </w:rPr>
              <w:t xml:space="preserve">; hence time management is really </w:t>
            </w:r>
            <w:r>
              <w:rPr>
                <w:rFonts w:ascii="Calibri" w:hAnsi="Calibri" w:eastAsia="Calibri"/>
                <w:b/>
                <w:color w:val="B8860B"/>
                <w:sz w:val="20"/>
              </w:rPr>
              <w:t>self-management</w:t>
            </w:r>
            <w:r>
              <w:rPr>
                <w:rFonts w:ascii="Calibri" w:hAnsi="Calibri" w:eastAsia="Calibri"/>
                <w:sz w:val="20"/>
              </w:rPr>
              <w:t>.</w:t>
            </w:r>
          </w:p>
          <w:p>
            <w:pPr>
              <w:spacing w:after="40" w:before="0" w:line="264" w:lineRule="auto"/>
              <w:jc w:val="both"/>
            </w:pPr>
            <w:r>
              <w:rPr>
                <w:rFonts w:ascii="Calibri" w:hAnsi="Calibri" w:eastAsia="Calibri"/>
                <w:b/>
                <w:color w:val="B8860B"/>
                <w:sz w:val="20"/>
              </w:rPr>
              <w:t>Efficiency</w:t>
            </w:r>
            <w:r>
              <w:rPr>
                <w:rFonts w:ascii="Calibri" w:hAnsi="Calibri" w:eastAsia="Calibri"/>
                <w:sz w:val="20"/>
              </w:rPr>
              <w:t xml:space="preserve"> = doing the task with the least waste of resources (</w:t>
            </w:r>
            <w:r>
              <w:rPr>
                <w:rFonts w:ascii="Calibri" w:hAnsi="Calibri" w:eastAsia="Calibri"/>
                <w:i/>
                <w:sz w:val="20"/>
              </w:rPr>
              <w:t>doing things right</w:t>
            </w:r>
            <w:r>
              <w:rPr>
                <w:rFonts w:ascii="Calibri" w:hAnsi="Calibri" w:eastAsia="Calibri"/>
                <w:sz w:val="20"/>
              </w:rPr>
              <w:t xml:space="preserve">). </w:t>
            </w:r>
            <w:r>
              <w:rPr>
                <w:rFonts w:ascii="Calibri" w:hAnsi="Calibri" w:eastAsia="Calibri"/>
                <w:b/>
                <w:color w:val="B8860B"/>
                <w:sz w:val="20"/>
              </w:rPr>
              <w:t>Effectiveness</w:t>
            </w:r>
            <w:r>
              <w:rPr>
                <w:rFonts w:ascii="Calibri" w:hAnsi="Calibri" w:eastAsia="Calibri"/>
                <w:sz w:val="20"/>
              </w:rPr>
              <w:t xml:space="preserve"> = doing the </w:t>
            </w:r>
            <w:r>
              <w:rPr>
                <w:rFonts w:ascii="Calibri" w:hAnsi="Calibri" w:eastAsia="Calibri"/>
                <w:i/>
                <w:sz w:val="20"/>
              </w:rPr>
              <w:t>right</w:t>
            </w:r>
            <w:r>
              <w:rPr>
                <w:rFonts w:ascii="Calibri" w:hAnsi="Calibri" w:eastAsia="Calibri"/>
                <w:sz w:val="20"/>
              </w:rPr>
              <w:t xml:space="preserve"> task, the one that actually matters (</w:t>
            </w:r>
            <w:r>
              <w:rPr>
                <w:rFonts w:ascii="Calibri" w:hAnsi="Calibri" w:eastAsia="Calibri"/>
                <w:i/>
                <w:sz w:val="20"/>
              </w:rPr>
              <w:t>doing the right things</w:t>
            </w:r>
            <w:r>
              <w:rPr>
                <w:rFonts w:ascii="Calibri" w:hAnsi="Calibri" w:eastAsia="Calibri"/>
                <w:sz w:val="20"/>
              </w:rPr>
              <w:t xml:space="preserve">). A good professional needs both, but </w:t>
            </w:r>
            <w:r>
              <w:rPr>
                <w:rFonts w:ascii="Calibri" w:hAnsi="Calibri" w:eastAsia="Calibri"/>
                <w:b/>
                <w:color w:val="B8860B"/>
                <w:sz w:val="20"/>
              </w:rPr>
              <w:t>effectiveness comes first</w:t>
            </w:r>
            <w:r>
              <w:rPr>
                <w:rFonts w:ascii="Calibri" w:hAnsi="Calibri" w:eastAsia="Calibri"/>
                <w:sz w:val="20"/>
              </w:rPr>
              <w:t xml:space="preserve"> — there is no value in performing an unnecessary task very efficiently.</w:t>
            </w:r>
          </w:p>
        </w:tc>
      </w:tr>
    </w:tbl>
    <w:p>
      <w:pPr>
        <w:spacing w:after="80" w:before="0"/>
      </w:pPr>
    </w:p>
    <w:p>
      <w:pPr>
        <w:spacing w:before="120" w:after="120"/>
        <w:ind w:left="567" w:right="567"/>
        <w:jc w:val="center"/>
        <w:pBdr>
          <w:left w:val="single" w:sz="18" w:space="4" w:color="C55A11"/>
          <w:right w:val="single" w:sz="18" w:space="4" w:color="C55A11"/>
        </w:pBdr>
      </w:pPr>
      <w:r>
        <w:rPr>
          <w:rFonts w:ascii="Cambria" w:hAnsi="Cambria"/>
          <w:i/>
          <w:color w:val="1F3864"/>
          <w:sz w:val="21"/>
        </w:rPr>
        <w:t>“Until we can manage time, we can manage nothing else.”</w:t>
      </w:r>
      <w:r>
        <w:rPr>
          <w:rFonts w:ascii="Calibri" w:hAnsi="Calibri"/>
          <w:b/>
          <w:color w:val="C55A11"/>
          <w:sz w:val="18"/>
        </w:rPr>
        <w:t xml:space="preserve">  — Peter Drucker</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9.2  Importance / Benefits of Time Management</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Improved patient safety and outcomes</w:t>
      </w:r>
      <w:r>
        <w:rPr>
          <w:rFonts w:ascii="Calibri" w:hAnsi="Calibri" w:eastAsia="Calibri"/>
          <w:sz w:val="21"/>
        </w:rPr>
        <w:t xml:space="preserve"> — timely results permit timely treatment; delay causes harm.</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Reduced turnaround time (TAT)</w:t>
      </w:r>
      <w:r>
        <w:rPr>
          <w:rFonts w:ascii="Calibri" w:hAnsi="Calibri" w:eastAsia="Calibri"/>
          <w:sz w:val="21"/>
        </w:rPr>
        <w:t xml:space="preserve"> — the principal quality indicator of any diagnostic laboratory.</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Higher productivity</w:t>
      </w:r>
      <w:r>
        <w:rPr>
          <w:rFonts w:ascii="Calibri" w:hAnsi="Calibri" w:eastAsia="Calibri"/>
          <w:sz w:val="21"/>
        </w:rPr>
        <w:t xml:space="preserve"> — more work of better quality in the same hours.</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Better quality and fewer errors</w:t>
      </w:r>
      <w:r>
        <w:rPr>
          <w:rFonts w:ascii="Calibri" w:hAnsi="Calibri" w:eastAsia="Calibri"/>
          <w:sz w:val="21"/>
        </w:rPr>
        <w:t xml:space="preserve"> — hurry is the commonest cause of mislabelling and transcription error; good planning removes hurry.</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Reduced stress, anxiety and burnout</w:t>
      </w:r>
      <w:r>
        <w:rPr>
          <w:rFonts w:ascii="Calibri" w:hAnsi="Calibri" w:eastAsia="Calibri"/>
          <w:sz w:val="21"/>
        </w:rPr>
        <w:t xml:space="preserve"> — the strongest personal benefit; poor time management is a major </w:t>
      </w:r>
      <w:r>
        <w:rPr>
          <w:rFonts w:ascii="Calibri" w:hAnsi="Calibri" w:eastAsia="Calibri"/>
          <w:i/>
          <w:sz w:val="21"/>
        </w:rPr>
        <w:t>cause</w:t>
      </w:r>
      <w:r>
        <w:rPr>
          <w:rFonts w:ascii="Calibri" w:hAnsi="Calibri" w:eastAsia="Calibri"/>
          <w:sz w:val="21"/>
        </w:rPr>
        <w:t xml:space="preserve"> of stress (see Chapter 10).</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Meeting deadlines and commitments</w:t>
      </w:r>
      <w:r>
        <w:rPr>
          <w:rFonts w:ascii="Calibri" w:hAnsi="Calibri" w:eastAsia="Calibri"/>
          <w:sz w:val="21"/>
        </w:rPr>
        <w:t xml:space="preserve"> reliably — which builds professional credibility.</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Better patient and clinician satisfaction</w:t>
      </w:r>
      <w:r>
        <w:rPr>
          <w:rFonts w:ascii="Calibri" w:hAnsi="Calibri" w:eastAsia="Calibri"/>
          <w:sz w:val="21"/>
        </w:rPr>
        <w:t xml:space="preserve"> — and consequently fewer complaints and lawsuits.</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Time for professional development</w:t>
      </w:r>
      <w:r>
        <w:rPr>
          <w:rFonts w:ascii="Calibri" w:hAnsi="Calibri" w:eastAsia="Calibri"/>
          <w:sz w:val="21"/>
        </w:rPr>
        <w:t xml:space="preserve"> — reading, CMEs, teaching, research.</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Better work–life balance</w:t>
      </w:r>
      <w:r>
        <w:rPr>
          <w:rFonts w:ascii="Calibri" w:hAnsi="Calibri" w:eastAsia="Calibri"/>
          <w:sz w:val="21"/>
        </w:rPr>
        <w:t>, adequate sleep, family time and health.</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Greater job satisfaction and a sense of control</w:t>
      </w:r>
      <w:r>
        <w:rPr>
          <w:rFonts w:ascii="Calibri" w:hAnsi="Calibri" w:eastAsia="Calibri"/>
          <w:sz w:val="21"/>
        </w:rPr>
        <w:t xml:space="preserve"> — the feeling of being on top of one's work rather than buried under it.</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Economy</w:t>
      </w:r>
      <w:r>
        <w:rPr>
          <w:rFonts w:ascii="Calibri" w:hAnsi="Calibri" w:eastAsia="Calibri"/>
          <w:sz w:val="21"/>
        </w:rPr>
        <w:t xml:space="preserve"> — time saved is money saved; idle instruments and idle staff are wasted capital.</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Improved teamwork</w:t>
      </w:r>
      <w:r>
        <w:rPr>
          <w:rFonts w:ascii="Calibri" w:hAnsi="Calibri" w:eastAsia="Calibri"/>
          <w:sz w:val="21"/>
        </w:rPr>
        <w:t xml:space="preserve"> — one person's delay is the whole team's delay; punctuality is a form of respect for colleagues.</w:t>
      </w:r>
    </w:p>
    <w:p>
      <w:pPr>
        <w:spacing w:after="50" w:line="264" w:lineRule="auto"/>
        <w:ind w:left="663" w:hanging="351"/>
        <w:jc w:val="both"/>
      </w:pPr>
      <w:r>
        <w:rPr>
          <w:b/>
          <w:color w:val="1F3864"/>
          <w:sz w:val="21"/>
        </w:rPr>
        <w:t>13.</w:t>
      </w:r>
      <w:r>
        <w:rPr>
          <w:sz w:val="21"/>
        </w:rPr>
        <w:t xml:space="preserve">  </w:t>
      </w:r>
      <w:r>
        <w:rPr>
          <w:rFonts w:ascii="Calibri" w:hAnsi="Calibri" w:eastAsia="Calibri"/>
          <w:b/>
          <w:color w:val="1F3864"/>
          <w:sz w:val="21"/>
        </w:rPr>
        <w:t>Better decision-making</w:t>
      </w:r>
      <w:r>
        <w:rPr>
          <w:rFonts w:ascii="Calibri" w:hAnsi="Calibri" w:eastAsia="Calibri"/>
          <w:sz w:val="21"/>
        </w:rPr>
        <w:t xml:space="preserve"> — decisions taken under time pressure are demonstrably worse.</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9.3  Principles of Time Management</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Set clear goals</w:t>
      </w:r>
      <w:r>
        <w:rPr>
          <w:rFonts w:ascii="Calibri" w:hAnsi="Calibri" w:eastAsia="Calibri"/>
          <w:sz w:val="21"/>
        </w:rPr>
        <w:t xml:space="preserve"> — write them down. Use the </w:t>
      </w:r>
      <w:r>
        <w:rPr>
          <w:rFonts w:ascii="Calibri" w:hAnsi="Calibri" w:eastAsia="Calibri"/>
          <w:b/>
          <w:color w:val="1F3864"/>
          <w:sz w:val="21"/>
        </w:rPr>
        <w:t>SMART</w:t>
      </w:r>
      <w:r>
        <w:rPr>
          <w:rFonts w:ascii="Calibri" w:hAnsi="Calibri" w:eastAsia="Calibri"/>
          <w:sz w:val="21"/>
        </w:rPr>
        <w:t xml:space="preserve"> framework: </w:t>
      </w:r>
      <w:r>
        <w:rPr>
          <w:rFonts w:ascii="Calibri" w:hAnsi="Calibri" w:eastAsia="Calibri"/>
          <w:b/>
          <w:color w:val="1F3864"/>
          <w:sz w:val="21"/>
        </w:rPr>
        <w:t>S</w:t>
      </w:r>
      <w:r>
        <w:rPr>
          <w:rFonts w:ascii="Calibri" w:hAnsi="Calibri" w:eastAsia="Calibri"/>
          <w:sz w:val="21"/>
        </w:rPr>
        <w:t xml:space="preserve">pecific, </w:t>
      </w:r>
      <w:r>
        <w:rPr>
          <w:rFonts w:ascii="Calibri" w:hAnsi="Calibri" w:eastAsia="Calibri"/>
          <w:b/>
          <w:color w:val="1F3864"/>
          <w:sz w:val="21"/>
        </w:rPr>
        <w:t>M</w:t>
      </w:r>
      <w:r>
        <w:rPr>
          <w:rFonts w:ascii="Calibri" w:hAnsi="Calibri" w:eastAsia="Calibri"/>
          <w:sz w:val="21"/>
        </w:rPr>
        <w:t xml:space="preserve">easurable, </w:t>
      </w:r>
      <w:r>
        <w:rPr>
          <w:rFonts w:ascii="Calibri" w:hAnsi="Calibri" w:eastAsia="Calibri"/>
          <w:b/>
          <w:color w:val="1F3864"/>
          <w:sz w:val="21"/>
        </w:rPr>
        <w:t>A</w:t>
      </w:r>
      <w:r>
        <w:rPr>
          <w:rFonts w:ascii="Calibri" w:hAnsi="Calibri" w:eastAsia="Calibri"/>
          <w:sz w:val="21"/>
        </w:rPr>
        <w:t xml:space="preserve">chievable, </w:t>
      </w:r>
      <w:r>
        <w:rPr>
          <w:rFonts w:ascii="Calibri" w:hAnsi="Calibri" w:eastAsia="Calibri"/>
          <w:b/>
          <w:color w:val="1F3864"/>
          <w:sz w:val="21"/>
        </w:rPr>
        <w:t>R</w:t>
      </w:r>
      <w:r>
        <w:rPr>
          <w:rFonts w:ascii="Calibri" w:hAnsi="Calibri" w:eastAsia="Calibri"/>
          <w:sz w:val="21"/>
        </w:rPr>
        <w:t xml:space="preserve">elevant, </w:t>
      </w:r>
      <w:r>
        <w:rPr>
          <w:rFonts w:ascii="Calibri" w:hAnsi="Calibri" w:eastAsia="Calibri"/>
          <w:b/>
          <w:color w:val="1F3864"/>
          <w:sz w:val="21"/>
        </w:rPr>
        <w:t>T</w:t>
      </w:r>
      <w:r>
        <w:rPr>
          <w:rFonts w:ascii="Calibri" w:hAnsi="Calibri" w:eastAsia="Calibri"/>
          <w:sz w:val="21"/>
        </w:rPr>
        <w:t>ime-bound.</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Plan in advance</w:t>
      </w:r>
      <w:r>
        <w:rPr>
          <w:rFonts w:ascii="Calibri" w:hAnsi="Calibri" w:eastAsia="Calibri"/>
          <w:sz w:val="21"/>
        </w:rPr>
        <w:t xml:space="preserve"> — a daily plan made the previous evening or first thing in the morning; a weekly and monthly plan for larger tasks. </w:t>
      </w:r>
      <w:r>
        <w:rPr>
          <w:rFonts w:ascii="Calibri" w:hAnsi="Calibri" w:eastAsia="Calibri"/>
          <w:i/>
          <w:sz w:val="21"/>
        </w:rPr>
        <w:t>Every minute spent planning saves several minutes in execution.</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Prioritise</w:t>
      </w:r>
      <w:r>
        <w:rPr>
          <w:rFonts w:ascii="Calibri" w:hAnsi="Calibri" w:eastAsia="Calibri"/>
          <w:sz w:val="21"/>
        </w:rPr>
        <w:t xml:space="preserve"> — distinguish the </w:t>
      </w:r>
      <w:r>
        <w:rPr>
          <w:rFonts w:ascii="Calibri" w:hAnsi="Calibri" w:eastAsia="Calibri"/>
          <w:b/>
          <w:color w:val="1F3864"/>
          <w:sz w:val="21"/>
        </w:rPr>
        <w:t>important</w:t>
      </w:r>
      <w:r>
        <w:rPr>
          <w:rFonts w:ascii="Calibri" w:hAnsi="Calibri" w:eastAsia="Calibri"/>
          <w:sz w:val="21"/>
        </w:rPr>
        <w:t xml:space="preserve"> from the merely </w:t>
      </w:r>
      <w:r>
        <w:rPr>
          <w:rFonts w:ascii="Calibri" w:hAnsi="Calibri" w:eastAsia="Calibri"/>
          <w:b/>
          <w:color w:val="1F3864"/>
          <w:sz w:val="21"/>
        </w:rPr>
        <w:t>urgent</w:t>
      </w:r>
      <w:r>
        <w:rPr>
          <w:rFonts w:ascii="Calibri" w:hAnsi="Calibri" w:eastAsia="Calibri"/>
          <w:sz w:val="21"/>
        </w:rPr>
        <w:t xml:space="preserve"> (Eisenhower matrix); apply the </w:t>
      </w:r>
      <w:r>
        <w:rPr>
          <w:rFonts w:ascii="Calibri" w:hAnsi="Calibri" w:eastAsia="Calibri"/>
          <w:b/>
          <w:color w:val="1F3864"/>
          <w:sz w:val="21"/>
        </w:rPr>
        <w:t>80/20 rule</w:t>
      </w:r>
      <w:r>
        <w:rPr>
          <w:rFonts w:ascii="Calibri" w:hAnsi="Calibri" w:eastAsia="Calibri"/>
          <w:sz w:val="21"/>
        </w:rPr>
        <w:t>.</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Make a to-do list</w:t>
      </w:r>
      <w:r>
        <w:rPr>
          <w:rFonts w:ascii="Calibri" w:hAnsi="Calibri" w:eastAsia="Calibri"/>
          <w:sz w:val="21"/>
        </w:rPr>
        <w:t>, keep it in one place only, and review and tick items off; carry forward what is undone.</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Do one thing at a time</w:t>
      </w:r>
      <w:r>
        <w:rPr>
          <w:rFonts w:ascii="Calibri" w:hAnsi="Calibri" w:eastAsia="Calibri"/>
          <w:sz w:val="21"/>
        </w:rPr>
        <w:t xml:space="preserve"> — single-tasking. </w:t>
      </w:r>
      <w:r>
        <w:rPr>
          <w:rFonts w:ascii="Calibri" w:hAnsi="Calibri" w:eastAsia="Calibri"/>
          <w:b/>
          <w:color w:val="1F3864"/>
          <w:sz w:val="21"/>
        </w:rPr>
        <w:t>Multitasking is a myth</w:t>
      </w:r>
      <w:r>
        <w:rPr>
          <w:rFonts w:ascii="Calibri" w:hAnsi="Calibri" w:eastAsia="Calibri"/>
          <w:sz w:val="21"/>
        </w:rPr>
        <w:t>: the brain switches rather than parallel-processes, and every switch costs time and increases error. In a laboratory, multitasking during labelling or pipetting is a direct cause of patient harm.</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Do the most important/difficult task first</w:t>
      </w:r>
      <w:r>
        <w:rPr>
          <w:rFonts w:ascii="Calibri" w:hAnsi="Calibri" w:eastAsia="Calibri"/>
          <w:sz w:val="21"/>
        </w:rPr>
        <w:t>, at your peak-energy time (</w:t>
      </w:r>
      <w:r>
        <w:rPr>
          <w:rFonts w:ascii="Calibri" w:hAnsi="Calibri" w:eastAsia="Calibri"/>
          <w:b/>
          <w:color w:val="1F3864"/>
          <w:sz w:val="21"/>
        </w:rPr>
        <w:t>'eat the frog'</w:t>
      </w:r>
      <w:r>
        <w:rPr>
          <w:rFonts w:ascii="Calibri" w:hAnsi="Calibri" w:eastAsia="Calibri"/>
          <w:sz w:val="21"/>
        </w:rPr>
        <w:t>).</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Batch similar tasks</w:t>
      </w:r>
      <w:r>
        <w:rPr>
          <w:rFonts w:ascii="Calibri" w:hAnsi="Calibri" w:eastAsia="Calibri"/>
          <w:sz w:val="21"/>
        </w:rPr>
        <w:t xml:space="preserve"> — group all calls, all data entry, all quality-control runs; batching reduces set-up time and mental switching.</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Break large tasks into small steps</w:t>
      </w:r>
      <w:r>
        <w:rPr>
          <w:rFonts w:ascii="Calibri" w:hAnsi="Calibri" w:eastAsia="Calibri"/>
          <w:sz w:val="21"/>
        </w:rPr>
        <w:t xml:space="preserve"> — 'chunking' makes a daunting task startable.</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Set deadlines for yourself</w:t>
      </w:r>
      <w:r>
        <w:rPr>
          <w:rFonts w:ascii="Calibri" w:hAnsi="Calibri" w:eastAsia="Calibri"/>
          <w:sz w:val="21"/>
        </w:rPr>
        <w:t>, including internal deadlines ahead of the real one.</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Learn to say 'no'</w:t>
      </w:r>
      <w:r>
        <w:rPr>
          <w:rFonts w:ascii="Calibri" w:hAnsi="Calibri" w:eastAsia="Calibri"/>
          <w:sz w:val="21"/>
        </w:rPr>
        <w:t xml:space="preserve"> — politely and assertively, to requests that are not yours to accept.</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Delegate</w:t>
      </w:r>
      <w:r>
        <w:rPr>
          <w:rFonts w:ascii="Calibri" w:hAnsi="Calibri" w:eastAsia="Calibri"/>
          <w:sz w:val="21"/>
        </w:rPr>
        <w:t xml:space="preserve"> — assign what can be done by others, with clear instructions and follow-up; delegation multiplies your time but never transfers your accountability.</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Avoid procrastination</w:t>
      </w:r>
      <w:r>
        <w:rPr>
          <w:rFonts w:ascii="Calibri" w:hAnsi="Calibri" w:eastAsia="Calibri"/>
          <w:sz w:val="21"/>
        </w:rPr>
        <w:t xml:space="preserve"> — use the </w:t>
      </w:r>
      <w:r>
        <w:rPr>
          <w:rFonts w:ascii="Calibri" w:hAnsi="Calibri" w:eastAsia="Calibri"/>
          <w:b/>
          <w:color w:val="1F3864"/>
          <w:sz w:val="21"/>
        </w:rPr>
        <w:t>two-minute rule</w:t>
      </w:r>
      <w:r>
        <w:rPr>
          <w:rFonts w:ascii="Calibri" w:hAnsi="Calibri" w:eastAsia="Calibri"/>
          <w:sz w:val="21"/>
        </w:rPr>
        <w:t xml:space="preserve"> (anything taking under two minutes, do it now) and the </w:t>
      </w:r>
      <w:r>
        <w:rPr>
          <w:rFonts w:ascii="Calibri" w:hAnsi="Calibri" w:eastAsia="Calibri"/>
          <w:b/>
          <w:color w:val="1F3864"/>
          <w:sz w:val="21"/>
        </w:rPr>
        <w:t>five-minute start</w:t>
      </w:r>
      <w:r>
        <w:rPr>
          <w:rFonts w:ascii="Calibri" w:hAnsi="Calibri" w:eastAsia="Calibri"/>
          <w:sz w:val="21"/>
        </w:rPr>
        <w:t xml:space="preserve"> (just begin for five minutes).</w:t>
      </w:r>
    </w:p>
    <w:p>
      <w:pPr>
        <w:spacing w:after="50" w:line="264" w:lineRule="auto"/>
        <w:ind w:left="663" w:hanging="351"/>
        <w:jc w:val="both"/>
      </w:pPr>
      <w:r>
        <w:rPr>
          <w:b/>
          <w:color w:val="1F3864"/>
          <w:sz w:val="21"/>
        </w:rPr>
        <w:t>13.</w:t>
      </w:r>
      <w:r>
        <w:rPr>
          <w:sz w:val="21"/>
        </w:rPr>
        <w:t xml:space="preserve">  </w:t>
      </w:r>
      <w:r>
        <w:rPr>
          <w:rFonts w:ascii="Calibri" w:hAnsi="Calibri" w:eastAsia="Calibri"/>
          <w:b/>
          <w:color w:val="1F3864"/>
          <w:sz w:val="21"/>
        </w:rPr>
        <w:t>Control interruptions</w:t>
      </w:r>
      <w:r>
        <w:rPr>
          <w:rFonts w:ascii="Calibri" w:hAnsi="Calibri" w:eastAsia="Calibri"/>
          <w:sz w:val="21"/>
        </w:rPr>
        <w:t xml:space="preserve"> — designated 'quiet' periods, silenced phone during critical procedures, a policy that visitors are seen at defined times.</w:t>
      </w:r>
    </w:p>
    <w:p>
      <w:pPr>
        <w:spacing w:after="50" w:line="264" w:lineRule="auto"/>
        <w:ind w:left="663" w:hanging="351"/>
        <w:jc w:val="both"/>
      </w:pPr>
      <w:r>
        <w:rPr>
          <w:b/>
          <w:color w:val="1F3864"/>
          <w:sz w:val="21"/>
        </w:rPr>
        <w:t>14.</w:t>
      </w:r>
      <w:r>
        <w:rPr>
          <w:sz w:val="21"/>
        </w:rPr>
        <w:t xml:space="preserve">  </w:t>
      </w:r>
      <w:r>
        <w:rPr>
          <w:rFonts w:ascii="Calibri" w:hAnsi="Calibri" w:eastAsia="Calibri"/>
          <w:b/>
          <w:color w:val="1F3864"/>
          <w:sz w:val="21"/>
        </w:rPr>
        <w:t>Use the right tools</w:t>
      </w:r>
      <w:r>
        <w:rPr>
          <w:rFonts w:ascii="Calibri" w:hAnsi="Calibri" w:eastAsia="Calibri"/>
          <w:sz w:val="21"/>
        </w:rPr>
        <w:t xml:space="preserve"> — LIS, barcoding, autoanalysers, checklists, standard forms, calendar reminders. Automation is time management embedded in technology.</w:t>
      </w:r>
    </w:p>
    <w:p>
      <w:pPr>
        <w:spacing w:after="50" w:line="264" w:lineRule="auto"/>
        <w:ind w:left="663" w:hanging="351"/>
        <w:jc w:val="both"/>
      </w:pPr>
      <w:r>
        <w:rPr>
          <w:b/>
          <w:color w:val="1F3864"/>
          <w:sz w:val="21"/>
        </w:rPr>
        <w:t>15.</w:t>
      </w:r>
      <w:r>
        <w:rPr>
          <w:sz w:val="21"/>
        </w:rPr>
        <w:t xml:space="preserve">  </w:t>
      </w:r>
      <w:r>
        <w:rPr>
          <w:rFonts w:ascii="Calibri" w:hAnsi="Calibri" w:eastAsia="Calibri"/>
          <w:b/>
          <w:color w:val="1F3864"/>
          <w:sz w:val="21"/>
        </w:rPr>
        <w:t>Standardise with SOPs and checklists</w:t>
      </w:r>
      <w:r>
        <w:rPr>
          <w:rFonts w:ascii="Calibri" w:hAnsi="Calibri" w:eastAsia="Calibri"/>
          <w:sz w:val="21"/>
        </w:rPr>
        <w:t xml:space="preserve"> — a standardised process is a fast process.</w:t>
      </w:r>
    </w:p>
    <w:p>
      <w:pPr>
        <w:spacing w:after="50" w:line="264" w:lineRule="auto"/>
        <w:ind w:left="663" w:hanging="351"/>
        <w:jc w:val="both"/>
      </w:pPr>
      <w:r>
        <w:rPr>
          <w:b/>
          <w:color w:val="1F3864"/>
          <w:sz w:val="21"/>
        </w:rPr>
        <w:t>16.</w:t>
      </w:r>
      <w:r>
        <w:rPr>
          <w:sz w:val="21"/>
        </w:rPr>
        <w:t xml:space="preserve">  </w:t>
      </w:r>
      <w:r>
        <w:rPr>
          <w:rFonts w:ascii="Calibri" w:hAnsi="Calibri" w:eastAsia="Calibri"/>
          <w:b/>
          <w:color w:val="1F3864"/>
          <w:sz w:val="21"/>
        </w:rPr>
        <w:t>Avoid perfectionism</w:t>
      </w:r>
      <w:r>
        <w:rPr>
          <w:rFonts w:ascii="Calibri" w:hAnsi="Calibri" w:eastAsia="Calibri"/>
          <w:sz w:val="21"/>
        </w:rPr>
        <w:t xml:space="preserve"> on low-value tasks — apply the effort proportionate to the importance.</w:t>
      </w:r>
    </w:p>
    <w:p>
      <w:pPr>
        <w:spacing w:after="50" w:line="264" w:lineRule="auto"/>
        <w:ind w:left="663" w:hanging="351"/>
        <w:jc w:val="both"/>
      </w:pPr>
      <w:r>
        <w:rPr>
          <w:b/>
          <w:color w:val="1F3864"/>
          <w:sz w:val="21"/>
        </w:rPr>
        <w:t>17.</w:t>
      </w:r>
      <w:r>
        <w:rPr>
          <w:sz w:val="21"/>
        </w:rPr>
        <w:t xml:space="preserve">  </w:t>
      </w:r>
      <w:r>
        <w:rPr>
          <w:rFonts w:ascii="Calibri" w:hAnsi="Calibri" w:eastAsia="Calibri"/>
          <w:b/>
          <w:color w:val="1F3864"/>
          <w:sz w:val="21"/>
        </w:rPr>
        <w:t>Build in buffer time</w:t>
      </w:r>
      <w:r>
        <w:rPr>
          <w:rFonts w:ascii="Calibri" w:hAnsi="Calibri" w:eastAsia="Calibri"/>
          <w:sz w:val="21"/>
        </w:rPr>
        <w:t xml:space="preserve"> — never plan at 100 % capacity; emergencies are certain to arrive.</w:t>
      </w:r>
    </w:p>
    <w:p>
      <w:pPr>
        <w:spacing w:after="50" w:line="264" w:lineRule="auto"/>
        <w:ind w:left="663" w:hanging="351"/>
        <w:jc w:val="both"/>
      </w:pPr>
      <w:r>
        <w:rPr>
          <w:b/>
          <w:color w:val="1F3864"/>
          <w:sz w:val="21"/>
        </w:rPr>
        <w:t>18.</w:t>
      </w:r>
      <w:r>
        <w:rPr>
          <w:sz w:val="21"/>
        </w:rPr>
        <w:t xml:space="preserve">  </w:t>
      </w:r>
      <w:r>
        <w:rPr>
          <w:rFonts w:ascii="Calibri" w:hAnsi="Calibri" w:eastAsia="Calibri"/>
          <w:b/>
          <w:color w:val="1F3864"/>
          <w:sz w:val="21"/>
        </w:rPr>
        <w:t>Schedule rest and recreation deliberately</w:t>
      </w:r>
      <w:r>
        <w:rPr>
          <w:rFonts w:ascii="Calibri" w:hAnsi="Calibri" w:eastAsia="Calibri"/>
          <w:sz w:val="21"/>
        </w:rPr>
        <w:t xml:space="preserve"> — fatigue destroys speed and accuracy; breaks are an investment, not a loss.</w:t>
      </w:r>
    </w:p>
    <w:p>
      <w:pPr>
        <w:spacing w:after="50" w:line="264" w:lineRule="auto"/>
        <w:ind w:left="663" w:hanging="351"/>
        <w:jc w:val="both"/>
      </w:pPr>
      <w:r>
        <w:rPr>
          <w:b/>
          <w:color w:val="1F3864"/>
          <w:sz w:val="21"/>
        </w:rPr>
        <w:t>19.</w:t>
      </w:r>
      <w:r>
        <w:rPr>
          <w:sz w:val="21"/>
        </w:rPr>
        <w:t xml:space="preserve">  </w:t>
      </w:r>
      <w:r>
        <w:rPr>
          <w:rFonts w:ascii="Calibri" w:hAnsi="Calibri" w:eastAsia="Calibri"/>
          <w:b/>
          <w:color w:val="1F3864"/>
          <w:sz w:val="21"/>
        </w:rPr>
        <w:t>Review and monitor</w:t>
      </w:r>
      <w:r>
        <w:rPr>
          <w:rFonts w:ascii="Calibri" w:hAnsi="Calibri" w:eastAsia="Calibri"/>
          <w:sz w:val="21"/>
        </w:rPr>
        <w:t xml:space="preserve"> — keep a time log for a few days, analyse where the time actually went, and correct.</w:t>
      </w:r>
    </w:p>
    <w:p>
      <w:pPr>
        <w:spacing w:after="50" w:line="264" w:lineRule="auto"/>
        <w:ind w:left="663" w:hanging="351"/>
        <w:jc w:val="both"/>
      </w:pPr>
      <w:r>
        <w:rPr>
          <w:b/>
          <w:color w:val="1F3864"/>
          <w:sz w:val="21"/>
        </w:rPr>
        <w:t>20.</w:t>
      </w:r>
      <w:r>
        <w:rPr>
          <w:sz w:val="21"/>
        </w:rPr>
        <w:t xml:space="preserve">  </w:t>
      </w:r>
      <w:r>
        <w:rPr>
          <w:rFonts w:ascii="Calibri" w:hAnsi="Calibri" w:eastAsia="Calibri"/>
          <w:b/>
          <w:color w:val="1F3864"/>
          <w:sz w:val="21"/>
        </w:rPr>
        <w:t>Handle paper and email once</w:t>
      </w:r>
      <w:r>
        <w:rPr>
          <w:rFonts w:ascii="Calibri" w:hAnsi="Calibri" w:eastAsia="Calibri"/>
          <w:sz w:val="21"/>
        </w:rPr>
        <w:t xml:space="preserve"> — the '</w:t>
      </w:r>
      <w:r>
        <w:rPr>
          <w:rFonts w:ascii="Calibri" w:hAnsi="Calibri" w:eastAsia="Calibri"/>
          <w:b/>
          <w:color w:val="1F3864"/>
          <w:sz w:val="21"/>
        </w:rPr>
        <w:t>touch it once</w:t>
      </w:r>
      <w:r>
        <w:rPr>
          <w:rFonts w:ascii="Calibri" w:hAnsi="Calibri" w:eastAsia="Calibri"/>
          <w:sz w:val="21"/>
        </w:rPr>
        <w:t xml:space="preserve">' or </w:t>
      </w:r>
      <w:r>
        <w:rPr>
          <w:rFonts w:ascii="Calibri" w:hAnsi="Calibri" w:eastAsia="Calibri"/>
          <w:b/>
          <w:color w:val="1F3864"/>
          <w:sz w:val="21"/>
        </w:rPr>
        <w:t>4 D's</w:t>
      </w:r>
      <w:r>
        <w:rPr>
          <w:rFonts w:ascii="Calibri" w:hAnsi="Calibri" w:eastAsia="Calibri"/>
          <w:sz w:val="21"/>
        </w:rPr>
        <w:t xml:space="preserve"> rule: </w:t>
      </w:r>
      <w:r>
        <w:rPr>
          <w:rFonts w:ascii="Calibri" w:hAnsi="Calibri" w:eastAsia="Calibri"/>
          <w:b/>
          <w:color w:val="1F3864"/>
          <w:sz w:val="21"/>
        </w:rPr>
        <w:t>D</w:t>
      </w:r>
      <w:r>
        <w:rPr>
          <w:rFonts w:ascii="Calibri" w:hAnsi="Calibri" w:eastAsia="Calibri"/>
          <w:sz w:val="21"/>
        </w:rPr>
        <w:t xml:space="preserve">o it, </w:t>
      </w:r>
      <w:r>
        <w:rPr>
          <w:rFonts w:ascii="Calibri" w:hAnsi="Calibri" w:eastAsia="Calibri"/>
          <w:b/>
          <w:color w:val="1F3864"/>
          <w:sz w:val="21"/>
        </w:rPr>
        <w:t>D</w:t>
      </w:r>
      <w:r>
        <w:rPr>
          <w:rFonts w:ascii="Calibri" w:hAnsi="Calibri" w:eastAsia="Calibri"/>
          <w:sz w:val="21"/>
        </w:rPr>
        <w:t xml:space="preserve">elegate it, </w:t>
      </w:r>
      <w:r>
        <w:rPr>
          <w:rFonts w:ascii="Calibri" w:hAnsi="Calibri" w:eastAsia="Calibri"/>
          <w:b/>
          <w:color w:val="1F3864"/>
          <w:sz w:val="21"/>
        </w:rPr>
        <w:t>D</w:t>
      </w:r>
      <w:r>
        <w:rPr>
          <w:rFonts w:ascii="Calibri" w:hAnsi="Calibri" w:eastAsia="Calibri"/>
          <w:sz w:val="21"/>
        </w:rPr>
        <w:t xml:space="preserve">efer it (with a date), or </w:t>
      </w:r>
      <w:r>
        <w:rPr>
          <w:rFonts w:ascii="Calibri" w:hAnsi="Calibri" w:eastAsia="Calibri"/>
          <w:b/>
          <w:color w:val="1F3864"/>
          <w:sz w:val="21"/>
        </w:rPr>
        <w:t>D</w:t>
      </w:r>
      <w:r>
        <w:rPr>
          <w:rFonts w:ascii="Calibri" w:hAnsi="Calibri" w:eastAsia="Calibri"/>
          <w:sz w:val="21"/>
        </w:rPr>
        <w:t>elete/</w:t>
      </w:r>
      <w:r>
        <w:rPr>
          <w:rFonts w:ascii="Calibri" w:hAnsi="Calibri" w:eastAsia="Calibri"/>
          <w:b/>
          <w:color w:val="1F3864"/>
          <w:sz w:val="21"/>
        </w:rPr>
        <w:t>D</w:t>
      </w:r>
      <w:r>
        <w:rPr>
          <w:rFonts w:ascii="Calibri" w:hAnsi="Calibri" w:eastAsia="Calibri"/>
          <w:sz w:val="21"/>
        </w:rPr>
        <w:t>ump it.</w:t>
      </w: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“P-L-A-N-N-E-D” — principles of time management</w:t>
            </w:r>
          </w:p>
          <w:p>
            <w:pPr>
              <w:spacing w:after="40" w:before="0" w:line="264" w:lineRule="auto"/>
              <w:jc w:val="both"/>
            </w:pPr>
            <w:r>
              <w:rPr>
                <w:rFonts w:ascii="Calibri" w:hAnsi="Calibri" w:eastAsia="Calibri"/>
                <w:b/>
                <w:color w:val="5B2C87"/>
                <w:sz w:val="20"/>
              </w:rPr>
              <w:t>P</w:t>
            </w:r>
            <w:r>
              <w:rPr>
                <w:rFonts w:ascii="Calibri" w:hAnsi="Calibri" w:eastAsia="Calibri"/>
                <w:sz w:val="20"/>
              </w:rPr>
              <w:t xml:space="preserve"> – </w:t>
            </w:r>
            <w:r>
              <w:rPr>
                <w:rFonts w:ascii="Calibri" w:hAnsi="Calibri" w:eastAsia="Calibri"/>
                <w:b/>
                <w:color w:val="5B2C87"/>
                <w:sz w:val="20"/>
              </w:rPr>
              <w:t>P</w:t>
            </w:r>
            <w:r>
              <w:rPr>
                <w:rFonts w:ascii="Calibri" w:hAnsi="Calibri" w:eastAsia="Calibri"/>
                <w:sz w:val="20"/>
              </w:rPr>
              <w:t>rioritise (urgent vs important)</w:t>
            </w:r>
          </w:p>
          <w:p>
            <w:pPr>
              <w:spacing w:after="40" w:before="0" w:line="264" w:lineRule="auto"/>
              <w:jc w:val="both"/>
            </w:pPr>
            <w:r>
              <w:rPr>
                <w:rFonts w:ascii="Calibri" w:hAnsi="Calibri" w:eastAsia="Calibri"/>
                <w:b/>
                <w:color w:val="5B2C87"/>
                <w:sz w:val="20"/>
              </w:rPr>
              <w:t>L</w:t>
            </w:r>
            <w:r>
              <w:rPr>
                <w:rFonts w:ascii="Calibri" w:hAnsi="Calibri" w:eastAsia="Calibri"/>
                <w:sz w:val="20"/>
              </w:rPr>
              <w:t xml:space="preserve"> – </w:t>
            </w:r>
            <w:r>
              <w:rPr>
                <w:rFonts w:ascii="Calibri" w:hAnsi="Calibri" w:eastAsia="Calibri"/>
                <w:b/>
                <w:color w:val="5B2C87"/>
                <w:sz w:val="20"/>
              </w:rPr>
              <w:t>L</w:t>
            </w:r>
            <w:r>
              <w:rPr>
                <w:rFonts w:ascii="Calibri" w:hAnsi="Calibri" w:eastAsia="Calibri"/>
                <w:sz w:val="20"/>
              </w:rPr>
              <w:t>ist (to-do list, written)</w:t>
            </w:r>
          </w:p>
          <w:p>
            <w:pPr>
              <w:spacing w:after="40" w:before="0" w:line="264" w:lineRule="auto"/>
              <w:jc w:val="both"/>
            </w:pPr>
            <w:r>
              <w:rPr>
                <w:rFonts w:ascii="Calibri" w:hAnsi="Calibri" w:eastAsia="Calibri"/>
                <w:b/>
                <w:color w:val="5B2C87"/>
                <w:sz w:val="20"/>
              </w:rPr>
              <w:t>A</w:t>
            </w:r>
            <w:r>
              <w:rPr>
                <w:rFonts w:ascii="Calibri" w:hAnsi="Calibri" w:eastAsia="Calibri"/>
                <w:sz w:val="20"/>
              </w:rPr>
              <w:t xml:space="preserve"> – </w:t>
            </w:r>
            <w:r>
              <w:rPr>
                <w:rFonts w:ascii="Calibri" w:hAnsi="Calibri" w:eastAsia="Calibri"/>
                <w:b/>
                <w:color w:val="5B2C87"/>
                <w:sz w:val="20"/>
              </w:rPr>
              <w:t>A</w:t>
            </w:r>
            <w:r>
              <w:rPr>
                <w:rFonts w:ascii="Calibri" w:hAnsi="Calibri" w:eastAsia="Calibri"/>
                <w:sz w:val="20"/>
              </w:rPr>
              <w:t>void procrastination and time wasters</w:t>
            </w:r>
          </w:p>
          <w:p>
            <w:pPr>
              <w:spacing w:after="40" w:before="0" w:line="264" w:lineRule="auto"/>
              <w:jc w:val="both"/>
            </w:pPr>
            <w:r>
              <w:rPr>
                <w:rFonts w:ascii="Calibri" w:hAnsi="Calibri" w:eastAsia="Calibri"/>
                <w:b/>
                <w:color w:val="5B2C87"/>
                <w:sz w:val="20"/>
              </w:rPr>
              <w:t>N</w:t>
            </w:r>
            <w:r>
              <w:rPr>
                <w:rFonts w:ascii="Calibri" w:hAnsi="Calibri" w:eastAsia="Calibri"/>
                <w:sz w:val="20"/>
              </w:rPr>
              <w:t xml:space="preserve"> – </w:t>
            </w:r>
            <w:r>
              <w:rPr>
                <w:rFonts w:ascii="Calibri" w:hAnsi="Calibri" w:eastAsia="Calibri"/>
                <w:b/>
                <w:color w:val="5B2C87"/>
                <w:sz w:val="20"/>
              </w:rPr>
              <w:t>N</w:t>
            </w:r>
            <w:r>
              <w:rPr>
                <w:rFonts w:ascii="Calibri" w:hAnsi="Calibri" w:eastAsia="Calibri"/>
                <w:sz w:val="20"/>
              </w:rPr>
              <w:t>o — learn to say it assertively</w:t>
            </w:r>
          </w:p>
          <w:p>
            <w:pPr>
              <w:spacing w:after="40" w:before="0" w:line="264" w:lineRule="auto"/>
              <w:jc w:val="both"/>
            </w:pPr>
            <w:r>
              <w:rPr>
                <w:rFonts w:ascii="Calibri" w:hAnsi="Calibri" w:eastAsia="Calibri"/>
                <w:b/>
                <w:color w:val="5B2C87"/>
                <w:sz w:val="20"/>
              </w:rPr>
              <w:t>N</w:t>
            </w:r>
            <w:r>
              <w:rPr>
                <w:rFonts w:ascii="Calibri" w:hAnsi="Calibri" w:eastAsia="Calibri"/>
                <w:sz w:val="20"/>
              </w:rPr>
              <w:t xml:space="preserve"> – </w:t>
            </w:r>
            <w:r>
              <w:rPr>
                <w:rFonts w:ascii="Calibri" w:hAnsi="Calibri" w:eastAsia="Calibri"/>
                <w:b/>
                <w:color w:val="5B2C87"/>
                <w:sz w:val="20"/>
              </w:rPr>
              <w:t>N</w:t>
            </w:r>
            <w:r>
              <w:rPr>
                <w:rFonts w:ascii="Calibri" w:hAnsi="Calibri" w:eastAsia="Calibri"/>
                <w:sz w:val="20"/>
              </w:rPr>
              <w:t>ote and review (time log, audit)</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w:t>
            </w:r>
            <w:r>
              <w:rPr>
                <w:rFonts w:ascii="Calibri" w:hAnsi="Calibri" w:eastAsia="Calibri"/>
                <w:b/>
                <w:color w:val="5B2C87"/>
                <w:sz w:val="20"/>
              </w:rPr>
              <w:t>E</w:t>
            </w:r>
            <w:r>
              <w:rPr>
                <w:rFonts w:ascii="Calibri" w:hAnsi="Calibri" w:eastAsia="Calibri"/>
                <w:sz w:val="20"/>
              </w:rPr>
              <w:t xml:space="preserve">liminate interruptions; </w:t>
            </w:r>
            <w:r>
              <w:rPr>
                <w:rFonts w:ascii="Calibri" w:hAnsi="Calibri" w:eastAsia="Calibri"/>
                <w:b/>
                <w:color w:val="5B2C87"/>
                <w:sz w:val="20"/>
              </w:rPr>
              <w:t>E</w:t>
            </w:r>
            <w:r>
              <w:rPr>
                <w:rFonts w:ascii="Calibri" w:hAnsi="Calibri" w:eastAsia="Calibri"/>
                <w:sz w:val="20"/>
              </w:rPr>
              <w:t>at the frog first</w:t>
            </w:r>
          </w:p>
          <w:p>
            <w:pPr>
              <w:spacing w:after="40" w:before="0" w:line="264" w:lineRule="auto"/>
              <w:jc w:val="both"/>
            </w:pPr>
            <w:r>
              <w:rPr>
                <w:rFonts w:ascii="Calibri" w:hAnsi="Calibri" w:eastAsia="Calibri"/>
                <w:b/>
                <w:color w:val="5B2C87"/>
                <w:sz w:val="20"/>
              </w:rPr>
              <w:t>D</w:t>
            </w:r>
            <w:r>
              <w:rPr>
                <w:rFonts w:ascii="Calibri" w:hAnsi="Calibri" w:eastAsia="Calibri"/>
                <w:sz w:val="20"/>
              </w:rPr>
              <w:t xml:space="preserve"> – </w:t>
            </w:r>
            <w:r>
              <w:rPr>
                <w:rFonts w:ascii="Calibri" w:hAnsi="Calibri" w:eastAsia="Calibri"/>
                <w:b/>
                <w:color w:val="5B2C87"/>
                <w:sz w:val="20"/>
              </w:rPr>
              <w:t>D</w:t>
            </w:r>
            <w:r>
              <w:rPr>
                <w:rFonts w:ascii="Calibri" w:hAnsi="Calibri" w:eastAsia="Calibri"/>
                <w:sz w:val="20"/>
              </w:rPr>
              <w:t xml:space="preserve">elegate, and </w:t>
            </w:r>
            <w:r>
              <w:rPr>
                <w:rFonts w:ascii="Calibri" w:hAnsi="Calibri" w:eastAsia="Calibri"/>
                <w:b/>
                <w:color w:val="5B2C87"/>
                <w:sz w:val="20"/>
              </w:rPr>
              <w:t>D</w:t>
            </w:r>
            <w:r>
              <w:rPr>
                <w:rFonts w:ascii="Calibri" w:hAnsi="Calibri" w:eastAsia="Calibri"/>
                <w:sz w:val="20"/>
              </w:rPr>
              <w:t>eadline everything</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9.4  The Eisenhower Matrix (Urgent–Important Matrix / Time Management Matrix)</w:t>
      </w:r>
    </w:p>
    <w:p>
      <w:pPr>
        <w:spacing w:after="100"/>
        <w:ind w:left="113"/>
        <w:jc w:val="both"/>
      </w:pPr>
      <w:r>
        <w:rPr>
          <w:rFonts w:ascii="Calibri" w:hAnsi="Calibri" w:eastAsia="Calibri"/>
          <w:sz w:val="21"/>
        </w:rPr>
        <w:t xml:space="preserve">This is </w:t>
      </w:r>
      <w:r>
        <w:rPr>
          <w:rFonts w:ascii="Calibri" w:hAnsi="Calibri" w:eastAsia="Calibri"/>
          <w:b/>
          <w:color w:val="1F3864"/>
          <w:sz w:val="21"/>
        </w:rPr>
        <w:t>the</w:t>
      </w:r>
      <w:r>
        <w:rPr>
          <w:rFonts w:ascii="Calibri" w:hAnsi="Calibri" w:eastAsia="Calibri"/>
          <w:sz w:val="21"/>
        </w:rPr>
        <w:t xml:space="preserve"> most examinable tool in the chapter. Draw the 2 × 2 box — a diagram is worth several marks. It was popularised by </w:t>
      </w:r>
      <w:r>
        <w:rPr>
          <w:rFonts w:ascii="Calibri" w:hAnsi="Calibri" w:eastAsia="Calibri"/>
          <w:b/>
          <w:color w:val="1F3864"/>
          <w:sz w:val="21"/>
        </w:rPr>
        <w:t>Stephen Covey</w:t>
      </w:r>
      <w:r>
        <w:rPr>
          <w:rFonts w:ascii="Calibri" w:hAnsi="Calibri" w:eastAsia="Calibri"/>
          <w:sz w:val="21"/>
        </w:rPr>
        <w:t xml:space="preserve"> in </w:t>
      </w:r>
      <w:r>
        <w:rPr>
          <w:rFonts w:ascii="Calibri" w:hAnsi="Calibri" w:eastAsia="Calibri"/>
          <w:i/>
          <w:sz w:val="21"/>
        </w:rPr>
        <w:t>The 7 Habits of Highly Effective People</w:t>
      </w:r>
      <w:r>
        <w:rPr>
          <w:rFonts w:ascii="Calibri" w:hAnsi="Calibri" w:eastAsia="Calibri"/>
          <w:sz w:val="21"/>
        </w:rPr>
        <w:t>, based on a distinction attributed to President Dwight D. Eisenhower.</w:t>
      </w:r>
    </w:p>
    <w:p>
      <w:pPr>
        <w:spacing w:before="160" w:after="60"/>
        <w:ind w:left="113"/>
        <w:keepNext/>
      </w:pPr>
      <w:r>
        <w:rPr>
          <w:rFonts w:ascii="Calibri" w:hAnsi="Calibri"/>
          <w:b/>
          <w:color w:val="1F3864"/>
          <w:sz w:val="20"/>
        </w:rPr>
        <w:t>▦  The Eisenhower / Covey Time Management Matrix — draw this diagram</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36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r>
          </w:p>
        </w:tc>
        <w:tc>
          <w:tcPr>
            <w:tcW w:type="dxa" w:w="419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URGENT</w:t>
            </w:r>
          </w:p>
        </w:tc>
        <w:tc>
          <w:tcPr>
            <w:tcW w:type="dxa" w:w="419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NOT URGENT</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IMPORTANT</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QUADRANT I — 'DO IT NOW' (Crisis / Necessity)</w:t>
            </w:r>
          </w:p>
          <w:p>
            <w:pPr>
              <w:spacing w:after="0" w:before="0" w:line="254" w:lineRule="auto"/>
              <w:ind w:left="181" w:hanging="181"/>
            </w:pPr>
            <w:r>
              <w:rPr>
                <w:color w:val="2E74B5"/>
                <w:sz w:val="19"/>
              </w:rPr>
              <w:t xml:space="preserve">• </w:t>
            </w:r>
            <w:r>
              <w:rPr>
                <w:rFonts w:ascii="Calibri" w:hAnsi="Calibri" w:eastAsia="Calibri"/>
                <w:sz w:val="19"/>
              </w:rPr>
              <w:t>Critical value to be telephoned</w:t>
            </w:r>
          </w:p>
          <w:p>
            <w:pPr>
              <w:spacing w:after="0" w:before="0" w:line="254" w:lineRule="auto"/>
              <w:ind w:left="181" w:hanging="181"/>
            </w:pPr>
            <w:r>
              <w:rPr>
                <w:color w:val="2E74B5"/>
                <w:sz w:val="19"/>
              </w:rPr>
              <w:t xml:space="preserve">• </w:t>
            </w:r>
            <w:r>
              <w:rPr>
                <w:rFonts w:ascii="Calibri" w:hAnsi="Calibri" w:eastAsia="Calibri"/>
                <w:sz w:val="19"/>
              </w:rPr>
              <w:t>STAT sample from casualty or ICU</w:t>
            </w:r>
          </w:p>
          <w:p>
            <w:pPr>
              <w:spacing w:after="0" w:before="0" w:line="254" w:lineRule="auto"/>
              <w:ind w:left="181" w:hanging="181"/>
            </w:pPr>
            <w:r>
              <w:rPr>
                <w:color w:val="2E74B5"/>
                <w:sz w:val="19"/>
              </w:rPr>
              <w:t xml:space="preserve">• </w:t>
            </w:r>
            <w:r>
              <w:rPr>
                <w:rFonts w:ascii="Calibri" w:hAnsi="Calibri" w:eastAsia="Calibri"/>
                <w:sz w:val="19"/>
              </w:rPr>
              <w:t>Emergency crossmatch for a bleeding patient</w:t>
            </w:r>
          </w:p>
          <w:p>
            <w:pPr>
              <w:spacing w:after="0" w:before="0" w:line="254" w:lineRule="auto"/>
              <w:ind w:left="181" w:hanging="181"/>
            </w:pPr>
            <w:r>
              <w:rPr>
                <w:color w:val="2E74B5"/>
                <w:sz w:val="19"/>
              </w:rPr>
              <w:t xml:space="preserve">• </w:t>
            </w:r>
            <w:r>
              <w:rPr>
                <w:rFonts w:ascii="Calibri" w:hAnsi="Calibri" w:eastAsia="Calibri"/>
                <w:sz w:val="19"/>
              </w:rPr>
              <w:t>Analyser breakdown during a busy run</w:t>
            </w:r>
          </w:p>
          <w:p>
            <w:pPr>
              <w:spacing w:after="0" w:before="0" w:line="254" w:lineRule="auto"/>
              <w:ind w:left="181" w:hanging="181"/>
            </w:pPr>
            <w:r>
              <w:rPr>
                <w:color w:val="2E74B5"/>
                <w:sz w:val="19"/>
              </w:rPr>
              <w:t xml:space="preserve">• </w:t>
            </w:r>
            <w:r>
              <w:rPr>
                <w:rFonts w:ascii="Calibri" w:hAnsi="Calibri" w:eastAsia="Calibri"/>
                <w:sz w:val="19"/>
              </w:rPr>
              <w:t>Frozen section during ongoing surgery</w:t>
            </w:r>
          </w:p>
          <w:p>
            <w:pPr>
              <w:spacing w:after="0" w:before="0" w:line="254" w:lineRule="auto"/>
            </w:pPr>
            <w:r>
              <w:rPr>
                <w:rFonts w:ascii="Calibri" w:hAnsi="Calibri" w:eastAsia="Calibri"/>
                <w:i/>
                <w:sz w:val="19"/>
              </w:rPr>
              <w:t>Action:</w:t>
            </w:r>
            <w:r>
              <w:rPr>
                <w:rFonts w:ascii="Calibri" w:hAnsi="Calibri" w:eastAsia="Calibri"/>
                <w:sz w:val="19"/>
              </w:rPr>
              <w:t xml:space="preserve"> </w:t>
            </w:r>
            <w:r>
              <w:rPr>
                <w:rFonts w:ascii="Calibri" w:hAnsi="Calibri" w:eastAsia="Calibri"/>
                <w:b/>
                <w:color w:val="1F3864"/>
                <w:sz w:val="19"/>
              </w:rPr>
              <w:t>Do it immediately, personally.</w:t>
            </w:r>
          </w:p>
          <w:p>
            <w:pPr>
              <w:spacing w:after="0" w:before="0" w:line="254" w:lineRule="auto"/>
            </w:pPr>
            <w:r>
              <w:rPr>
                <w:rFonts w:ascii="Calibri" w:hAnsi="Calibri" w:eastAsia="Calibri"/>
                <w:i/>
                <w:sz w:val="19"/>
              </w:rPr>
              <w:t>Danger:</w:t>
            </w:r>
            <w:r>
              <w:rPr>
                <w:rFonts w:ascii="Calibri" w:hAnsi="Calibri" w:eastAsia="Calibri"/>
                <w:sz w:val="19"/>
              </w:rPr>
              <w:t xml:space="preserve"> living permanently here → stress and burnout</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QUADRANT II — 'PLAN IT' (Quality / Prevention)</w:t>
            </w:r>
          </w:p>
          <w:p>
            <w:pPr>
              <w:spacing w:after="0" w:before="0" w:line="254" w:lineRule="auto"/>
              <w:ind w:left="181" w:hanging="181"/>
            </w:pPr>
            <w:r>
              <w:rPr>
                <w:color w:val="2E74B5"/>
                <w:sz w:val="19"/>
              </w:rPr>
              <w:t xml:space="preserve">• </w:t>
            </w:r>
            <w:r>
              <w:rPr>
                <w:rFonts w:ascii="Calibri" w:hAnsi="Calibri" w:eastAsia="Calibri"/>
                <w:sz w:val="19"/>
              </w:rPr>
              <w:t>Preventive maintenance and calibration</w:t>
            </w:r>
          </w:p>
          <w:p>
            <w:pPr>
              <w:spacing w:after="0" w:before="0" w:line="254" w:lineRule="auto"/>
              <w:ind w:left="181" w:hanging="181"/>
            </w:pPr>
            <w:r>
              <w:rPr>
                <w:color w:val="2E74B5"/>
                <w:sz w:val="19"/>
              </w:rPr>
              <w:t xml:space="preserve">• </w:t>
            </w:r>
            <w:r>
              <w:rPr>
                <w:rFonts w:ascii="Calibri" w:hAnsi="Calibri" w:eastAsia="Calibri"/>
                <w:sz w:val="19"/>
              </w:rPr>
              <w:t>Writing and updating SOPs</w:t>
            </w:r>
          </w:p>
          <w:p>
            <w:pPr>
              <w:spacing w:after="0" w:before="0" w:line="254" w:lineRule="auto"/>
              <w:ind w:left="181" w:hanging="181"/>
            </w:pPr>
            <w:r>
              <w:rPr>
                <w:color w:val="2E74B5"/>
                <w:sz w:val="19"/>
              </w:rPr>
              <w:t xml:space="preserve">• </w:t>
            </w:r>
            <w:r>
              <w:rPr>
                <w:rFonts w:ascii="Calibri" w:hAnsi="Calibri" w:eastAsia="Calibri"/>
                <w:sz w:val="19"/>
              </w:rPr>
              <w:t>Training, CME, reading, teaching</w:t>
            </w:r>
          </w:p>
          <w:p>
            <w:pPr>
              <w:spacing w:after="0" w:before="0" w:line="254" w:lineRule="auto"/>
              <w:ind w:left="181" w:hanging="181"/>
            </w:pPr>
            <w:r>
              <w:rPr>
                <w:color w:val="2E74B5"/>
                <w:sz w:val="19"/>
              </w:rPr>
              <w:t xml:space="preserve">• </w:t>
            </w:r>
            <w:r>
              <w:rPr>
                <w:rFonts w:ascii="Calibri" w:hAnsi="Calibri" w:eastAsia="Calibri"/>
                <w:sz w:val="19"/>
              </w:rPr>
              <w:t>Planning, audit, EQAS participation</w:t>
            </w:r>
          </w:p>
          <w:p>
            <w:pPr>
              <w:spacing w:after="0" w:before="0" w:line="254" w:lineRule="auto"/>
              <w:ind w:left="181" w:hanging="181"/>
            </w:pPr>
            <w:r>
              <w:rPr>
                <w:color w:val="2E74B5"/>
                <w:sz w:val="19"/>
              </w:rPr>
              <w:t xml:space="preserve">• </w:t>
            </w:r>
            <w:r>
              <w:rPr>
                <w:rFonts w:ascii="Calibri" w:hAnsi="Calibri" w:eastAsia="Calibri"/>
                <w:sz w:val="19"/>
              </w:rPr>
              <w:t>Building relationships; health and exercise</w:t>
            </w:r>
          </w:p>
          <w:p>
            <w:pPr>
              <w:spacing w:after="0" w:before="0" w:line="254" w:lineRule="auto"/>
            </w:pPr>
            <w:r>
              <w:rPr>
                <w:rFonts w:ascii="Calibri" w:hAnsi="Calibri" w:eastAsia="Calibri"/>
                <w:i/>
                <w:sz w:val="19"/>
              </w:rPr>
              <w:t>Action:</w:t>
            </w:r>
            <w:r>
              <w:rPr>
                <w:rFonts w:ascii="Calibri" w:hAnsi="Calibri" w:eastAsia="Calibri"/>
                <w:sz w:val="19"/>
              </w:rPr>
              <w:t xml:space="preserve"> </w:t>
            </w:r>
            <w:r>
              <w:rPr>
                <w:rFonts w:ascii="Calibri" w:hAnsi="Calibri" w:eastAsia="Calibri"/>
                <w:b/>
                <w:color w:val="1F3864"/>
                <w:sz w:val="19"/>
              </w:rPr>
              <w:t>Schedule it — protect this time.</w:t>
            </w:r>
          </w:p>
          <w:p>
            <w:pPr>
              <w:spacing w:after="0" w:before="0" w:line="254" w:lineRule="auto"/>
            </w:pPr>
            <w:r>
              <w:rPr>
                <w:rFonts w:ascii="Calibri" w:hAnsi="Calibri" w:eastAsia="Calibri"/>
                <w:b/>
                <w:color w:val="1F3864"/>
                <w:sz w:val="19"/>
              </w:rPr>
              <w:t>This is the quadrant of effectiveness. Investing here shrinks Quadrant I.</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NOT IMPORTANT</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QUADRANT III — 'DELEGATE / MINIMISE' (Deception)</w:t>
            </w:r>
          </w:p>
          <w:p>
            <w:pPr>
              <w:spacing w:after="0" w:before="0" w:line="254" w:lineRule="auto"/>
              <w:ind w:left="181" w:hanging="181"/>
            </w:pPr>
            <w:r>
              <w:rPr>
                <w:color w:val="2E74B5"/>
                <w:sz w:val="19"/>
              </w:rPr>
              <w:t xml:space="preserve">• </w:t>
            </w:r>
            <w:r>
              <w:rPr>
                <w:rFonts w:ascii="Calibri" w:hAnsi="Calibri" w:eastAsia="Calibri"/>
                <w:sz w:val="19"/>
              </w:rPr>
              <w:t>Most ringing telephones and 'quick' queries</w:t>
            </w:r>
          </w:p>
          <w:p>
            <w:pPr>
              <w:spacing w:after="0" w:before="0" w:line="254" w:lineRule="auto"/>
              <w:ind w:left="181" w:hanging="181"/>
            </w:pPr>
            <w:r>
              <w:rPr>
                <w:color w:val="2E74B5"/>
                <w:sz w:val="19"/>
              </w:rPr>
              <w:t xml:space="preserve">• </w:t>
            </w:r>
            <w:r>
              <w:rPr>
                <w:rFonts w:ascii="Calibri" w:hAnsi="Calibri" w:eastAsia="Calibri"/>
                <w:sz w:val="19"/>
              </w:rPr>
              <w:t>Unnecessary meetings</w:t>
            </w:r>
          </w:p>
          <w:p>
            <w:pPr>
              <w:spacing w:after="0" w:before="0" w:line="254" w:lineRule="auto"/>
              <w:ind w:left="181" w:hanging="181"/>
            </w:pPr>
            <w:r>
              <w:rPr>
                <w:color w:val="2E74B5"/>
                <w:sz w:val="19"/>
              </w:rPr>
              <w:t xml:space="preserve">• </w:t>
            </w:r>
            <w:r>
              <w:rPr>
                <w:rFonts w:ascii="Calibri" w:hAnsi="Calibri" w:eastAsia="Calibri"/>
                <w:sz w:val="19"/>
              </w:rPr>
              <w:t>Routine data entry and dispatch</w:t>
            </w:r>
          </w:p>
          <w:p>
            <w:pPr>
              <w:spacing w:after="0" w:before="0" w:line="254" w:lineRule="auto"/>
              <w:ind w:left="181" w:hanging="181"/>
            </w:pPr>
            <w:r>
              <w:rPr>
                <w:color w:val="2E74B5"/>
                <w:sz w:val="19"/>
              </w:rPr>
              <w:t xml:space="preserve">• </w:t>
            </w:r>
            <w:r>
              <w:rPr>
                <w:rFonts w:ascii="Calibri" w:hAnsi="Calibri" w:eastAsia="Calibri"/>
                <w:sz w:val="19"/>
              </w:rPr>
              <w:t>Other people's minor requests and interruptions</w:t>
            </w:r>
          </w:p>
          <w:p>
            <w:pPr>
              <w:spacing w:after="0" w:before="0" w:line="254" w:lineRule="auto"/>
            </w:pPr>
            <w:r>
              <w:rPr>
                <w:rFonts w:ascii="Calibri" w:hAnsi="Calibri" w:eastAsia="Calibri"/>
                <w:i/>
                <w:sz w:val="19"/>
              </w:rPr>
              <w:t>Action:</w:t>
            </w:r>
            <w:r>
              <w:rPr>
                <w:rFonts w:ascii="Calibri" w:hAnsi="Calibri" w:eastAsia="Calibri"/>
                <w:sz w:val="19"/>
              </w:rPr>
              <w:t xml:space="preserve"> </w:t>
            </w:r>
            <w:r>
              <w:rPr>
                <w:rFonts w:ascii="Calibri" w:hAnsi="Calibri" w:eastAsia="Calibri"/>
                <w:b/>
                <w:color w:val="1F3864"/>
                <w:sz w:val="19"/>
              </w:rPr>
              <w:t>Delegate, or handle briefly; learn to say no.</w:t>
            </w:r>
          </w:p>
          <w:p>
            <w:pPr>
              <w:spacing w:after="0" w:before="0" w:line="254" w:lineRule="auto"/>
            </w:pPr>
            <w:r>
              <w:rPr>
                <w:rFonts w:ascii="Calibri" w:hAnsi="Calibri" w:eastAsia="Calibri"/>
                <w:i/>
                <w:sz w:val="19"/>
              </w:rPr>
              <w:t>Danger:</w:t>
            </w:r>
            <w:r>
              <w:rPr>
                <w:rFonts w:ascii="Calibri" w:hAnsi="Calibri" w:eastAsia="Calibri"/>
                <w:sz w:val="19"/>
              </w:rPr>
              <w:t xml:space="preserve"> feels productive but achieves little</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QUADRANT IV — 'ELIMINATE' (Waste)</w:t>
            </w:r>
          </w:p>
          <w:p>
            <w:pPr>
              <w:spacing w:after="0" w:before="0" w:line="254" w:lineRule="auto"/>
              <w:ind w:left="181" w:hanging="181"/>
            </w:pPr>
            <w:r>
              <w:rPr>
                <w:color w:val="2E74B5"/>
                <w:sz w:val="19"/>
              </w:rPr>
              <w:t xml:space="preserve">• </w:t>
            </w:r>
            <w:r>
              <w:rPr>
                <w:rFonts w:ascii="Calibri" w:hAnsi="Calibri" w:eastAsia="Calibri"/>
                <w:sz w:val="19"/>
              </w:rPr>
              <w:t>Idle gossip and chatting at the bench</w:t>
            </w:r>
          </w:p>
          <w:p>
            <w:pPr>
              <w:spacing w:after="0" w:before="0" w:line="254" w:lineRule="auto"/>
              <w:ind w:left="181" w:hanging="181"/>
            </w:pPr>
            <w:r>
              <w:rPr>
                <w:color w:val="2E74B5"/>
                <w:sz w:val="19"/>
              </w:rPr>
              <w:t xml:space="preserve">• </w:t>
            </w:r>
            <w:r>
              <w:rPr>
                <w:rFonts w:ascii="Calibri" w:hAnsi="Calibri" w:eastAsia="Calibri"/>
                <w:sz w:val="19"/>
              </w:rPr>
              <w:t>Aimless social media and phone scrolling</w:t>
            </w:r>
          </w:p>
          <w:p>
            <w:pPr>
              <w:spacing w:after="0" w:before="0" w:line="254" w:lineRule="auto"/>
              <w:ind w:left="181" w:hanging="181"/>
            </w:pPr>
            <w:r>
              <w:rPr>
                <w:color w:val="2E74B5"/>
                <w:sz w:val="19"/>
              </w:rPr>
              <w:t xml:space="preserve">• </w:t>
            </w:r>
            <w:r>
              <w:rPr>
                <w:rFonts w:ascii="Calibri" w:hAnsi="Calibri" w:eastAsia="Calibri"/>
                <w:sz w:val="19"/>
              </w:rPr>
              <w:t>Trivial paperwork of no value</w:t>
            </w:r>
          </w:p>
          <w:p>
            <w:pPr>
              <w:spacing w:after="0" w:before="0" w:line="254" w:lineRule="auto"/>
              <w:ind w:left="181" w:hanging="181"/>
            </w:pPr>
            <w:r>
              <w:rPr>
                <w:color w:val="2E74B5"/>
                <w:sz w:val="19"/>
              </w:rPr>
              <w:t xml:space="preserve">• </w:t>
            </w:r>
            <w:r>
              <w:rPr>
                <w:rFonts w:ascii="Calibri" w:hAnsi="Calibri" w:eastAsia="Calibri"/>
                <w:sz w:val="19"/>
              </w:rPr>
              <w:t>Excessive tea breaks</w:t>
            </w:r>
          </w:p>
          <w:p>
            <w:pPr>
              <w:spacing w:after="0" w:before="0" w:line="254" w:lineRule="auto"/>
            </w:pPr>
            <w:r>
              <w:rPr>
                <w:rFonts w:ascii="Calibri" w:hAnsi="Calibri" w:eastAsia="Calibri"/>
                <w:i/>
                <w:sz w:val="19"/>
              </w:rPr>
              <w:t>Action:</w:t>
            </w:r>
            <w:r>
              <w:rPr>
                <w:rFonts w:ascii="Calibri" w:hAnsi="Calibri" w:eastAsia="Calibri"/>
                <w:sz w:val="19"/>
              </w:rPr>
              <w:t xml:space="preserve"> </w:t>
            </w:r>
            <w:r>
              <w:rPr>
                <w:rFonts w:ascii="Calibri" w:hAnsi="Calibri" w:eastAsia="Calibri"/>
                <w:b/>
                <w:color w:val="1F3864"/>
                <w:sz w:val="19"/>
              </w:rPr>
              <w:t>Eliminate ruthlessly.</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E7F2E4"/>
            <w:tcBorders>
              <w:top w:val="single" w:sz="4" w:space="0" w:color="2F6B3A"/>
              <w:left w:val="single" w:sz="24" w:space="0" w:color="2F6B3A"/>
              <w:bottom w:val="single" w:sz="4" w:space="0" w:color="2F6B3A"/>
              <w:right w:val="single" w:sz="4" w:space="0" w:color="2F6B3A"/>
            </w:tcBorders>
            <w:tcMar>
              <w:top w:w="110" w:type="dxa"/>
              <w:start w:w="170" w:type="dxa"/>
              <w:bottom w:w="110" w:type="dxa"/>
              <w:end w:w="150" w:type="dxa"/>
            </w:tcMar>
          </w:tcPr>
          <w:p>
            <w:pPr>
              <w:spacing w:after="60" w:before="0"/>
            </w:pPr>
            <w:r>
              <w:rPr>
                <w:rFonts w:ascii="Calibri" w:hAnsi="Calibri"/>
                <w:b/>
                <w:color w:val="2F6B3A"/>
                <w:sz w:val="20"/>
              </w:rPr>
              <w:t>✔ KEY POINTS TO REMEMBER</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Urgent</w:t>
            </w:r>
            <w:r>
              <w:rPr>
                <w:rFonts w:ascii="Calibri" w:hAnsi="Calibri" w:eastAsia="Calibri"/>
                <w:sz w:val="20"/>
              </w:rPr>
              <w:t xml:space="preserve"> = demands immediate attention; </w:t>
            </w:r>
            <w:r>
              <w:rPr>
                <w:rFonts w:ascii="Calibri" w:hAnsi="Calibri" w:eastAsia="Calibri"/>
                <w:b/>
                <w:color w:val="2F6B3A"/>
                <w:sz w:val="20"/>
              </w:rPr>
              <w:t>Important</w:t>
            </w:r>
            <w:r>
              <w:rPr>
                <w:rFonts w:ascii="Calibri" w:hAnsi="Calibri" w:eastAsia="Calibri"/>
                <w:sz w:val="20"/>
              </w:rPr>
              <w:t xml:space="preserve"> = contributes to your goals and results. They are </w:t>
            </w:r>
            <w:r>
              <w:rPr>
                <w:rFonts w:ascii="Calibri" w:hAnsi="Calibri" w:eastAsia="Calibri"/>
                <w:b/>
                <w:color w:val="2F6B3A"/>
                <w:sz w:val="20"/>
              </w:rPr>
              <w:t>not</w:t>
            </w:r>
            <w:r>
              <w:rPr>
                <w:rFonts w:ascii="Calibri" w:hAnsi="Calibri" w:eastAsia="Calibri"/>
                <w:sz w:val="20"/>
              </w:rPr>
              <w:t xml:space="preserve"> the same thing.</w:t>
            </w:r>
          </w:p>
          <w:p>
            <w:pPr>
              <w:spacing w:after="40" w:before="0" w:line="264" w:lineRule="auto"/>
              <w:ind w:left="255" w:hanging="198"/>
              <w:jc w:val="both"/>
            </w:pPr>
            <w:r>
              <w:rPr>
                <w:b/>
                <w:color w:val="2F6B3A"/>
                <w:sz w:val="16"/>
              </w:rPr>
              <w:t xml:space="preserve">▪  </w:t>
            </w:r>
            <w:r>
              <w:rPr>
                <w:rFonts w:ascii="Calibri" w:hAnsi="Calibri" w:eastAsia="Calibri"/>
                <w:sz w:val="20"/>
              </w:rPr>
              <w:t xml:space="preserve">Most people spend their day in </w:t>
            </w:r>
            <w:r>
              <w:rPr>
                <w:rFonts w:ascii="Calibri" w:hAnsi="Calibri" w:eastAsia="Calibri"/>
                <w:b/>
                <w:color w:val="2F6B3A"/>
                <w:sz w:val="20"/>
              </w:rPr>
              <w:t>Quadrant I and III</w:t>
            </w:r>
            <w:r>
              <w:rPr>
                <w:rFonts w:ascii="Calibri" w:hAnsi="Calibri" w:eastAsia="Calibri"/>
                <w:sz w:val="20"/>
              </w:rPr>
              <w:t xml:space="preserve"> (reacting) and feel exhausted with little achieved.</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Effective professionals live in Quadrant II</w:t>
            </w:r>
            <w:r>
              <w:rPr>
                <w:rFonts w:ascii="Calibri" w:hAnsi="Calibri" w:eastAsia="Calibri"/>
                <w:sz w:val="20"/>
              </w:rPr>
              <w:t xml:space="preserve"> — planning, prevention, maintenance, training. Time invested in Quadrant II </w:t>
            </w:r>
            <w:r>
              <w:rPr>
                <w:rFonts w:ascii="Calibri" w:hAnsi="Calibri" w:eastAsia="Calibri"/>
                <w:b/>
                <w:color w:val="2F6B3A"/>
                <w:sz w:val="20"/>
              </w:rPr>
              <w:t>prevents</w:t>
            </w:r>
            <w:r>
              <w:rPr>
                <w:rFonts w:ascii="Calibri" w:hAnsi="Calibri" w:eastAsia="Calibri"/>
                <w:sz w:val="20"/>
              </w:rPr>
              <w:t xml:space="preserve"> Quadrant I crises.</w:t>
            </w:r>
          </w:p>
          <w:p>
            <w:pPr>
              <w:spacing w:after="40" w:before="0" w:line="264" w:lineRule="auto"/>
              <w:ind w:left="255" w:hanging="198"/>
              <w:jc w:val="both"/>
            </w:pPr>
            <w:r>
              <w:rPr>
                <w:b/>
                <w:color w:val="2F6B3A"/>
                <w:sz w:val="16"/>
              </w:rPr>
              <w:t xml:space="preserve">▪  </w:t>
            </w:r>
            <w:r>
              <w:rPr>
                <w:rFonts w:ascii="Calibri" w:hAnsi="Calibri" w:eastAsia="Calibri"/>
                <w:sz w:val="20"/>
              </w:rPr>
              <w:t>In laboratory terms: doing preventive maintenance and QC on schedule (Q-II) prevents the mid-run analyser breakdown (Q-I). Writing a critical-value SOP (Q-II) prevents the 3 a.m. panic (Q-I).</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9.5  The Pareto Principle (80/20 Rule)</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Pareto Principle:</w:t>
            </w:r>
            <w:r>
              <w:rPr>
                <w:rFonts w:ascii="Calibri" w:hAnsi="Calibri" w:eastAsia="Calibri"/>
                <w:sz w:val="20"/>
              </w:rPr>
              <w:t xml:space="preserve"> Formulated from the observation of the Italian economist </w:t>
            </w:r>
            <w:r>
              <w:rPr>
                <w:rFonts w:ascii="Calibri" w:hAnsi="Calibri" w:eastAsia="Calibri"/>
                <w:b/>
                <w:color w:val="B8860B"/>
                <w:sz w:val="20"/>
              </w:rPr>
              <w:t>Vilfredo Pareto</w:t>
            </w:r>
            <w:r>
              <w:rPr>
                <w:rFonts w:ascii="Calibri" w:hAnsi="Calibri" w:eastAsia="Calibri"/>
                <w:sz w:val="20"/>
              </w:rPr>
              <w:t xml:space="preserve">, it states that roughly </w:t>
            </w:r>
            <w:r>
              <w:rPr>
                <w:rFonts w:ascii="Calibri" w:hAnsi="Calibri" w:eastAsia="Calibri"/>
                <w:b/>
                <w:color w:val="B8860B"/>
                <w:sz w:val="20"/>
              </w:rPr>
              <w:t>80 % of the results come from 20 % of the causes or efforts</w:t>
            </w:r>
            <w:r>
              <w:rPr>
                <w:rFonts w:ascii="Calibri" w:hAnsi="Calibri" w:eastAsia="Calibri"/>
                <w:sz w:val="20"/>
              </w:rPr>
              <w:t xml:space="preserve">, and conversely that 80 % of the effort produces only 20 % of the results. The managerial lesson is to </w:t>
            </w:r>
            <w:r>
              <w:rPr>
                <w:rFonts w:ascii="Calibri" w:hAnsi="Calibri" w:eastAsia="Calibri"/>
                <w:b/>
                <w:color w:val="B8860B"/>
                <w:sz w:val="20"/>
              </w:rPr>
              <w:t>identify and concentrate on the vital 20 %</w:t>
            </w:r>
            <w:r>
              <w:rPr>
                <w:rFonts w:ascii="Calibri" w:hAnsi="Calibri" w:eastAsia="Calibri"/>
                <w:sz w:val="20"/>
              </w:rPr>
              <w:t>.</w:t>
            </w:r>
          </w:p>
        </w:tc>
      </w:tr>
    </w:tbl>
    <w:p>
      <w:pPr>
        <w:spacing w:after="80" w:before="0"/>
      </w:pPr>
    </w:p>
    <w:p>
      <w:pPr>
        <w:spacing w:after="50" w:line="264" w:lineRule="auto"/>
        <w:ind w:left="567" w:hanging="255"/>
        <w:jc w:val="both"/>
      </w:pPr>
      <w:r>
        <w:rPr>
          <w:b/>
          <w:color w:val="2E74B5"/>
          <w:sz w:val="15"/>
        </w:rPr>
        <w:t xml:space="preserve">●  </w:t>
      </w:r>
      <w:r>
        <w:rPr>
          <w:rFonts w:ascii="Calibri" w:hAnsi="Calibri" w:eastAsia="Calibri"/>
          <w:sz w:val="21"/>
        </w:rPr>
        <w:t xml:space="preserve">About </w:t>
      </w:r>
      <w:r>
        <w:rPr>
          <w:rFonts w:ascii="Calibri" w:hAnsi="Calibri" w:eastAsia="Calibri"/>
          <w:b/>
          <w:color w:val="1F3864"/>
          <w:sz w:val="21"/>
        </w:rPr>
        <w:t>20 % of the tests</w:t>
      </w:r>
      <w:r>
        <w:rPr>
          <w:rFonts w:ascii="Calibri" w:hAnsi="Calibri" w:eastAsia="Calibri"/>
          <w:sz w:val="21"/>
        </w:rPr>
        <w:t xml:space="preserve"> performed in a laboratory account for about </w:t>
      </w:r>
      <w:r>
        <w:rPr>
          <w:rFonts w:ascii="Calibri" w:hAnsi="Calibri" w:eastAsia="Calibri"/>
          <w:b/>
          <w:color w:val="1F3864"/>
          <w:sz w:val="21"/>
        </w:rPr>
        <w:t>80 % of the workload</w:t>
      </w:r>
      <w:r>
        <w:rPr>
          <w:rFonts w:ascii="Calibri" w:hAnsi="Calibri" w:eastAsia="Calibri"/>
          <w:sz w:val="21"/>
        </w:rPr>
        <w:t xml:space="preserve"> — so automating or streamlining those few tests yields the greatest gain.</w:t>
      </w:r>
    </w:p>
    <w:p>
      <w:pPr>
        <w:spacing w:after="50" w:line="264" w:lineRule="auto"/>
        <w:ind w:left="567" w:hanging="255"/>
        <w:jc w:val="both"/>
      </w:pPr>
      <w:r>
        <w:rPr>
          <w:b/>
          <w:color w:val="2E74B5"/>
          <w:sz w:val="15"/>
        </w:rPr>
        <w:t xml:space="preserve">●  </w:t>
      </w:r>
      <w:r>
        <w:rPr>
          <w:rFonts w:ascii="Calibri" w:hAnsi="Calibri" w:eastAsia="Calibri"/>
          <w:sz w:val="21"/>
        </w:rPr>
        <w:t xml:space="preserve">About </w:t>
      </w:r>
      <w:r>
        <w:rPr>
          <w:rFonts w:ascii="Calibri" w:hAnsi="Calibri" w:eastAsia="Calibri"/>
          <w:b/>
          <w:color w:val="1F3864"/>
          <w:sz w:val="21"/>
        </w:rPr>
        <w:t>20 % of the causes</w:t>
      </w:r>
      <w:r>
        <w:rPr>
          <w:rFonts w:ascii="Calibri" w:hAnsi="Calibri" w:eastAsia="Calibri"/>
          <w:sz w:val="21"/>
        </w:rPr>
        <w:t xml:space="preserve"> account for about </w:t>
      </w:r>
      <w:r>
        <w:rPr>
          <w:rFonts w:ascii="Calibri" w:hAnsi="Calibri" w:eastAsia="Calibri"/>
          <w:b/>
          <w:color w:val="1F3864"/>
          <w:sz w:val="21"/>
        </w:rPr>
        <w:t>80 % of the errors</w:t>
      </w:r>
      <w:r>
        <w:rPr>
          <w:rFonts w:ascii="Calibri" w:hAnsi="Calibri" w:eastAsia="Calibri"/>
          <w:sz w:val="21"/>
        </w:rPr>
        <w:t xml:space="preserve"> — hence root-cause analysis targets the vital few (typically patient identification and labelling).</w:t>
      </w:r>
    </w:p>
    <w:p>
      <w:pPr>
        <w:spacing w:after="50" w:line="264" w:lineRule="auto"/>
        <w:ind w:left="567" w:hanging="255"/>
        <w:jc w:val="both"/>
      </w:pPr>
      <w:r>
        <w:rPr>
          <w:b/>
          <w:color w:val="2E74B5"/>
          <w:sz w:val="15"/>
        </w:rPr>
        <w:t xml:space="preserve">●  </w:t>
      </w:r>
      <w:r>
        <w:rPr>
          <w:rFonts w:ascii="Calibri" w:hAnsi="Calibri" w:eastAsia="Calibri"/>
          <w:sz w:val="21"/>
        </w:rPr>
        <w:t xml:space="preserve">About </w:t>
      </w:r>
      <w:r>
        <w:rPr>
          <w:rFonts w:ascii="Calibri" w:hAnsi="Calibri" w:eastAsia="Calibri"/>
          <w:b/>
          <w:color w:val="1F3864"/>
          <w:sz w:val="21"/>
        </w:rPr>
        <w:t>20 % of the tasks</w:t>
      </w:r>
      <w:r>
        <w:rPr>
          <w:rFonts w:ascii="Calibri" w:hAnsi="Calibri" w:eastAsia="Calibri"/>
          <w:sz w:val="21"/>
        </w:rPr>
        <w:t xml:space="preserve"> on your to-do list will produce </w:t>
      </w:r>
      <w:r>
        <w:rPr>
          <w:rFonts w:ascii="Calibri" w:hAnsi="Calibri" w:eastAsia="Calibri"/>
          <w:b/>
          <w:color w:val="1F3864"/>
          <w:sz w:val="21"/>
        </w:rPr>
        <w:t>80 % of the value</w:t>
      </w:r>
      <w:r>
        <w:rPr>
          <w:rFonts w:ascii="Calibri" w:hAnsi="Calibri" w:eastAsia="Calibri"/>
          <w:sz w:val="21"/>
        </w:rPr>
        <w:t xml:space="preserve"> — identify them and do them first.</w:t>
      </w:r>
    </w:p>
    <w:p>
      <w:pPr>
        <w:spacing w:after="50" w:line="264" w:lineRule="auto"/>
        <w:ind w:left="567" w:hanging="255"/>
        <w:jc w:val="both"/>
      </w:pPr>
      <w:r>
        <w:rPr>
          <w:b/>
          <w:color w:val="2E74B5"/>
          <w:sz w:val="15"/>
        </w:rPr>
        <w:t xml:space="preserve">●  </w:t>
      </w:r>
      <w:r>
        <w:rPr>
          <w:rFonts w:ascii="Calibri" w:hAnsi="Calibri" w:eastAsia="Calibri"/>
          <w:sz w:val="21"/>
        </w:rPr>
        <w:t xml:space="preserve">About </w:t>
      </w:r>
      <w:r>
        <w:rPr>
          <w:rFonts w:ascii="Calibri" w:hAnsi="Calibri" w:eastAsia="Calibri"/>
          <w:b/>
          <w:color w:val="1F3864"/>
          <w:sz w:val="21"/>
        </w:rPr>
        <w:t>20 % of clients/wards</w:t>
      </w:r>
      <w:r>
        <w:rPr>
          <w:rFonts w:ascii="Calibri" w:hAnsi="Calibri" w:eastAsia="Calibri"/>
          <w:sz w:val="21"/>
        </w:rPr>
        <w:t xml:space="preserve"> generate </w:t>
      </w:r>
      <w:r>
        <w:rPr>
          <w:rFonts w:ascii="Calibri" w:hAnsi="Calibri" w:eastAsia="Calibri"/>
          <w:b/>
          <w:color w:val="1F3864"/>
          <w:sz w:val="21"/>
        </w:rPr>
        <w:t>80 % of the queries or complaints</w:t>
      </w:r>
      <w:r>
        <w:rPr>
          <w:rFonts w:ascii="Calibri" w:hAnsi="Calibri" w:eastAsia="Calibri"/>
          <w:sz w:val="21"/>
        </w:rPr>
        <w:t xml:space="preserve"> — address those wards specifically.</w:t>
      </w:r>
    </w:p>
    <w:p>
      <w:pPr>
        <w:spacing w:after="50" w:line="264" w:lineRule="auto"/>
        <w:ind w:left="567" w:hanging="255"/>
        <w:jc w:val="both"/>
      </w:pPr>
      <w:r>
        <w:rPr>
          <w:b/>
          <w:color w:val="2E74B5"/>
          <w:sz w:val="15"/>
        </w:rPr>
        <w:t xml:space="preserve">●  </w:t>
      </w:r>
      <w:r>
        <w:rPr>
          <w:rFonts w:ascii="Calibri" w:hAnsi="Calibri" w:eastAsia="Calibri"/>
          <w:sz w:val="21"/>
        </w:rPr>
        <w:t xml:space="preserve">Related idea — </w:t>
      </w:r>
      <w:r>
        <w:rPr>
          <w:rFonts w:ascii="Calibri" w:hAnsi="Calibri" w:eastAsia="Calibri"/>
          <w:b/>
          <w:color w:val="1F3864"/>
          <w:sz w:val="21"/>
        </w:rPr>
        <w:t>Parkinson's Law</w:t>
      </w:r>
      <w:r>
        <w:rPr>
          <w:rFonts w:ascii="Calibri" w:hAnsi="Calibri" w:eastAsia="Calibri"/>
          <w:sz w:val="21"/>
        </w:rPr>
        <w:t xml:space="preserve">: </w:t>
      </w:r>
      <w:r>
        <w:rPr>
          <w:rFonts w:ascii="Calibri" w:hAnsi="Calibri" w:eastAsia="Calibri"/>
          <w:i/>
          <w:sz w:val="21"/>
        </w:rPr>
        <w:t>'Work expands so as to fill the time available for its completion.'</w:t>
      </w:r>
      <w:r>
        <w:rPr>
          <w:rFonts w:ascii="Calibri" w:hAnsi="Calibri" w:eastAsia="Calibri"/>
          <w:sz w:val="21"/>
        </w:rPr>
        <w:t xml:space="preserve"> Therefore set </w:t>
      </w:r>
      <w:r>
        <w:rPr>
          <w:rFonts w:ascii="Calibri" w:hAnsi="Calibri" w:eastAsia="Calibri"/>
          <w:b/>
          <w:color w:val="1F3864"/>
          <w:sz w:val="21"/>
        </w:rPr>
        <w:t>tight, realistic deadlines</w:t>
      </w:r>
      <w:r>
        <w:rPr>
          <w:rFonts w:ascii="Calibri" w:hAnsi="Calibri" w:eastAsia="Calibri"/>
          <w:sz w:val="21"/>
        </w:rPr>
        <w:t>; a task given a whole day will take a whole day.</w:t>
      </w:r>
    </w:p>
    <w:p>
      <w:pPr>
        <w:spacing w:after="50" w:line="264" w:lineRule="auto"/>
        <w:ind w:left="567" w:hanging="255"/>
        <w:jc w:val="both"/>
      </w:pPr>
      <w:r>
        <w:rPr>
          <w:b/>
          <w:color w:val="2E74B5"/>
          <w:sz w:val="15"/>
        </w:rPr>
        <w:t xml:space="preserve">●  </w:t>
      </w:r>
      <w:r>
        <w:rPr>
          <w:rFonts w:ascii="Calibri" w:hAnsi="Calibri" w:eastAsia="Calibri"/>
          <w:sz w:val="21"/>
        </w:rPr>
        <w:t xml:space="preserve">Related idea — </w:t>
      </w:r>
      <w:r>
        <w:rPr>
          <w:rFonts w:ascii="Calibri" w:hAnsi="Calibri" w:eastAsia="Calibri"/>
          <w:b/>
          <w:color w:val="1F3864"/>
          <w:sz w:val="21"/>
        </w:rPr>
        <w:t>Murphy's Law</w:t>
      </w:r>
      <w:r>
        <w:rPr>
          <w:rFonts w:ascii="Calibri" w:hAnsi="Calibri" w:eastAsia="Calibri"/>
          <w:sz w:val="21"/>
        </w:rPr>
        <w:t xml:space="preserve">: 'If anything can go wrong, it will.' Hence always build </w:t>
      </w:r>
      <w:r>
        <w:rPr>
          <w:rFonts w:ascii="Calibri" w:hAnsi="Calibri" w:eastAsia="Calibri"/>
          <w:b/>
          <w:color w:val="1F3864"/>
          <w:sz w:val="21"/>
        </w:rPr>
        <w:t>buffer time</w:t>
      </w:r>
      <w:r>
        <w:rPr>
          <w:rFonts w:ascii="Calibri" w:hAnsi="Calibri" w:eastAsia="Calibri"/>
          <w:sz w:val="21"/>
        </w:rPr>
        <w:t>.</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9.6  Time Wasters</w:t>
      </w:r>
    </w:p>
    <w:p>
      <w:pPr>
        <w:spacing w:before="160" w:after="60"/>
        <w:ind w:left="113"/>
        <w:keepNext/>
      </w:pPr>
      <w:r>
        <w:rPr>
          <w:rFonts w:ascii="Calibri" w:hAnsi="Calibri"/>
          <w:b/>
          <w:color w:val="1F3864"/>
          <w:sz w:val="20"/>
        </w:rPr>
        <w:t>▦  Time wasters — classify into external and internal</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4876"/>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External time wasters (from others / the system)</w:t>
            </w:r>
          </w:p>
        </w:tc>
        <w:tc>
          <w:tcPr>
            <w:tcW w:type="dxa" w:w="4876"/>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Internal time wasters (from oneself)</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Frequent </w:t>
            </w:r>
            <w:r>
              <w:rPr>
                <w:rFonts w:ascii="Calibri" w:hAnsi="Calibri" w:eastAsia="Calibri"/>
                <w:b/>
                <w:color w:val="1F3864"/>
                <w:sz w:val="19"/>
              </w:rPr>
              <w:t>telephone calls</w:t>
            </w:r>
            <w:r>
              <w:rPr>
                <w:rFonts w:ascii="Calibri" w:hAnsi="Calibri" w:eastAsia="Calibri"/>
                <w:sz w:val="19"/>
              </w:rPr>
              <w:t xml:space="preserve"> and 'just one quick question' interruptions</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Procrastination</w:t>
            </w:r>
            <w:r>
              <w:rPr>
                <w:rFonts w:ascii="Calibri" w:hAnsi="Calibri" w:eastAsia="Calibri"/>
                <w:sz w:val="19"/>
              </w:rPr>
              <w:t xml:space="preserve"> — postponing what should be done now</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Unannounced visitors</w:t>
            </w:r>
            <w:r>
              <w:rPr>
                <w:rFonts w:ascii="Calibri" w:hAnsi="Calibri" w:eastAsia="Calibri"/>
                <w:sz w:val="19"/>
              </w:rPr>
              <w:t xml:space="preserve"> and chatty colleagues at the bench</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Lack of goals, planning and priorities</w:t>
            </w:r>
            <w:r>
              <w:rPr>
                <w:rFonts w:ascii="Calibri" w:hAnsi="Calibri" w:eastAsia="Calibri"/>
                <w:sz w:val="19"/>
              </w:rPr>
              <w:t xml:space="preserve"> — working without a plan</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Long, unstructured, unnecessary meetings</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Disorganisation</w:t>
            </w:r>
            <w:r>
              <w:rPr>
                <w:rFonts w:ascii="Calibri" w:hAnsi="Calibri" w:eastAsia="Calibri"/>
                <w:sz w:val="19"/>
              </w:rPr>
              <w:t xml:space="preserve"> — cluttered bench, misplaced registers, time spent searching</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Waiting</w:t>
            </w:r>
            <w:r>
              <w:rPr>
                <w:rFonts w:ascii="Calibri" w:hAnsi="Calibri" w:eastAsia="Calibri"/>
                <w:sz w:val="19"/>
              </w:rPr>
              <w:t xml:space="preserve"> — for samples, for reagents, for a doctor to answer, for the analyser to finish</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Inability to say 'no'</w:t>
            </w:r>
            <w:r>
              <w:rPr>
                <w:rFonts w:ascii="Calibri" w:hAnsi="Calibri" w:eastAsia="Calibri"/>
                <w:sz w:val="19"/>
              </w:rPr>
              <w:t xml:space="preserve"> — accepting every request</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Poor systems and duplicated paperwork</w:t>
            </w:r>
            <w:r>
              <w:rPr>
                <w:rFonts w:ascii="Calibri" w:hAnsi="Calibri" w:eastAsia="Calibri"/>
                <w:sz w:val="19"/>
              </w:rPr>
              <w:t>; no SOPs; unclear responsibilities</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Failure to delegate</w:t>
            </w:r>
            <w:r>
              <w:rPr>
                <w:rFonts w:ascii="Calibri" w:hAnsi="Calibri" w:eastAsia="Calibri"/>
                <w:sz w:val="19"/>
              </w:rPr>
              <w:t>, or reluctance to trust others</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Equipment breakdown</w:t>
            </w:r>
            <w:r>
              <w:rPr>
                <w:rFonts w:ascii="Calibri" w:hAnsi="Calibri" w:eastAsia="Calibri"/>
                <w:sz w:val="19"/>
              </w:rPr>
              <w:t>, LIS downtime, power failure</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Multitasking</w:t>
            </w:r>
            <w:r>
              <w:rPr>
                <w:rFonts w:ascii="Calibri" w:hAnsi="Calibri" w:eastAsia="Calibri"/>
                <w:sz w:val="19"/>
              </w:rPr>
              <w:t xml:space="preserve"> and constant task-switching</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Understaffing and constant crises</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Perfectionism</w:t>
            </w:r>
            <w:r>
              <w:rPr>
                <w:rFonts w:ascii="Calibri" w:hAnsi="Calibri" w:eastAsia="Calibri"/>
                <w:sz w:val="19"/>
              </w:rPr>
              <w:t xml:space="preserve"> on unimportant tasks</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Rework</w:t>
            </w:r>
            <w:r>
              <w:rPr>
                <w:rFonts w:ascii="Calibri" w:hAnsi="Calibri" w:eastAsia="Calibri"/>
                <w:sz w:val="19"/>
              </w:rPr>
              <w:t xml:space="preserve"> — repeat samples, corrected reports, re-runs caused by earlier error</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Poor decision-making</w:t>
            </w:r>
            <w:r>
              <w:rPr>
                <w:rFonts w:ascii="Calibri" w:hAnsi="Calibri" w:eastAsia="Calibri"/>
                <w:sz w:val="19"/>
              </w:rPr>
              <w:t xml:space="preserve"> and indecision; revisiting decisions repeatedly</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Unclear or shifting instructions from superiors</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Social media, mobile phone and idle browsing</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Commuting and physical layout</w:t>
            </w:r>
            <w:r>
              <w:rPr>
                <w:rFonts w:ascii="Calibri" w:hAnsi="Calibri" w:eastAsia="Calibri"/>
                <w:sz w:val="19"/>
              </w:rPr>
              <w:t xml:space="preserve"> — badly arranged workspace forcing extra movement</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Fatigue, poor health and inadequate sleep</w:t>
            </w:r>
            <w:r>
              <w:rPr>
                <w:rFonts w:ascii="Calibri" w:hAnsi="Calibri" w:eastAsia="Calibri"/>
                <w:sz w:val="19"/>
              </w:rPr>
              <w:t xml:space="preserve"> — which slow everything</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Attendants demanding information</w:t>
            </w:r>
            <w:r>
              <w:rPr>
                <w:rFonts w:ascii="Calibri" w:hAnsi="Calibri" w:eastAsia="Calibri"/>
                <w:sz w:val="19"/>
              </w:rPr>
              <w:t xml:space="preserve"> repeatedly because they were not properly informed the first time</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Gossip and non-work conversation</w:t>
            </w:r>
          </w:p>
        </w:tc>
      </w:tr>
      <w:tr>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Unnecessary or duplicate test requests</w:t>
            </w:r>
            <w:r>
              <w:rPr>
                <w:rFonts w:ascii="Calibri" w:hAnsi="Calibri" w:eastAsia="Calibri"/>
                <w:sz w:val="19"/>
              </w:rPr>
              <w:t xml:space="preserve"> from wards</w:t>
            </w:r>
          </w:p>
        </w:tc>
        <w:tc>
          <w:tcPr>
            <w:tcW w:type="dxa" w:w="487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Inability to concentrate</w:t>
            </w:r>
            <w:r>
              <w:rPr>
                <w:rFonts w:ascii="Calibri" w:hAnsi="Calibri" w:eastAsia="Calibri"/>
                <w:sz w:val="19"/>
              </w:rPr>
              <w:t>; daydreaming; stress and worry</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9.7  Techniques and Tools of Time Management</w:t>
      </w:r>
    </w:p>
    <w:p>
      <w:pPr>
        <w:spacing w:before="160" w:after="60"/>
        <w:ind w:left="113"/>
        <w:keepNext/>
      </w:pPr>
      <w:r>
        <w:rPr>
          <w:rFonts w:ascii="Calibri" w:hAnsi="Calibri"/>
          <w:b/>
          <w:color w:val="1F3864"/>
          <w:sz w:val="20"/>
        </w:rPr>
        <w:t>▦  Techniques and tools of time management</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92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Technique</w:t>
            </w:r>
          </w:p>
        </w:tc>
        <w:tc>
          <w:tcPr>
            <w:tcW w:type="dxa" w:w="385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How it works</w:t>
            </w:r>
          </w:p>
        </w:tc>
        <w:tc>
          <w:tcPr>
            <w:tcW w:type="dxa" w:w="3969"/>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Where to use it in the laboratory</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To-do list / Daily task list</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Write every task in one place; prioritise A/B/C; tick off as completed; carry forward the rest</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Start-of-shift list: QC, pending re-runs, calls to make, maintenance due</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ABC analysis</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w:t>
            </w:r>
            <w:r>
              <w:rPr>
                <w:rFonts w:ascii="Calibri" w:hAnsi="Calibri" w:eastAsia="Calibri"/>
                <w:sz w:val="19"/>
              </w:rPr>
              <w:t xml:space="preserve"> = must do today (high value); </w:t>
            </w:r>
            <w:r>
              <w:rPr>
                <w:rFonts w:ascii="Calibri" w:hAnsi="Calibri" w:eastAsia="Calibri"/>
                <w:b/>
                <w:color w:val="1F3864"/>
                <w:sz w:val="19"/>
              </w:rPr>
              <w:t>B</w:t>
            </w:r>
            <w:r>
              <w:rPr>
                <w:rFonts w:ascii="Calibri" w:hAnsi="Calibri" w:eastAsia="Calibri"/>
                <w:sz w:val="19"/>
              </w:rPr>
              <w:t xml:space="preserve"> = should do (medium); </w:t>
            </w:r>
            <w:r>
              <w:rPr>
                <w:rFonts w:ascii="Calibri" w:hAnsi="Calibri" w:eastAsia="Calibri"/>
                <w:b/>
                <w:color w:val="1F3864"/>
                <w:sz w:val="19"/>
              </w:rPr>
              <w:t>C</w:t>
            </w:r>
            <w:r>
              <w:rPr>
                <w:rFonts w:ascii="Calibri" w:hAnsi="Calibri" w:eastAsia="Calibri"/>
                <w:sz w:val="19"/>
              </w:rPr>
              <w:t xml:space="preserve"> = nice to do (low). Do all A's before any B</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 critical values and STAT samples; B = routine reports; C = filing old registers</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Eisenhower matrix</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Classify by urgency × importance into four quadrants</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See section 9.4</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Pareto / 80-20 analysis</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Identify the vital few tasks or causes producing most of the result</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Streamline the 20 % of tests that make up most of the workload</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Time log / Time audit</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Record activity in 15–30 minute blocks for 3–5 days, then analyse the pattern</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Reveals how much time is actually lost to interruptions and searching</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Pomodoro technique</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Work in focused blocks of about </w:t>
            </w:r>
            <w:r>
              <w:rPr>
                <w:rFonts w:ascii="Calibri" w:hAnsi="Calibri" w:eastAsia="Calibri"/>
                <w:b/>
                <w:color w:val="1F3864"/>
                <w:sz w:val="19"/>
              </w:rPr>
              <w:t>25 minutes</w:t>
            </w:r>
            <w:r>
              <w:rPr>
                <w:rFonts w:ascii="Calibri" w:hAnsi="Calibri" w:eastAsia="Calibri"/>
                <w:sz w:val="19"/>
              </w:rPr>
              <w:t xml:space="preserve"> with a 5-minute break; a longer break after four blocks</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Data entry, report verification, study and revision</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Time boxing / Time blocking</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Allocate a fixed block in the calendar to a specific activity and protect it</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'2–3 p.m. — maintenance and calibration, no calls'</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'Eat the frog'</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Do the most difficult or most unpleasant important task first thing</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Complete the pending EQAS submission before the day's rush</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Two-minute rule</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If it takes less than two minutes, do it immediately rather than listing it</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Signing a register, sending a short reply, restocking a rack</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Batching</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Group similar tasks and do them together</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All telephone calls at one time; all slides stained in one batch; all reports verified together</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Delegation</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Assign the task with clear instruction, authority and a deadline; then follow up</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Assign dispatch and filing to an attendant; assign stock indenting to a junior</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Standardisation — SOPs and checklists</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written standard removes decision time and prevents rework</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Pre-analytical checklist; start-of-day instrument checklist</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Automation and IT</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Machines and software absorb repetitive work</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Barcoding, autoverification rules, LIS interfacing, auto-dilution</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Lean / 5S workplace organisation</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Sort, Set in order, Shine, Standardise, Sustain</w:t>
            </w:r>
            <w:r>
              <w:rPr>
                <w:rFonts w:ascii="Calibri" w:hAnsi="Calibri" w:eastAsia="Calibri"/>
                <w:sz w:val="19"/>
              </w:rPr>
              <w:t xml:space="preserve"> — a place for everything and everything in its place</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Reagent and consumable storage; workstation layout to minimise movement</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Workflow mapping / process mapping</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Draw the actual path of a sample and remove every unnecessary step, wait and movement</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Reduce TAT by re-siting the centrifuge next to the receiving counter</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Prime time / peak-energy scheduling</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Do demanding work at your personal peak alertness</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Microscopy and result verification early in the shift, not at the end of a night duty</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Saying 'no' assertively</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Decline politely with a reason and, where possible, an alternative</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 cannot run this now without valid labelling; send a labelled sample and I will prioritise it.'</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Buffer / contingency time</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Leave 15–25 % of the schedule unallocated</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Protects against the inevitable emergency sample</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Meeting discipline</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Fixed agenda, fixed start and end time, action points with owners and dates</w:t>
            </w:r>
          </w:p>
        </w:tc>
        <w:tc>
          <w:tcPr>
            <w:tcW w:type="dxa" w:w="396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Weekly quality meeting kept to 30 minutes</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9.8  Time Management in the Clinical Laboratory — Practical Application</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Turnaround Time (TAT):</w:t>
            </w:r>
            <w:r>
              <w:rPr>
                <w:rFonts w:ascii="Calibri" w:hAnsi="Calibri" w:eastAsia="Calibri"/>
                <w:sz w:val="20"/>
              </w:rPr>
              <w:t xml:space="preserve"> The time interval between a defined start point and a defined end point in the testing process — most usefully measured from the </w:t>
            </w:r>
            <w:r>
              <w:rPr>
                <w:rFonts w:ascii="Calibri" w:hAnsi="Calibri" w:eastAsia="Calibri"/>
                <w:b/>
                <w:color w:val="B8860B"/>
                <w:sz w:val="20"/>
              </w:rPr>
              <w:t>time the test is ordered (or the sample collected) to the time the result is available to and acted upon by the clinician</w:t>
            </w:r>
            <w:r>
              <w:rPr>
                <w:rFonts w:ascii="Calibri" w:hAnsi="Calibri" w:eastAsia="Calibri"/>
                <w:sz w:val="20"/>
              </w:rPr>
              <w:t>. TAT is the most visible quality indicator of a laboratory and the commonest source of clinician dissatisfaction.</w:t>
            </w:r>
          </w:p>
          <w:p>
            <w:pPr>
              <w:spacing w:after="40" w:before="0" w:line="264" w:lineRule="auto"/>
              <w:jc w:val="both"/>
            </w:pPr>
            <w:r>
              <w:rPr>
                <w:rFonts w:ascii="Calibri" w:hAnsi="Calibri" w:eastAsia="Calibri"/>
                <w:b/>
                <w:color w:val="B8860B"/>
                <w:sz w:val="20"/>
              </w:rPr>
              <w:t>Total (therapeutic) TAT</w:t>
            </w:r>
            <w:r>
              <w:rPr>
                <w:rFonts w:ascii="Calibri" w:hAnsi="Calibri" w:eastAsia="Calibri"/>
                <w:sz w:val="20"/>
              </w:rPr>
              <w:t xml:space="preserve"> — order to clinical action; what the patient actually experiences.</w:t>
            </w:r>
          </w:p>
          <w:p>
            <w:pPr>
              <w:spacing w:after="40" w:before="0" w:line="264" w:lineRule="auto"/>
              <w:jc w:val="both"/>
            </w:pPr>
            <w:r>
              <w:rPr>
                <w:rFonts w:ascii="Calibri" w:hAnsi="Calibri" w:eastAsia="Calibri"/>
                <w:b/>
                <w:color w:val="B8860B"/>
                <w:sz w:val="20"/>
              </w:rPr>
              <w:t>Laboratory (intra-laboratory) TAT</w:t>
            </w:r>
            <w:r>
              <w:rPr>
                <w:rFonts w:ascii="Calibri" w:hAnsi="Calibri" w:eastAsia="Calibri"/>
                <w:sz w:val="20"/>
              </w:rPr>
              <w:t xml:space="preserve"> — sample receipt to result release; the part the laboratory fully controls.</w:t>
            </w:r>
          </w:p>
          <w:p>
            <w:pPr>
              <w:spacing w:after="40" w:before="0" w:line="264" w:lineRule="auto"/>
              <w:jc w:val="both"/>
            </w:pPr>
            <w:r>
              <w:rPr>
                <w:rFonts w:ascii="Calibri" w:hAnsi="Calibri" w:eastAsia="Calibri"/>
                <w:sz w:val="20"/>
              </w:rPr>
              <w:t xml:space="preserve">Phases: </w:t>
            </w:r>
            <w:r>
              <w:rPr>
                <w:rFonts w:ascii="Calibri" w:hAnsi="Calibri" w:eastAsia="Calibri"/>
                <w:b/>
                <w:color w:val="B8860B"/>
                <w:sz w:val="20"/>
              </w:rPr>
              <w:t>pre-pre-analytical</w:t>
            </w:r>
            <w:r>
              <w:rPr>
                <w:rFonts w:ascii="Calibri" w:hAnsi="Calibri" w:eastAsia="Calibri"/>
                <w:sz w:val="20"/>
              </w:rPr>
              <w:t xml:space="preserve"> (order, collection, transport), </w:t>
            </w:r>
            <w:r>
              <w:rPr>
                <w:rFonts w:ascii="Calibri" w:hAnsi="Calibri" w:eastAsia="Calibri"/>
                <w:b/>
                <w:color w:val="B8860B"/>
                <w:sz w:val="20"/>
              </w:rPr>
              <w:t>pre-analytical</w:t>
            </w:r>
            <w:r>
              <w:rPr>
                <w:rFonts w:ascii="Calibri" w:hAnsi="Calibri" w:eastAsia="Calibri"/>
                <w:sz w:val="20"/>
              </w:rPr>
              <w:t xml:space="preserve"> (receipt, accessioning, centrifugation, aliquoting), </w:t>
            </w:r>
            <w:r>
              <w:rPr>
                <w:rFonts w:ascii="Calibri" w:hAnsi="Calibri" w:eastAsia="Calibri"/>
                <w:b/>
                <w:color w:val="B8860B"/>
                <w:sz w:val="20"/>
              </w:rPr>
              <w:t>analytical</w:t>
            </w:r>
            <w:r>
              <w:rPr>
                <w:rFonts w:ascii="Calibri" w:hAnsi="Calibri" w:eastAsia="Calibri"/>
                <w:sz w:val="20"/>
              </w:rPr>
              <w:t xml:space="preserve"> (the run itself), </w:t>
            </w:r>
            <w:r>
              <w:rPr>
                <w:rFonts w:ascii="Calibri" w:hAnsi="Calibri" w:eastAsia="Calibri"/>
                <w:b/>
                <w:color w:val="B8860B"/>
                <w:sz w:val="20"/>
              </w:rPr>
              <w:t>post-analytical</w:t>
            </w:r>
            <w:r>
              <w:rPr>
                <w:rFonts w:ascii="Calibri" w:hAnsi="Calibri" w:eastAsia="Calibri"/>
                <w:sz w:val="20"/>
              </w:rPr>
              <w:t xml:space="preserve"> (verification, release, reporting) and </w:t>
            </w:r>
            <w:r>
              <w:rPr>
                <w:rFonts w:ascii="Calibri" w:hAnsi="Calibri" w:eastAsia="Calibri"/>
                <w:b/>
                <w:color w:val="B8860B"/>
                <w:sz w:val="20"/>
              </w:rPr>
              <w:t>post-post-analytical</w:t>
            </w:r>
            <w:r>
              <w:rPr>
                <w:rFonts w:ascii="Calibri" w:hAnsi="Calibri" w:eastAsia="Calibri"/>
                <w:sz w:val="20"/>
              </w:rPr>
              <w:t xml:space="preserve"> (receipt and action by the clinician).</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Where Time Is Actually Lost in a Laboratory — and How to Save It</w:t>
      </w:r>
    </w:p>
    <w:p>
      <w:pPr>
        <w:spacing w:before="160" w:after="60"/>
        <w:ind w:left="113"/>
        <w:keepNext/>
      </w:pPr>
      <w:r>
        <w:rPr>
          <w:rFonts w:ascii="Calibri" w:hAnsi="Calibri"/>
          <w:b/>
          <w:color w:val="1F3864"/>
          <w:sz w:val="20"/>
        </w:rPr>
        <w:t>▦  Reducing turnaround time — phase by phase</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81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Phase</w:t>
            </w:r>
          </w:p>
        </w:tc>
        <w:tc>
          <w:tcPr>
            <w:tcW w:type="dxa" w:w="385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Common time loss</w:t>
            </w:r>
          </w:p>
        </w:tc>
        <w:tc>
          <w:tcPr>
            <w:tcW w:type="dxa" w:w="408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Time-saving action</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Ordering &amp; collection</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Illegible or incomplete requisition; waiting for the phlebotomist; repeated punctures; wrong tube collected</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Electronic order entry; scheduled phlebotomy rounds; trained phlebotomists; a printed tube-selection chart at the collection counter</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Transport</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Batch transport once every few hours; samples waiting for a runner; wrong temperature causing rejection</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Fixed frequent transport slots; pneumatic tube system; dedicated STAT transport; validated transport boxes</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Receipt &amp; accessioning</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Manual register entry; searching for the requisition; queue at the receiving counter</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Barcoding</w:t>
            </w:r>
            <w:r>
              <w:rPr>
                <w:rFonts w:ascii="Calibri" w:hAnsi="Calibri" w:eastAsia="Calibri"/>
                <w:sz w:val="19"/>
              </w:rPr>
              <w:t xml:space="preserve"> and LIS interfacing; separate STAT receiving window; single-piece flow rather than batching</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Centrifugation &amp; preparation</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Waiting to fill the centrifuge; repeated re-spins; manual aliquoting</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Smaller, more frequent spins; gel tubes; automated aliquoting; site the centrifuge next to receiving</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Analysis</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Batching until the analyser is full; frequent breakdowns; repeated recalibration; reagent not available</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Random-access analysers; </w:t>
            </w:r>
            <w:r>
              <w:rPr>
                <w:rFonts w:ascii="Calibri" w:hAnsi="Calibri" w:eastAsia="Calibri"/>
                <w:b/>
                <w:color w:val="1F3864"/>
                <w:sz w:val="19"/>
              </w:rPr>
              <w:t>preventive maintenance schedule</w:t>
            </w:r>
            <w:r>
              <w:rPr>
                <w:rFonts w:ascii="Calibri" w:hAnsi="Calibri" w:eastAsia="Calibri"/>
                <w:sz w:val="19"/>
              </w:rPr>
              <w:t>; reagent inventory with reorder levels; back-up method for critical tests</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Verification &amp; release</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All reports waiting for one person's signature; manual transcription</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Autoverification</w:t>
            </w:r>
            <w:r>
              <w:rPr>
                <w:rFonts w:ascii="Calibri" w:hAnsi="Calibri" w:eastAsia="Calibri"/>
                <w:sz w:val="19"/>
              </w:rPr>
              <w:t xml:space="preserve"> rules for normal results; delegated authorisation levels; exception-based review; electronic signature</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Reporting</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Printed reports waiting for dispatch; report not reaching the ward</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LIS/portal delivery; SMS/e-mail alerts (secure); defined critical-value calling protocol</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Rework (the biggest hidden loss)</w:t>
            </w:r>
          </w:p>
        </w:tc>
        <w:tc>
          <w:tcPr>
            <w:tcW w:type="dxa" w:w="385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Repeat sampling for haemolysis, clots, wrong tube, insufficient volume, mislabelling</w:t>
            </w:r>
          </w:p>
        </w:tc>
        <w:tc>
          <w:tcPr>
            <w:tcW w:type="dxa" w:w="408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Get it right first time: training, checklists, bedside labelling, correct order of draw. </w:t>
            </w:r>
            <w:r>
              <w:rPr>
                <w:rFonts w:ascii="Calibri" w:hAnsi="Calibri" w:eastAsia="Calibri"/>
                <w:b/>
                <w:color w:val="1F3864"/>
                <w:sz w:val="19"/>
              </w:rPr>
              <w:t>Prevention is the greatest time-saver of all</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A Model Shift Plan for a Laboratory Technologist</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First 15 minutes:</w:t>
      </w:r>
      <w:r>
        <w:rPr>
          <w:rFonts w:ascii="Calibri" w:hAnsi="Calibri" w:eastAsia="Calibri"/>
          <w:sz w:val="21"/>
        </w:rPr>
        <w:t xml:space="preserve"> hand-over from the previous shift; read the communication register; note pending and re-run samples; check the critical-value register.</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Next 20 minutes:</w:t>
      </w:r>
      <w:r>
        <w:rPr>
          <w:rFonts w:ascii="Calibri" w:hAnsi="Calibri" w:eastAsia="Calibri"/>
          <w:sz w:val="21"/>
        </w:rPr>
        <w:t xml:space="preserve"> start-of-day checks — instrument start-up, temperature records of refrigerators and water baths, reagent levels, </w:t>
      </w:r>
      <w:r>
        <w:rPr>
          <w:rFonts w:ascii="Calibri" w:hAnsi="Calibri" w:eastAsia="Calibri"/>
          <w:b/>
          <w:color w:val="1F3864"/>
          <w:sz w:val="21"/>
        </w:rPr>
        <w:t>run internal quality control</w:t>
      </w:r>
      <w:r>
        <w:rPr>
          <w:rFonts w:ascii="Calibri" w:hAnsi="Calibri" w:eastAsia="Calibri"/>
          <w:sz w:val="21"/>
        </w:rPr>
        <w:t xml:space="preserve"> and verify it is acceptable </w:t>
      </w:r>
      <w:r>
        <w:rPr>
          <w:rFonts w:ascii="Calibri" w:hAnsi="Calibri" w:eastAsia="Calibri"/>
          <w:b/>
          <w:color w:val="1F3864"/>
          <w:sz w:val="21"/>
        </w:rPr>
        <w:t>before</w:t>
      </w:r>
      <w:r>
        <w:rPr>
          <w:rFonts w:ascii="Calibri" w:hAnsi="Calibri" w:eastAsia="Calibri"/>
          <w:sz w:val="21"/>
        </w:rPr>
        <w:t xml:space="preserve"> any patient sample.</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Then:</w:t>
      </w:r>
      <w:r>
        <w:rPr>
          <w:rFonts w:ascii="Calibri" w:hAnsi="Calibri" w:eastAsia="Calibri"/>
          <w:sz w:val="21"/>
        </w:rPr>
        <w:t xml:space="preserve"> attend to </w:t>
      </w:r>
      <w:r>
        <w:rPr>
          <w:rFonts w:ascii="Calibri" w:hAnsi="Calibri" w:eastAsia="Calibri"/>
          <w:b/>
          <w:color w:val="1F3864"/>
          <w:sz w:val="21"/>
        </w:rPr>
        <w:t>STAT and emergency samples first</w:t>
      </w:r>
      <w:r>
        <w:rPr>
          <w:rFonts w:ascii="Calibri" w:hAnsi="Calibri" w:eastAsia="Calibri"/>
          <w:sz w:val="21"/>
        </w:rPr>
        <w:t>, always — these are Quadrant I.</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Main run:</w:t>
      </w:r>
      <w:r>
        <w:rPr>
          <w:rFonts w:ascii="Calibri" w:hAnsi="Calibri" w:eastAsia="Calibri"/>
          <w:sz w:val="21"/>
        </w:rPr>
        <w:t xml:space="preserve"> process routine samples in the planned batch sequence; label and verify identity at every transfer.</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Throughout:</w:t>
      </w:r>
      <w:r>
        <w:rPr>
          <w:rFonts w:ascii="Calibri" w:hAnsi="Calibri" w:eastAsia="Calibri"/>
          <w:sz w:val="21"/>
        </w:rPr>
        <w:t xml:space="preserve"> telephone any critical value </w:t>
      </w:r>
      <w:r>
        <w:rPr>
          <w:rFonts w:ascii="Calibri" w:hAnsi="Calibri" w:eastAsia="Calibri"/>
          <w:b/>
          <w:color w:val="1F3864"/>
          <w:sz w:val="21"/>
        </w:rPr>
        <w:t>immediately</w:t>
      </w:r>
      <w:r>
        <w:rPr>
          <w:rFonts w:ascii="Calibri" w:hAnsi="Calibri" w:eastAsia="Calibri"/>
          <w:sz w:val="21"/>
        </w:rPr>
        <w:t xml:space="preserve"> as it arises, with read-back and documentation — never postpone it to the end of the shift.</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Mid-shift:</w:t>
      </w:r>
      <w:r>
        <w:rPr>
          <w:rFonts w:ascii="Calibri" w:hAnsi="Calibri" w:eastAsia="Calibri"/>
          <w:sz w:val="21"/>
        </w:rPr>
        <w:t xml:space="preserve"> a short planned break — fatigue causes errors; step away from the bench.</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Quiet period (a scheduled Quadrant II block):</w:t>
      </w:r>
      <w:r>
        <w:rPr>
          <w:rFonts w:ascii="Calibri" w:hAnsi="Calibri" w:eastAsia="Calibri"/>
          <w:sz w:val="21"/>
        </w:rPr>
        <w:t xml:space="preserve"> preventive maintenance, calibration, stock indenting, SOP review, EQAS samples, documentation, training.</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Before the shift ends:</w:t>
      </w:r>
      <w:r>
        <w:rPr>
          <w:rFonts w:ascii="Calibri" w:hAnsi="Calibri" w:eastAsia="Calibri"/>
          <w:sz w:val="21"/>
        </w:rPr>
        <w:t xml:space="preserve"> complete all documentation and registers; verify and release pending reports; segregate and dispose of waste; clean and disinfect the workstation.</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Last 10 minutes:</w:t>
      </w:r>
      <w:r>
        <w:rPr>
          <w:rFonts w:ascii="Calibri" w:hAnsi="Calibri" w:eastAsia="Calibri"/>
          <w:sz w:val="21"/>
        </w:rPr>
        <w:t xml:space="preserve"> a clear, structured </w:t>
      </w:r>
      <w:r>
        <w:rPr>
          <w:rFonts w:ascii="Calibri" w:hAnsi="Calibri" w:eastAsia="Calibri"/>
          <w:b/>
          <w:color w:val="1F3864"/>
          <w:sz w:val="21"/>
        </w:rPr>
        <w:t>hand-over</w:t>
      </w:r>
      <w:r>
        <w:rPr>
          <w:rFonts w:ascii="Calibri" w:hAnsi="Calibri" w:eastAsia="Calibri"/>
          <w:sz w:val="21"/>
        </w:rPr>
        <w:t xml:space="preserve"> — pending work, unresolved problems, instrument status, and anything the next shift must watch for. A good hand-over saves the next shift an hour.</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Weekly:</w:t>
      </w:r>
      <w:r>
        <w:rPr>
          <w:rFonts w:ascii="Calibri" w:hAnsi="Calibri" w:eastAsia="Calibri"/>
          <w:sz w:val="21"/>
        </w:rPr>
        <w:t xml:space="preserve"> review the TAT data and the rejection log; identify the vital few causes (Pareto) and act on them.</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9.9  Procrastination</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Procrastination:</w:t>
            </w:r>
            <w:r>
              <w:rPr>
                <w:rFonts w:ascii="Calibri" w:hAnsi="Calibri" w:eastAsia="Calibri"/>
                <w:sz w:val="20"/>
              </w:rPr>
              <w:t xml:space="preserve"> The voluntary and irrational </w:t>
            </w:r>
            <w:r>
              <w:rPr>
                <w:rFonts w:ascii="Calibri" w:hAnsi="Calibri" w:eastAsia="Calibri"/>
                <w:b/>
                <w:color w:val="B8860B"/>
                <w:sz w:val="20"/>
              </w:rPr>
              <w:t>postponement of an intended course of action</w:t>
            </w:r>
            <w:r>
              <w:rPr>
                <w:rFonts w:ascii="Calibri" w:hAnsi="Calibri" w:eastAsia="Calibri"/>
                <w:sz w:val="20"/>
              </w:rPr>
              <w:t xml:space="preserve"> despite the expectation of being worse off for the delay — 'putting off until tomorrow what should be done today'.</w:t>
            </w:r>
          </w:p>
        </w:tc>
      </w:tr>
    </w:tbl>
    <w:p>
      <w:pPr>
        <w:spacing w:after="80" w:before="0"/>
      </w:pPr>
    </w:p>
    <w:p>
      <w:pPr>
        <w:spacing w:before="160" w:after="60"/>
        <w:ind w:left="113"/>
        <w:keepNext/>
      </w:pPr>
      <w:r>
        <w:rPr>
          <w:rFonts w:ascii="Calibri" w:hAnsi="Calibri"/>
          <w:b/>
          <w:color w:val="1F3864"/>
          <w:sz w:val="20"/>
        </w:rPr>
        <w:t>▦  Causes of procrastination and their remedies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4309"/>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Cause</w:t>
            </w:r>
          </w:p>
        </w:tc>
        <w:tc>
          <w:tcPr>
            <w:tcW w:type="dxa" w:w="5443"/>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Remedy</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The task feels </w:t>
            </w:r>
            <w:r>
              <w:rPr>
                <w:rFonts w:ascii="Calibri" w:hAnsi="Calibri" w:eastAsia="Calibri"/>
                <w:b/>
                <w:color w:val="1F3864"/>
                <w:sz w:val="19"/>
              </w:rPr>
              <w:t>too large or overwhelming</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Break it into small steps</w:t>
            </w:r>
            <w:r>
              <w:rPr>
                <w:rFonts w:ascii="Calibri" w:hAnsi="Calibri" w:eastAsia="Calibri"/>
                <w:sz w:val="19"/>
              </w:rPr>
              <w:t xml:space="preserve"> ('chunking'); do only the first step</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Fear of failure or of criticism</w:t>
            </w:r>
            <w:r>
              <w:rPr>
                <w:rFonts w:ascii="Calibri" w:hAnsi="Calibri" w:eastAsia="Calibri"/>
                <w:sz w:val="19"/>
              </w:rPr>
              <w:t>; perfectionism</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Aim for 'good enough' on a first draft; remember that a completed imperfect task beats a perfect unstarted one</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The task is </w:t>
            </w:r>
            <w:r>
              <w:rPr>
                <w:rFonts w:ascii="Calibri" w:hAnsi="Calibri" w:eastAsia="Calibri"/>
                <w:b/>
                <w:color w:val="1F3864"/>
                <w:sz w:val="19"/>
              </w:rPr>
              <w:t>unpleasant or boring</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'Eat the frog'</w:t>
            </w:r>
            <w:r>
              <w:rPr>
                <w:rFonts w:ascii="Calibri" w:hAnsi="Calibri" w:eastAsia="Calibri"/>
                <w:sz w:val="19"/>
              </w:rPr>
              <w:t xml:space="preserve"> — do it first; pair it with a reward; batch it with something pleasant</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No clear deadline</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Set a self-imposed deadline and tell someone about it (</w:t>
            </w:r>
            <w:r>
              <w:rPr>
                <w:rFonts w:ascii="Calibri" w:hAnsi="Calibri" w:eastAsia="Calibri"/>
                <w:b/>
                <w:color w:val="1F3864"/>
                <w:sz w:val="19"/>
              </w:rPr>
              <w:t>accountability</w:t>
            </w:r>
            <w:r>
              <w:rPr>
                <w:rFonts w:ascii="Calibri" w:hAnsi="Calibri" w:eastAsia="Calibri"/>
                <w:sz w:val="19"/>
              </w:rPr>
              <w:t>)</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Unclear about how to start</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Define the very next physical action in concrete terms; ask for guidance</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Distractions available</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Remove the phone; block the time; change location</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Low energy / fatigue</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Schedule the task at peak-energy time; sleep and exercise adequately</w:t>
            </w:r>
          </w:p>
        </w:tc>
      </w:tr>
      <w:tr>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Task is genuinely not important</w:t>
            </w:r>
          </w:p>
        </w:tc>
        <w:tc>
          <w:tcPr>
            <w:tcW w:type="dxa" w:w="54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Then </w:t>
            </w:r>
            <w:r>
              <w:rPr>
                <w:rFonts w:ascii="Calibri" w:hAnsi="Calibri" w:eastAsia="Calibri"/>
                <w:b/>
                <w:color w:val="1F3864"/>
                <w:sz w:val="19"/>
              </w:rPr>
              <w:t>decide consciously to drop it</w:t>
            </w:r>
            <w:r>
              <w:rPr>
                <w:rFonts w:ascii="Calibri" w:hAnsi="Calibri" w:eastAsia="Calibri"/>
                <w:sz w:val="19"/>
              </w:rPr>
              <w:t xml:space="preserve"> — that is a decision, not procrastination</w:t>
            </w:r>
          </w:p>
        </w:tc>
      </w:tr>
    </w:tbl>
    <w:p>
      <w:pPr>
        <w:spacing w:after="100" w:before="0"/>
      </w:pPr>
    </w:p>
    <w:p>
      <w:pPr>
        <w:spacing w:after="50" w:line="264" w:lineRule="auto"/>
        <w:ind w:left="567" w:hanging="255"/>
        <w:jc w:val="both"/>
      </w:pPr>
      <w:r>
        <w:rPr>
          <w:b/>
          <w:color w:val="2E74B5"/>
          <w:sz w:val="15"/>
        </w:rPr>
        <w:t xml:space="preserve">●  </w:t>
      </w:r>
      <w:r>
        <w:rPr>
          <w:rFonts w:ascii="Calibri" w:hAnsi="Calibri" w:eastAsia="Calibri"/>
          <w:sz w:val="21"/>
        </w:rPr>
        <w:t xml:space="preserve">Useful anti-procrastination devices: the </w:t>
      </w:r>
      <w:r>
        <w:rPr>
          <w:rFonts w:ascii="Calibri" w:hAnsi="Calibri" w:eastAsia="Calibri"/>
          <w:b/>
          <w:color w:val="1F3864"/>
          <w:sz w:val="21"/>
        </w:rPr>
        <w:t>two-minute rule</w:t>
      </w:r>
      <w:r>
        <w:rPr>
          <w:rFonts w:ascii="Calibri" w:hAnsi="Calibri" w:eastAsia="Calibri"/>
          <w:sz w:val="21"/>
        </w:rPr>
        <w:t xml:space="preserve">; the </w:t>
      </w:r>
      <w:r>
        <w:rPr>
          <w:rFonts w:ascii="Calibri" w:hAnsi="Calibri" w:eastAsia="Calibri"/>
          <w:b/>
          <w:color w:val="1F3864"/>
          <w:sz w:val="21"/>
        </w:rPr>
        <w:t>five-minute start</w:t>
      </w:r>
      <w:r>
        <w:rPr>
          <w:rFonts w:ascii="Calibri" w:hAnsi="Calibri" w:eastAsia="Calibri"/>
          <w:sz w:val="21"/>
        </w:rPr>
        <w:t xml:space="preserve"> (commit to only five minutes); the </w:t>
      </w:r>
      <w:r>
        <w:rPr>
          <w:rFonts w:ascii="Calibri" w:hAnsi="Calibri" w:eastAsia="Calibri"/>
          <w:b/>
          <w:color w:val="1F3864"/>
          <w:sz w:val="21"/>
        </w:rPr>
        <w:t>Pomodoro</w:t>
      </w:r>
      <w:r>
        <w:rPr>
          <w:rFonts w:ascii="Calibri" w:hAnsi="Calibri" w:eastAsia="Calibri"/>
          <w:sz w:val="21"/>
        </w:rPr>
        <w:t xml:space="preserve"> timer; </w:t>
      </w:r>
      <w:r>
        <w:rPr>
          <w:rFonts w:ascii="Calibri" w:hAnsi="Calibri" w:eastAsia="Calibri"/>
          <w:b/>
          <w:color w:val="1F3864"/>
          <w:sz w:val="21"/>
        </w:rPr>
        <w:t>'do the worst first'</w:t>
      </w:r>
      <w:r>
        <w:rPr>
          <w:rFonts w:ascii="Calibri" w:hAnsi="Calibri" w:eastAsia="Calibri"/>
          <w:sz w:val="21"/>
        </w:rPr>
        <w:t xml:space="preserve">; </w:t>
      </w:r>
      <w:r>
        <w:rPr>
          <w:rFonts w:ascii="Calibri" w:hAnsi="Calibri" w:eastAsia="Calibri"/>
          <w:b/>
          <w:color w:val="1F3864"/>
          <w:sz w:val="21"/>
        </w:rPr>
        <w:t>public commitment</w:t>
      </w:r>
      <w:r>
        <w:rPr>
          <w:rFonts w:ascii="Calibri" w:hAnsi="Calibri" w:eastAsia="Calibri"/>
          <w:sz w:val="21"/>
        </w:rPr>
        <w:t xml:space="preserve">; and </w:t>
      </w:r>
      <w:r>
        <w:rPr>
          <w:rFonts w:ascii="Calibri" w:hAnsi="Calibri" w:eastAsia="Calibri"/>
          <w:b/>
          <w:color w:val="1F3864"/>
          <w:sz w:val="21"/>
        </w:rPr>
        <w:t>breaking the task into a checklist</w:t>
      </w:r>
      <w:r>
        <w:rPr>
          <w:rFonts w:ascii="Calibri" w:hAnsi="Calibri" w:eastAsia="Calibri"/>
          <w:sz w:val="21"/>
        </w:rPr>
        <w:t xml:space="preserve"> so progress is visible.</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9.10  Barriers to Effective Time Management</w:t>
      </w:r>
    </w:p>
    <w:p>
      <w:pPr>
        <w:spacing w:after="50" w:line="264" w:lineRule="auto"/>
        <w:ind w:left="567" w:hanging="255"/>
        <w:jc w:val="both"/>
      </w:pPr>
      <w:r>
        <w:rPr>
          <w:b/>
          <w:color w:val="2E74B5"/>
          <w:sz w:val="15"/>
        </w:rPr>
        <w:t xml:space="preserve">●  </w:t>
      </w:r>
      <w:r>
        <w:rPr>
          <w:rFonts w:ascii="Calibri" w:hAnsi="Calibri" w:eastAsia="Calibri"/>
          <w:b/>
          <w:color w:val="1F3864"/>
          <w:sz w:val="21"/>
        </w:rPr>
        <w:t>Understaffing and genuine work overload</w:t>
      </w:r>
      <w:r>
        <w:rPr>
          <w:rFonts w:ascii="Calibri" w:hAnsi="Calibri" w:eastAsia="Calibri"/>
          <w:sz w:val="21"/>
        </w:rPr>
        <w:t xml:space="preserve"> — the commonest real barrier in Indian laboratories; no technique can substitute for adequate staff.</w:t>
      </w:r>
    </w:p>
    <w:p>
      <w:pPr>
        <w:spacing w:after="50" w:line="264" w:lineRule="auto"/>
        <w:ind w:left="567" w:hanging="255"/>
        <w:jc w:val="both"/>
      </w:pPr>
      <w:r>
        <w:rPr>
          <w:b/>
          <w:color w:val="2E74B5"/>
          <w:sz w:val="15"/>
        </w:rPr>
        <w:t xml:space="preserve">●  </w:t>
      </w:r>
      <w:r>
        <w:rPr>
          <w:rFonts w:ascii="Calibri" w:hAnsi="Calibri" w:eastAsia="Calibri"/>
          <w:b/>
          <w:color w:val="1F3864"/>
          <w:sz w:val="21"/>
        </w:rPr>
        <w:t>Unpredictable emergency workload</w:t>
      </w:r>
      <w:r>
        <w:rPr>
          <w:rFonts w:ascii="Calibri" w:hAnsi="Calibri" w:eastAsia="Calibri"/>
          <w:sz w:val="21"/>
        </w:rPr>
        <w:t xml:space="preserve"> in a hospital setting.</w:t>
      </w:r>
    </w:p>
    <w:p>
      <w:pPr>
        <w:spacing w:after="50" w:line="264" w:lineRule="auto"/>
        <w:ind w:left="567" w:hanging="255"/>
        <w:jc w:val="both"/>
      </w:pPr>
      <w:r>
        <w:rPr>
          <w:b/>
          <w:color w:val="2E74B5"/>
          <w:sz w:val="15"/>
        </w:rPr>
        <w:t xml:space="preserve">●  </w:t>
      </w:r>
      <w:r>
        <w:rPr>
          <w:rFonts w:ascii="Calibri" w:hAnsi="Calibri" w:eastAsia="Calibri"/>
          <w:b/>
          <w:color w:val="1F3864"/>
          <w:sz w:val="21"/>
        </w:rPr>
        <w:t>Poor systems</w:t>
      </w:r>
      <w:r>
        <w:rPr>
          <w:rFonts w:ascii="Calibri" w:hAnsi="Calibri" w:eastAsia="Calibri"/>
          <w:sz w:val="21"/>
        </w:rPr>
        <w:t xml:space="preserve"> — no SOPs, no barcoding, manual registers, duplicated paperwork.</w:t>
      </w:r>
    </w:p>
    <w:p>
      <w:pPr>
        <w:spacing w:after="50" w:line="264" w:lineRule="auto"/>
        <w:ind w:left="567" w:hanging="255"/>
        <w:jc w:val="both"/>
      </w:pPr>
      <w:r>
        <w:rPr>
          <w:b/>
          <w:color w:val="2E74B5"/>
          <w:sz w:val="15"/>
        </w:rPr>
        <w:t xml:space="preserve">●  </w:t>
      </w:r>
      <w:r>
        <w:rPr>
          <w:rFonts w:ascii="Calibri" w:hAnsi="Calibri" w:eastAsia="Calibri"/>
          <w:b/>
          <w:color w:val="1F3864"/>
          <w:sz w:val="21"/>
        </w:rPr>
        <w:t>Frequent equipment breakdown</w:t>
      </w:r>
      <w:r>
        <w:rPr>
          <w:rFonts w:ascii="Calibri" w:hAnsi="Calibri" w:eastAsia="Calibri"/>
          <w:sz w:val="21"/>
        </w:rPr>
        <w:t xml:space="preserve"> and reagent stock-outs.</w:t>
      </w:r>
    </w:p>
    <w:p>
      <w:pPr>
        <w:spacing w:after="50" w:line="264" w:lineRule="auto"/>
        <w:ind w:left="567" w:hanging="255"/>
        <w:jc w:val="both"/>
      </w:pPr>
      <w:r>
        <w:rPr>
          <w:b/>
          <w:color w:val="2E74B5"/>
          <w:sz w:val="15"/>
        </w:rPr>
        <w:t xml:space="preserve">●  </w:t>
      </w:r>
      <w:r>
        <w:rPr>
          <w:rFonts w:ascii="Calibri" w:hAnsi="Calibri" w:eastAsia="Calibri"/>
          <w:b/>
          <w:color w:val="1F3864"/>
          <w:sz w:val="21"/>
        </w:rPr>
        <w:t>Poor physical layout</w:t>
      </w:r>
      <w:r>
        <w:rPr>
          <w:rFonts w:ascii="Calibri" w:hAnsi="Calibri" w:eastAsia="Calibri"/>
          <w:sz w:val="21"/>
        </w:rPr>
        <w:t xml:space="preserve"> forcing unnecessary movement.</w:t>
      </w:r>
    </w:p>
    <w:p>
      <w:pPr>
        <w:spacing w:after="50" w:line="264" w:lineRule="auto"/>
        <w:ind w:left="567" w:hanging="255"/>
        <w:jc w:val="both"/>
      </w:pPr>
      <w:r>
        <w:rPr>
          <w:b/>
          <w:color w:val="2E74B5"/>
          <w:sz w:val="15"/>
        </w:rPr>
        <w:t xml:space="preserve">●  </w:t>
      </w:r>
      <w:r>
        <w:rPr>
          <w:rFonts w:ascii="Calibri" w:hAnsi="Calibri" w:eastAsia="Calibri"/>
          <w:b/>
          <w:color w:val="1F3864"/>
          <w:sz w:val="21"/>
        </w:rPr>
        <w:t>Hierarchical culture</w:t>
      </w:r>
      <w:r>
        <w:rPr>
          <w:rFonts w:ascii="Calibri" w:hAnsi="Calibri" w:eastAsia="Calibri"/>
          <w:sz w:val="21"/>
        </w:rPr>
        <w:t xml:space="preserve"> — inability to say no to a senior's non-urgent request.</w:t>
      </w:r>
    </w:p>
    <w:p>
      <w:pPr>
        <w:spacing w:after="50" w:line="264" w:lineRule="auto"/>
        <w:ind w:left="567" w:hanging="255"/>
        <w:jc w:val="both"/>
      </w:pPr>
      <w:r>
        <w:rPr>
          <w:b/>
          <w:color w:val="2E74B5"/>
          <w:sz w:val="15"/>
        </w:rPr>
        <w:t xml:space="preserve">●  </w:t>
      </w:r>
      <w:r>
        <w:rPr>
          <w:rFonts w:ascii="Calibri" w:hAnsi="Calibri" w:eastAsia="Calibri"/>
          <w:b/>
          <w:color w:val="1F3864"/>
          <w:sz w:val="21"/>
        </w:rPr>
        <w:t>Constant interruptions</w:t>
      </w:r>
      <w:r>
        <w:rPr>
          <w:rFonts w:ascii="Calibri" w:hAnsi="Calibri" w:eastAsia="Calibri"/>
          <w:sz w:val="21"/>
        </w:rPr>
        <w:t xml:space="preserve"> by telephone and attendants; no protected time.</w:t>
      </w:r>
    </w:p>
    <w:p>
      <w:pPr>
        <w:spacing w:after="50" w:line="264" w:lineRule="auto"/>
        <w:ind w:left="567" w:hanging="255"/>
        <w:jc w:val="both"/>
      </w:pPr>
      <w:r>
        <w:rPr>
          <w:b/>
          <w:color w:val="2E74B5"/>
          <w:sz w:val="15"/>
        </w:rPr>
        <w:t xml:space="preserve">●  </w:t>
      </w:r>
      <w:r>
        <w:rPr>
          <w:rFonts w:ascii="Calibri" w:hAnsi="Calibri" w:eastAsia="Calibri"/>
          <w:b/>
          <w:color w:val="1F3864"/>
          <w:sz w:val="21"/>
        </w:rPr>
        <w:t>Lack of training</w:t>
      </w:r>
      <w:r>
        <w:rPr>
          <w:rFonts w:ascii="Calibri" w:hAnsi="Calibri" w:eastAsia="Calibri"/>
          <w:sz w:val="21"/>
        </w:rPr>
        <w:t xml:space="preserve"> in prioritisation and in the use of the LIS.</w:t>
      </w:r>
    </w:p>
    <w:p>
      <w:pPr>
        <w:spacing w:after="50" w:line="264" w:lineRule="auto"/>
        <w:ind w:left="567" w:hanging="255"/>
        <w:jc w:val="both"/>
      </w:pPr>
      <w:r>
        <w:rPr>
          <w:b/>
          <w:color w:val="2E74B5"/>
          <w:sz w:val="15"/>
        </w:rPr>
        <w:t xml:space="preserve">●  </w:t>
      </w:r>
      <w:r>
        <w:rPr>
          <w:rFonts w:ascii="Calibri" w:hAnsi="Calibri" w:eastAsia="Calibri"/>
          <w:b/>
          <w:color w:val="1F3864"/>
          <w:sz w:val="21"/>
        </w:rPr>
        <w:t>Poor delegation</w:t>
      </w:r>
      <w:r>
        <w:rPr>
          <w:rFonts w:ascii="Calibri" w:hAnsi="Calibri" w:eastAsia="Calibri"/>
          <w:sz w:val="21"/>
        </w:rPr>
        <w:t xml:space="preserve"> — either no one to delegate to, or unwillingness to let go.</w:t>
      </w:r>
    </w:p>
    <w:p>
      <w:pPr>
        <w:spacing w:after="50" w:line="264" w:lineRule="auto"/>
        <w:ind w:left="567" w:hanging="255"/>
        <w:jc w:val="both"/>
      </w:pPr>
      <w:r>
        <w:rPr>
          <w:b/>
          <w:color w:val="2E74B5"/>
          <w:sz w:val="15"/>
        </w:rPr>
        <w:t xml:space="preserve">●  </w:t>
      </w:r>
      <w:r>
        <w:rPr>
          <w:rFonts w:ascii="Calibri" w:hAnsi="Calibri" w:eastAsia="Calibri"/>
          <w:b/>
          <w:color w:val="1F3864"/>
          <w:sz w:val="21"/>
        </w:rPr>
        <w:t>Personal factors</w:t>
      </w:r>
      <w:r>
        <w:rPr>
          <w:rFonts w:ascii="Calibri" w:hAnsi="Calibri" w:eastAsia="Calibri"/>
          <w:sz w:val="21"/>
        </w:rPr>
        <w:t xml:space="preserve"> — procrastination, disorganisation, perfectionism, fatigue, stress, health problems, family responsibilities, long commuting.</w:t>
      </w:r>
    </w:p>
    <w:p>
      <w:pPr>
        <w:spacing w:after="50" w:line="264" w:lineRule="auto"/>
        <w:ind w:left="567" w:hanging="255"/>
        <w:jc w:val="both"/>
      </w:pPr>
      <w:r>
        <w:rPr>
          <w:b/>
          <w:color w:val="2E74B5"/>
          <w:sz w:val="15"/>
        </w:rPr>
        <w:t xml:space="preserve">●  </w:t>
      </w:r>
      <w:r>
        <w:rPr>
          <w:rFonts w:ascii="Calibri" w:hAnsi="Calibri" w:eastAsia="Calibri"/>
          <w:b/>
          <w:color w:val="1F3864"/>
          <w:sz w:val="21"/>
        </w:rPr>
        <w:t>Absence of measurement</w:t>
      </w:r>
      <w:r>
        <w:rPr>
          <w:rFonts w:ascii="Calibri" w:hAnsi="Calibri" w:eastAsia="Calibri"/>
          <w:sz w:val="21"/>
        </w:rPr>
        <w:t xml:space="preserve"> — if TAT is not measured, it cannot be improved.</w:t>
      </w:r>
    </w:p>
    <w:tbl>
      <w:tblPr>
        <w:tblW w:type="auto" w:w="0"/>
        <w:jc w:val="center"/>
        <w:tblLayout w:type="fixed"/>
        <w:tblLook w:firstColumn="1" w:firstRow="1" w:lastColumn="0" w:lastRow="0" w:noHBand="0" w:noVBand="1" w:val="04A0"/>
      </w:tblPr>
      <w:tblGrid>
        <w:gridCol w:w="9752"/>
      </w:tblGrid>
      <w:tr>
        <w:tc>
          <w:tcPr>
            <w:tcW w:type="dxa" w:w="9751"/>
            <w:shd w:val="clear" w:color="auto" w:fill="E7F2E4"/>
            <w:tcBorders>
              <w:top w:val="single" w:sz="4" w:space="0" w:color="2F6B3A"/>
              <w:left w:val="single" w:sz="24" w:space="0" w:color="2F6B3A"/>
              <w:bottom w:val="single" w:sz="4" w:space="0" w:color="2F6B3A"/>
              <w:right w:val="single" w:sz="4" w:space="0" w:color="2F6B3A"/>
            </w:tcBorders>
            <w:tcMar>
              <w:top w:w="110" w:type="dxa"/>
              <w:start w:w="170" w:type="dxa"/>
              <w:bottom w:w="110" w:type="dxa"/>
              <w:end w:w="150" w:type="dxa"/>
            </w:tcMar>
          </w:tcPr>
          <w:p>
            <w:pPr>
              <w:spacing w:after="60" w:before="0"/>
            </w:pPr>
            <w:r>
              <w:rPr>
                <w:rFonts w:ascii="Calibri" w:hAnsi="Calibri"/>
                <w:b/>
                <w:color w:val="2F6B3A"/>
                <w:sz w:val="20"/>
              </w:rPr>
              <w:t>✔ KEY POINTS TO REMEMBER</w:t>
            </w:r>
          </w:p>
          <w:p>
            <w:pPr>
              <w:spacing w:after="40" w:before="0" w:line="264" w:lineRule="auto"/>
              <w:ind w:left="255" w:hanging="198"/>
              <w:jc w:val="both"/>
            </w:pPr>
            <w:r>
              <w:rPr>
                <w:b/>
                <w:color w:val="2F6B3A"/>
                <w:sz w:val="16"/>
              </w:rPr>
              <w:t xml:space="preserve">▪  </w:t>
            </w:r>
            <w:r>
              <w:rPr>
                <w:rFonts w:ascii="Calibri" w:hAnsi="Calibri" w:eastAsia="Calibri"/>
                <w:sz w:val="20"/>
              </w:rPr>
              <w:t xml:space="preserve">Time management is really </w:t>
            </w:r>
            <w:r>
              <w:rPr>
                <w:rFonts w:ascii="Calibri" w:hAnsi="Calibri" w:eastAsia="Calibri"/>
                <w:b/>
                <w:color w:val="2F6B3A"/>
                <w:sz w:val="20"/>
              </w:rPr>
              <w:t>self-management</w:t>
            </w:r>
            <w:r>
              <w:rPr>
                <w:rFonts w:ascii="Calibri" w:hAnsi="Calibri" w:eastAsia="Calibri"/>
                <w:sz w:val="20"/>
              </w:rPr>
              <w:t>; time itself cannot be managed.</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Efficiency = doing things right; Effectiveness = doing the right things.</w:t>
            </w:r>
            <w:r>
              <w:rPr>
                <w:rFonts w:ascii="Calibri" w:hAnsi="Calibri" w:eastAsia="Calibri"/>
                <w:sz w:val="20"/>
              </w:rPr>
              <w:t xml:space="preserve"> Effectiveness first.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SMART goals</w:t>
            </w:r>
            <w:r>
              <w:rPr>
                <w:rFonts w:ascii="Calibri" w:hAnsi="Calibri" w:eastAsia="Calibri"/>
                <w:sz w:val="20"/>
              </w:rPr>
              <w:t>: Specific, Measurable, Achievable, Relevant, Time-bound.</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Eisenhower matrix:</w:t>
            </w:r>
            <w:r>
              <w:rPr>
                <w:rFonts w:ascii="Calibri" w:hAnsi="Calibri" w:eastAsia="Calibri"/>
                <w:sz w:val="20"/>
              </w:rPr>
              <w:t xml:space="preserve"> Q-I urgent+important = </w:t>
            </w:r>
            <w:r>
              <w:rPr>
                <w:rFonts w:ascii="Calibri" w:hAnsi="Calibri" w:eastAsia="Calibri"/>
                <w:b/>
                <w:color w:val="2F6B3A"/>
                <w:sz w:val="20"/>
              </w:rPr>
              <w:t>do now</w:t>
            </w:r>
            <w:r>
              <w:rPr>
                <w:rFonts w:ascii="Calibri" w:hAnsi="Calibri" w:eastAsia="Calibri"/>
                <w:sz w:val="20"/>
              </w:rPr>
              <w:t xml:space="preserve">; Q-II important, not urgent = </w:t>
            </w:r>
            <w:r>
              <w:rPr>
                <w:rFonts w:ascii="Calibri" w:hAnsi="Calibri" w:eastAsia="Calibri"/>
                <w:b/>
                <w:color w:val="2F6B3A"/>
                <w:sz w:val="20"/>
              </w:rPr>
              <w:t>plan/schedule (the key to effectiveness)</w:t>
            </w:r>
            <w:r>
              <w:rPr>
                <w:rFonts w:ascii="Calibri" w:hAnsi="Calibri" w:eastAsia="Calibri"/>
                <w:sz w:val="20"/>
              </w:rPr>
              <w:t xml:space="preserve">; Q-III urgent, not important = </w:t>
            </w:r>
            <w:r>
              <w:rPr>
                <w:rFonts w:ascii="Calibri" w:hAnsi="Calibri" w:eastAsia="Calibri"/>
                <w:b/>
                <w:color w:val="2F6B3A"/>
                <w:sz w:val="20"/>
              </w:rPr>
              <w:t>delegate</w:t>
            </w:r>
            <w:r>
              <w:rPr>
                <w:rFonts w:ascii="Calibri" w:hAnsi="Calibri" w:eastAsia="Calibri"/>
                <w:sz w:val="20"/>
              </w:rPr>
              <w:t xml:space="preserve">; Q-IV neither = </w:t>
            </w:r>
            <w:r>
              <w:rPr>
                <w:rFonts w:ascii="Calibri" w:hAnsi="Calibri" w:eastAsia="Calibri"/>
                <w:b/>
                <w:color w:val="2F6B3A"/>
                <w:sz w:val="20"/>
              </w:rPr>
              <w:t>eliminate</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Pareto 80/20</w:t>
            </w:r>
            <w:r>
              <w:rPr>
                <w:rFonts w:ascii="Calibri" w:hAnsi="Calibri" w:eastAsia="Calibri"/>
                <w:sz w:val="20"/>
              </w:rPr>
              <w:t xml:space="preserve"> — concentrate on the vital 20 %. </w:t>
            </w:r>
            <w:r>
              <w:rPr>
                <w:rFonts w:ascii="Calibri" w:hAnsi="Calibri" w:eastAsia="Calibri"/>
                <w:b/>
                <w:color w:val="2F6B3A"/>
                <w:sz w:val="20"/>
              </w:rPr>
              <w:t>Parkinson's Law</w:t>
            </w:r>
            <w:r>
              <w:rPr>
                <w:rFonts w:ascii="Calibri" w:hAnsi="Calibri" w:eastAsia="Calibri"/>
                <w:sz w:val="20"/>
              </w:rPr>
              <w:t xml:space="preserve"> — work expands to fill the time available, so set tight deadlines.</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Multitasking is a myth</w:t>
            </w:r>
            <w:r>
              <w:rPr>
                <w:rFonts w:ascii="Calibri" w:hAnsi="Calibri" w:eastAsia="Calibri"/>
                <w:sz w:val="20"/>
              </w:rPr>
              <w:t xml:space="preserve"> and is a direct cause of laboratory error — single-task, especially while labelling and pipetting.</w:t>
            </w:r>
          </w:p>
          <w:p>
            <w:pPr>
              <w:spacing w:after="40" w:before="0" w:line="264" w:lineRule="auto"/>
              <w:ind w:left="255" w:hanging="198"/>
              <w:jc w:val="both"/>
            </w:pPr>
            <w:r>
              <w:rPr>
                <w:b/>
                <w:color w:val="2F6B3A"/>
                <w:sz w:val="16"/>
              </w:rPr>
              <w:t xml:space="preserve">▪  </w:t>
            </w:r>
            <w:r>
              <w:rPr>
                <w:rFonts w:ascii="Calibri" w:hAnsi="Calibri" w:eastAsia="Calibri"/>
                <w:sz w:val="20"/>
              </w:rPr>
              <w:t xml:space="preserve">Time wasters are </w:t>
            </w:r>
            <w:r>
              <w:rPr>
                <w:rFonts w:ascii="Calibri" w:hAnsi="Calibri" w:eastAsia="Calibri"/>
                <w:b/>
                <w:color w:val="2F6B3A"/>
                <w:sz w:val="20"/>
              </w:rPr>
              <w:t>external</w:t>
            </w:r>
            <w:r>
              <w:rPr>
                <w:rFonts w:ascii="Calibri" w:hAnsi="Calibri" w:eastAsia="Calibri"/>
                <w:sz w:val="20"/>
              </w:rPr>
              <w:t xml:space="preserve"> (calls, visitors, meetings, waiting, breakdowns, rework) and </w:t>
            </w:r>
            <w:r>
              <w:rPr>
                <w:rFonts w:ascii="Calibri" w:hAnsi="Calibri" w:eastAsia="Calibri"/>
                <w:b/>
                <w:color w:val="2F6B3A"/>
                <w:sz w:val="20"/>
              </w:rPr>
              <w:t>internal</w:t>
            </w:r>
            <w:r>
              <w:rPr>
                <w:rFonts w:ascii="Calibri" w:hAnsi="Calibri" w:eastAsia="Calibri"/>
                <w:sz w:val="20"/>
              </w:rPr>
              <w:t xml:space="preserve"> (procrastination, no plan, disorganisation, inability to say no, perfectionism, multitasking).</w:t>
            </w:r>
          </w:p>
          <w:p>
            <w:pPr>
              <w:spacing w:after="40" w:before="0" w:line="264" w:lineRule="auto"/>
              <w:ind w:left="255" w:hanging="198"/>
              <w:jc w:val="both"/>
            </w:pPr>
            <w:r>
              <w:rPr>
                <w:b/>
                <w:color w:val="2F6B3A"/>
                <w:sz w:val="16"/>
              </w:rPr>
              <w:t xml:space="preserve">▪  </w:t>
            </w:r>
            <w:r>
              <w:rPr>
                <w:rFonts w:ascii="Calibri" w:hAnsi="Calibri" w:eastAsia="Calibri"/>
                <w:sz w:val="20"/>
              </w:rPr>
              <w:t xml:space="preserve">Techniques: to-do list, ABC analysis, Eisenhower matrix, time log, </w:t>
            </w:r>
            <w:r>
              <w:rPr>
                <w:rFonts w:ascii="Calibri" w:hAnsi="Calibri" w:eastAsia="Calibri"/>
                <w:b/>
                <w:color w:val="2F6B3A"/>
                <w:sz w:val="20"/>
              </w:rPr>
              <w:t>Pomodoro</w:t>
            </w:r>
            <w:r>
              <w:rPr>
                <w:rFonts w:ascii="Calibri" w:hAnsi="Calibri" w:eastAsia="Calibri"/>
                <w:sz w:val="20"/>
              </w:rPr>
              <w:t xml:space="preserve">, time blocking, eat-the-frog, two-minute rule, batching, delegation, SOPs, automation, </w:t>
            </w:r>
            <w:r>
              <w:rPr>
                <w:rFonts w:ascii="Calibri" w:hAnsi="Calibri" w:eastAsia="Calibri"/>
                <w:b/>
                <w:color w:val="2F6B3A"/>
                <w:sz w:val="20"/>
              </w:rPr>
              <w:t>5S</w:t>
            </w:r>
            <w:r>
              <w:rPr>
                <w:rFonts w:ascii="Calibri" w:hAnsi="Calibri" w:eastAsia="Calibri"/>
                <w:sz w:val="20"/>
              </w:rPr>
              <w:t>, workflow mapping, buffer time.</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TAT (turnaround time)</w:t>
            </w:r>
            <w:r>
              <w:rPr>
                <w:rFonts w:ascii="Calibri" w:hAnsi="Calibri" w:eastAsia="Calibri"/>
                <w:sz w:val="20"/>
              </w:rPr>
              <w:t xml:space="preserve"> is the laboratory's key time indicator; </w:t>
            </w:r>
            <w:r>
              <w:rPr>
                <w:rFonts w:ascii="Calibri" w:hAnsi="Calibri" w:eastAsia="Calibri"/>
                <w:b/>
                <w:color w:val="2F6B3A"/>
                <w:sz w:val="20"/>
              </w:rPr>
              <w:t>rework is the biggest hidden time loss</w:t>
            </w:r>
            <w:r>
              <w:rPr>
                <w:rFonts w:ascii="Calibri" w:hAnsi="Calibri" w:eastAsia="Calibri"/>
                <w:sz w:val="20"/>
              </w:rPr>
              <w:t>, so prevention (correct identification and labelling) is the greatest time-saver.</w:t>
            </w:r>
          </w:p>
          <w:p>
            <w:pPr>
              <w:spacing w:after="40" w:before="0" w:line="264" w:lineRule="auto"/>
              <w:ind w:left="255" w:hanging="198"/>
              <w:jc w:val="both"/>
            </w:pPr>
            <w:r>
              <w:rPr>
                <w:b/>
                <w:color w:val="2F6B3A"/>
                <w:sz w:val="16"/>
              </w:rPr>
              <w:t xml:space="preserve">▪  </w:t>
            </w:r>
            <w:r>
              <w:rPr>
                <w:rFonts w:ascii="Calibri" w:hAnsi="Calibri" w:eastAsia="Calibri"/>
                <w:sz w:val="20"/>
              </w:rPr>
              <w:t>Anti-procrastination: chunking, five-minute start, deadlines with accountability, eat the frog.</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DEEAF6"/>
            <w:tcBorders>
              <w:top w:val="single" w:sz="4" w:space="0" w:color="1F4E79"/>
              <w:left w:val="single" w:sz="24" w:space="0" w:color="1F4E79"/>
              <w:bottom w:val="single" w:sz="4" w:space="0" w:color="1F4E79"/>
              <w:right w:val="single" w:sz="4" w:space="0" w:color="1F4E79"/>
            </w:tcBorders>
            <w:tcMar>
              <w:top w:w="110" w:type="dxa"/>
              <w:start w:w="170" w:type="dxa"/>
              <w:bottom w:w="110" w:type="dxa"/>
              <w:end w:w="150" w:type="dxa"/>
            </w:tcMar>
          </w:tcPr>
          <w:p>
            <w:pPr>
              <w:spacing w:after="60" w:before="0"/>
            </w:pPr>
            <w:r>
              <w:rPr>
                <w:rFonts w:ascii="Calibri" w:hAnsi="Calibri"/>
                <w:b/>
                <w:color w:val="1F4E79"/>
                <w:sz w:val="20"/>
              </w:rPr>
              <w:t>★ EXAM FOCUS</w:t>
            </w:r>
          </w:p>
          <w:p>
            <w:pPr>
              <w:spacing w:after="40" w:before="0" w:line="264" w:lineRule="auto"/>
              <w:jc w:val="both"/>
            </w:pPr>
            <w:r>
              <w:rPr>
                <w:rFonts w:ascii="Calibri" w:hAnsi="Calibri" w:eastAsia="Calibri"/>
                <w:b/>
                <w:color w:val="1F4E79"/>
                <w:sz w:val="20"/>
              </w:rPr>
              <w:t>Do not underestimate this chapter — examiners frequently set a full 10-mark question on it precisely because it looks 'easy'.</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'Define time management. Discuss its importance, principles and techniques with special reference to a clinical laboratory.'</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'What are time wasters? Explain the Eisenhower matrix and the techniques available to improve time management.'</w:t>
            </w:r>
          </w:p>
          <w:p>
            <w:pPr>
              <w:spacing w:after="40" w:before="0" w:line="264" w:lineRule="auto"/>
              <w:ind w:left="255" w:hanging="198"/>
              <w:jc w:val="both"/>
            </w:pPr>
            <w:r>
              <w:rPr>
                <w:b/>
                <w:color w:val="1F4E79"/>
                <w:sz w:val="16"/>
              </w:rPr>
              <w:t xml:space="preserve">▪  </w:t>
            </w:r>
            <w:r>
              <w:rPr>
                <w:rFonts w:ascii="Calibri" w:hAnsi="Calibri" w:eastAsia="Calibri"/>
                <w:i/>
                <w:sz w:val="20"/>
              </w:rPr>
              <w:t>Short (5 marks):</w:t>
            </w:r>
            <w:r>
              <w:rPr>
                <w:rFonts w:ascii="Calibri" w:hAnsi="Calibri" w:eastAsia="Calibri"/>
                <w:sz w:val="20"/>
              </w:rPr>
              <w:t xml:space="preserve"> Eisenhower/time-management matrix; Pareto principle; Time wasters; Procrastination; SMART goals; Turnaround time; Delegation; Pomodoro technique.</w:t>
            </w:r>
          </w:p>
          <w:p>
            <w:pPr>
              <w:spacing w:after="40" w:before="0" w:line="264" w:lineRule="auto"/>
              <w:ind w:left="255" w:hanging="198"/>
              <w:jc w:val="both"/>
            </w:pPr>
            <w:r>
              <w:rPr>
                <w:b/>
                <w:color w:val="1F4E79"/>
                <w:sz w:val="16"/>
              </w:rPr>
              <w:t xml:space="preserve">▪  </w:t>
            </w:r>
            <w:r>
              <w:rPr>
                <w:rFonts w:ascii="Calibri" w:hAnsi="Calibri" w:eastAsia="Calibri"/>
                <w:i/>
                <w:sz w:val="20"/>
              </w:rPr>
              <w:t>Very short (2 marks):</w:t>
            </w:r>
            <w:r>
              <w:rPr>
                <w:rFonts w:ascii="Calibri" w:hAnsi="Calibri" w:eastAsia="Calibri"/>
                <w:sz w:val="20"/>
              </w:rPr>
              <w:t xml:space="preserve"> Expand SMART; state Parkinson's Law; define TAT; two internal time wasters; what is the 80/20 rule.</w:t>
            </w:r>
          </w:p>
          <w:p>
            <w:pPr>
              <w:spacing w:after="40" w:before="0" w:line="264" w:lineRule="auto"/>
              <w:jc w:val="both"/>
            </w:pPr>
            <w:r>
              <w:rPr>
                <w:rFonts w:ascii="Calibri" w:hAnsi="Calibri" w:eastAsia="Calibri"/>
                <w:b/>
                <w:color w:val="1F4E79"/>
                <w:sz w:val="20"/>
              </w:rPr>
              <w:t>Presentation tip:</w:t>
            </w:r>
            <w:r>
              <w:rPr>
                <w:rFonts w:ascii="Calibri" w:hAnsi="Calibri" w:eastAsia="Calibri"/>
                <w:sz w:val="20"/>
              </w:rPr>
              <w:t xml:space="preserve"> </w:t>
            </w:r>
            <w:r>
              <w:rPr>
                <w:rFonts w:ascii="Calibri" w:hAnsi="Calibri" w:eastAsia="Calibri"/>
                <w:b/>
                <w:color w:val="1F4E79"/>
                <w:sz w:val="20"/>
              </w:rPr>
              <w:t>draw the Eisenhower 2 × 2 matrix</w:t>
            </w:r>
            <w:r>
              <w:rPr>
                <w:rFonts w:ascii="Calibri" w:hAnsi="Calibri" w:eastAsia="Calibri"/>
                <w:sz w:val="20"/>
              </w:rPr>
              <w:t xml:space="preserve"> with laboratory examples in each quadrant. It is the fastest way to make this answer look like a topper's answer. Then add the two-column time-waster table.</w:t>
            </w:r>
          </w:p>
        </w:tc>
      </w:tr>
    </w:tbl>
    <w:p>
      <w:pPr>
        <w:spacing w:after="80" w:before="0"/>
      </w:pPr>
    </w:p>
    <w:p>
      <w:pPr>
        <w:spacing w:before="200" w:after="80"/>
        <w:shd w:val="clear" w:color="auto" w:fill="1F3864"/>
        <w:pBdr>
          <w:left w:val="single" w:sz="20" w:space="4" w:color="C55A11"/>
        </w:pBdr>
        <w:ind w:left="85"/>
      </w:pPr>
      <w:r>
        <w:rPr>
          <w:rFonts w:ascii="Cambria" w:hAnsi="Cambria"/>
          <w:b/>
          <w:color w:val="FFFFFF"/>
          <w:sz w:val="22"/>
        </w:rPr>
        <w:t xml:space="preserve">  ❓  QUESTION BANK — CHAPTER 9</w:t>
      </w:r>
    </w:p>
    <w:p>
      <w:pPr>
        <w:spacing w:before="100" w:after="20"/>
        <w:ind w:left="425" w:hanging="340"/>
        <w:jc w:val="both"/>
        <w:keepNext/>
      </w:pPr>
      <w:r>
        <w:rPr>
          <w:b/>
          <w:color w:val="9E2B25"/>
          <w:sz w:val="20"/>
        </w:rPr>
        <w:t xml:space="preserve">Q1. </w:t>
      </w:r>
      <w:r>
        <w:rPr>
          <w:rFonts w:ascii="Calibri" w:hAnsi="Calibri" w:eastAsia="Calibri"/>
          <w:sz w:val="20"/>
        </w:rPr>
        <w:t>Define time management and state its importance for a laboratory professional.</w:t>
      </w:r>
    </w:p>
    <w:p>
      <w:pPr>
        <w:spacing w:after="20" w:line="259" w:lineRule="auto"/>
        <w:ind w:left="765" w:hanging="312"/>
        <w:jc w:val="both"/>
      </w:pPr>
      <w:r>
        <w:rPr>
          <w:b/>
          <w:color w:val="2F6B3A"/>
          <w:sz w:val="19"/>
        </w:rPr>
        <w:t xml:space="preserve">Ans. </w:t>
      </w:r>
      <w:r>
        <w:rPr>
          <w:rFonts w:ascii="Calibri" w:hAnsi="Calibri" w:eastAsia="Calibri"/>
          <w:sz w:val="19"/>
        </w:rPr>
        <w:t xml:space="preserve">Definition as in section 9.1, with the point that it is really </w:t>
      </w:r>
      <w:r>
        <w:rPr>
          <w:rFonts w:ascii="Calibri" w:hAnsi="Calibri" w:eastAsia="Calibri"/>
          <w:b/>
          <w:color w:val="1F3864"/>
          <w:sz w:val="19"/>
        </w:rPr>
        <w:t>self-management</w:t>
      </w:r>
      <w:r>
        <w:rPr>
          <w:rFonts w:ascii="Calibri" w:hAnsi="Calibri" w:eastAsia="Calibri"/>
          <w:sz w:val="19"/>
        </w:rPr>
        <w:t xml:space="preserve">, and the distinction between </w:t>
      </w:r>
      <w:r>
        <w:rPr>
          <w:rFonts w:ascii="Calibri" w:hAnsi="Calibri" w:eastAsia="Calibri"/>
          <w:b/>
          <w:color w:val="1F3864"/>
          <w:sz w:val="19"/>
        </w:rPr>
        <w:t>efficiency</w:t>
      </w:r>
      <w:r>
        <w:rPr>
          <w:rFonts w:ascii="Calibri" w:hAnsi="Calibri" w:eastAsia="Calibri"/>
          <w:sz w:val="19"/>
        </w:rPr>
        <w:t xml:space="preserve"> (doing things right) and </w:t>
      </w:r>
      <w:r>
        <w:rPr>
          <w:rFonts w:ascii="Calibri" w:hAnsi="Calibri" w:eastAsia="Calibri"/>
          <w:b/>
          <w:color w:val="1F3864"/>
          <w:sz w:val="19"/>
        </w:rPr>
        <w:t>effectiveness</w:t>
      </w:r>
      <w:r>
        <w:rPr>
          <w:rFonts w:ascii="Calibri" w:hAnsi="Calibri" w:eastAsia="Calibri"/>
          <w:sz w:val="19"/>
        </w:rPr>
        <w:t xml:space="preserve"> (doing the right things).</w:t>
      </w:r>
    </w:p>
    <w:p>
      <w:pPr>
        <w:spacing w:after="20" w:line="259" w:lineRule="auto"/>
        <w:ind w:left="765" w:hanging="312"/>
        <w:jc w:val="both"/>
      </w:pPr>
      <w:r>
        <w:rPr>
          <w:b/>
          <w:color w:val="2F6B3A"/>
          <w:sz w:val="19"/>
        </w:rPr>
        <w:t xml:space="preserve">▫  </w:t>
      </w:r>
      <w:r>
        <w:rPr>
          <w:rFonts w:ascii="Calibri" w:hAnsi="Calibri" w:eastAsia="Calibri"/>
          <w:sz w:val="19"/>
        </w:rPr>
        <w:t xml:space="preserve">Importance: patient safety through timely results; reduced turnaround time; higher productivity; fewer errors, because hurry causes mislabelling; reduced stress and burnout; reliable deadlines and professional credibility; patient and clinician satisfaction with fewer complaints and lawsuits; time for professional development; work–life balance; job satisfaction and a sense of control; economy of resources; better teamwork; and better decisions. Conclude that in a laboratory </w:t>
      </w:r>
      <w:r>
        <w:rPr>
          <w:rFonts w:ascii="Calibri" w:hAnsi="Calibri" w:eastAsia="Calibri"/>
          <w:b/>
          <w:color w:val="1F3864"/>
          <w:sz w:val="19"/>
        </w:rPr>
        <w:t>turnaround time is an ethical parameter</w:t>
      </w:r>
      <w:r>
        <w:rPr>
          <w:rFonts w:ascii="Calibri" w:hAnsi="Calibri" w:eastAsia="Calibri"/>
          <w:sz w:val="19"/>
        </w:rPr>
        <w:t>, not merely a managerial one.</w:t>
      </w:r>
    </w:p>
    <w:p>
      <w:pPr>
        <w:spacing w:before="100" w:after="20"/>
        <w:ind w:left="425" w:hanging="340"/>
        <w:jc w:val="both"/>
        <w:keepNext/>
      </w:pPr>
      <w:r>
        <w:rPr>
          <w:b/>
          <w:color w:val="9E2B25"/>
          <w:sz w:val="20"/>
        </w:rPr>
        <w:t xml:space="preserve">Q2. </w:t>
      </w:r>
      <w:r>
        <w:rPr>
          <w:rFonts w:ascii="Calibri" w:hAnsi="Calibri" w:eastAsia="Calibri"/>
          <w:sz w:val="20"/>
        </w:rPr>
        <w:t>Explain the Eisenhower time-management matrix with laboratory examples.</w:t>
      </w:r>
    </w:p>
    <w:p>
      <w:pPr>
        <w:spacing w:after="20" w:line="259" w:lineRule="auto"/>
        <w:ind w:left="765" w:hanging="312"/>
        <w:jc w:val="both"/>
      </w:pPr>
      <w:r>
        <w:rPr>
          <w:b/>
          <w:color w:val="2F6B3A"/>
          <w:sz w:val="19"/>
        </w:rPr>
        <w:t xml:space="preserve">Ans. </w:t>
      </w:r>
      <w:r>
        <w:rPr>
          <w:rFonts w:ascii="Calibri" w:hAnsi="Calibri" w:eastAsia="Calibri"/>
          <w:sz w:val="19"/>
        </w:rPr>
        <w:t xml:space="preserve">Draw the 2 × 2 matrix (urgency × importance). </w:t>
      </w:r>
      <w:r>
        <w:rPr>
          <w:rFonts w:ascii="Calibri" w:hAnsi="Calibri" w:eastAsia="Calibri"/>
          <w:b/>
          <w:color w:val="1F3864"/>
          <w:sz w:val="19"/>
        </w:rPr>
        <w:t>Q-I urgent + important → do now:</w:t>
      </w:r>
      <w:r>
        <w:rPr>
          <w:rFonts w:ascii="Calibri" w:hAnsi="Calibri" w:eastAsia="Calibri"/>
          <w:sz w:val="19"/>
        </w:rPr>
        <w:t xml:space="preserve"> critical value to be telephoned, STAT sample from casualty, emergency crossmatch, analyser breakdown mid-run. </w:t>
      </w:r>
      <w:r>
        <w:rPr>
          <w:rFonts w:ascii="Calibri" w:hAnsi="Calibri" w:eastAsia="Calibri"/>
          <w:b/>
          <w:color w:val="1F3864"/>
          <w:sz w:val="19"/>
        </w:rPr>
        <w:t>Q-II important, not urgent → schedule:</w:t>
      </w:r>
      <w:r>
        <w:rPr>
          <w:rFonts w:ascii="Calibri" w:hAnsi="Calibri" w:eastAsia="Calibri"/>
          <w:sz w:val="19"/>
        </w:rPr>
        <w:t xml:space="preserve"> preventive maintenance, calibration, SOP writing, training and CME, audit, EQAS, health. </w:t>
      </w:r>
      <w:r>
        <w:rPr>
          <w:rFonts w:ascii="Calibri" w:hAnsi="Calibri" w:eastAsia="Calibri"/>
          <w:b/>
          <w:color w:val="1F3864"/>
          <w:sz w:val="19"/>
        </w:rPr>
        <w:t>Q-III urgent, not important → delegate/minimise:</w:t>
      </w:r>
      <w:r>
        <w:rPr>
          <w:rFonts w:ascii="Calibri" w:hAnsi="Calibri" w:eastAsia="Calibri"/>
          <w:sz w:val="19"/>
        </w:rPr>
        <w:t xml:space="preserve"> most telephone interruptions, unnecessary meetings, routine dispatch. </w:t>
      </w:r>
      <w:r>
        <w:rPr>
          <w:rFonts w:ascii="Calibri" w:hAnsi="Calibri" w:eastAsia="Calibri"/>
          <w:b/>
          <w:color w:val="1F3864"/>
          <w:sz w:val="19"/>
        </w:rPr>
        <w:t>Q-IV neither → eliminate:</w:t>
      </w:r>
      <w:r>
        <w:rPr>
          <w:rFonts w:ascii="Calibri" w:hAnsi="Calibri" w:eastAsia="Calibri"/>
          <w:sz w:val="19"/>
        </w:rPr>
        <w:t xml:space="preserve"> gossip, aimless social media, trivial paperwork. Key conclusion: effective professionals live in </w:t>
      </w:r>
      <w:r>
        <w:rPr>
          <w:rFonts w:ascii="Calibri" w:hAnsi="Calibri" w:eastAsia="Calibri"/>
          <w:b/>
          <w:color w:val="1F3864"/>
          <w:sz w:val="19"/>
        </w:rPr>
        <w:t>Quadrant II</w:t>
      </w:r>
      <w:r>
        <w:rPr>
          <w:rFonts w:ascii="Calibri" w:hAnsi="Calibri" w:eastAsia="Calibri"/>
          <w:sz w:val="19"/>
        </w:rPr>
        <w:t>, and investment there shrinks Quadrant I crises; those trapped in Q-I and Q-III burn out while achieving little.</w:t>
      </w:r>
    </w:p>
    <w:p>
      <w:pPr>
        <w:spacing w:before="100" w:after="20"/>
        <w:ind w:left="425" w:hanging="340"/>
        <w:jc w:val="both"/>
        <w:keepNext/>
      </w:pPr>
      <w:r>
        <w:rPr>
          <w:b/>
          <w:color w:val="9E2B25"/>
          <w:sz w:val="20"/>
        </w:rPr>
        <w:t xml:space="preserve">Q3. </w:t>
      </w:r>
      <w:r>
        <w:rPr>
          <w:rFonts w:ascii="Calibri" w:hAnsi="Calibri" w:eastAsia="Calibri"/>
          <w:sz w:val="20"/>
        </w:rPr>
        <w:t>What are time wasters? Classify them with examples.</w:t>
      </w:r>
    </w:p>
    <w:p>
      <w:pPr>
        <w:spacing w:after="20" w:line="259" w:lineRule="auto"/>
        <w:ind w:left="765" w:hanging="312"/>
        <w:jc w:val="both"/>
      </w:pPr>
      <w:r>
        <w:rPr>
          <w:b/>
          <w:color w:val="2F6B3A"/>
          <w:sz w:val="19"/>
        </w:rPr>
        <w:t xml:space="preserve">Ans. </w:t>
      </w:r>
      <w:r>
        <w:rPr>
          <w:rFonts w:ascii="Calibri" w:hAnsi="Calibri" w:eastAsia="Calibri"/>
          <w:sz w:val="19"/>
        </w:rPr>
        <w:t xml:space="preserve">Time wasters are activities that consume time without producing proportionate value. </w:t>
      </w:r>
      <w:r>
        <w:rPr>
          <w:rFonts w:ascii="Calibri" w:hAnsi="Calibri" w:eastAsia="Calibri"/>
          <w:b/>
          <w:color w:val="1F3864"/>
          <w:sz w:val="19"/>
        </w:rPr>
        <w:t>External:</w:t>
      </w:r>
      <w:r>
        <w:rPr>
          <w:rFonts w:ascii="Calibri" w:hAnsi="Calibri" w:eastAsia="Calibri"/>
          <w:sz w:val="19"/>
        </w:rPr>
        <w:t xml:space="preserve"> telephone interruptions, unannounced visitors, long unnecessary meetings, waiting for samples/reagents/doctors, poor systems and duplicated paperwork, equipment breakdown and LIS downtime, understaffing, </w:t>
      </w:r>
      <w:r>
        <w:rPr>
          <w:rFonts w:ascii="Calibri" w:hAnsi="Calibri" w:eastAsia="Calibri"/>
          <w:b/>
          <w:color w:val="1F3864"/>
          <w:sz w:val="19"/>
        </w:rPr>
        <w:t>rework</w:t>
      </w:r>
      <w:r>
        <w:rPr>
          <w:rFonts w:ascii="Calibri" w:hAnsi="Calibri" w:eastAsia="Calibri"/>
          <w:sz w:val="19"/>
        </w:rPr>
        <w:t xml:space="preserve"> caused by earlier error, unclear instructions, poor layout, repeated queries from uninformed attendants, unnecessary test requests. </w:t>
      </w:r>
      <w:r>
        <w:rPr>
          <w:rFonts w:ascii="Calibri" w:hAnsi="Calibri" w:eastAsia="Calibri"/>
          <w:b/>
          <w:color w:val="1F3864"/>
          <w:sz w:val="19"/>
        </w:rPr>
        <w:t>Internal:</w:t>
      </w:r>
      <w:r>
        <w:rPr>
          <w:rFonts w:ascii="Calibri" w:hAnsi="Calibri" w:eastAsia="Calibri"/>
          <w:sz w:val="19"/>
        </w:rPr>
        <w:t xml:space="preserve"> procrastination, lack of goals and planning, disorganisation, inability to say no, failure to delegate, multitasking, perfectionism, indecision, social media and mobile phone, fatigue and poor health, gossip, inability to concentrate. Add the remedies briefly.</w:t>
      </w:r>
    </w:p>
    <w:p>
      <w:pPr>
        <w:spacing w:before="100" w:after="20"/>
        <w:ind w:left="425" w:hanging="340"/>
        <w:jc w:val="both"/>
        <w:keepNext/>
      </w:pPr>
      <w:r>
        <w:rPr>
          <w:b/>
          <w:color w:val="9E2B25"/>
          <w:sz w:val="20"/>
        </w:rPr>
        <w:t xml:space="preserve">Q4. </w:t>
      </w:r>
      <w:r>
        <w:rPr>
          <w:rFonts w:ascii="Calibri" w:hAnsi="Calibri" w:eastAsia="Calibri"/>
          <w:sz w:val="20"/>
        </w:rPr>
        <w:t>Describe any six techniques of time management.</w:t>
      </w:r>
    </w:p>
    <w:p>
      <w:pPr>
        <w:spacing w:after="20" w:line="259" w:lineRule="auto"/>
        <w:ind w:left="765" w:hanging="312"/>
        <w:jc w:val="both"/>
      </w:pPr>
      <w:r>
        <w:rPr>
          <w:b/>
          <w:color w:val="2F6B3A"/>
          <w:sz w:val="19"/>
        </w:rPr>
        <w:t xml:space="preserve">Ans. </w:t>
      </w:r>
      <w:r>
        <w:rPr>
          <w:rFonts w:ascii="Calibri" w:hAnsi="Calibri" w:eastAsia="Calibri"/>
          <w:sz w:val="19"/>
        </w:rPr>
        <w:t xml:space="preserve">Choose six from: to-do list with ABC prioritisation; Eisenhower matrix; Pareto 80/20 analysis; time log/audit; </w:t>
      </w:r>
      <w:r>
        <w:rPr>
          <w:rFonts w:ascii="Calibri" w:hAnsi="Calibri" w:eastAsia="Calibri"/>
          <w:b/>
          <w:color w:val="1F3864"/>
          <w:sz w:val="19"/>
        </w:rPr>
        <w:t>Pomodoro</w:t>
      </w:r>
      <w:r>
        <w:rPr>
          <w:rFonts w:ascii="Calibri" w:hAnsi="Calibri" w:eastAsia="Calibri"/>
          <w:sz w:val="19"/>
        </w:rPr>
        <w:t xml:space="preserve"> (25-minute focused blocks); time blocking; 'eat the frog'; two-minute rule; batching similar tasks; delegation; SOPs and checklists; automation and barcoding; </w:t>
      </w:r>
      <w:r>
        <w:rPr>
          <w:rFonts w:ascii="Calibri" w:hAnsi="Calibri" w:eastAsia="Calibri"/>
          <w:b/>
          <w:color w:val="1F3864"/>
          <w:sz w:val="19"/>
        </w:rPr>
        <w:t>5S</w:t>
      </w:r>
      <w:r>
        <w:rPr>
          <w:rFonts w:ascii="Calibri" w:hAnsi="Calibri" w:eastAsia="Calibri"/>
          <w:sz w:val="19"/>
        </w:rPr>
        <w:t xml:space="preserve"> workplace organisation; workflow mapping to cut TAT; peak-energy scheduling; assertive refusal; buffer time; meeting discipline. Explain each in two or three lines with a laboratory application.</w:t>
      </w:r>
    </w:p>
    <w:p>
      <w:pPr>
        <w:spacing w:before="100" w:after="20"/>
        <w:ind w:left="425" w:hanging="340"/>
        <w:jc w:val="both"/>
        <w:keepNext/>
      </w:pPr>
      <w:r>
        <w:rPr>
          <w:b/>
          <w:color w:val="9E2B25"/>
          <w:sz w:val="20"/>
        </w:rPr>
        <w:t xml:space="preserve">Q5. </w:t>
      </w:r>
      <w:r>
        <w:rPr>
          <w:rFonts w:ascii="Calibri" w:hAnsi="Calibri" w:eastAsia="Calibri"/>
          <w:sz w:val="20"/>
        </w:rPr>
        <w:t>What is procrastination? State its causes and remedies.</w:t>
      </w:r>
    </w:p>
    <w:p>
      <w:pPr>
        <w:spacing w:after="20" w:line="259" w:lineRule="auto"/>
        <w:ind w:left="765" w:hanging="312"/>
        <w:jc w:val="both"/>
      </w:pPr>
      <w:r>
        <w:rPr>
          <w:b/>
          <w:color w:val="2F6B3A"/>
          <w:sz w:val="19"/>
        </w:rPr>
        <w:t xml:space="preserve">Ans. </w:t>
      </w:r>
      <w:r>
        <w:rPr>
          <w:rFonts w:ascii="Calibri" w:hAnsi="Calibri" w:eastAsia="Calibri"/>
          <w:sz w:val="19"/>
        </w:rPr>
        <w:t xml:space="preserve">Definition as in section 9.9. Causes: the task feels overwhelming; fear of failure and perfectionism; the task is unpleasant or boring; no clear deadline; not knowing how to start; available distractions; low energy and fatigue; and the task genuinely not being important. Remedies: chunk the task into small steps; aim for 'good enough'; </w:t>
      </w:r>
      <w:r>
        <w:rPr>
          <w:rFonts w:ascii="Calibri" w:hAnsi="Calibri" w:eastAsia="Calibri"/>
          <w:b/>
          <w:color w:val="1F3864"/>
          <w:sz w:val="19"/>
        </w:rPr>
        <w:t>eat the frog</w:t>
      </w:r>
      <w:r>
        <w:rPr>
          <w:rFonts w:ascii="Calibri" w:hAnsi="Calibri" w:eastAsia="Calibri"/>
          <w:sz w:val="19"/>
        </w:rPr>
        <w:t xml:space="preserve"> — do it first; set self-imposed deadlines with public accountability; define the very next physical action; remove distractions; schedule at peak energy; the </w:t>
      </w:r>
      <w:r>
        <w:rPr>
          <w:rFonts w:ascii="Calibri" w:hAnsi="Calibri" w:eastAsia="Calibri"/>
          <w:b/>
          <w:color w:val="1F3864"/>
          <w:sz w:val="19"/>
        </w:rPr>
        <w:t>two-minute rule</w:t>
      </w:r>
      <w:r>
        <w:rPr>
          <w:rFonts w:ascii="Calibri" w:hAnsi="Calibri" w:eastAsia="Calibri"/>
          <w:sz w:val="19"/>
        </w:rPr>
        <w:t xml:space="preserve"> and the </w:t>
      </w:r>
      <w:r>
        <w:rPr>
          <w:rFonts w:ascii="Calibri" w:hAnsi="Calibri" w:eastAsia="Calibri"/>
          <w:b/>
          <w:color w:val="1F3864"/>
          <w:sz w:val="19"/>
        </w:rPr>
        <w:t>five-minute start</w:t>
      </w:r>
      <w:r>
        <w:rPr>
          <w:rFonts w:ascii="Calibri" w:hAnsi="Calibri" w:eastAsia="Calibri"/>
          <w:sz w:val="19"/>
        </w:rPr>
        <w:t>; and consciously decide to drop truly unimportant tasks.</w:t>
      </w:r>
    </w:p>
    <w:p>
      <w:pPr>
        <w:spacing w:before="100" w:after="20"/>
        <w:ind w:left="425" w:hanging="340"/>
        <w:jc w:val="both"/>
        <w:keepNext/>
      </w:pPr>
      <w:r>
        <w:rPr>
          <w:b/>
          <w:color w:val="9E2B25"/>
          <w:sz w:val="20"/>
        </w:rPr>
        <w:t xml:space="preserve">Q6. </w:t>
      </w:r>
      <w:r>
        <w:rPr>
          <w:rFonts w:ascii="Calibri" w:hAnsi="Calibri" w:eastAsia="Calibri"/>
          <w:sz w:val="20"/>
        </w:rPr>
        <w:t>Write short notes on the Pareto principle and Parkinson's Law.</w:t>
      </w:r>
    </w:p>
    <w:p>
      <w:pPr>
        <w:spacing w:after="20" w:line="259" w:lineRule="auto"/>
        <w:ind w:left="765" w:hanging="312"/>
        <w:jc w:val="both"/>
      </w:pPr>
      <w:r>
        <w:rPr>
          <w:b/>
          <w:color w:val="2F6B3A"/>
          <w:sz w:val="19"/>
        </w:rPr>
        <w:t xml:space="preserve">Ans. </w:t>
      </w:r>
      <w:r>
        <w:rPr>
          <w:rFonts w:ascii="Calibri" w:hAnsi="Calibri" w:eastAsia="Calibri"/>
          <w:b/>
          <w:color w:val="1F3864"/>
          <w:sz w:val="19"/>
        </w:rPr>
        <w:t>Pareto principle (80/20 rule):</w:t>
      </w:r>
      <w:r>
        <w:rPr>
          <w:rFonts w:ascii="Calibri" w:hAnsi="Calibri" w:eastAsia="Calibri"/>
          <w:sz w:val="19"/>
        </w:rPr>
        <w:t xml:space="preserve"> roughly 80 % of results come from 20 % of causes or efforts; therefore identify and concentrate on the vital few. Laboratory applications: 20 % of tests generate 80 % of the workload; 20 % of causes produce 80 % of errors (chiefly identification and labelling); 20 % of tasks yield 80 % of value. </w:t>
      </w:r>
      <w:r>
        <w:rPr>
          <w:rFonts w:ascii="Calibri" w:hAnsi="Calibri" w:eastAsia="Calibri"/>
          <w:b/>
          <w:color w:val="1F3864"/>
          <w:sz w:val="19"/>
        </w:rPr>
        <w:t>Parkinson's Law:</w:t>
      </w:r>
      <w:r>
        <w:rPr>
          <w:rFonts w:ascii="Calibri" w:hAnsi="Calibri" w:eastAsia="Calibri"/>
          <w:sz w:val="19"/>
        </w:rPr>
        <w:t xml:space="preserve"> 'work expands so as to fill the time available for its completion' — hence set tight, realistic deadlines, because a task allotted a whole day will consume a whole day. Mention </w:t>
      </w:r>
      <w:r>
        <w:rPr>
          <w:rFonts w:ascii="Calibri" w:hAnsi="Calibri" w:eastAsia="Calibri"/>
          <w:b/>
          <w:color w:val="1F3864"/>
          <w:sz w:val="19"/>
        </w:rPr>
        <w:t>Murphy's Law</w:t>
      </w:r>
      <w:r>
        <w:rPr>
          <w:rFonts w:ascii="Calibri" w:hAnsi="Calibri" w:eastAsia="Calibri"/>
          <w:sz w:val="19"/>
        </w:rPr>
        <w:t xml:space="preserve"> as the reason for building buffer time.</w:t>
      </w:r>
    </w:p>
    <w:p>
      <w:pPr>
        <w:spacing w:before="100" w:after="20"/>
        <w:ind w:left="425" w:hanging="340"/>
        <w:jc w:val="both"/>
        <w:keepNext/>
      </w:pPr>
      <w:r>
        <w:rPr>
          <w:b/>
          <w:color w:val="9E2B25"/>
          <w:sz w:val="20"/>
        </w:rPr>
        <w:t xml:space="preserve">Q7. </w:t>
      </w:r>
      <w:r>
        <w:rPr>
          <w:rFonts w:ascii="Calibri" w:hAnsi="Calibri" w:eastAsia="Calibri"/>
          <w:sz w:val="20"/>
        </w:rPr>
        <w:t>What is turnaround time? How can it be reduced?</w:t>
      </w:r>
    </w:p>
    <w:p>
      <w:pPr>
        <w:spacing w:after="20" w:line="259" w:lineRule="auto"/>
        <w:ind w:left="765" w:hanging="312"/>
        <w:jc w:val="both"/>
      </w:pPr>
      <w:r>
        <w:rPr>
          <w:b/>
          <w:color w:val="2F6B3A"/>
          <w:sz w:val="19"/>
        </w:rPr>
        <w:t xml:space="preserve">Ans. </w:t>
      </w:r>
      <w:r>
        <w:rPr>
          <w:rFonts w:ascii="Calibri" w:hAnsi="Calibri" w:eastAsia="Calibri"/>
          <w:sz w:val="19"/>
        </w:rPr>
        <w:t xml:space="preserve">Definition and phases as in section 9.8, distinguishing </w:t>
      </w:r>
      <w:r>
        <w:rPr>
          <w:rFonts w:ascii="Calibri" w:hAnsi="Calibri" w:eastAsia="Calibri"/>
          <w:b/>
          <w:color w:val="1F3864"/>
          <w:sz w:val="19"/>
        </w:rPr>
        <w:t>total/therapeutic TAT</w:t>
      </w:r>
      <w:r>
        <w:rPr>
          <w:rFonts w:ascii="Calibri" w:hAnsi="Calibri" w:eastAsia="Calibri"/>
          <w:sz w:val="19"/>
        </w:rPr>
        <w:t xml:space="preserve"> (order to clinical action) from </w:t>
      </w:r>
      <w:r>
        <w:rPr>
          <w:rFonts w:ascii="Calibri" w:hAnsi="Calibri" w:eastAsia="Calibri"/>
          <w:b/>
          <w:color w:val="1F3864"/>
          <w:sz w:val="19"/>
        </w:rPr>
        <w:t>laboratory TAT</w:t>
      </w:r>
      <w:r>
        <w:rPr>
          <w:rFonts w:ascii="Calibri" w:hAnsi="Calibri" w:eastAsia="Calibri"/>
          <w:sz w:val="19"/>
        </w:rPr>
        <w:t xml:space="preserve"> (receipt to release). Reduction, phase by phase: electronic order entry and trained phlebotomy; frequent scheduled transport or a pneumatic tube; </w:t>
      </w:r>
      <w:r>
        <w:rPr>
          <w:rFonts w:ascii="Calibri" w:hAnsi="Calibri" w:eastAsia="Calibri"/>
          <w:b/>
          <w:color w:val="1F3864"/>
          <w:sz w:val="19"/>
        </w:rPr>
        <w:t>barcoding</w:t>
      </w:r>
      <w:r>
        <w:rPr>
          <w:rFonts w:ascii="Calibri" w:hAnsi="Calibri" w:eastAsia="Calibri"/>
          <w:sz w:val="19"/>
        </w:rPr>
        <w:t xml:space="preserve"> and LIS interfacing with a separate STAT window; smaller frequent centrifuge runs sited near receiving; random-access analysers with </w:t>
      </w:r>
      <w:r>
        <w:rPr>
          <w:rFonts w:ascii="Calibri" w:hAnsi="Calibri" w:eastAsia="Calibri"/>
          <w:b/>
          <w:color w:val="1F3864"/>
          <w:sz w:val="19"/>
        </w:rPr>
        <w:t>preventive maintenance</w:t>
      </w:r>
      <w:r>
        <w:rPr>
          <w:rFonts w:ascii="Calibri" w:hAnsi="Calibri" w:eastAsia="Calibri"/>
          <w:sz w:val="19"/>
        </w:rPr>
        <w:t xml:space="preserve"> and reagent inventory control; </w:t>
      </w:r>
      <w:r>
        <w:rPr>
          <w:rFonts w:ascii="Calibri" w:hAnsi="Calibri" w:eastAsia="Calibri"/>
          <w:b/>
          <w:color w:val="1F3864"/>
          <w:sz w:val="19"/>
        </w:rPr>
        <w:t>autoverification</w:t>
      </w:r>
      <w:r>
        <w:rPr>
          <w:rFonts w:ascii="Calibri" w:hAnsi="Calibri" w:eastAsia="Calibri"/>
          <w:sz w:val="19"/>
        </w:rPr>
        <w:t xml:space="preserve"> with exception-based review and delegated authorisation; electronic report delivery with a critical-value calling protocol; and above all </w:t>
      </w:r>
      <w:r>
        <w:rPr>
          <w:rFonts w:ascii="Calibri" w:hAnsi="Calibri" w:eastAsia="Calibri"/>
          <w:b/>
          <w:color w:val="1F3864"/>
          <w:sz w:val="19"/>
        </w:rPr>
        <w:t>elimination of rework</w:t>
      </w:r>
      <w:r>
        <w:rPr>
          <w:rFonts w:ascii="Calibri" w:hAnsi="Calibri" w:eastAsia="Calibri"/>
          <w:sz w:val="19"/>
        </w:rPr>
        <w:t xml:space="preserve"> by getting identification, labelling, tube selection and volume right the first time. Add that TAT must be </w:t>
      </w:r>
      <w:r>
        <w:rPr>
          <w:rFonts w:ascii="Calibri" w:hAnsi="Calibri" w:eastAsia="Calibri"/>
          <w:b/>
          <w:color w:val="1F3864"/>
          <w:sz w:val="19"/>
        </w:rPr>
        <w:t>measured and audited</w:t>
      </w:r>
      <w:r>
        <w:rPr>
          <w:rFonts w:ascii="Calibri" w:hAnsi="Calibri" w:eastAsia="Calibri"/>
          <w:sz w:val="19"/>
        </w:rPr>
        <w:t xml:space="preserve"> as a quality indicator.</w:t>
      </w:r>
    </w:p>
    <w:p>
      <w:pPr>
        <w:spacing w:before="100" w:after="20"/>
        <w:ind w:left="425" w:hanging="340"/>
        <w:jc w:val="both"/>
        <w:keepNext/>
      </w:pPr>
      <w:r>
        <w:rPr>
          <w:b/>
          <w:color w:val="9E2B25"/>
          <w:sz w:val="20"/>
        </w:rPr>
        <w:t xml:space="preserve">Q8. </w:t>
      </w:r>
      <w:r>
        <w:rPr>
          <w:rFonts w:ascii="Calibri" w:hAnsi="Calibri" w:eastAsia="Calibri"/>
          <w:sz w:val="20"/>
        </w:rPr>
        <w:t>Enumerate the principles of time management.</w:t>
      </w:r>
    </w:p>
    <w:p>
      <w:pPr>
        <w:spacing w:after="20" w:line="259" w:lineRule="auto"/>
        <w:ind w:left="765" w:hanging="312"/>
        <w:jc w:val="both"/>
      </w:pPr>
      <w:r>
        <w:rPr>
          <w:b/>
          <w:color w:val="2F6B3A"/>
          <w:sz w:val="19"/>
        </w:rPr>
        <w:t xml:space="preserve">Ans. </w:t>
      </w:r>
      <w:r>
        <w:rPr>
          <w:rFonts w:ascii="Calibri" w:hAnsi="Calibri" w:eastAsia="Calibri"/>
          <w:sz w:val="19"/>
        </w:rPr>
        <w:t xml:space="preserve">Set SMART goals; plan in advance; prioritise urgent versus important; keep a single written to-do list; single-task rather than multitask; do the most important task first at peak energy; batch similar tasks; break large tasks into steps; set self-deadlines; learn to say no; delegate with clear instructions; avoid procrastination using the two-minute rule; control interruptions; use tools and automation; standardise with SOPs and checklists; avoid perfectionism on low-value work; build buffer time; schedule rest deliberately; review with a time log; and handle each item once using the 4 D's — </w:t>
      </w:r>
      <w:r>
        <w:rPr>
          <w:rFonts w:ascii="Calibri" w:hAnsi="Calibri" w:eastAsia="Calibri"/>
          <w:b/>
          <w:color w:val="1F3864"/>
          <w:sz w:val="19"/>
        </w:rPr>
        <w:t>Do, Delegate, Defer, Dump</w:t>
      </w:r>
      <w:r>
        <w:rPr>
          <w:rFonts w:ascii="Calibri" w:hAnsi="Calibri" w:eastAsia="Calibri"/>
          <w:sz w:val="19"/>
        </w:rPr>
        <w:t xml:space="preserve">. </w:t>
      </w:r>
      <w:r>
        <w:rPr>
          <w:rFonts w:ascii="Calibri" w:hAnsi="Calibri" w:eastAsia="Calibri"/>
          <w:i/>
          <w:sz w:val="19"/>
        </w:rPr>
        <w:t>(Mnemonic: PLANNED.)</w:t>
      </w:r>
    </w:p>
    <w:p>
      <w:pPr>
        <w:spacing w:before="100" w:after="20"/>
        <w:ind w:left="425" w:hanging="340"/>
        <w:jc w:val="both"/>
        <w:keepNext/>
      </w:pPr>
      <w:r>
        <w:rPr>
          <w:b/>
          <w:color w:val="9E2B25"/>
          <w:sz w:val="20"/>
        </w:rPr>
        <w:t xml:space="preserve">Q9. </w:t>
      </w:r>
      <w:r>
        <w:rPr>
          <w:rFonts w:ascii="Calibri" w:hAnsi="Calibri" w:eastAsia="Calibri"/>
          <w:sz w:val="20"/>
        </w:rPr>
        <w:t>How would you organise your shift as a laboratory technologist to manage time effectively?</w:t>
      </w:r>
    </w:p>
    <w:p>
      <w:pPr>
        <w:spacing w:after="20" w:line="259" w:lineRule="auto"/>
        <w:ind w:left="765" w:hanging="312"/>
        <w:jc w:val="both"/>
      </w:pPr>
      <w:r>
        <w:rPr>
          <w:b/>
          <w:color w:val="2F6B3A"/>
          <w:sz w:val="19"/>
        </w:rPr>
        <w:t xml:space="preserve">Ans. </w:t>
      </w:r>
      <w:r>
        <w:rPr>
          <w:rFonts w:ascii="Calibri" w:hAnsi="Calibri" w:eastAsia="Calibri"/>
          <w:sz w:val="19"/>
        </w:rPr>
        <w:t xml:space="preserve">Reproduce the model shift plan: structured hand-over and review of the communication and critical-value registers; start-of-day instrument, temperature and reagent checks with </w:t>
      </w:r>
      <w:r>
        <w:rPr>
          <w:rFonts w:ascii="Calibri" w:hAnsi="Calibri" w:eastAsia="Calibri"/>
          <w:b/>
          <w:color w:val="1F3864"/>
          <w:sz w:val="19"/>
        </w:rPr>
        <w:t>QC verified before any patient sample</w:t>
      </w:r>
      <w:r>
        <w:rPr>
          <w:rFonts w:ascii="Calibri" w:hAnsi="Calibri" w:eastAsia="Calibri"/>
          <w:sz w:val="19"/>
        </w:rPr>
        <w:t>; STAT and emergency samples first; planned batch processing of routine work with identity verified at every transfer; critical values telephoned immediately with read-back and documentation; a planned mid-shift break to prevent fatigue-related error; a protected quiet block for Quadrant II work — maintenance, calibration, indenting, SOP review, EQAS, training; completion of documentation, report release, waste segregation and workstation disinfection before the end of the shift; a clear structured hand-over in the last ten minutes; and a weekly review of TAT and rejection data using Pareto analysis.</w:t>
      </w:r>
    </w:p>
    <w:p>
      <w:pPr>
        <w:spacing w:before="100" w:after="20"/>
        <w:ind w:left="425" w:hanging="340"/>
        <w:jc w:val="both"/>
        <w:keepNext/>
      </w:pPr>
      <w:r>
        <w:rPr>
          <w:b/>
          <w:color w:val="9E2B25"/>
          <w:sz w:val="20"/>
        </w:rPr>
        <w:t xml:space="preserve">Q10. </w:t>
      </w:r>
      <w:r>
        <w:rPr>
          <w:rFonts w:ascii="Calibri" w:hAnsi="Calibri" w:eastAsia="Calibri"/>
          <w:sz w:val="20"/>
        </w:rPr>
        <w:t>What are the barriers to effective time management in a hospital laboratory?</w:t>
      </w:r>
    </w:p>
    <w:p>
      <w:pPr>
        <w:spacing w:after="20" w:line="259" w:lineRule="auto"/>
        <w:ind w:left="765" w:hanging="312"/>
        <w:jc w:val="both"/>
      </w:pPr>
      <w:r>
        <w:rPr>
          <w:b/>
          <w:color w:val="2F6B3A"/>
          <w:sz w:val="19"/>
        </w:rPr>
        <w:t xml:space="preserve">Ans. </w:t>
      </w:r>
      <w:r>
        <w:rPr>
          <w:rFonts w:ascii="Calibri" w:hAnsi="Calibri" w:eastAsia="Calibri"/>
          <w:sz w:val="19"/>
        </w:rPr>
        <w:t xml:space="preserve">Understaffing and genuine overload; unpredictable emergency workload; poor systems with no SOPs or barcoding; frequent equipment breakdown and reagent stock-outs; poor physical layout; hierarchical culture preventing assertive refusal; constant interruptions with no protected time; lack of training in prioritisation and in LIS use; poor or impossible delegation; personal factors such as procrastination, disorganisation, perfectionism, fatigue, ill health, family responsibility and long commuting; and the absence of measurement — unmeasured TAT cannot be improved. Conclude that individual technique must be supported by </w:t>
      </w:r>
      <w:r>
        <w:rPr>
          <w:rFonts w:ascii="Calibri" w:hAnsi="Calibri" w:eastAsia="Calibri"/>
          <w:b/>
          <w:color w:val="1F3864"/>
          <w:sz w:val="19"/>
        </w:rPr>
        <w:t>system and management change</w:t>
      </w:r>
      <w:r>
        <w:rPr>
          <w:rFonts w:ascii="Calibri" w:hAnsi="Calibri" w:eastAsia="Calibri"/>
          <w:sz w:val="19"/>
        </w:rPr>
        <w:t>.</w:t>
      </w:r>
    </w:p>
    <w:p>
      <w:pPr>
        <w:spacing w:after="80"/>
      </w:pPr>
    </w:p>
    <w:tbl>
      <w:tblPr>
        <w:tblW w:type="auto" w:w="0"/>
        <w:jc w:val="center"/>
        <w:tblLayout w:type="fixed"/>
        <w:tblLook w:firstColumn="1" w:firstRow="1" w:lastColumn="0" w:lastRow="0" w:noHBand="0" w:noVBand="1" w:val="04A0"/>
      </w:tblPr>
      <w:tblGrid>
        <w:gridCol w:w="9752"/>
      </w:tblGrid>
      <w:tr>
        <w:tc>
          <w:tcPr>
            <w:tcW w:type="dxa" w:w="9751"/>
            <w:shd w:val="clear" w:color="auto" w:fill="FFFBEA"/>
            <w:tcBorders>
              <w:top w:val="single" w:sz="12" w:space="0" w:color="C55A11"/>
              <w:left w:val="single" w:sz="12" w:space="0" w:color="C55A11"/>
              <w:bottom w:val="single" w:sz="12" w:space="0" w:color="C55A11"/>
              <w:right w:val="single" w:sz="12" w:space="0" w:color="C55A11"/>
            </w:tcBorders>
            <w:tcMar>
              <w:top w:w="120" w:type="dxa"/>
              <w:start w:w="170" w:type="dxa"/>
              <w:bottom w:w="120" w:type="dxa"/>
              <w:end w:w="150" w:type="dxa"/>
            </w:tcMar>
          </w:tcPr>
          <w:p>
            <w:pPr>
              <w:spacing w:after="80"/>
            </w:pPr>
            <w:r>
              <w:rPr>
                <w:rFonts w:ascii="Cambria" w:hAnsi="Cambria"/>
                <w:b/>
                <w:color w:val="A0522D"/>
                <w:sz w:val="21"/>
              </w:rPr>
              <w:t>⏱  LAST-MINUTE REVISION — 60 SECOND RECAP</w:t>
            </w:r>
          </w:p>
          <w:p>
            <w:pPr>
              <w:spacing w:after="40" w:line="264" w:lineRule="auto"/>
              <w:ind w:left="255" w:hanging="255"/>
              <w:jc w:val="both"/>
            </w:pPr>
            <w:r>
              <w:rPr>
                <w:b/>
                <w:color w:val="C55A11"/>
                <w:sz w:val="17"/>
              </w:rPr>
              <w:t xml:space="preserve">➤  </w:t>
            </w:r>
            <w:r>
              <w:rPr>
                <w:rFonts w:ascii="Calibri" w:hAnsi="Calibri" w:eastAsia="Calibri"/>
                <w:sz w:val="20"/>
              </w:rPr>
              <w:t xml:space="preserve">Time management = </w:t>
            </w:r>
            <w:r>
              <w:rPr>
                <w:rFonts w:ascii="Calibri" w:hAnsi="Calibri" w:eastAsia="Calibri"/>
                <w:b/>
                <w:color w:val="9E2B25"/>
                <w:sz w:val="20"/>
              </w:rPr>
              <w:t>self-management</w:t>
            </w:r>
            <w:r>
              <w:rPr>
                <w:rFonts w:ascii="Calibri" w:hAnsi="Calibri" w:eastAsia="Calibri"/>
                <w:sz w:val="20"/>
              </w:rPr>
              <w:t>. Effectiveness before efficiency.</w:t>
            </w:r>
          </w:p>
          <w:p>
            <w:pPr>
              <w:spacing w:after="40" w:line="264" w:lineRule="auto"/>
              <w:ind w:left="255" w:hanging="255"/>
              <w:jc w:val="both"/>
            </w:pPr>
            <w:r>
              <w:rPr>
                <w:b/>
                <w:color w:val="C55A11"/>
                <w:sz w:val="17"/>
              </w:rPr>
              <w:t xml:space="preserve">➤  </w:t>
            </w:r>
            <w:r>
              <w:rPr>
                <w:rFonts w:ascii="Calibri" w:hAnsi="Calibri" w:eastAsia="Calibri"/>
                <w:b/>
                <w:color w:val="9E2B25"/>
                <w:sz w:val="20"/>
              </w:rPr>
              <w:t>SMART</w:t>
            </w:r>
            <w:r>
              <w:rPr>
                <w:rFonts w:ascii="Calibri" w:hAnsi="Calibri" w:eastAsia="Calibri"/>
                <w:sz w:val="20"/>
              </w:rPr>
              <w:t xml:space="preserve"> goals; </w:t>
            </w:r>
            <w:r>
              <w:rPr>
                <w:rFonts w:ascii="Calibri" w:hAnsi="Calibri" w:eastAsia="Calibri"/>
                <w:b/>
                <w:color w:val="9E2B25"/>
                <w:sz w:val="20"/>
              </w:rPr>
              <w:t>PLANNED</w:t>
            </w:r>
            <w:r>
              <w:rPr>
                <w:rFonts w:ascii="Calibri" w:hAnsi="Calibri" w:eastAsia="Calibri"/>
                <w:sz w:val="20"/>
              </w:rPr>
              <w:t xml:space="preserve"> principles; write </w:t>
            </w:r>
            <w:r>
              <w:rPr>
                <w:rFonts w:ascii="Calibri" w:hAnsi="Calibri" w:eastAsia="Calibri"/>
                <w:b/>
                <w:color w:val="9E2B25"/>
                <w:sz w:val="20"/>
              </w:rPr>
              <w:t>one</w:t>
            </w:r>
            <w:r>
              <w:rPr>
                <w:rFonts w:ascii="Calibri" w:hAnsi="Calibri" w:eastAsia="Calibri"/>
                <w:sz w:val="20"/>
              </w:rPr>
              <w:t xml:space="preserve"> to-do list.</w:t>
            </w:r>
          </w:p>
          <w:p>
            <w:pPr>
              <w:spacing w:after="40" w:line="264" w:lineRule="auto"/>
              <w:ind w:left="255" w:hanging="255"/>
              <w:jc w:val="both"/>
            </w:pPr>
            <w:r>
              <w:rPr>
                <w:b/>
                <w:color w:val="C55A11"/>
                <w:sz w:val="17"/>
              </w:rPr>
              <w:t xml:space="preserve">➤  </w:t>
            </w:r>
            <w:r>
              <w:rPr>
                <w:rFonts w:ascii="Calibri" w:hAnsi="Calibri" w:eastAsia="Calibri"/>
                <w:b/>
                <w:color w:val="9E2B25"/>
                <w:sz w:val="20"/>
              </w:rPr>
              <w:t>Eisenhower:</w:t>
            </w:r>
            <w:r>
              <w:rPr>
                <w:rFonts w:ascii="Calibri" w:hAnsi="Calibri" w:eastAsia="Calibri"/>
                <w:sz w:val="20"/>
              </w:rPr>
              <w:t xml:space="preserve"> Q-I do now | </w:t>
            </w:r>
            <w:r>
              <w:rPr>
                <w:rFonts w:ascii="Calibri" w:hAnsi="Calibri" w:eastAsia="Calibri"/>
                <w:b/>
                <w:color w:val="9E2B25"/>
                <w:sz w:val="20"/>
              </w:rPr>
              <w:t>Q-II schedule (the key)</w:t>
            </w:r>
            <w:r>
              <w:rPr>
                <w:rFonts w:ascii="Calibri" w:hAnsi="Calibri" w:eastAsia="Calibri"/>
                <w:sz w:val="20"/>
              </w:rPr>
              <w:t xml:space="preserve"> | Q-III delegate | Q-IV eliminate.</w:t>
            </w:r>
          </w:p>
          <w:p>
            <w:pPr>
              <w:spacing w:after="40" w:line="264" w:lineRule="auto"/>
              <w:ind w:left="255" w:hanging="255"/>
              <w:jc w:val="both"/>
            </w:pPr>
            <w:r>
              <w:rPr>
                <w:b/>
                <w:color w:val="C55A11"/>
                <w:sz w:val="17"/>
              </w:rPr>
              <w:t xml:space="preserve">➤  </w:t>
            </w:r>
            <w:r>
              <w:rPr>
                <w:rFonts w:ascii="Calibri" w:hAnsi="Calibri" w:eastAsia="Calibri"/>
                <w:b/>
                <w:color w:val="9E2B25"/>
                <w:sz w:val="20"/>
              </w:rPr>
              <w:t>Pareto 80/20</w:t>
            </w:r>
            <w:r>
              <w:rPr>
                <w:rFonts w:ascii="Calibri" w:hAnsi="Calibri" w:eastAsia="Calibri"/>
                <w:sz w:val="20"/>
              </w:rPr>
              <w:t xml:space="preserve"> → vital few. </w:t>
            </w:r>
            <w:r>
              <w:rPr>
                <w:rFonts w:ascii="Calibri" w:hAnsi="Calibri" w:eastAsia="Calibri"/>
                <w:b/>
                <w:color w:val="9E2B25"/>
                <w:sz w:val="20"/>
              </w:rPr>
              <w:t>Parkinson</w:t>
            </w:r>
            <w:r>
              <w:rPr>
                <w:rFonts w:ascii="Calibri" w:hAnsi="Calibri" w:eastAsia="Calibri"/>
                <w:sz w:val="20"/>
              </w:rPr>
              <w:t xml:space="preserve"> → tight deadlines. </w:t>
            </w:r>
            <w:r>
              <w:rPr>
                <w:rFonts w:ascii="Calibri" w:hAnsi="Calibri" w:eastAsia="Calibri"/>
                <w:b/>
                <w:color w:val="9E2B25"/>
                <w:sz w:val="20"/>
              </w:rPr>
              <w:t>Murphy</w:t>
            </w:r>
            <w:r>
              <w:rPr>
                <w:rFonts w:ascii="Calibri" w:hAnsi="Calibri" w:eastAsia="Calibri"/>
                <w:sz w:val="20"/>
              </w:rPr>
              <w:t xml:space="preserve"> → buffer time.</w:t>
            </w:r>
          </w:p>
          <w:p>
            <w:pPr>
              <w:spacing w:after="40" w:line="264" w:lineRule="auto"/>
              <w:ind w:left="255" w:hanging="255"/>
              <w:jc w:val="both"/>
            </w:pPr>
            <w:r>
              <w:rPr>
                <w:b/>
                <w:color w:val="C55A11"/>
                <w:sz w:val="17"/>
              </w:rPr>
              <w:t xml:space="preserve">➤  </w:t>
            </w:r>
            <w:r>
              <w:rPr>
                <w:rFonts w:ascii="Calibri" w:hAnsi="Calibri" w:eastAsia="Calibri"/>
                <w:b/>
                <w:color w:val="9E2B25"/>
                <w:sz w:val="20"/>
              </w:rPr>
              <w:t>Multitasking causes errors.</w:t>
            </w:r>
            <w:r>
              <w:rPr>
                <w:rFonts w:ascii="Calibri" w:hAnsi="Calibri" w:eastAsia="Calibri"/>
                <w:sz w:val="20"/>
              </w:rPr>
              <w:t xml:space="preserve"> Single-task while labelling and pipetting.</w:t>
            </w:r>
          </w:p>
          <w:p>
            <w:pPr>
              <w:spacing w:after="40" w:line="264" w:lineRule="auto"/>
              <w:ind w:left="255" w:hanging="255"/>
              <w:jc w:val="both"/>
            </w:pPr>
            <w:r>
              <w:rPr>
                <w:b/>
                <w:color w:val="C55A11"/>
                <w:sz w:val="17"/>
              </w:rPr>
              <w:t xml:space="preserve">➤  </w:t>
            </w:r>
            <w:r>
              <w:rPr>
                <w:rFonts w:ascii="Calibri" w:hAnsi="Calibri" w:eastAsia="Calibri"/>
                <w:sz w:val="20"/>
              </w:rPr>
              <w:t xml:space="preserve">Tools: ABC, time log, </w:t>
            </w:r>
            <w:r>
              <w:rPr>
                <w:rFonts w:ascii="Calibri" w:hAnsi="Calibri" w:eastAsia="Calibri"/>
                <w:b/>
                <w:color w:val="9E2B25"/>
                <w:sz w:val="20"/>
              </w:rPr>
              <w:t>Pomodoro (25 min)</w:t>
            </w:r>
            <w:r>
              <w:rPr>
                <w:rFonts w:ascii="Calibri" w:hAnsi="Calibri" w:eastAsia="Calibri"/>
                <w:sz w:val="20"/>
              </w:rPr>
              <w:t xml:space="preserve">, time blocking, eat the frog, 2-minute rule, batching, delegation, SOPs, automation, </w:t>
            </w:r>
            <w:r>
              <w:rPr>
                <w:rFonts w:ascii="Calibri" w:hAnsi="Calibri" w:eastAsia="Calibri"/>
                <w:b/>
                <w:color w:val="9E2B25"/>
                <w:sz w:val="20"/>
              </w:rPr>
              <w:t>5S</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b/>
                <w:color w:val="9E2B25"/>
                <w:sz w:val="20"/>
              </w:rPr>
              <w:t>TAT</w:t>
            </w:r>
            <w:r>
              <w:rPr>
                <w:rFonts w:ascii="Calibri" w:hAnsi="Calibri" w:eastAsia="Calibri"/>
                <w:sz w:val="20"/>
              </w:rPr>
              <w:t xml:space="preserve"> is the key indicator; </w:t>
            </w:r>
            <w:r>
              <w:rPr>
                <w:rFonts w:ascii="Calibri" w:hAnsi="Calibri" w:eastAsia="Calibri"/>
                <w:b/>
                <w:color w:val="9E2B25"/>
                <w:sz w:val="20"/>
              </w:rPr>
              <w:t>rework is the biggest time thief</w:t>
            </w:r>
            <w:r>
              <w:rPr>
                <w:rFonts w:ascii="Calibri" w:hAnsi="Calibri" w:eastAsia="Calibri"/>
                <w:sz w:val="20"/>
              </w:rPr>
              <w:t xml:space="preserve"> — so prevention saves the most time.</w:t>
            </w:r>
          </w:p>
          <w:p>
            <w:pPr>
              <w:spacing w:after="40" w:line="264" w:lineRule="auto"/>
              <w:ind w:left="255" w:hanging="255"/>
              <w:jc w:val="both"/>
            </w:pPr>
            <w:r>
              <w:rPr>
                <w:b/>
                <w:color w:val="C55A11"/>
                <w:sz w:val="17"/>
              </w:rPr>
              <w:t xml:space="preserve">➤  </w:t>
            </w:r>
            <w:r>
              <w:rPr>
                <w:rFonts w:ascii="Calibri" w:hAnsi="Calibri" w:eastAsia="Calibri"/>
                <w:sz w:val="20"/>
              </w:rPr>
              <w:t>Procrastination → chunk it, start for five minutes, deadline it, eat the frog.</w:t>
            </w:r>
          </w:p>
        </w:tc>
      </w:tr>
    </w:tbl>
    <w:p>
      <w:pPr>
        <w:spacing w:after="80"/>
      </w:pPr>
    </w:p>
    <w:p>
      <w:r>
        <w:br w:type="page"/>
      </w:r>
    </w:p>
    <w:tbl>
      <w:tblPr>
        <w:tblW w:type="auto" w:w="0"/>
        <w:jc w:val="center"/>
        <w:tblLayout w:type="fixed"/>
        <w:tblLook w:firstColumn="1" w:firstRow="1" w:lastColumn="0" w:lastRow="0" w:noHBand="0" w:noVBand="1" w:val="04A0"/>
      </w:tblPr>
      <w:tblGrid>
        <w:gridCol w:w="4876"/>
        <w:gridCol w:w="4876"/>
      </w:tblGrid>
      <w:tr>
        <w:tc>
          <w:tcPr>
            <w:tcW w:type="dxa" w:w="312"/>
            <w:shd w:val="clear" w:color="auto" w:fill="C55A11"/>
            <w:tcBorders>
              <w:top w:val="single" w:sz="4" w:space="0" w:color="C55A11"/>
              <w:left w:val="single" w:sz="4" w:space="0" w:color="C55A11"/>
              <w:bottom w:val="single" w:sz="4" w:space="0" w:color="C55A11"/>
              <w:right w:val="single" w:sz="4" w:space="0" w:color="C55A11"/>
            </w:tcBorders>
            <w:tcMar>
              <w:top w:w="0" w:type="dxa"/>
              <w:start w:w="0" w:type="dxa"/>
              <w:bottom w:w="0" w:type="dxa"/>
              <w:end w:w="0" w:type="dxa"/>
            </w:tcMar>
          </w:tcPr>
          <w:p>
            <w:pPr>
              <w:spacing w:after="0" w:before="0"/>
            </w:pPr>
          </w:p>
        </w:tc>
        <w:tc>
          <w:tcPr>
            <w:tcW w:type="dxa" w:w="9439"/>
            <w:shd w:val="clear" w:color="auto" w:fill="1F3864"/>
            <w:tcBorders>
              <w:top w:val="single" w:sz="4" w:space="0" w:color="1F3864"/>
              <w:left w:val="single" w:sz="4" w:space="0" w:color="1F3864"/>
              <w:bottom w:val="single" w:sz="4" w:space="0" w:color="1F3864"/>
              <w:right w:val="single" w:sz="4" w:space="0" w:color="1F3864"/>
            </w:tcBorders>
            <w:tcMar>
              <w:top w:w="160" w:type="dxa"/>
              <w:start w:w="200" w:type="dxa"/>
              <w:bottom w:w="160" w:type="dxa"/>
              <w:end w:w="140" w:type="dxa"/>
            </w:tcMar>
          </w:tcPr>
          <w:p>
            <w:bookmarkStart w:id="1010" w:name="Ch10"/>
            <w:pPr>
              <w:pStyle w:val="Heading1"/>
              <w:spacing w:after="0" w:before="0" w:line="240" w:lineRule="auto"/>
            </w:pPr>
            <w:r>
              <w:rPr>
                <w:rFonts w:ascii="Cambria" w:hAnsi="Cambria"/>
                <w:b/>
                <w:caps/>
                <w:color w:val="F2C14E"/>
                <w:sz w:val="22"/>
              </w:rPr>
              <w:t>Chapter 10</w:t>
            </w:r>
            <w:r>
              <w:rPr>
                <w:rFonts w:ascii="Cambria" w:hAnsi="Cambria"/>
                <w:b/>
                <w:color w:val="7FA6D0"/>
                <w:sz w:val="22"/>
              </w:rPr>
              <w:t xml:space="preserve">   •   </w:t>
            </w:r>
            <w:r>
              <w:rPr>
                <w:rFonts w:ascii="Cambria" w:hAnsi="Cambria"/>
                <w:b/>
                <w:caps/>
                <w:color w:val="FFFFFF"/>
                <w:sz w:val="30"/>
              </w:rPr>
              <w:t>Stress Management</w:t>
            </w:r>
            <w:bookmarkEnd w:id="1010"/>
          </w:p>
          <w:p>
            <w:pPr>
              <w:spacing w:before="60" w:after="0"/>
            </w:pPr>
            <w:r>
              <w:rPr>
                <w:rFonts w:ascii="Calibri" w:hAnsi="Calibri"/>
                <w:i/>
                <w:color w:val="CBD8EA"/>
                <w:sz w:val="19"/>
              </w:rPr>
              <w:t>Stress • GAS • Eustress vs distress • Causes • Effects • Burnout • Coping • Relaxation techniques</w:t>
            </w:r>
          </w:p>
        </w:tc>
      </w:tr>
    </w:tbl>
    <w:p>
      <w:pPr>
        <w:spacing w:after="12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10.1  Introduction</w:t>
      </w:r>
    </w:p>
    <w:p>
      <w:pPr>
        <w:spacing w:after="100"/>
        <w:ind w:left="113"/>
        <w:jc w:val="both"/>
      </w:pPr>
      <w:r>
        <w:rPr>
          <w:rFonts w:ascii="Calibri" w:hAnsi="Calibri" w:eastAsia="Calibri"/>
          <w:sz w:val="21"/>
        </w:rPr>
        <w:t xml:space="preserve">Health care is consistently ranked among the most stressful occupations in the world. A laboratory professional works with </w:t>
      </w:r>
      <w:r>
        <w:rPr>
          <w:rFonts w:ascii="Calibri" w:hAnsi="Calibri" w:eastAsia="Calibri"/>
          <w:b/>
          <w:color w:val="1F3864"/>
          <w:sz w:val="21"/>
        </w:rPr>
        <w:t>infectious material, expensive equipment, unforgiving deadlines, life-and-death results, night duties and demanding attendants</w:t>
      </w:r>
      <w:r>
        <w:rPr>
          <w:rFonts w:ascii="Calibri" w:hAnsi="Calibri" w:eastAsia="Calibri"/>
          <w:sz w:val="21"/>
        </w:rPr>
        <w:t xml:space="preserve"> — often with inadequate staff and little recognition. Stress in this setting is not a personal weakness; it is an </w:t>
      </w:r>
      <w:r>
        <w:rPr>
          <w:rFonts w:ascii="Calibri" w:hAnsi="Calibri" w:eastAsia="Calibri"/>
          <w:b/>
          <w:color w:val="1F3864"/>
          <w:sz w:val="21"/>
        </w:rPr>
        <w:t>occupational hazard</w:t>
      </w:r>
      <w:r>
        <w:rPr>
          <w:rFonts w:ascii="Calibri" w:hAnsi="Calibri" w:eastAsia="Calibri"/>
          <w:sz w:val="21"/>
        </w:rPr>
        <w:t xml:space="preserve"> (see Chapter 8, psychosocial hazards). Unmanaged, it produces error, illness, absenteeism, burnout and the loss of good professionals from the field. </w:t>
      </w:r>
      <w:r>
        <w:rPr>
          <w:rFonts w:ascii="Calibri" w:hAnsi="Calibri" w:eastAsia="Calibri"/>
          <w:b/>
          <w:color w:val="1F3864"/>
          <w:sz w:val="21"/>
        </w:rPr>
        <w:t>Stress management is therefore both a personal survival skill and a patient-safety measure.</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10.2  Definitions and Basic Concepts</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Stress:</w:t>
            </w:r>
            <w:r>
              <w:rPr>
                <w:rFonts w:ascii="Calibri" w:hAnsi="Calibri" w:eastAsia="Calibri"/>
                <w:sz w:val="20"/>
              </w:rPr>
              <w:t xml:space="preserve"> Stress is the </w:t>
            </w:r>
            <w:r>
              <w:rPr>
                <w:rFonts w:ascii="Calibri" w:hAnsi="Calibri" w:eastAsia="Calibri"/>
                <w:b/>
                <w:color w:val="B8860B"/>
                <w:sz w:val="20"/>
              </w:rPr>
              <w:t>non-specific response of the body to any demand made upon it</w:t>
            </w:r>
            <w:r>
              <w:rPr>
                <w:rFonts w:ascii="Calibri" w:hAnsi="Calibri" w:eastAsia="Calibri"/>
                <w:sz w:val="20"/>
              </w:rPr>
              <w:t xml:space="preserve"> (</w:t>
            </w:r>
            <w:r>
              <w:rPr>
                <w:rFonts w:ascii="Calibri" w:hAnsi="Calibri" w:eastAsia="Calibri"/>
                <w:b/>
                <w:color w:val="B8860B"/>
                <w:sz w:val="20"/>
              </w:rPr>
              <w:t>Hans Selye</w:t>
            </w:r>
            <w:r>
              <w:rPr>
                <w:rFonts w:ascii="Calibri" w:hAnsi="Calibri" w:eastAsia="Calibri"/>
                <w:sz w:val="20"/>
              </w:rPr>
              <w:t xml:space="preserve">, 1936 — the 'Father of Stress Research'). In psychological terms, it is the state of </w:t>
            </w:r>
            <w:r>
              <w:rPr>
                <w:rFonts w:ascii="Calibri" w:hAnsi="Calibri" w:eastAsia="Calibri"/>
                <w:b/>
                <w:color w:val="B8860B"/>
                <w:sz w:val="20"/>
              </w:rPr>
              <w:t>physical, mental and emotional tension</w:t>
            </w:r>
            <w:r>
              <w:rPr>
                <w:rFonts w:ascii="Calibri" w:hAnsi="Calibri" w:eastAsia="Calibri"/>
                <w:sz w:val="20"/>
              </w:rPr>
              <w:t xml:space="preserve"> that arises when the </w:t>
            </w:r>
            <w:r>
              <w:rPr>
                <w:rFonts w:ascii="Calibri" w:hAnsi="Calibri" w:eastAsia="Calibri"/>
                <w:b/>
                <w:color w:val="B8860B"/>
                <w:sz w:val="20"/>
              </w:rPr>
              <w:t>demands placed on a person exceed his perceived ability or resources to cope</w:t>
            </w:r>
            <w:r>
              <w:rPr>
                <w:rFonts w:ascii="Calibri" w:hAnsi="Calibri" w:eastAsia="Calibri"/>
                <w:sz w:val="20"/>
              </w:rPr>
              <w:t xml:space="preserve"> with them.</w:t>
            </w:r>
          </w:p>
          <w:p>
            <w:pPr>
              <w:spacing w:after="40" w:before="0" w:line="264" w:lineRule="auto"/>
              <w:jc w:val="both"/>
            </w:pPr>
            <w:r>
              <w:rPr>
                <w:rFonts w:ascii="Calibri" w:hAnsi="Calibri" w:eastAsia="Calibri"/>
                <w:sz w:val="20"/>
              </w:rPr>
              <w:t xml:space="preserve">The word derives from the Latin </w:t>
            </w:r>
            <w:r>
              <w:rPr>
                <w:rFonts w:ascii="Calibri" w:hAnsi="Calibri" w:eastAsia="Calibri"/>
                <w:i/>
                <w:sz w:val="20"/>
              </w:rPr>
              <w:t>stringere</w:t>
            </w:r>
            <w:r>
              <w:rPr>
                <w:rFonts w:ascii="Calibri" w:hAnsi="Calibri" w:eastAsia="Calibri"/>
                <w:sz w:val="20"/>
              </w:rPr>
              <w:t>, 'to draw tight'.</w:t>
            </w:r>
          </w:p>
          <w:p>
            <w:pPr>
              <w:spacing w:after="40" w:before="0" w:line="264" w:lineRule="auto"/>
              <w:jc w:val="both"/>
            </w:pPr>
            <w:r>
              <w:rPr>
                <w:rFonts w:ascii="Calibri" w:hAnsi="Calibri" w:eastAsia="Calibri"/>
                <w:b/>
                <w:color w:val="B8860B"/>
                <w:sz w:val="20"/>
              </w:rPr>
              <w:t>Key insight — stress is a function of *perception*.</w:t>
            </w:r>
            <w:r>
              <w:rPr>
                <w:rFonts w:ascii="Calibri" w:hAnsi="Calibri" w:eastAsia="Calibri"/>
                <w:sz w:val="20"/>
              </w:rPr>
              <w:t xml:space="preserve"> The same night duty is exciting for one technologist and terrifying for another. Stress = (perceived demand) − (perceived ability to cope). This is why </w:t>
            </w:r>
            <w:r>
              <w:rPr>
                <w:rFonts w:ascii="Calibri" w:hAnsi="Calibri" w:eastAsia="Calibri"/>
                <w:i/>
                <w:sz w:val="20"/>
              </w:rPr>
              <w:t>cognitive</w:t>
            </w:r>
            <w:r>
              <w:rPr>
                <w:rFonts w:ascii="Calibri" w:hAnsi="Calibri" w:eastAsia="Calibri"/>
                <w:sz w:val="20"/>
              </w:rPr>
              <w:t xml:space="preserve"> strategies work.</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Stressor:</w:t>
            </w:r>
            <w:r>
              <w:rPr>
                <w:rFonts w:ascii="Calibri" w:hAnsi="Calibri" w:eastAsia="Calibri"/>
                <w:sz w:val="20"/>
              </w:rPr>
              <w:t xml:space="preserve"> Any </w:t>
            </w:r>
            <w:r>
              <w:rPr>
                <w:rFonts w:ascii="Calibri" w:hAnsi="Calibri" w:eastAsia="Calibri"/>
                <w:b/>
                <w:color w:val="B8860B"/>
                <w:sz w:val="20"/>
              </w:rPr>
              <w:t>stimulus, event, situation, person or demand — internal or external, physical or psychological — that produces stress</w:t>
            </w:r>
            <w:r>
              <w:rPr>
                <w:rFonts w:ascii="Calibri" w:hAnsi="Calibri" w:eastAsia="Calibri"/>
                <w:sz w:val="20"/>
              </w:rPr>
              <w:t xml:space="preserve"> in an individual. Stressors may be acute (a single needle-stick injury) or chronic (perpetual understaffing).</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Stress response / Strain:</w:t>
            </w:r>
            <w:r>
              <w:rPr>
                <w:rFonts w:ascii="Calibri" w:hAnsi="Calibri" w:eastAsia="Calibri"/>
                <w:sz w:val="20"/>
              </w:rPr>
              <w:t xml:space="preserve"> The </w:t>
            </w:r>
            <w:r>
              <w:rPr>
                <w:rFonts w:ascii="Calibri" w:hAnsi="Calibri" w:eastAsia="Calibri"/>
                <w:b/>
                <w:color w:val="B8860B"/>
                <w:sz w:val="20"/>
              </w:rPr>
              <w:t>physiological, psychological and behavioural reaction</w:t>
            </w:r>
            <w:r>
              <w:rPr>
                <w:rFonts w:ascii="Calibri" w:hAnsi="Calibri" w:eastAsia="Calibri"/>
                <w:sz w:val="20"/>
              </w:rPr>
              <w:t xml:space="preserve"> of the individual to a stressor — tachycardia, sweating, anxiety, irritability, insomnia, and so on.</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Coping:</w:t>
            </w:r>
            <w:r>
              <w:rPr>
                <w:rFonts w:ascii="Calibri" w:hAnsi="Calibri" w:eastAsia="Calibri"/>
                <w:sz w:val="20"/>
              </w:rPr>
              <w:t xml:space="preserve"> The </w:t>
            </w:r>
            <w:r>
              <w:rPr>
                <w:rFonts w:ascii="Calibri" w:hAnsi="Calibri" w:eastAsia="Calibri"/>
                <w:b/>
                <w:color w:val="B8860B"/>
                <w:sz w:val="20"/>
              </w:rPr>
              <w:t>constantly changing cognitive and behavioural efforts</w:t>
            </w:r>
            <w:r>
              <w:rPr>
                <w:rFonts w:ascii="Calibri" w:hAnsi="Calibri" w:eastAsia="Calibri"/>
                <w:sz w:val="20"/>
              </w:rPr>
              <w:t xml:space="preserve"> made by a person to manage specific external or internal demands that are appraised as taxing or exceeding his resources (</w:t>
            </w:r>
            <w:r>
              <w:rPr>
                <w:rFonts w:ascii="Calibri" w:hAnsi="Calibri" w:eastAsia="Calibri"/>
                <w:b/>
                <w:color w:val="B8860B"/>
                <w:sz w:val="20"/>
              </w:rPr>
              <w:t>Lazarus &amp; Folkman</w:t>
            </w:r>
            <w:r>
              <w:rPr>
                <w:rFonts w:ascii="Calibri" w:hAnsi="Calibri" w:eastAsia="Calibri"/>
                <w:sz w:val="20"/>
              </w:rPr>
              <w:t>).</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Adaptation:</w:t>
            </w:r>
            <w:r>
              <w:rPr>
                <w:rFonts w:ascii="Calibri" w:hAnsi="Calibri" w:eastAsia="Calibri"/>
                <w:sz w:val="20"/>
              </w:rPr>
              <w:t xml:space="preserve"> The process by which an individual adjusts successfully to a stressor and restores equilibrium (</w:t>
            </w:r>
            <w:r>
              <w:rPr>
                <w:rFonts w:ascii="Calibri" w:hAnsi="Calibri" w:eastAsia="Calibri"/>
                <w:b/>
                <w:color w:val="B8860B"/>
                <w:sz w:val="20"/>
              </w:rPr>
              <w:t>homeostasis</w:t>
            </w:r>
            <w:r>
              <w:rPr>
                <w:rFonts w:ascii="Calibri" w:hAnsi="Calibri" w:eastAsia="Calibri"/>
                <w:sz w:val="20"/>
              </w:rPr>
              <w:t>).</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Stress Management:</w:t>
            </w:r>
            <w:r>
              <w:rPr>
                <w:rFonts w:ascii="Calibri" w:hAnsi="Calibri" w:eastAsia="Calibri"/>
                <w:sz w:val="20"/>
              </w:rPr>
              <w:t xml:space="preserve"> The </w:t>
            </w:r>
            <w:r>
              <w:rPr>
                <w:rFonts w:ascii="Calibri" w:hAnsi="Calibri" w:eastAsia="Calibri"/>
                <w:b/>
                <w:color w:val="B8860B"/>
                <w:sz w:val="20"/>
              </w:rPr>
              <w:t>set of techniques, strategies and skills</w:t>
            </w:r>
            <w:r>
              <w:rPr>
                <w:rFonts w:ascii="Calibri" w:hAnsi="Calibri" w:eastAsia="Calibri"/>
                <w:sz w:val="20"/>
              </w:rPr>
              <w:t xml:space="preserve"> used to identify stressors, to control the level of stress, and to cope with stress in a way that preserves physical health, mental well-being, professional performance and quality of life.</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10.3  Types of Stress</w:t>
      </w:r>
    </w:p>
    <w:p>
      <w:pPr>
        <w:spacing w:before="160" w:after="60"/>
        <w:ind w:left="113"/>
        <w:keepNext/>
      </w:pPr>
      <w:r>
        <w:rPr>
          <w:rFonts w:ascii="Calibri" w:hAnsi="Calibri"/>
          <w:b/>
          <w:color w:val="1F3864"/>
          <w:sz w:val="20"/>
        </w:rPr>
        <w:t>▦  Types of stress — the eustress/distress distinction is essential</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64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Type</w:t>
            </w:r>
          </w:p>
        </w:tc>
        <w:tc>
          <w:tcPr>
            <w:tcW w:type="dxa" w:w="266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Meaning</w:t>
            </w:r>
          </w:p>
        </w:tc>
        <w:tc>
          <w:tcPr>
            <w:tcW w:type="dxa" w:w="283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Example</w:t>
            </w:r>
          </w:p>
        </w:tc>
        <w:tc>
          <w:tcPr>
            <w:tcW w:type="dxa" w:w="260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Effect</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Eustress</w:t>
            </w:r>
            <w:r>
              <w:rPr>
                <w:rFonts w:ascii="Calibri" w:hAnsi="Calibri" w:eastAsia="Calibri"/>
                <w:sz w:val="19"/>
              </w:rPr>
              <w:t xml:space="preserve"> ('good stress')</w:t>
            </w:r>
          </w:p>
        </w:tc>
        <w:tc>
          <w:tcPr>
            <w:tcW w:type="dxa" w:w="26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Positive, motivating, energising stress that is within the person's coping capacity</w:t>
            </w:r>
          </w:p>
        </w:tc>
        <w:tc>
          <w:tcPr>
            <w:tcW w:type="dxa" w:w="28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Preparing for an examination; taking charge of a new analyser; a challenging but achievable target</w:t>
            </w:r>
          </w:p>
        </w:tc>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Improves</w:t>
            </w:r>
            <w:r>
              <w:rPr>
                <w:rFonts w:ascii="Calibri" w:hAnsi="Calibri" w:eastAsia="Calibri"/>
                <w:sz w:val="19"/>
              </w:rPr>
              <w:t xml:space="preserve"> performance, motivation, learning and satisfaction</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Distress</w:t>
            </w:r>
            <w:r>
              <w:rPr>
                <w:rFonts w:ascii="Calibri" w:hAnsi="Calibri" w:eastAsia="Calibri"/>
                <w:sz w:val="19"/>
              </w:rPr>
              <w:t xml:space="preserve"> ('bad stress')</w:t>
            </w:r>
          </w:p>
        </w:tc>
        <w:tc>
          <w:tcPr>
            <w:tcW w:type="dxa" w:w="26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Negative, excessive or prolonged stress that exceeds coping capacity</w:t>
            </w:r>
          </w:p>
        </w:tc>
        <w:tc>
          <w:tcPr>
            <w:tcW w:type="dxa" w:w="28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Chronic understaffing; fear of a lawsuit; abuse by attendants; a night duty after a sleepless day</w:t>
            </w:r>
          </w:p>
        </w:tc>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Impairs</w:t>
            </w:r>
            <w:r>
              <w:rPr>
                <w:rFonts w:ascii="Calibri" w:hAnsi="Calibri" w:eastAsia="Calibri"/>
                <w:sz w:val="19"/>
              </w:rPr>
              <w:t xml:space="preserve"> performance, health, judgement and relationships</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Hyperstress</w:t>
            </w:r>
          </w:p>
        </w:tc>
        <w:tc>
          <w:tcPr>
            <w:tcW w:type="dxa" w:w="26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Overload — too much demand in too little time</w:t>
            </w:r>
          </w:p>
        </w:tc>
        <w:tc>
          <w:tcPr>
            <w:tcW w:type="dxa" w:w="28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Twelve STAT samples arriving together during a single-handed night shift</w:t>
            </w:r>
          </w:p>
        </w:tc>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Panic, error, exhaustion</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Hypostress</w:t>
            </w:r>
          </w:p>
        </w:tc>
        <w:tc>
          <w:tcPr>
            <w:tcW w:type="dxa" w:w="26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Understimulation — boredom and monotony</w:t>
            </w:r>
          </w:p>
        </w:tc>
        <w:tc>
          <w:tcPr>
            <w:tcW w:type="dxa" w:w="28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Weeks of repetitive routine work with no challenge or learning</w:t>
            </w:r>
          </w:p>
        </w:tc>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Apathy, disengagement, carelessness</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Acute stress</w:t>
            </w:r>
          </w:p>
        </w:tc>
        <w:tc>
          <w:tcPr>
            <w:tcW w:type="dxa" w:w="26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Short-term, from an immediate threat; resolves quickly</w:t>
            </w:r>
          </w:p>
        </w:tc>
        <w:tc>
          <w:tcPr>
            <w:tcW w:type="dxa" w:w="28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needle-stick injury; a sudden analyser failure mid-run</w:t>
            </w:r>
          </w:p>
        </w:tc>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Intense but usually reversible</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Episodic acute stress</w:t>
            </w:r>
          </w:p>
        </w:tc>
        <w:tc>
          <w:tcPr>
            <w:tcW w:type="dxa" w:w="26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Repeated bouts of acute stress in a person who lives in crisis</w:t>
            </w:r>
          </w:p>
        </w:tc>
        <w:tc>
          <w:tcPr>
            <w:tcW w:type="dxa" w:w="28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colleague who is always late and always in a crisis</w:t>
            </w:r>
          </w:p>
        </w:tc>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Hypertension, migraine, cardiac risk</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Chronic stress</w:t>
            </w:r>
          </w:p>
        </w:tc>
        <w:tc>
          <w:tcPr>
            <w:tcW w:type="dxa" w:w="26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Prolonged, unrelenting stress</w:t>
            </w:r>
          </w:p>
        </w:tc>
        <w:tc>
          <w:tcPr>
            <w:tcW w:type="dxa" w:w="28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Years of overwork, financial strain, or a hostile supervisor</w:t>
            </w:r>
          </w:p>
        </w:tc>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The most damaging type</w:t>
            </w:r>
            <w:r>
              <w:rPr>
                <w:rFonts w:ascii="Calibri" w:hAnsi="Calibri" w:eastAsia="Calibri"/>
                <w:sz w:val="19"/>
              </w:rPr>
              <w:t xml:space="preserve"> — leads to illness and burnout</w:t>
            </w:r>
          </w:p>
        </w:tc>
      </w:tr>
      <w:tr>
        <w:tc>
          <w:tcPr>
            <w:tcW w:type="dxa" w:w="164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Traumatic stress</w:t>
            </w:r>
          </w:p>
        </w:tc>
        <w:tc>
          <w:tcPr>
            <w:tcW w:type="dxa" w:w="266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Following exposure to a life-threatening or horrifying event</w:t>
            </w:r>
          </w:p>
        </w:tc>
        <w:tc>
          <w:tcPr>
            <w:tcW w:type="dxa" w:w="283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mass-casualty incident; assault by an attendant</w:t>
            </w:r>
          </w:p>
        </w:tc>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May lead to acute stress reaction or </w:t>
            </w:r>
            <w:r>
              <w:rPr>
                <w:rFonts w:ascii="Calibri" w:hAnsi="Calibri" w:eastAsia="Calibri"/>
                <w:b/>
                <w:color w:val="1F3864"/>
                <w:sz w:val="19"/>
              </w:rPr>
              <w:t>PTSD</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BE2E2"/>
            <w:tcBorders>
              <w:top w:val="single" w:sz="4" w:space="0" w:color="9E2B25"/>
              <w:left w:val="single" w:sz="24" w:space="0" w:color="9E2B25"/>
              <w:bottom w:val="single" w:sz="4" w:space="0" w:color="9E2B25"/>
              <w:right w:val="single" w:sz="4" w:space="0" w:color="9E2B25"/>
            </w:tcBorders>
            <w:tcMar>
              <w:top w:w="110" w:type="dxa"/>
              <w:start w:w="170" w:type="dxa"/>
              <w:bottom w:w="110" w:type="dxa"/>
              <w:end w:w="150" w:type="dxa"/>
            </w:tcMar>
          </w:tcPr>
          <w:p>
            <w:pPr>
              <w:spacing w:after="60" w:before="0"/>
            </w:pPr>
            <w:r>
              <w:rPr>
                <w:rFonts w:ascii="Calibri" w:hAnsi="Calibri"/>
                <w:b/>
                <w:color w:val="9E2B25"/>
                <w:sz w:val="20"/>
              </w:rPr>
              <w:t>⚠ IMPORTANT – DO NOT CONFUSE</w:t>
            </w:r>
          </w:p>
          <w:p>
            <w:pPr>
              <w:spacing w:after="40" w:before="0" w:line="264" w:lineRule="auto"/>
              <w:jc w:val="both"/>
            </w:pPr>
            <w:r>
              <w:rPr>
                <w:rFonts w:ascii="Calibri" w:hAnsi="Calibri" w:eastAsia="Calibri"/>
                <w:b/>
                <w:color w:val="9E2B25"/>
                <w:sz w:val="20"/>
              </w:rPr>
              <w:t>A crucial concept: stress is not inherently bad.</w:t>
            </w:r>
            <w:r>
              <w:rPr>
                <w:rFonts w:ascii="Calibri" w:hAnsi="Calibri" w:eastAsia="Calibri"/>
                <w:sz w:val="20"/>
              </w:rPr>
              <w:t xml:space="preserve"> The </w:t>
            </w:r>
            <w:r>
              <w:rPr>
                <w:rFonts w:ascii="Calibri" w:hAnsi="Calibri" w:eastAsia="Calibri"/>
                <w:b/>
                <w:color w:val="9E2B25"/>
                <w:sz w:val="20"/>
              </w:rPr>
              <w:t>Yerkes–Dodson law</w:t>
            </w:r>
            <w:r>
              <w:rPr>
                <w:rFonts w:ascii="Calibri" w:hAnsi="Calibri" w:eastAsia="Calibri"/>
                <w:sz w:val="20"/>
              </w:rPr>
              <w:t xml:space="preserve"> states that performance improves as arousal (stress) increases, but only </w:t>
            </w:r>
            <w:r>
              <w:rPr>
                <w:rFonts w:ascii="Calibri" w:hAnsi="Calibri" w:eastAsia="Calibri"/>
                <w:b/>
                <w:color w:val="9E2B25"/>
                <w:sz w:val="20"/>
              </w:rPr>
              <w:t>up to an optimum point</w:t>
            </w:r>
            <w:r>
              <w:rPr>
                <w:rFonts w:ascii="Calibri" w:hAnsi="Calibri" w:eastAsia="Calibri"/>
                <w:sz w:val="20"/>
              </w:rPr>
              <w:t xml:space="preserve">, beyond which further stress causes performance to deteriorate sharply — an </w:t>
            </w:r>
            <w:r>
              <w:rPr>
                <w:rFonts w:ascii="Calibri" w:hAnsi="Calibri" w:eastAsia="Calibri"/>
                <w:b/>
                <w:color w:val="9E2B25"/>
                <w:sz w:val="20"/>
              </w:rPr>
              <w:t>inverted-U curve</w:t>
            </w:r>
            <w:r>
              <w:rPr>
                <w:rFonts w:ascii="Calibri" w:hAnsi="Calibri" w:eastAsia="Calibri"/>
                <w:sz w:val="20"/>
              </w:rPr>
              <w:t xml:space="preserve">. Too little stress (hypostress) causes boredom and carelessness; the optimum produces peak performance; excess causes error and collapse. </w:t>
            </w:r>
            <w:r>
              <w:rPr>
                <w:rFonts w:ascii="Calibri" w:hAnsi="Calibri" w:eastAsia="Calibri"/>
                <w:b/>
                <w:color w:val="9E2B25"/>
                <w:sz w:val="20"/>
              </w:rPr>
              <w:t>The aim of stress management is therefore not to abolish stress but to keep it at the optimum level.</w:t>
            </w:r>
            <w:r>
              <w:rPr>
                <w:rFonts w:ascii="Calibri" w:hAnsi="Calibri" w:eastAsia="Calibri"/>
                <w:sz w:val="20"/>
              </w:rPr>
              <w:t xml:space="preserve"> State this in every answer — it distinguishes a good answer from an average one.</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10.4  General Adaptation Syndrome (GAS) — Hans Selye, 1936</w:t>
      </w:r>
    </w:p>
    <w:p>
      <w:pPr>
        <w:spacing w:after="100"/>
        <w:ind w:left="113"/>
        <w:jc w:val="both"/>
      </w:pPr>
      <w:r>
        <w:rPr>
          <w:rFonts w:ascii="Calibri" w:hAnsi="Calibri" w:eastAsia="Calibri"/>
          <w:b/>
          <w:color w:val="1F3864"/>
          <w:sz w:val="21"/>
        </w:rPr>
        <w:t>This is the single most examinable item in the chapter.</w:t>
      </w:r>
      <w:r>
        <w:rPr>
          <w:rFonts w:ascii="Calibri" w:hAnsi="Calibri" w:eastAsia="Calibri"/>
          <w:sz w:val="21"/>
        </w:rPr>
        <w:t xml:space="preserve"> Selye described a triphasic, non-specific bodily response to any prolonged stressor. Draw the three stages as a flow diagram.</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STAGE 1 — ALARM REACTION (‘fight-or-flight’)</w:t>
            </w:r>
            <w:r>
              <w:rPr>
                <w:rFonts w:ascii="Calibri" w:hAnsi="Calibri" w:eastAsia="Calibri"/>
                <w:sz w:val="20"/>
              </w:rPr>
              <w:br/>
              <w:t xml:space="preserve">Immediate recognition of the stressor. </w:t>
            </w:r>
            <w:r>
              <w:rPr>
                <w:rFonts w:ascii="Calibri" w:hAnsi="Calibri" w:eastAsia="Calibri"/>
                <w:b/>
                <w:color w:val="1F3864"/>
                <w:sz w:val="20"/>
              </w:rPr>
              <w:t>Sympatho-adrenal activation:</w:t>
            </w:r>
            <w:r>
              <w:rPr>
                <w:rFonts w:ascii="Calibri" w:hAnsi="Calibri" w:eastAsia="Calibri"/>
                <w:sz w:val="20"/>
              </w:rPr>
              <w:t xml:space="preserve"> adrenaline and noradrenaline released; HPA axis activated → CRH → ACTH → </w:t>
            </w:r>
            <w:r>
              <w:rPr>
                <w:rFonts w:ascii="Calibri" w:hAnsi="Calibri" w:eastAsia="Calibri"/>
                <w:b/>
                <w:color w:val="1F3864"/>
                <w:sz w:val="20"/>
              </w:rPr>
              <w:t>cortisol</w:t>
            </w:r>
            <w:r>
              <w:rPr>
                <w:rFonts w:ascii="Calibri" w:hAnsi="Calibri" w:eastAsia="Calibri"/>
                <w:sz w:val="20"/>
              </w:rPr>
              <w:t xml:space="preserve">. Tachycardia, rise in blood pressure, rapid breathing, pupillary dilatation, sweating, dry mouth, raised blood glucose, blood diverted to muscle, digestion inhibited, alertness heightened. </w:t>
            </w:r>
            <w:r>
              <w:rPr>
                <w:rFonts w:ascii="Calibri" w:hAnsi="Calibri" w:eastAsia="Calibri"/>
                <w:b/>
                <w:color w:val="1F3864"/>
                <w:sz w:val="20"/>
              </w:rPr>
              <w:t>Resistance is temporarily *below* normal, then rises.</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STAGE 2 — STAGE OF RESISTANCE (ADAPTATION)</w:t>
            </w:r>
            <w:r>
              <w:rPr>
                <w:rFonts w:ascii="Calibri" w:hAnsi="Calibri" w:eastAsia="Calibri"/>
                <w:sz w:val="20"/>
              </w:rPr>
              <w:br/>
              <w:t xml:space="preserve">The body attempts to adapt and cope. Cortisol remains elevated; outward symptoms subside and the person appears to be functioning normally. Resistance is </w:t>
            </w:r>
            <w:r>
              <w:rPr>
                <w:rFonts w:ascii="Calibri" w:hAnsi="Calibri" w:eastAsia="Calibri"/>
                <w:b/>
                <w:color w:val="1F3864"/>
                <w:sz w:val="20"/>
              </w:rPr>
              <w:t>above</w:t>
            </w:r>
            <w:r>
              <w:rPr>
                <w:rFonts w:ascii="Calibri" w:hAnsi="Calibri" w:eastAsia="Calibri"/>
                <w:sz w:val="20"/>
              </w:rPr>
              <w:t xml:space="preserve"> normal, but at the cost of continuous consumption of physiological reserves. If the stressor is removed here, </w:t>
            </w:r>
            <w:r>
              <w:rPr>
                <w:rFonts w:ascii="Calibri" w:hAnsi="Calibri" w:eastAsia="Calibri"/>
                <w:b/>
                <w:color w:val="1F3864"/>
                <w:sz w:val="20"/>
              </w:rPr>
              <w:t>full recovery occurs</w:t>
            </w:r>
            <w:r>
              <w:rPr>
                <w:rFonts w:ascii="Calibri" w:hAnsi="Calibri" w:eastAsia="Calibri"/>
                <w:sz w:val="20"/>
              </w:rPr>
              <w:t>. If it persists, reserves are steadily depleted.</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STAGE 3 — STAGE OF EXHAUSTION</w:t>
            </w:r>
            <w:r>
              <w:rPr>
                <w:rFonts w:ascii="Calibri" w:hAnsi="Calibri" w:eastAsia="Calibri"/>
                <w:sz w:val="20"/>
              </w:rPr>
              <w:br/>
              <w:t xml:space="preserve">Adaptive reserves are depleted. Resistance falls </w:t>
            </w:r>
            <w:r>
              <w:rPr>
                <w:rFonts w:ascii="Calibri" w:hAnsi="Calibri" w:eastAsia="Calibri"/>
                <w:b/>
                <w:color w:val="1F3864"/>
                <w:sz w:val="20"/>
              </w:rPr>
              <w:t>below</w:t>
            </w:r>
            <w:r>
              <w:rPr>
                <w:rFonts w:ascii="Calibri" w:hAnsi="Calibri" w:eastAsia="Calibri"/>
                <w:sz w:val="20"/>
              </w:rPr>
              <w:t xml:space="preserve"> normal. Sustained high cortisol causes immunosuppression, hypertension, hyperglycaemia, peptic ulceration, muscle wasting and impaired healing. Clinically: fatigue, burnout, depression, anxiety, frequent infections, and the '</w:t>
            </w:r>
            <w:r>
              <w:rPr>
                <w:rFonts w:ascii="Calibri" w:hAnsi="Calibri" w:eastAsia="Calibri"/>
                <w:b/>
                <w:color w:val="1F3864"/>
                <w:sz w:val="20"/>
              </w:rPr>
              <w:t>diseases of adaptation</w:t>
            </w:r>
            <w:r>
              <w:rPr>
                <w:rFonts w:ascii="Calibri" w:hAnsi="Calibri" w:eastAsia="Calibri"/>
                <w:sz w:val="20"/>
              </w:rPr>
              <w:t>' — hypertension, coronary artery disease, peptic ulcer, diabetes, asthma, autoimmune disease. Ultimately collapse, illness or (in extremis) death.</w:t>
            </w:r>
          </w:p>
        </w:tc>
      </w:tr>
    </w:tbl>
    <w:p>
      <w:pPr>
        <w:spacing w:after="100"/>
      </w:pPr>
    </w:p>
    <w:tbl>
      <w:tblPr>
        <w:tblW w:type="auto" w:w="0"/>
        <w:jc w:val="center"/>
        <w:tblLayout w:type="fixed"/>
        <w:tblLook w:firstColumn="1" w:firstRow="1" w:lastColumn="0" w:lastRow="0" w:noHBand="0" w:noVBand="1" w:val="04A0"/>
      </w:tblPr>
      <w:tblGrid>
        <w:gridCol w:w="9752"/>
      </w:tblGrid>
      <w:tr>
        <w:tc>
          <w:tcPr>
            <w:tcW w:type="dxa" w:w="9751"/>
            <w:shd w:val="clear" w:color="auto" w:fill="E7F2E4"/>
            <w:tcBorders>
              <w:top w:val="single" w:sz="4" w:space="0" w:color="2F6B3A"/>
              <w:left w:val="single" w:sz="24" w:space="0" w:color="2F6B3A"/>
              <w:bottom w:val="single" w:sz="4" w:space="0" w:color="2F6B3A"/>
              <w:right w:val="single" w:sz="4" w:space="0" w:color="2F6B3A"/>
            </w:tcBorders>
            <w:tcMar>
              <w:top w:w="110" w:type="dxa"/>
              <w:start w:w="170" w:type="dxa"/>
              <w:bottom w:w="110" w:type="dxa"/>
              <w:end w:w="150" w:type="dxa"/>
            </w:tcMar>
          </w:tcPr>
          <w:p>
            <w:pPr>
              <w:spacing w:after="60" w:before="0"/>
            </w:pPr>
            <w:r>
              <w:rPr>
                <w:rFonts w:ascii="Calibri" w:hAnsi="Calibri"/>
                <w:b/>
                <w:color w:val="2F6B3A"/>
                <w:sz w:val="20"/>
              </w:rPr>
              <w:t>✔ KEY POINTS TO REMEMBER</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Selye's GAS = Alarm → Resistance → Exhaustion.</w:t>
            </w:r>
            <w:r>
              <w:rPr>
                <w:rFonts w:ascii="Calibri" w:hAnsi="Calibri" w:eastAsia="Calibri"/>
                <w:sz w:val="20"/>
              </w:rPr>
              <w:t xml:space="preserve"> Learn the sequence and the resistance-level change in each stage (below normal → above normal → below normal).</w:t>
            </w:r>
          </w:p>
          <w:p>
            <w:pPr>
              <w:spacing w:after="40" w:before="0" w:line="264" w:lineRule="auto"/>
              <w:ind w:left="255" w:hanging="198"/>
              <w:jc w:val="both"/>
            </w:pPr>
            <w:r>
              <w:rPr>
                <w:b/>
                <w:color w:val="2F6B3A"/>
                <w:sz w:val="16"/>
              </w:rPr>
              <w:t xml:space="preserve">▪  </w:t>
            </w:r>
            <w:r>
              <w:rPr>
                <w:rFonts w:ascii="Calibri" w:hAnsi="Calibri" w:eastAsia="Calibri"/>
                <w:sz w:val="20"/>
              </w:rPr>
              <w:t xml:space="preserve">Key hormones: </w:t>
            </w:r>
            <w:r>
              <w:rPr>
                <w:rFonts w:ascii="Calibri" w:hAnsi="Calibri" w:eastAsia="Calibri"/>
                <w:b/>
                <w:color w:val="2F6B3A"/>
                <w:sz w:val="20"/>
              </w:rPr>
              <w:t>adrenaline and noradrenaline</w:t>
            </w:r>
            <w:r>
              <w:rPr>
                <w:rFonts w:ascii="Calibri" w:hAnsi="Calibri" w:eastAsia="Calibri"/>
                <w:sz w:val="20"/>
              </w:rPr>
              <w:t xml:space="preserve"> (immediate, sympathetic) and </w:t>
            </w:r>
            <w:r>
              <w:rPr>
                <w:rFonts w:ascii="Calibri" w:hAnsi="Calibri" w:eastAsia="Calibri"/>
                <w:b/>
                <w:color w:val="2F6B3A"/>
                <w:sz w:val="20"/>
              </w:rPr>
              <w:t>cortisol</w:t>
            </w:r>
            <w:r>
              <w:rPr>
                <w:rFonts w:ascii="Calibri" w:hAnsi="Calibri" w:eastAsia="Calibri"/>
                <w:sz w:val="20"/>
              </w:rPr>
              <w:t xml:space="preserve"> (sustained, via the </w:t>
            </w:r>
            <w:r>
              <w:rPr>
                <w:rFonts w:ascii="Calibri" w:hAnsi="Calibri" w:eastAsia="Calibri"/>
                <w:b/>
                <w:color w:val="2F6B3A"/>
                <w:sz w:val="20"/>
              </w:rPr>
              <w:t>HPA axis</w:t>
            </w:r>
            <w:r>
              <w:rPr>
                <w:rFonts w:ascii="Calibri" w:hAnsi="Calibri" w:eastAsia="Calibri"/>
                <w:sz w:val="20"/>
              </w:rPr>
              <w:t>: hypothalamus → CRH → pituitary → ACTH → adrenal cortex → cortisol).</w:t>
            </w:r>
          </w:p>
          <w:p>
            <w:pPr>
              <w:spacing w:after="40" w:before="0" w:line="264" w:lineRule="auto"/>
              <w:ind w:left="255" w:hanging="198"/>
              <w:jc w:val="both"/>
            </w:pPr>
            <w:r>
              <w:rPr>
                <w:b/>
                <w:color w:val="2F6B3A"/>
                <w:sz w:val="16"/>
              </w:rPr>
              <w:t xml:space="preserve">▪  </w:t>
            </w:r>
            <w:r>
              <w:rPr>
                <w:rFonts w:ascii="Calibri" w:hAnsi="Calibri" w:eastAsia="Calibri"/>
                <w:sz w:val="20"/>
              </w:rPr>
              <w:t xml:space="preserve">Selye called the resulting disorders the </w:t>
            </w:r>
            <w:r>
              <w:rPr>
                <w:rFonts w:ascii="Calibri" w:hAnsi="Calibri" w:eastAsia="Calibri"/>
                <w:b/>
                <w:color w:val="2F6B3A"/>
                <w:sz w:val="20"/>
              </w:rPr>
              <w:t>'diseases of adaptation'</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Fight-or-flight</w:t>
            </w:r>
            <w:r>
              <w:rPr>
                <w:rFonts w:ascii="Calibri" w:hAnsi="Calibri" w:eastAsia="Calibri"/>
                <w:sz w:val="20"/>
              </w:rPr>
              <w:t xml:space="preserve"> was described by </w:t>
            </w:r>
            <w:r>
              <w:rPr>
                <w:rFonts w:ascii="Calibri" w:hAnsi="Calibri" w:eastAsia="Calibri"/>
                <w:b/>
                <w:color w:val="2F6B3A"/>
                <w:sz w:val="20"/>
              </w:rPr>
              <w:t>Walter Cannon</w:t>
            </w:r>
            <w:r>
              <w:rPr>
                <w:rFonts w:ascii="Calibri" w:hAnsi="Calibri" w:eastAsia="Calibri"/>
                <w:sz w:val="20"/>
              </w:rPr>
              <w:t xml:space="preserve">; </w:t>
            </w:r>
            <w:r>
              <w:rPr>
                <w:rFonts w:ascii="Calibri" w:hAnsi="Calibri" w:eastAsia="Calibri"/>
                <w:b/>
                <w:color w:val="2F6B3A"/>
                <w:sz w:val="20"/>
              </w:rPr>
              <w:t>homeostasis</w:t>
            </w:r>
            <w:r>
              <w:rPr>
                <w:rFonts w:ascii="Calibri" w:hAnsi="Calibri" w:eastAsia="Calibri"/>
                <w:sz w:val="20"/>
              </w:rPr>
              <w:t xml:space="preserve"> is also his term. </w:t>
            </w:r>
            <w:r>
              <w:rPr>
                <w:rFonts w:ascii="Calibri" w:hAnsi="Calibri" w:eastAsia="Calibri"/>
                <w:b/>
                <w:color w:val="2F6B3A"/>
                <w:sz w:val="20"/>
              </w:rPr>
              <w:t>Allostasis</w:t>
            </w:r>
            <w:r>
              <w:rPr>
                <w:rFonts w:ascii="Calibri" w:hAnsi="Calibri" w:eastAsia="Calibri"/>
                <w:sz w:val="20"/>
              </w:rPr>
              <w:t xml:space="preserve"> = achieving stability through change; </w:t>
            </w:r>
            <w:r>
              <w:rPr>
                <w:rFonts w:ascii="Calibri" w:hAnsi="Calibri" w:eastAsia="Calibri"/>
                <w:b/>
                <w:color w:val="2F6B3A"/>
                <w:sz w:val="20"/>
              </w:rPr>
              <w:t>allostatic load</w:t>
            </w:r>
            <w:r>
              <w:rPr>
                <w:rFonts w:ascii="Calibri" w:hAnsi="Calibri" w:eastAsia="Calibri"/>
                <w:sz w:val="20"/>
              </w:rPr>
              <w:t xml:space="preserve"> = the cumulative wear and tear of chronic stress.</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Yerkes–Dodson law</w:t>
            </w:r>
            <w:r>
              <w:rPr>
                <w:rFonts w:ascii="Calibri" w:hAnsi="Calibri" w:eastAsia="Calibri"/>
                <w:sz w:val="20"/>
              </w:rPr>
              <w:t xml:space="preserve"> → the inverted-U relationship between arousal and performance.</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Physiology in Brief — What Actually Happens</w:t>
      </w:r>
    </w:p>
    <w:p>
      <w:pPr>
        <w:spacing w:before="160" w:after="60"/>
        <w:ind w:left="113"/>
        <w:keepNext/>
      </w:pPr>
      <w:r>
        <w:rPr>
          <w:rFonts w:ascii="Calibri" w:hAnsi="Calibri"/>
          <w:b/>
          <w:color w:val="1F3864"/>
          <w:sz w:val="20"/>
        </w:rPr>
        <w:t>▦  Physiological and pathological effects of stress — system by system</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81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System</w:t>
            </w:r>
          </w:p>
        </w:tc>
        <w:tc>
          <w:tcPr>
            <w:tcW w:type="dxa" w:w="362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Acute stress response</w:t>
            </w:r>
          </w:p>
        </w:tc>
        <w:tc>
          <w:tcPr>
            <w:tcW w:type="dxa" w:w="4309"/>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Consequence of chronic stress</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Neuroendocrine</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Sympathetic discharge; adrenaline/noradrenaline; HPA axis → cortisol</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Sustained hypercortisolaemia; HPA dysregulation; disturbed circadian rhythm</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Cardiovascular</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Tachycardia, raised blood pressure, increased cardiac output, vasoconstriction</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Hypertension, coronary artery disease, arrhythmia, stroke</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Respiratory</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Tachypnoea, bronchodilatation</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Hyperventilation, aggravation of </w:t>
            </w:r>
            <w:r>
              <w:rPr>
                <w:rFonts w:ascii="Calibri" w:hAnsi="Calibri" w:eastAsia="Calibri"/>
                <w:b/>
                <w:color w:val="1F3864"/>
                <w:sz w:val="19"/>
              </w:rPr>
              <w:t>asthma</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Gastrointestinal</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Digestion inhibited, dry mouth, nausea</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Peptic ulcer, gastritis, irritable bowel syndrome</w:t>
            </w:r>
            <w:r>
              <w:rPr>
                <w:rFonts w:ascii="Calibri" w:hAnsi="Calibri" w:eastAsia="Calibri"/>
                <w:sz w:val="19"/>
              </w:rPr>
              <w:t>, appetite change, obesity</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Metabolic</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Hyperglycaemia, lipolysis, glycogenolysis</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Type 2 diabetes</w:t>
            </w:r>
            <w:r>
              <w:rPr>
                <w:rFonts w:ascii="Calibri" w:hAnsi="Calibri" w:eastAsia="Calibri"/>
                <w:sz w:val="19"/>
              </w:rPr>
              <w:t>, dyslipidaemia, central obesity, metabolic syndrome</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Immune</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Transient enhancement, then suppression</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Immunosuppression</w:t>
            </w:r>
            <w:r>
              <w:rPr>
                <w:rFonts w:ascii="Calibri" w:hAnsi="Calibri" w:eastAsia="Calibri"/>
                <w:sz w:val="19"/>
              </w:rPr>
              <w:t xml:space="preserve"> → frequent infections, delayed wound healing, reactivation of latent infection; autoimmune flare</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Musculoskeletal</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Muscle tension, tremor</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Tension headache</w:t>
            </w:r>
            <w:r>
              <w:rPr>
                <w:rFonts w:ascii="Calibri" w:hAnsi="Calibri" w:eastAsia="Calibri"/>
                <w:sz w:val="19"/>
              </w:rPr>
              <w:t>, neck and back pain, bruxism, fibromyalgia-like pain</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Reproductive</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Suppression of gonadal axis</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Menstrual irregularity, reduced libido, subfertility, aggravated premenstrual symptoms</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Central nervous / psychological</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Heightened alertness, anxiety</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Insomnia, anxiety disorder, depression, memory and concentration impairment, burnout</w:t>
            </w:r>
            <w:r>
              <w:rPr>
                <w:rFonts w:ascii="Calibri" w:hAnsi="Calibri" w:eastAsia="Calibri"/>
                <w:sz w:val="19"/>
              </w:rPr>
              <w:t>; hippocampal effects of chronic cortisol</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Skin</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Sweating, pallor or flushing</w:t>
            </w:r>
          </w:p>
        </w:tc>
        <w:tc>
          <w:tcPr>
            <w:tcW w:type="dxa" w:w="430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Aggravation of </w:t>
            </w:r>
            <w:r>
              <w:rPr>
                <w:rFonts w:ascii="Calibri" w:hAnsi="Calibri" w:eastAsia="Calibri"/>
                <w:b/>
                <w:color w:val="1F3864"/>
                <w:sz w:val="19"/>
              </w:rPr>
              <w:t>eczema, psoriasis, acne, alopecia</w:t>
            </w:r>
            <w:r>
              <w:rPr>
                <w:rFonts w:ascii="Calibri" w:hAnsi="Calibri" w:eastAsia="Calibri"/>
                <w:sz w:val="19"/>
              </w:rPr>
              <w:t>, urticaria</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10.5  Causes of Stress (Stressors)</w:t>
      </w:r>
    </w:p>
    <w:p>
      <w:pPr>
        <w:pStyle w:val="Heading3"/>
        <w:spacing w:before="180" w:after="60"/>
        <w:ind w:left="181"/>
        <w:keepNext/>
        <w:pBdr>
          <w:left w:val="single" w:sz="12" w:space="4" w:color="E8B27A"/>
        </w:pBdr>
      </w:pPr>
      <w:r>
        <w:rPr>
          <w:rFonts w:ascii="Cambria" w:hAnsi="Cambria"/>
          <w:b/>
          <w:color w:val="C55A11"/>
          <w:sz w:val="23"/>
        </w:rPr>
        <w:t>A. Occupational Stressors of a Laboratory Professional</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Work overload</w:t>
      </w:r>
      <w:r>
        <w:rPr>
          <w:rFonts w:ascii="Calibri" w:hAnsi="Calibri" w:eastAsia="Calibri"/>
          <w:sz w:val="21"/>
        </w:rPr>
        <w:t xml:space="preserve"> — excessive sample load, understaffing, unrealistic turnaround-time expectations.</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Time pressure and constant urgency</w:t>
      </w:r>
      <w:r>
        <w:rPr>
          <w:rFonts w:ascii="Calibri" w:hAnsi="Calibri" w:eastAsia="Calibri"/>
          <w:sz w:val="21"/>
        </w:rPr>
        <w:t xml:space="preserve"> — STAT samples, emergency crossmatches, simultaneous demands.</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Fear of error and of its consequences</w:t>
      </w:r>
      <w:r>
        <w:rPr>
          <w:rFonts w:ascii="Calibri" w:hAnsi="Calibri" w:eastAsia="Calibri"/>
          <w:sz w:val="21"/>
        </w:rPr>
        <w:t xml:space="preserve"> — a single mislabelled tube can kill; fear of litigation and disciplinary action is a powerful chronic stressor.</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Shift work and night duty</w:t>
      </w:r>
      <w:r>
        <w:rPr>
          <w:rFonts w:ascii="Calibri" w:hAnsi="Calibri" w:eastAsia="Calibri"/>
          <w:sz w:val="21"/>
        </w:rPr>
        <w:t xml:space="preserve"> — circadian disruption, sleep deprivation, disturbed meals and family life.</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Exposure to biological and chemical hazards</w:t>
      </w:r>
      <w:r>
        <w:rPr>
          <w:rFonts w:ascii="Calibri" w:hAnsi="Calibri" w:eastAsia="Calibri"/>
          <w:sz w:val="21"/>
        </w:rPr>
        <w:t xml:space="preserve"> — the constant, low-grade fear after a needle-stick injury, and the wait for follow-up serology, is intensely stressful.</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Violence, abuse and aggression from patients and attendants</w:t>
      </w:r>
      <w:r>
        <w:rPr>
          <w:rFonts w:ascii="Calibri" w:hAnsi="Calibri" w:eastAsia="Calibri"/>
          <w:sz w:val="21"/>
        </w:rPr>
        <w:t>; verbal abuse over a delayed report.</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Role ambiguity and role conflict</w:t>
      </w:r>
      <w:r>
        <w:rPr>
          <w:rFonts w:ascii="Calibri" w:hAnsi="Calibri" w:eastAsia="Calibri"/>
          <w:sz w:val="21"/>
        </w:rPr>
        <w:t xml:space="preserve"> — unclear responsibilities, or being asked to do work outside one's competence.</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Moral distress</w:t>
      </w:r>
      <w:r>
        <w:rPr>
          <w:rFonts w:ascii="Calibri" w:hAnsi="Calibri" w:eastAsia="Calibri"/>
          <w:sz w:val="21"/>
        </w:rPr>
        <w:t xml:space="preserve"> — knowing the right thing to do but being prevented from doing it: being pressed to release results despite failed QC, or to backdate a report.</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Poor interpersonal relations</w:t>
      </w:r>
      <w:r>
        <w:rPr>
          <w:rFonts w:ascii="Calibri" w:hAnsi="Calibri" w:eastAsia="Calibri"/>
          <w:sz w:val="21"/>
        </w:rPr>
        <w:t xml:space="preserve"> — a hostile supervisor, bullying, an uncooperative ward, inter-departmental friction.</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Lack of recognition, autonomy and career progression</w:t>
      </w:r>
      <w:r>
        <w:rPr>
          <w:rFonts w:ascii="Calibri" w:hAnsi="Calibri" w:eastAsia="Calibri"/>
          <w:sz w:val="21"/>
        </w:rPr>
        <w:t>; poor pay relative to responsibility; being treated as 'only a technician'.</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Equipment breakdown and resource shortage</w:t>
      </w:r>
      <w:r>
        <w:rPr>
          <w:rFonts w:ascii="Calibri" w:hAnsi="Calibri" w:eastAsia="Calibri"/>
          <w:sz w:val="21"/>
        </w:rPr>
        <w:t xml:space="preserve"> — responsibility without the means to discharge it.</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Repetitive, monotonous work</w:t>
      </w:r>
      <w:r>
        <w:rPr>
          <w:rFonts w:ascii="Calibri" w:hAnsi="Calibri" w:eastAsia="Calibri"/>
          <w:sz w:val="21"/>
        </w:rPr>
        <w:t xml:space="preserve"> in some sections (hypostress).</w:t>
      </w:r>
    </w:p>
    <w:p>
      <w:pPr>
        <w:spacing w:after="50" w:line="264" w:lineRule="auto"/>
        <w:ind w:left="663" w:hanging="351"/>
        <w:jc w:val="both"/>
      </w:pPr>
      <w:r>
        <w:rPr>
          <w:b/>
          <w:color w:val="1F3864"/>
          <w:sz w:val="21"/>
        </w:rPr>
        <w:t>13.</w:t>
      </w:r>
      <w:r>
        <w:rPr>
          <w:sz w:val="21"/>
        </w:rPr>
        <w:t xml:space="preserve">  </w:t>
      </w:r>
      <w:r>
        <w:rPr>
          <w:rFonts w:ascii="Calibri" w:hAnsi="Calibri" w:eastAsia="Calibri"/>
          <w:b/>
          <w:color w:val="1F3864"/>
          <w:sz w:val="21"/>
        </w:rPr>
        <w:t>Physical environment</w:t>
      </w:r>
      <w:r>
        <w:rPr>
          <w:rFonts w:ascii="Calibri" w:hAnsi="Calibri" w:eastAsia="Calibri"/>
          <w:sz w:val="21"/>
        </w:rPr>
        <w:t xml:space="preserve"> — noise, heat, crowding, poor ergonomics, standing for long hours.</w:t>
      </w:r>
    </w:p>
    <w:p>
      <w:pPr>
        <w:spacing w:after="50" w:line="264" w:lineRule="auto"/>
        <w:ind w:left="663" w:hanging="351"/>
        <w:jc w:val="both"/>
      </w:pPr>
      <w:r>
        <w:rPr>
          <w:b/>
          <w:color w:val="1F3864"/>
          <w:sz w:val="21"/>
        </w:rPr>
        <w:t>14.</w:t>
      </w:r>
      <w:r>
        <w:rPr>
          <w:sz w:val="21"/>
        </w:rPr>
        <w:t xml:space="preserve">  </w:t>
      </w:r>
      <w:r>
        <w:rPr>
          <w:rFonts w:ascii="Calibri" w:hAnsi="Calibri" w:eastAsia="Calibri"/>
          <w:b/>
          <w:color w:val="1F3864"/>
          <w:sz w:val="21"/>
        </w:rPr>
        <w:t>Exposure to human suffering and death</w:t>
      </w:r>
      <w:r>
        <w:rPr>
          <w:rFonts w:ascii="Calibri" w:hAnsi="Calibri" w:eastAsia="Calibri"/>
          <w:sz w:val="21"/>
        </w:rPr>
        <w:t xml:space="preserve"> — handling paediatric oncology samples, post-mortem specimens, positive HIV reports on young patients.</w:t>
      </w:r>
    </w:p>
    <w:p>
      <w:pPr>
        <w:spacing w:after="50" w:line="264" w:lineRule="auto"/>
        <w:ind w:left="663" w:hanging="351"/>
        <w:jc w:val="both"/>
      </w:pPr>
      <w:r>
        <w:rPr>
          <w:b/>
          <w:color w:val="1F3864"/>
          <w:sz w:val="21"/>
        </w:rPr>
        <w:t>15.</w:t>
      </w:r>
      <w:r>
        <w:rPr>
          <w:sz w:val="21"/>
        </w:rPr>
        <w:t xml:space="preserve">  </w:t>
      </w:r>
      <w:r>
        <w:rPr>
          <w:rFonts w:ascii="Calibri" w:hAnsi="Calibri" w:eastAsia="Calibri"/>
          <w:b/>
          <w:color w:val="1F3864"/>
          <w:sz w:val="21"/>
        </w:rPr>
        <w:t>Organisational change</w:t>
      </w:r>
      <w:r>
        <w:rPr>
          <w:rFonts w:ascii="Calibri" w:hAnsi="Calibri" w:eastAsia="Calibri"/>
          <w:sz w:val="21"/>
        </w:rPr>
        <w:t xml:space="preserve"> — new LIS, new accreditation requirements, restructuring.</w:t>
      </w:r>
    </w:p>
    <w:p>
      <w:pPr>
        <w:spacing w:after="50" w:line="264" w:lineRule="auto"/>
        <w:ind w:left="663" w:hanging="351"/>
        <w:jc w:val="both"/>
      </w:pPr>
      <w:r>
        <w:rPr>
          <w:b/>
          <w:color w:val="1F3864"/>
          <w:sz w:val="21"/>
        </w:rPr>
        <w:t>16.</w:t>
      </w:r>
      <w:r>
        <w:rPr>
          <w:sz w:val="21"/>
        </w:rPr>
        <w:t xml:space="preserve">  </w:t>
      </w:r>
      <w:r>
        <w:rPr>
          <w:rFonts w:ascii="Calibri" w:hAnsi="Calibri" w:eastAsia="Calibri"/>
          <w:b/>
          <w:color w:val="1F3864"/>
          <w:sz w:val="21"/>
        </w:rPr>
        <w:t>Job insecurity</w:t>
      </w:r>
      <w:r>
        <w:rPr>
          <w:rFonts w:ascii="Calibri" w:hAnsi="Calibri" w:eastAsia="Calibri"/>
          <w:sz w:val="21"/>
        </w:rPr>
        <w:t xml:space="preserve"> — contractual employment, outsourcing.</w:t>
      </w:r>
    </w:p>
    <w:p>
      <w:pPr>
        <w:pStyle w:val="Heading3"/>
        <w:spacing w:before="180" w:after="60"/>
        <w:ind w:left="181"/>
        <w:keepNext/>
        <w:pBdr>
          <w:left w:val="single" w:sz="12" w:space="4" w:color="E8B27A"/>
        </w:pBdr>
      </w:pPr>
      <w:r>
        <w:rPr>
          <w:rFonts w:ascii="Cambria" w:hAnsi="Cambria"/>
          <w:b/>
          <w:color w:val="C55A11"/>
          <w:sz w:val="23"/>
        </w:rPr>
        <w:t>B. Personal, Social and Environmental Stressors</w:t>
      </w:r>
    </w:p>
    <w:p>
      <w:pPr>
        <w:spacing w:after="50" w:line="264" w:lineRule="auto"/>
        <w:ind w:left="567" w:hanging="255"/>
        <w:jc w:val="both"/>
      </w:pPr>
      <w:r>
        <w:rPr>
          <w:b/>
          <w:color w:val="2E74B5"/>
          <w:sz w:val="15"/>
        </w:rPr>
        <w:t xml:space="preserve">●  </w:t>
      </w:r>
      <w:r>
        <w:rPr>
          <w:rFonts w:ascii="Calibri" w:hAnsi="Calibri" w:eastAsia="Calibri"/>
          <w:b/>
          <w:color w:val="1F3864"/>
          <w:sz w:val="21"/>
        </w:rPr>
        <w:t>Life events</w:t>
      </w:r>
      <w:r>
        <w:rPr>
          <w:rFonts w:ascii="Calibri" w:hAnsi="Calibri" w:eastAsia="Calibri"/>
          <w:sz w:val="21"/>
        </w:rPr>
        <w:t xml:space="preserve"> — the </w:t>
      </w:r>
      <w:r>
        <w:rPr>
          <w:rFonts w:ascii="Calibri" w:hAnsi="Calibri" w:eastAsia="Calibri"/>
          <w:i/>
          <w:sz w:val="21"/>
        </w:rPr>
        <w:t>Holmes–Rahe Social Readjustment Rating Scale</w:t>
      </w:r>
      <w:r>
        <w:rPr>
          <w:rFonts w:ascii="Calibri" w:hAnsi="Calibri" w:eastAsia="Calibri"/>
          <w:sz w:val="21"/>
        </w:rPr>
        <w:t xml:space="preserve"> ranks life events by the 'life change units' they impose: death of a spouse (100), divorce (73), marital separation (65), imprisonment, death of a close family member, personal injury or illness, marriage (50), loss of job, retirement, pregnancy, financial change, change of residence, and so on. A high cumulative score in one year predicts an increased risk of illness.</w:t>
      </w:r>
    </w:p>
    <w:p>
      <w:pPr>
        <w:spacing w:after="50" w:line="264" w:lineRule="auto"/>
        <w:ind w:left="567" w:hanging="255"/>
        <w:jc w:val="both"/>
      </w:pPr>
      <w:r>
        <w:rPr>
          <w:b/>
          <w:color w:val="2E74B5"/>
          <w:sz w:val="15"/>
        </w:rPr>
        <w:t xml:space="preserve">●  </w:t>
      </w:r>
      <w:r>
        <w:rPr>
          <w:rFonts w:ascii="Calibri" w:hAnsi="Calibri" w:eastAsia="Calibri"/>
          <w:b/>
          <w:color w:val="1F3864"/>
          <w:sz w:val="21"/>
        </w:rPr>
        <w:t>Family and interpersonal</w:t>
      </w:r>
      <w:r>
        <w:rPr>
          <w:rFonts w:ascii="Calibri" w:hAnsi="Calibri" w:eastAsia="Calibri"/>
          <w:sz w:val="21"/>
        </w:rPr>
        <w:t xml:space="preserve"> — marital discord, care of children or elderly parents, illness in the family, conflict with in-laws.</w:t>
      </w:r>
    </w:p>
    <w:p>
      <w:pPr>
        <w:spacing w:after="50" w:line="264" w:lineRule="auto"/>
        <w:ind w:left="567" w:hanging="255"/>
        <w:jc w:val="both"/>
      </w:pPr>
      <w:r>
        <w:rPr>
          <w:b/>
          <w:color w:val="2E74B5"/>
          <w:sz w:val="15"/>
        </w:rPr>
        <w:t xml:space="preserve">●  </w:t>
      </w:r>
      <w:r>
        <w:rPr>
          <w:rFonts w:ascii="Calibri" w:hAnsi="Calibri" w:eastAsia="Calibri"/>
          <w:b/>
          <w:color w:val="1F3864"/>
          <w:sz w:val="21"/>
        </w:rPr>
        <w:t>Financial</w:t>
      </w:r>
      <w:r>
        <w:rPr>
          <w:rFonts w:ascii="Calibri" w:hAnsi="Calibri" w:eastAsia="Calibri"/>
          <w:sz w:val="21"/>
        </w:rPr>
        <w:t xml:space="preserve"> — debt, loans, insufficient income, medical expenses.</w:t>
      </w:r>
    </w:p>
    <w:p>
      <w:pPr>
        <w:spacing w:after="50" w:line="264" w:lineRule="auto"/>
        <w:ind w:left="567" w:hanging="255"/>
        <w:jc w:val="both"/>
      </w:pPr>
      <w:r>
        <w:rPr>
          <w:b/>
          <w:color w:val="2E74B5"/>
          <w:sz w:val="15"/>
        </w:rPr>
        <w:t xml:space="preserve">●  </w:t>
      </w:r>
      <w:r>
        <w:rPr>
          <w:rFonts w:ascii="Calibri" w:hAnsi="Calibri" w:eastAsia="Calibri"/>
          <w:b/>
          <w:color w:val="1F3864"/>
          <w:sz w:val="21"/>
        </w:rPr>
        <w:t>Academic</w:t>
      </w:r>
      <w:r>
        <w:rPr>
          <w:rFonts w:ascii="Calibri" w:hAnsi="Calibri" w:eastAsia="Calibri"/>
          <w:sz w:val="21"/>
        </w:rPr>
        <w:t xml:space="preserve"> — examinations, results, competition, fear of failure.</w:t>
      </w:r>
    </w:p>
    <w:p>
      <w:pPr>
        <w:spacing w:after="50" w:line="264" w:lineRule="auto"/>
        <w:ind w:left="567" w:hanging="255"/>
        <w:jc w:val="both"/>
      </w:pPr>
      <w:r>
        <w:rPr>
          <w:b/>
          <w:color w:val="2E74B5"/>
          <w:sz w:val="15"/>
        </w:rPr>
        <w:t xml:space="preserve">●  </w:t>
      </w:r>
      <w:r>
        <w:rPr>
          <w:rFonts w:ascii="Calibri" w:hAnsi="Calibri" w:eastAsia="Calibri"/>
          <w:b/>
          <w:color w:val="1F3864"/>
          <w:sz w:val="21"/>
        </w:rPr>
        <w:t>Health</w:t>
      </w:r>
      <w:r>
        <w:rPr>
          <w:rFonts w:ascii="Calibri" w:hAnsi="Calibri" w:eastAsia="Calibri"/>
          <w:sz w:val="21"/>
        </w:rPr>
        <w:t xml:space="preserve"> — personal illness, chronic pain, disability, sleep disorder.</w:t>
      </w:r>
    </w:p>
    <w:p>
      <w:pPr>
        <w:spacing w:after="50" w:line="264" w:lineRule="auto"/>
        <w:ind w:left="567" w:hanging="255"/>
        <w:jc w:val="both"/>
      </w:pPr>
      <w:r>
        <w:rPr>
          <w:b/>
          <w:color w:val="2E74B5"/>
          <w:sz w:val="15"/>
        </w:rPr>
        <w:t xml:space="preserve">●  </w:t>
      </w:r>
      <w:r>
        <w:rPr>
          <w:rFonts w:ascii="Calibri" w:hAnsi="Calibri" w:eastAsia="Calibri"/>
          <w:b/>
          <w:color w:val="1F3864"/>
          <w:sz w:val="21"/>
        </w:rPr>
        <w:t>Social</w:t>
      </w:r>
      <w:r>
        <w:rPr>
          <w:rFonts w:ascii="Calibri" w:hAnsi="Calibri" w:eastAsia="Calibri"/>
          <w:sz w:val="21"/>
        </w:rPr>
        <w:t xml:space="preserve"> — discrimination, isolation, loss of social support, migration, urban living.</w:t>
      </w:r>
    </w:p>
    <w:p>
      <w:pPr>
        <w:spacing w:after="50" w:line="264" w:lineRule="auto"/>
        <w:ind w:left="567" w:hanging="255"/>
        <w:jc w:val="both"/>
      </w:pPr>
      <w:r>
        <w:rPr>
          <w:b/>
          <w:color w:val="2E74B5"/>
          <w:sz w:val="15"/>
        </w:rPr>
        <w:t xml:space="preserve">●  </w:t>
      </w:r>
      <w:r>
        <w:rPr>
          <w:rFonts w:ascii="Calibri" w:hAnsi="Calibri" w:eastAsia="Calibri"/>
          <w:b/>
          <w:color w:val="1F3864"/>
          <w:sz w:val="21"/>
        </w:rPr>
        <w:t>Environmental</w:t>
      </w:r>
      <w:r>
        <w:rPr>
          <w:rFonts w:ascii="Calibri" w:hAnsi="Calibri" w:eastAsia="Calibri"/>
          <w:sz w:val="21"/>
        </w:rPr>
        <w:t xml:space="preserve"> — noise, pollution, traffic and long commuting, overcrowding, extreme weather.</w:t>
      </w:r>
    </w:p>
    <w:p>
      <w:pPr>
        <w:spacing w:after="50" w:line="264" w:lineRule="auto"/>
        <w:ind w:left="567" w:hanging="255"/>
        <w:jc w:val="both"/>
      </w:pPr>
      <w:r>
        <w:rPr>
          <w:b/>
          <w:color w:val="2E74B5"/>
          <w:sz w:val="15"/>
        </w:rPr>
        <w:t xml:space="preserve">●  </w:t>
      </w:r>
      <w:r>
        <w:rPr>
          <w:rFonts w:ascii="Calibri" w:hAnsi="Calibri" w:eastAsia="Calibri"/>
          <w:b/>
          <w:color w:val="1F3864"/>
          <w:sz w:val="21"/>
        </w:rPr>
        <w:t>Daily hassles</w:t>
      </w:r>
      <w:r>
        <w:rPr>
          <w:rFonts w:ascii="Calibri" w:hAnsi="Calibri" w:eastAsia="Calibri"/>
          <w:sz w:val="21"/>
        </w:rPr>
        <w:t xml:space="preserve"> — the cumulative effect of small everyday irritations is now recognised to be as damaging as major life events.</w:t>
      </w:r>
    </w:p>
    <w:p>
      <w:pPr>
        <w:spacing w:after="50" w:line="264" w:lineRule="auto"/>
        <w:ind w:left="567" w:hanging="255"/>
        <w:jc w:val="both"/>
      </w:pPr>
      <w:r>
        <w:rPr>
          <w:b/>
          <w:color w:val="2E74B5"/>
          <w:sz w:val="15"/>
        </w:rPr>
        <w:t xml:space="preserve">●  </w:t>
      </w:r>
      <w:r>
        <w:rPr>
          <w:rFonts w:ascii="Calibri" w:hAnsi="Calibri" w:eastAsia="Calibri"/>
          <w:b/>
          <w:color w:val="1F3864"/>
          <w:sz w:val="21"/>
        </w:rPr>
        <w:t>Internal / personality stressors</w:t>
      </w:r>
      <w:r>
        <w:rPr>
          <w:rFonts w:ascii="Calibri" w:hAnsi="Calibri" w:eastAsia="Calibri"/>
          <w:sz w:val="21"/>
        </w:rPr>
        <w:t xml:space="preserve"> — perfectionism, unrealistic expectations, pessimistic thinking, low self-esteem, inability to say no, poor time management, negative self-talk.</w:t>
      </w:r>
    </w:p>
    <w:p>
      <w:pPr>
        <w:spacing w:after="50" w:line="264" w:lineRule="auto"/>
        <w:ind w:left="567" w:hanging="255"/>
        <w:jc w:val="both"/>
      </w:pPr>
      <w:r>
        <w:rPr>
          <w:b/>
          <w:color w:val="2E74B5"/>
          <w:sz w:val="15"/>
        </w:rPr>
        <w:t xml:space="preserve">●  </w:t>
      </w:r>
      <w:r>
        <w:rPr>
          <w:rFonts w:ascii="Calibri" w:hAnsi="Calibri" w:eastAsia="Calibri"/>
          <w:b/>
          <w:color w:val="1F3864"/>
          <w:sz w:val="21"/>
        </w:rPr>
        <w:t>Type A personality</w:t>
      </w:r>
      <w:r>
        <w:rPr>
          <w:rFonts w:ascii="Calibri" w:hAnsi="Calibri" w:eastAsia="Calibri"/>
          <w:sz w:val="21"/>
        </w:rPr>
        <w:t xml:space="preserve"> — competitive, impatient, hostile, time-urgent; described by </w:t>
      </w:r>
      <w:r>
        <w:rPr>
          <w:rFonts w:ascii="Calibri" w:hAnsi="Calibri" w:eastAsia="Calibri"/>
          <w:b/>
          <w:color w:val="1F3864"/>
          <w:sz w:val="21"/>
        </w:rPr>
        <w:t>Friedman and Rosenman</w:t>
      </w:r>
      <w:r>
        <w:rPr>
          <w:rFonts w:ascii="Calibri" w:hAnsi="Calibri" w:eastAsia="Calibri"/>
          <w:sz w:val="21"/>
        </w:rPr>
        <w:t xml:space="preserve"> and associated with a higher risk of coronary artery disease. </w:t>
      </w:r>
      <w:r>
        <w:rPr>
          <w:rFonts w:ascii="Calibri" w:hAnsi="Calibri" w:eastAsia="Calibri"/>
          <w:b/>
          <w:color w:val="1F3864"/>
          <w:sz w:val="21"/>
        </w:rPr>
        <w:t>Type B</w:t>
      </w:r>
      <w:r>
        <w:rPr>
          <w:rFonts w:ascii="Calibri" w:hAnsi="Calibri" w:eastAsia="Calibri"/>
          <w:sz w:val="21"/>
        </w:rPr>
        <w:t xml:space="preserve"> is relaxed and easy-going; </w:t>
      </w:r>
      <w:r>
        <w:rPr>
          <w:rFonts w:ascii="Calibri" w:hAnsi="Calibri" w:eastAsia="Calibri"/>
          <w:b/>
          <w:color w:val="1F3864"/>
          <w:sz w:val="21"/>
        </w:rPr>
        <w:t>Type D</w:t>
      </w:r>
      <w:r>
        <w:rPr>
          <w:rFonts w:ascii="Calibri" w:hAnsi="Calibri" w:eastAsia="Calibri"/>
          <w:sz w:val="21"/>
        </w:rPr>
        <w:t xml:space="preserve"> ('distressed') is characterised by negative affectivity and social inhibition, also linked to cardiac risk.</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10.6  Signs and Symptoms of Stress</w:t>
      </w:r>
    </w:p>
    <w:p>
      <w:pPr>
        <w:spacing w:before="160" w:after="60"/>
        <w:ind w:left="113"/>
        <w:keepNext/>
      </w:pPr>
      <w:r>
        <w:rPr>
          <w:rFonts w:ascii="Calibri" w:hAnsi="Calibri"/>
          <w:b/>
          <w:color w:val="1F3864"/>
          <w:sz w:val="20"/>
        </w:rPr>
        <w:t>▦  Manifestations of stress — present under these five headings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81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Domain</w:t>
            </w:r>
          </w:p>
        </w:tc>
        <w:tc>
          <w:tcPr>
            <w:tcW w:type="dxa" w:w="7937"/>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Manifestations</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Physical</w:t>
            </w:r>
          </w:p>
        </w:tc>
        <w:tc>
          <w:tcPr>
            <w:tcW w:type="dxa" w:w="793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Headache; neck, shoulder and back pain; palpitations; chest discomfort; breathlessness; dry mouth; sweating; tremor; dizziness; fatigue and exhaustion; indigestion, acidity, nausea, altered bowel habit; loss or increase of appetite; weight change; </w:t>
            </w:r>
            <w:r>
              <w:rPr>
                <w:rFonts w:ascii="Calibri" w:hAnsi="Calibri" w:eastAsia="Calibri"/>
                <w:b/>
                <w:color w:val="1F3864"/>
                <w:sz w:val="19"/>
              </w:rPr>
              <w:t>insomnia</w:t>
            </w:r>
            <w:r>
              <w:rPr>
                <w:rFonts w:ascii="Calibri" w:hAnsi="Calibri" w:eastAsia="Calibri"/>
                <w:sz w:val="19"/>
              </w:rPr>
              <w:t xml:space="preserve"> or excessive sleep; frequent minor infections such as colds; menstrual irregularity; teeth grinding; skin flare-ups; reduced libido</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Emotional</w:t>
            </w:r>
          </w:p>
        </w:tc>
        <w:tc>
          <w:tcPr>
            <w:tcW w:type="dxa" w:w="793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Anxiety, worry, tension, restlessness; </w:t>
            </w:r>
            <w:r>
              <w:rPr>
                <w:rFonts w:ascii="Calibri" w:hAnsi="Calibri" w:eastAsia="Calibri"/>
                <w:b/>
                <w:color w:val="1F3864"/>
                <w:sz w:val="19"/>
              </w:rPr>
              <w:t>irritability, anger, short temper</w:t>
            </w:r>
            <w:r>
              <w:rPr>
                <w:rFonts w:ascii="Calibri" w:hAnsi="Calibri" w:eastAsia="Calibri"/>
                <w:sz w:val="19"/>
              </w:rPr>
              <w:t>; mood swings; sadness and depression; feeling overwhelmed; helplessness and hopelessness; loss of confidence; emotional numbness; crying easily; guilt; loss of a sense of humour</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Cognitive</w:t>
            </w:r>
          </w:p>
        </w:tc>
        <w:tc>
          <w:tcPr>
            <w:tcW w:type="dxa" w:w="793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Poor concentration; </w:t>
            </w:r>
            <w:r>
              <w:rPr>
                <w:rFonts w:ascii="Calibri" w:hAnsi="Calibri" w:eastAsia="Calibri"/>
                <w:b/>
                <w:color w:val="1F3864"/>
                <w:sz w:val="19"/>
              </w:rPr>
              <w:t>forgetfulness and memory lapses</w:t>
            </w:r>
            <w:r>
              <w:rPr>
                <w:rFonts w:ascii="Calibri" w:hAnsi="Calibri" w:eastAsia="Calibri"/>
                <w:sz w:val="19"/>
              </w:rPr>
              <w:t xml:space="preserve"> (a direct cause of laboratory error); indecisiveness; racing thoughts; negative thinking and catastrophising; reduced creativity; impaired judgement; constant worry; mental 'fog'</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Behavioural</w:t>
            </w:r>
          </w:p>
        </w:tc>
        <w:tc>
          <w:tcPr>
            <w:tcW w:type="dxa" w:w="793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Increased errors and near-misses</w:t>
            </w:r>
            <w:r>
              <w:rPr>
                <w:rFonts w:ascii="Calibri" w:hAnsi="Calibri" w:eastAsia="Calibri"/>
                <w:sz w:val="19"/>
              </w:rPr>
              <w:t xml:space="preserve">; procrastination or, conversely, frantic overwork; </w:t>
            </w:r>
            <w:r>
              <w:rPr>
                <w:rFonts w:ascii="Calibri" w:hAnsi="Calibri" w:eastAsia="Calibri"/>
                <w:b/>
                <w:color w:val="1F3864"/>
                <w:sz w:val="19"/>
              </w:rPr>
              <w:t>absenteeism and lateness</w:t>
            </w:r>
            <w:r>
              <w:rPr>
                <w:rFonts w:ascii="Calibri" w:hAnsi="Calibri" w:eastAsia="Calibri"/>
                <w:sz w:val="19"/>
              </w:rPr>
              <w:t xml:space="preserve">; presenteeism (present but unproductive); withdrawal from colleagues; increased </w:t>
            </w:r>
            <w:r>
              <w:rPr>
                <w:rFonts w:ascii="Calibri" w:hAnsi="Calibri" w:eastAsia="Calibri"/>
                <w:b/>
                <w:color w:val="1F3864"/>
                <w:sz w:val="19"/>
              </w:rPr>
              <w:t>smoking, alcohol, caffeine or drug use</w:t>
            </w:r>
            <w:r>
              <w:rPr>
                <w:rFonts w:ascii="Calibri" w:hAnsi="Calibri" w:eastAsia="Calibri"/>
                <w:sz w:val="19"/>
              </w:rPr>
              <w:t xml:space="preserve">; overeating or skipping meals; nail-biting, fidgeting, pacing; aggressive or rude behaviour; neglect of appearance; accidents and injuries; </w:t>
            </w:r>
            <w:r>
              <w:rPr>
                <w:rFonts w:ascii="Calibri" w:hAnsi="Calibri" w:eastAsia="Calibri"/>
                <w:b/>
                <w:color w:val="1F3864"/>
                <w:sz w:val="19"/>
              </w:rPr>
              <w:t>short-cutting of safety procedures</w:t>
            </w:r>
          </w:p>
        </w:tc>
      </w:tr>
      <w:tr>
        <w:tc>
          <w:tcPr>
            <w:tcW w:type="dxa" w:w="181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Interpersonal / occupational</w:t>
            </w:r>
          </w:p>
        </w:tc>
        <w:tc>
          <w:tcPr>
            <w:tcW w:type="dxa" w:w="793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Conflict with colleagues, patients and family; loss of empathy and a cynical, detached attitude to patients; blaming others; deteriorating teamwork; falling productivity and quality; thoughts of leaving the job</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10.7  Burnout</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Burnout:</w:t>
            </w:r>
            <w:r>
              <w:rPr>
                <w:rFonts w:ascii="Calibri" w:hAnsi="Calibri" w:eastAsia="Calibri"/>
                <w:sz w:val="20"/>
              </w:rPr>
              <w:t xml:space="preserve"> A </w:t>
            </w:r>
            <w:r>
              <w:rPr>
                <w:rFonts w:ascii="Calibri" w:hAnsi="Calibri" w:eastAsia="Calibri"/>
                <w:b/>
                <w:color w:val="B8860B"/>
                <w:sz w:val="20"/>
              </w:rPr>
              <w:t>syndrome of emotional exhaustion, depersonalisation (cynicism) and reduced personal accomplishment</w:t>
            </w:r>
            <w:r>
              <w:rPr>
                <w:rFonts w:ascii="Calibri" w:hAnsi="Calibri" w:eastAsia="Calibri"/>
                <w:sz w:val="20"/>
              </w:rPr>
              <w:t xml:space="preserve">, resulting from chronic, unmanaged </w:t>
            </w:r>
            <w:r>
              <w:rPr>
                <w:rFonts w:ascii="Calibri" w:hAnsi="Calibri" w:eastAsia="Calibri"/>
                <w:b/>
                <w:color w:val="B8860B"/>
                <w:sz w:val="20"/>
              </w:rPr>
              <w:t>workplace</w:t>
            </w:r>
            <w:r>
              <w:rPr>
                <w:rFonts w:ascii="Calibri" w:hAnsi="Calibri" w:eastAsia="Calibri"/>
                <w:sz w:val="20"/>
              </w:rPr>
              <w:t xml:space="preserve"> stress (</w:t>
            </w:r>
            <w:r>
              <w:rPr>
                <w:rFonts w:ascii="Calibri" w:hAnsi="Calibri" w:eastAsia="Calibri"/>
                <w:b/>
                <w:color w:val="B8860B"/>
                <w:sz w:val="20"/>
              </w:rPr>
              <w:t>Christina Maslach</w:t>
            </w:r>
            <w:r>
              <w:rPr>
                <w:rFonts w:ascii="Calibri" w:hAnsi="Calibri" w:eastAsia="Calibri"/>
                <w:sz w:val="20"/>
              </w:rPr>
              <w:t xml:space="preserve">). The WHO's ICD-11 classifies burnout as an </w:t>
            </w:r>
            <w:r>
              <w:rPr>
                <w:rFonts w:ascii="Calibri" w:hAnsi="Calibri" w:eastAsia="Calibri"/>
                <w:b/>
                <w:color w:val="B8860B"/>
                <w:sz w:val="20"/>
              </w:rPr>
              <w:t>occupational phenomenon</w:t>
            </w:r>
            <w:r>
              <w:rPr>
                <w:rFonts w:ascii="Calibri" w:hAnsi="Calibri" w:eastAsia="Calibri"/>
                <w:sz w:val="20"/>
              </w:rPr>
              <w:t xml:space="preserve"> — not a medical condition — arising specifically from chronic workplace stress that has not been successfully managed.</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The Three Dimensions of Burnout (Maslach Burnout Inventory)</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Emotional exhaustion</w:t>
      </w:r>
      <w:r>
        <w:rPr>
          <w:rFonts w:ascii="Calibri" w:hAnsi="Calibri" w:eastAsia="Calibri"/>
          <w:sz w:val="21"/>
        </w:rPr>
        <w:t xml:space="preserve"> — feeling drained, depleted, unable to face another shift; the core dimension. 'I have nothing left to give.'</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Depersonalisation / Cynicism</w:t>
      </w:r>
      <w:r>
        <w:rPr>
          <w:rFonts w:ascii="Calibri" w:hAnsi="Calibri" w:eastAsia="Calibri"/>
          <w:sz w:val="21"/>
        </w:rPr>
        <w:t xml:space="preserve"> — a detached, callous, negative attitude towards patients and colleagues; patients become 'the specimens', 'the cases'; loss of empathy; dark humour at patients' expense.</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Reduced personal accomplishment / Inefficacy</w:t>
      </w:r>
      <w:r>
        <w:rPr>
          <w:rFonts w:ascii="Calibri" w:hAnsi="Calibri" w:eastAsia="Calibri"/>
          <w:sz w:val="21"/>
        </w:rPr>
        <w:t xml:space="preserve"> — a sense of incompetence, futility and lack of achievement. 'Nothing I do makes any difference.'</w:t>
      </w: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“E-D-R” — the triad of burnout</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w:t>
            </w:r>
            <w:r>
              <w:rPr>
                <w:rFonts w:ascii="Calibri" w:hAnsi="Calibri" w:eastAsia="Calibri"/>
                <w:b/>
                <w:color w:val="5B2C87"/>
                <w:sz w:val="20"/>
              </w:rPr>
              <w:t>E</w:t>
            </w:r>
            <w:r>
              <w:rPr>
                <w:rFonts w:ascii="Calibri" w:hAnsi="Calibri" w:eastAsia="Calibri"/>
                <w:sz w:val="20"/>
              </w:rPr>
              <w:t>motional exhaustion (drained)</w:t>
            </w:r>
          </w:p>
          <w:p>
            <w:pPr>
              <w:spacing w:after="40" w:before="0" w:line="264" w:lineRule="auto"/>
              <w:jc w:val="both"/>
            </w:pPr>
            <w:r>
              <w:rPr>
                <w:rFonts w:ascii="Calibri" w:hAnsi="Calibri" w:eastAsia="Calibri"/>
                <w:b/>
                <w:color w:val="5B2C87"/>
                <w:sz w:val="20"/>
              </w:rPr>
              <w:t>D</w:t>
            </w:r>
            <w:r>
              <w:rPr>
                <w:rFonts w:ascii="Calibri" w:hAnsi="Calibri" w:eastAsia="Calibri"/>
                <w:sz w:val="20"/>
              </w:rPr>
              <w:t xml:space="preserve"> – </w:t>
            </w:r>
            <w:r>
              <w:rPr>
                <w:rFonts w:ascii="Calibri" w:hAnsi="Calibri" w:eastAsia="Calibri"/>
                <w:b/>
                <w:color w:val="5B2C87"/>
                <w:sz w:val="20"/>
              </w:rPr>
              <w:t>D</w:t>
            </w:r>
            <w:r>
              <w:rPr>
                <w:rFonts w:ascii="Calibri" w:hAnsi="Calibri" w:eastAsia="Calibri"/>
                <w:sz w:val="20"/>
              </w:rPr>
              <w:t>epersonalisation / cynicism (detached, callous)</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 – </w:t>
            </w:r>
            <w:r>
              <w:rPr>
                <w:rFonts w:ascii="Calibri" w:hAnsi="Calibri" w:eastAsia="Calibri"/>
                <w:b/>
                <w:color w:val="5B2C87"/>
                <w:sz w:val="20"/>
              </w:rPr>
              <w:t>R</w:t>
            </w:r>
            <w:r>
              <w:rPr>
                <w:rFonts w:ascii="Calibri" w:hAnsi="Calibri" w:eastAsia="Calibri"/>
                <w:sz w:val="20"/>
              </w:rPr>
              <w:t>educed personal accomplishment (ineffective, futile)</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Stages, Consequences and Prevention</w:t>
      </w:r>
    </w:p>
    <w:p>
      <w:pPr>
        <w:spacing w:after="50" w:line="264" w:lineRule="auto"/>
        <w:ind w:left="567" w:hanging="255"/>
        <w:jc w:val="both"/>
      </w:pPr>
      <w:r>
        <w:rPr>
          <w:b/>
          <w:color w:val="2E74B5"/>
          <w:sz w:val="15"/>
        </w:rPr>
        <w:t xml:space="preserve">●  </w:t>
      </w:r>
      <w:r>
        <w:rPr>
          <w:rFonts w:ascii="Calibri" w:hAnsi="Calibri" w:eastAsia="Calibri"/>
          <w:b/>
          <w:color w:val="1F3864"/>
          <w:sz w:val="21"/>
        </w:rPr>
        <w:t>Stages:</w:t>
      </w:r>
      <w:r>
        <w:rPr>
          <w:rFonts w:ascii="Calibri" w:hAnsi="Calibri" w:eastAsia="Calibri"/>
          <w:sz w:val="21"/>
        </w:rPr>
        <w:t xml:space="preserve"> the honeymoon (enthusiasm) → onset of stress → chronic stress → burnout → habitual burnout (entrenched, requiring intervention).</w:t>
      </w:r>
    </w:p>
    <w:p>
      <w:pPr>
        <w:spacing w:after="50" w:line="264" w:lineRule="auto"/>
        <w:ind w:left="567" w:hanging="255"/>
        <w:jc w:val="both"/>
      </w:pPr>
      <w:r>
        <w:rPr>
          <w:b/>
          <w:color w:val="2E74B5"/>
          <w:sz w:val="15"/>
        </w:rPr>
        <w:t xml:space="preserve">●  </w:t>
      </w:r>
      <w:r>
        <w:rPr>
          <w:rFonts w:ascii="Calibri" w:hAnsi="Calibri" w:eastAsia="Calibri"/>
          <w:b/>
          <w:color w:val="1F3864"/>
          <w:sz w:val="21"/>
        </w:rPr>
        <w:t>Consequences for the patient:</w:t>
      </w:r>
      <w:r>
        <w:rPr>
          <w:rFonts w:ascii="Calibri" w:hAnsi="Calibri" w:eastAsia="Calibri"/>
          <w:sz w:val="21"/>
        </w:rPr>
        <w:t xml:space="preserve"> increased medical errors, reduced quality, longer turnaround times, poor communication, loss of empathy, reduced professionalism — burnout is therefore a </w:t>
      </w:r>
      <w:r>
        <w:rPr>
          <w:rFonts w:ascii="Calibri" w:hAnsi="Calibri" w:eastAsia="Calibri"/>
          <w:b/>
          <w:color w:val="1F3864"/>
          <w:sz w:val="21"/>
        </w:rPr>
        <w:t>patient-safety problem</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b/>
          <w:color w:val="1F3864"/>
          <w:sz w:val="21"/>
        </w:rPr>
        <w:t>Consequences for the professional:</w:t>
      </w:r>
      <w:r>
        <w:rPr>
          <w:rFonts w:ascii="Calibri" w:hAnsi="Calibri" w:eastAsia="Calibri"/>
          <w:sz w:val="21"/>
        </w:rPr>
        <w:t xml:space="preserve"> depression, anxiety, substance misuse, physical illness, relationship breakdown, absenteeism, and departure from the profession.</w:t>
      </w:r>
    </w:p>
    <w:p>
      <w:pPr>
        <w:spacing w:after="50" w:line="264" w:lineRule="auto"/>
        <w:ind w:left="567" w:hanging="255"/>
        <w:jc w:val="both"/>
      </w:pPr>
      <w:r>
        <w:rPr>
          <w:b/>
          <w:color w:val="2E74B5"/>
          <w:sz w:val="15"/>
        </w:rPr>
        <w:t xml:space="preserve">●  </w:t>
      </w:r>
      <w:r>
        <w:rPr>
          <w:rFonts w:ascii="Calibri" w:hAnsi="Calibri" w:eastAsia="Calibri"/>
          <w:b/>
          <w:color w:val="1F3864"/>
          <w:sz w:val="21"/>
        </w:rPr>
        <w:t>Consequences for the organisation:</w:t>
      </w:r>
      <w:r>
        <w:rPr>
          <w:rFonts w:ascii="Calibri" w:hAnsi="Calibri" w:eastAsia="Calibri"/>
          <w:sz w:val="21"/>
        </w:rPr>
        <w:t xml:space="preserve"> high turnover, absenteeism, low morale, litigation, cost of replacement.</w:t>
      </w:r>
    </w:p>
    <w:p>
      <w:pPr>
        <w:spacing w:after="50" w:line="264" w:lineRule="auto"/>
        <w:ind w:left="567" w:hanging="255"/>
        <w:jc w:val="both"/>
      </w:pPr>
      <w:r>
        <w:rPr>
          <w:b/>
          <w:color w:val="2E74B5"/>
          <w:sz w:val="15"/>
        </w:rPr>
        <w:t xml:space="preserve">●  </w:t>
      </w:r>
      <w:r>
        <w:rPr>
          <w:rFonts w:ascii="Calibri" w:hAnsi="Calibri" w:eastAsia="Calibri"/>
          <w:b/>
          <w:color w:val="1F3864"/>
          <w:sz w:val="21"/>
        </w:rPr>
        <w:t>Individual prevention:</w:t>
      </w:r>
      <w:r>
        <w:rPr>
          <w:rFonts w:ascii="Calibri" w:hAnsi="Calibri" w:eastAsia="Calibri"/>
          <w:sz w:val="21"/>
        </w:rPr>
        <w:t xml:space="preserve"> boundary-setting, adequate sleep, exercise, hobbies, social support, reflective practice, peer support groups, professional counselling when needed, mindfulness.</w:t>
      </w:r>
    </w:p>
    <w:p>
      <w:pPr>
        <w:spacing w:after="50" w:line="264" w:lineRule="auto"/>
        <w:ind w:left="567" w:hanging="255"/>
        <w:jc w:val="both"/>
      </w:pPr>
      <w:r>
        <w:rPr>
          <w:b/>
          <w:color w:val="2E74B5"/>
          <w:sz w:val="15"/>
        </w:rPr>
        <w:t xml:space="preserve">●  </w:t>
      </w:r>
      <w:r>
        <w:rPr>
          <w:rFonts w:ascii="Calibri" w:hAnsi="Calibri" w:eastAsia="Calibri"/>
          <w:b/>
          <w:color w:val="1F3864"/>
          <w:sz w:val="21"/>
        </w:rPr>
        <w:t>Organisational prevention (more important, and often omitted in exam answers):</w:t>
      </w:r>
      <w:r>
        <w:rPr>
          <w:rFonts w:ascii="Calibri" w:hAnsi="Calibri" w:eastAsia="Calibri"/>
          <w:sz w:val="21"/>
        </w:rPr>
        <w:t xml:space="preserve"> adequate staffing; rational rosters with recovery time after nights; realistic workloads; </w:t>
      </w:r>
      <w:r>
        <w:rPr>
          <w:rFonts w:ascii="Calibri" w:hAnsi="Calibri" w:eastAsia="Calibri"/>
          <w:b/>
          <w:color w:val="1F3864"/>
          <w:sz w:val="21"/>
        </w:rPr>
        <w:t>blame-free error reporting</w:t>
      </w:r>
      <w:r>
        <w:rPr>
          <w:rFonts w:ascii="Calibri" w:hAnsi="Calibri" w:eastAsia="Calibri"/>
          <w:sz w:val="21"/>
        </w:rPr>
        <w:t xml:space="preserve">; recognition and fair reward; autonomy and participation in decisions; clear roles; career pathways; training; a functional grievance mechanism; </w:t>
      </w:r>
      <w:r>
        <w:rPr>
          <w:rFonts w:ascii="Calibri" w:hAnsi="Calibri" w:eastAsia="Calibri"/>
          <w:b/>
          <w:color w:val="1F3864"/>
          <w:sz w:val="21"/>
        </w:rPr>
        <w:t>zero tolerance of violence and harassment</w:t>
      </w:r>
      <w:r>
        <w:rPr>
          <w:rFonts w:ascii="Calibri" w:hAnsi="Calibri" w:eastAsia="Calibri"/>
          <w:sz w:val="21"/>
        </w:rPr>
        <w:t>; and access to occupational health and counselling services.</w:t>
      </w:r>
    </w:p>
    <w:p>
      <w:pPr>
        <w:spacing w:after="50" w:line="264" w:lineRule="auto"/>
        <w:ind w:left="567" w:hanging="255"/>
        <w:jc w:val="both"/>
      </w:pPr>
      <w:r>
        <w:rPr>
          <w:b/>
          <w:color w:val="2E74B5"/>
          <w:sz w:val="15"/>
        </w:rPr>
        <w:t xml:space="preserve">●  </w:t>
      </w:r>
      <w:r>
        <w:rPr>
          <w:rFonts w:ascii="Calibri" w:hAnsi="Calibri" w:eastAsia="Calibri"/>
          <w:sz w:val="21"/>
        </w:rPr>
        <w:t xml:space="preserve">Distinguish also </w:t>
      </w:r>
      <w:r>
        <w:rPr>
          <w:rFonts w:ascii="Calibri" w:hAnsi="Calibri" w:eastAsia="Calibri"/>
          <w:b/>
          <w:color w:val="1F3864"/>
          <w:sz w:val="21"/>
        </w:rPr>
        <w:t>compassion fatigue</w:t>
      </w:r>
      <w:r>
        <w:rPr>
          <w:rFonts w:ascii="Calibri" w:hAnsi="Calibri" w:eastAsia="Calibri"/>
          <w:sz w:val="21"/>
        </w:rPr>
        <w:t xml:space="preserve"> — the emotional exhaustion arising specifically from repeated empathic engagement with suffering; and </w:t>
      </w:r>
      <w:r>
        <w:rPr>
          <w:rFonts w:ascii="Calibri" w:hAnsi="Calibri" w:eastAsia="Calibri"/>
          <w:b/>
          <w:color w:val="1F3864"/>
          <w:sz w:val="21"/>
        </w:rPr>
        <w:t>moral injury/moral distress</w:t>
      </w:r>
      <w:r>
        <w:rPr>
          <w:rFonts w:ascii="Calibri" w:hAnsi="Calibri" w:eastAsia="Calibri"/>
          <w:sz w:val="21"/>
        </w:rPr>
        <w:t xml:space="preserve"> — the damage caused by being prevented from doing what one knows to be right.</w:t>
      </w:r>
    </w:p>
    <w:tbl>
      <w:tblPr>
        <w:tblW w:type="auto" w:w="0"/>
        <w:jc w:val="center"/>
        <w:tblLayout w:type="fixed"/>
        <w:tblLook w:firstColumn="1" w:firstRow="1" w:lastColumn="0" w:lastRow="0" w:noHBand="0" w:noVBand="1" w:val="04A0"/>
      </w:tblPr>
      <w:tblGrid>
        <w:gridCol w:w="9752"/>
      </w:tblGrid>
      <w:tr>
        <w:tc>
          <w:tcPr>
            <w:tcW w:type="dxa" w:w="9751"/>
            <w:shd w:val="clear" w:color="auto" w:fill="FBE2E2"/>
            <w:tcBorders>
              <w:top w:val="single" w:sz="4" w:space="0" w:color="9E2B25"/>
              <w:left w:val="single" w:sz="24" w:space="0" w:color="9E2B25"/>
              <w:bottom w:val="single" w:sz="4" w:space="0" w:color="9E2B25"/>
              <w:right w:val="single" w:sz="4" w:space="0" w:color="9E2B25"/>
            </w:tcBorders>
            <w:tcMar>
              <w:top w:w="110" w:type="dxa"/>
              <w:start w:w="170" w:type="dxa"/>
              <w:bottom w:w="110" w:type="dxa"/>
              <w:end w:w="150" w:type="dxa"/>
            </w:tcMar>
          </w:tcPr>
          <w:p>
            <w:pPr>
              <w:spacing w:after="60" w:before="0"/>
            </w:pPr>
            <w:r>
              <w:rPr>
                <w:rFonts w:ascii="Calibri" w:hAnsi="Calibri"/>
                <w:b/>
                <w:color w:val="9E2B25"/>
                <w:sz w:val="20"/>
              </w:rPr>
              <w:t>⚠ IMPORTANT – DO NOT CONFUSE</w:t>
            </w:r>
          </w:p>
          <w:p>
            <w:pPr>
              <w:spacing w:after="40" w:before="0" w:line="264" w:lineRule="auto"/>
              <w:jc w:val="both"/>
            </w:pPr>
            <w:r>
              <w:rPr>
                <w:rFonts w:ascii="Calibri" w:hAnsi="Calibri" w:eastAsia="Calibri"/>
                <w:b/>
                <w:color w:val="9E2B25"/>
                <w:sz w:val="20"/>
              </w:rPr>
              <w:t>Burnout vs Depression vs Compassion fatigue — do not confuse them:</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Burnout</w:t>
            </w:r>
            <w:r>
              <w:rPr>
                <w:rFonts w:ascii="Calibri" w:hAnsi="Calibri" w:eastAsia="Calibri"/>
                <w:sz w:val="20"/>
              </w:rPr>
              <w:t xml:space="preserve"> is </w:t>
            </w:r>
            <w:r>
              <w:rPr>
                <w:rFonts w:ascii="Calibri" w:hAnsi="Calibri" w:eastAsia="Calibri"/>
                <w:b/>
                <w:color w:val="9E2B25"/>
                <w:sz w:val="20"/>
              </w:rPr>
              <w:t>work-specific</w:t>
            </w:r>
            <w:r>
              <w:rPr>
                <w:rFonts w:ascii="Calibri" w:hAnsi="Calibri" w:eastAsia="Calibri"/>
                <w:sz w:val="20"/>
              </w:rPr>
              <w:t>; the person typically feels better away from work; the core features are exhaustion, cynicism and inefficacy.</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Depression</w:t>
            </w:r>
            <w:r>
              <w:rPr>
                <w:rFonts w:ascii="Calibri" w:hAnsi="Calibri" w:eastAsia="Calibri"/>
                <w:sz w:val="20"/>
              </w:rPr>
              <w:t xml:space="preserve"> is </w:t>
            </w:r>
            <w:r>
              <w:rPr>
                <w:rFonts w:ascii="Calibri" w:hAnsi="Calibri" w:eastAsia="Calibri"/>
                <w:b/>
                <w:color w:val="9E2B25"/>
                <w:sz w:val="20"/>
              </w:rPr>
              <w:t>pervasive</w:t>
            </w:r>
            <w:r>
              <w:rPr>
                <w:rFonts w:ascii="Calibri" w:hAnsi="Calibri" w:eastAsia="Calibri"/>
                <w:sz w:val="20"/>
              </w:rPr>
              <w:t xml:space="preserve"> — it affects all domains of life, with persistent low mood, anhedonia, guilt, disturbed sleep and appetite, and possibly suicidal ideation. It is a </w:t>
            </w:r>
            <w:r>
              <w:rPr>
                <w:rFonts w:ascii="Calibri" w:hAnsi="Calibri" w:eastAsia="Calibri"/>
                <w:b/>
                <w:color w:val="9E2B25"/>
                <w:sz w:val="20"/>
              </w:rPr>
              <w:t>medical diagnosis requiring treatment</w:t>
            </w:r>
            <w:r>
              <w:rPr>
                <w:rFonts w:ascii="Calibri" w:hAnsi="Calibri" w:eastAsia="Calibri"/>
                <w:sz w:val="20"/>
              </w:rPr>
              <w:t>.</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Compassion fatigue</w:t>
            </w:r>
            <w:r>
              <w:rPr>
                <w:rFonts w:ascii="Calibri" w:hAnsi="Calibri" w:eastAsia="Calibri"/>
                <w:sz w:val="20"/>
              </w:rPr>
              <w:t xml:space="preserve"> arises from repeated empathic exposure to others' trauma and suffering, with features overlapping secondary traumatic stress.</w:t>
            </w:r>
          </w:p>
          <w:p>
            <w:pPr>
              <w:spacing w:after="40" w:before="0" w:line="264" w:lineRule="auto"/>
              <w:jc w:val="both"/>
            </w:pPr>
            <w:r>
              <w:rPr>
                <w:rFonts w:ascii="Calibri" w:hAnsi="Calibri" w:eastAsia="Calibri"/>
                <w:sz w:val="20"/>
              </w:rPr>
              <w:t xml:space="preserve">Burnout untreated can </w:t>
            </w:r>
            <w:r>
              <w:rPr>
                <w:rFonts w:ascii="Calibri" w:hAnsi="Calibri" w:eastAsia="Calibri"/>
                <w:b/>
                <w:color w:val="9E2B25"/>
                <w:sz w:val="20"/>
              </w:rPr>
              <w:t>progress to depression</w:t>
            </w:r>
            <w:r>
              <w:rPr>
                <w:rFonts w:ascii="Calibri" w:hAnsi="Calibri" w:eastAsia="Calibri"/>
                <w:sz w:val="20"/>
              </w:rPr>
              <w:t>; if there is any suicidal ideation, immediate professional help is essential.</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10.8  Stress Management — Coping Strategies</w:t>
      </w:r>
    </w:p>
    <w:p>
      <w:pPr>
        <w:pStyle w:val="Heading3"/>
        <w:spacing w:before="180" w:after="60"/>
        <w:ind w:left="181"/>
        <w:keepNext/>
        <w:pBdr>
          <w:left w:val="single" w:sz="12" w:space="4" w:color="E8B27A"/>
        </w:pBdr>
      </w:pPr>
      <w:r>
        <w:rPr>
          <w:rFonts w:ascii="Cambria" w:hAnsi="Cambria"/>
          <w:b/>
          <w:color w:val="C55A11"/>
          <w:sz w:val="23"/>
        </w:rPr>
        <w:t>A. Classification of Coping</w:t>
      </w:r>
    </w:p>
    <w:p>
      <w:pPr>
        <w:spacing w:before="160" w:after="60"/>
        <w:ind w:left="113"/>
        <w:keepNext/>
      </w:pPr>
      <w:r>
        <w:rPr>
          <w:rFonts w:ascii="Calibri" w:hAnsi="Calibri"/>
          <w:b/>
          <w:color w:val="1F3864"/>
          <w:sz w:val="20"/>
        </w:rPr>
        <w:t>▦  Types of coping — problem-focused for what you can change, emotion-focused for what you cannot</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92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Type of coping</w:t>
            </w:r>
          </w:p>
        </w:tc>
        <w:tc>
          <w:tcPr>
            <w:tcW w:type="dxa" w:w="238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Meaning</w:t>
            </w:r>
          </w:p>
        </w:tc>
        <w:tc>
          <w:tcPr>
            <w:tcW w:type="dxa" w:w="306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Example</w:t>
            </w:r>
          </w:p>
        </w:tc>
        <w:tc>
          <w:tcPr>
            <w:tcW w:type="dxa" w:w="238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Best used when</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Problem-focused (task-oriented)</w:t>
            </w:r>
          </w:p>
        </w:tc>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Acting on the </w:t>
            </w:r>
            <w:r>
              <w:rPr>
                <w:rFonts w:ascii="Calibri" w:hAnsi="Calibri" w:eastAsia="Calibri"/>
                <w:b/>
                <w:color w:val="1F3864"/>
                <w:sz w:val="19"/>
              </w:rPr>
              <w:t>stressor itself</w:t>
            </w:r>
            <w:r>
              <w:rPr>
                <w:rFonts w:ascii="Calibri" w:hAnsi="Calibri" w:eastAsia="Calibri"/>
                <w:sz w:val="19"/>
              </w:rPr>
              <w:t xml:space="preserve"> to change or remove it</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Requesting extra staff; getting the analyser repaired; learning the new LIS; making a roster change; obtaining PEP after a needle-stick</w:t>
            </w:r>
          </w:p>
        </w:tc>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The stressor </w:t>
            </w:r>
            <w:r>
              <w:rPr>
                <w:rFonts w:ascii="Calibri" w:hAnsi="Calibri" w:eastAsia="Calibri"/>
                <w:b/>
                <w:color w:val="1F3864"/>
                <w:sz w:val="19"/>
              </w:rPr>
              <w:t>is controllable</w:t>
            </w:r>
            <w:r>
              <w:rPr>
                <w:rFonts w:ascii="Calibri" w:hAnsi="Calibri" w:eastAsia="Calibri"/>
                <w:sz w:val="19"/>
              </w:rPr>
              <w:t xml:space="preserve"> — this is the most effective form of coping</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Emotion-focused</w:t>
            </w:r>
          </w:p>
        </w:tc>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Managing the </w:t>
            </w:r>
            <w:r>
              <w:rPr>
                <w:rFonts w:ascii="Calibri" w:hAnsi="Calibri" w:eastAsia="Calibri"/>
                <w:b/>
                <w:color w:val="1F3864"/>
                <w:sz w:val="19"/>
              </w:rPr>
              <w:t>emotional response</w:t>
            </w:r>
            <w:r>
              <w:rPr>
                <w:rFonts w:ascii="Calibri" w:hAnsi="Calibri" w:eastAsia="Calibri"/>
                <w:sz w:val="19"/>
              </w:rPr>
              <w:t xml:space="preserve"> when the stressor cannot be changed</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Relaxation, exercise, talking to a friend, reframing, acceptance, prayer, humour</w:t>
            </w:r>
          </w:p>
        </w:tc>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The stressor is </w:t>
            </w:r>
            <w:r>
              <w:rPr>
                <w:rFonts w:ascii="Calibri" w:hAnsi="Calibri" w:eastAsia="Calibri"/>
                <w:b/>
                <w:color w:val="1F3864"/>
                <w:sz w:val="19"/>
              </w:rPr>
              <w:t>uncontrollable</w:t>
            </w:r>
            <w:r>
              <w:rPr>
                <w:rFonts w:ascii="Calibri" w:hAnsi="Calibri" w:eastAsia="Calibri"/>
                <w:sz w:val="19"/>
              </w:rPr>
              <w:t xml:space="preserve"> (a bereavement, an incurable illness in the family)</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Meaning-focused / Appraisal-focused</w:t>
            </w:r>
          </w:p>
        </w:tc>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Changing the </w:t>
            </w:r>
            <w:r>
              <w:rPr>
                <w:rFonts w:ascii="Calibri" w:hAnsi="Calibri" w:eastAsia="Calibri"/>
                <w:b/>
                <w:color w:val="1F3864"/>
                <w:sz w:val="19"/>
              </w:rPr>
              <w:t>way one thinks</w:t>
            </w:r>
            <w:r>
              <w:rPr>
                <w:rFonts w:ascii="Calibri" w:hAnsi="Calibri" w:eastAsia="Calibri"/>
                <w:sz w:val="19"/>
              </w:rPr>
              <w:t xml:space="preserve"> about the stressor</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Cognitive restructuring: 'This night duty is a chance to learn independent decision-making'</w:t>
            </w:r>
          </w:p>
        </w:tc>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Always useful as an adjunct</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Social-support seeking</w:t>
            </w:r>
          </w:p>
        </w:tc>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Drawing on others for practical help, information and emotional support</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Debriefing with a colleague after a difficult incident; a peer-support group</w:t>
            </w:r>
          </w:p>
        </w:tc>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Almost always beneficial</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Maladaptive / Avoidant coping ✗</w:t>
            </w:r>
          </w:p>
        </w:tc>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Escaping rather than dealing with the stressor</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Alcohol, smoking, drugs, overeating, denial, aggression, absenteeism, self-blame, withdrawal</w:t>
            </w:r>
          </w:p>
        </w:tc>
        <w:tc>
          <w:tcPr>
            <w:tcW w:type="dxa" w:w="238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Never</w:t>
            </w:r>
            <w:r>
              <w:rPr>
                <w:rFonts w:ascii="Calibri" w:hAnsi="Calibri" w:eastAsia="Calibri"/>
                <w:sz w:val="19"/>
              </w:rPr>
              <w:t xml:space="preserve"> — gives short-term relief and long-term damage. Must be identified and replaced</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B. Individual Strategies — Physical</w:t>
      </w:r>
    </w:p>
    <w:p>
      <w:pPr>
        <w:spacing w:after="50" w:line="264" w:lineRule="auto"/>
        <w:ind w:left="567" w:hanging="255"/>
        <w:jc w:val="both"/>
      </w:pPr>
      <w:r>
        <w:rPr>
          <w:b/>
          <w:color w:val="2E74B5"/>
          <w:sz w:val="15"/>
        </w:rPr>
        <w:t xml:space="preserve">●  </w:t>
      </w:r>
      <w:r>
        <w:rPr>
          <w:rFonts w:ascii="Calibri" w:hAnsi="Calibri" w:eastAsia="Calibri"/>
          <w:b/>
          <w:color w:val="1F3864"/>
          <w:sz w:val="21"/>
        </w:rPr>
        <w:t>Regular physical exercise</w:t>
      </w:r>
      <w:r>
        <w:rPr>
          <w:rFonts w:ascii="Calibri" w:hAnsi="Calibri" w:eastAsia="Calibri"/>
          <w:sz w:val="21"/>
        </w:rPr>
        <w:t xml:space="preserve"> — at least 30 minutes of moderate activity on most days (about 150 minutes a week); the single most effective and best-evidenced stress-reducer. It metabolises stress hormones, releases endorphins, improves sleep and improves mood.</w:t>
      </w:r>
    </w:p>
    <w:p>
      <w:pPr>
        <w:spacing w:after="50" w:line="264" w:lineRule="auto"/>
        <w:ind w:left="567" w:hanging="255"/>
        <w:jc w:val="both"/>
      </w:pPr>
      <w:r>
        <w:rPr>
          <w:b/>
          <w:color w:val="2E74B5"/>
          <w:sz w:val="15"/>
        </w:rPr>
        <w:t xml:space="preserve">●  </w:t>
      </w:r>
      <w:r>
        <w:rPr>
          <w:rFonts w:ascii="Calibri" w:hAnsi="Calibri" w:eastAsia="Calibri"/>
          <w:b/>
          <w:color w:val="1F3864"/>
          <w:sz w:val="21"/>
        </w:rPr>
        <w:t>Adequate sleep</w:t>
      </w:r>
      <w:r>
        <w:rPr>
          <w:rFonts w:ascii="Calibri" w:hAnsi="Calibri" w:eastAsia="Calibri"/>
          <w:sz w:val="21"/>
        </w:rPr>
        <w:t xml:space="preserve"> — 7–8 hours, with </w:t>
      </w:r>
      <w:r>
        <w:rPr>
          <w:rFonts w:ascii="Calibri" w:hAnsi="Calibri" w:eastAsia="Calibri"/>
          <w:b/>
          <w:color w:val="1F3864"/>
          <w:sz w:val="21"/>
        </w:rPr>
        <w:t>sleep hygiene</w:t>
      </w:r>
      <w:r>
        <w:rPr>
          <w:rFonts w:ascii="Calibri" w:hAnsi="Calibri" w:eastAsia="Calibri"/>
          <w:sz w:val="21"/>
        </w:rPr>
        <w:t>: a fixed schedule, a dark quiet cool room, no screens or caffeine before bed, and (for night workers) blackout curtains and a protected daytime sleep period. Sleep deprivation both causes stress and is caused by it.</w:t>
      </w:r>
    </w:p>
    <w:p>
      <w:pPr>
        <w:spacing w:after="50" w:line="264" w:lineRule="auto"/>
        <w:ind w:left="567" w:hanging="255"/>
        <w:jc w:val="both"/>
      </w:pPr>
      <w:r>
        <w:rPr>
          <w:b/>
          <w:color w:val="2E74B5"/>
          <w:sz w:val="15"/>
        </w:rPr>
        <w:t xml:space="preserve">●  </w:t>
      </w:r>
      <w:r>
        <w:rPr>
          <w:rFonts w:ascii="Calibri" w:hAnsi="Calibri" w:eastAsia="Calibri"/>
          <w:b/>
          <w:color w:val="1F3864"/>
          <w:sz w:val="21"/>
        </w:rPr>
        <w:t>Balanced nutrition</w:t>
      </w:r>
      <w:r>
        <w:rPr>
          <w:rFonts w:ascii="Calibri" w:hAnsi="Calibri" w:eastAsia="Calibri"/>
          <w:sz w:val="21"/>
        </w:rPr>
        <w:t xml:space="preserve"> — regular meals, no meal-skipping during shifts, adequate hydration; limit caffeine (especially after mid-afternoon), and avoid using sugar or junk food as a coping device.</w:t>
      </w:r>
    </w:p>
    <w:p>
      <w:pPr>
        <w:spacing w:after="50" w:line="264" w:lineRule="auto"/>
        <w:ind w:left="567" w:hanging="255"/>
        <w:jc w:val="both"/>
      </w:pPr>
      <w:r>
        <w:rPr>
          <w:b/>
          <w:color w:val="2E74B5"/>
          <w:sz w:val="15"/>
        </w:rPr>
        <w:t xml:space="preserve">●  </w:t>
      </w:r>
      <w:r>
        <w:rPr>
          <w:rFonts w:ascii="Calibri" w:hAnsi="Calibri" w:eastAsia="Calibri"/>
          <w:b/>
          <w:color w:val="1F3864"/>
          <w:sz w:val="21"/>
        </w:rPr>
        <w:t>Avoid alcohol, tobacco and other drugs</w:t>
      </w:r>
      <w:r>
        <w:rPr>
          <w:rFonts w:ascii="Calibri" w:hAnsi="Calibri" w:eastAsia="Calibri"/>
          <w:sz w:val="21"/>
        </w:rPr>
        <w:t xml:space="preserve"> as coping devices — they worsen sleep, anxiety and health.</w:t>
      </w:r>
    </w:p>
    <w:p>
      <w:pPr>
        <w:spacing w:after="50" w:line="264" w:lineRule="auto"/>
        <w:ind w:left="567" w:hanging="255"/>
        <w:jc w:val="both"/>
      </w:pPr>
      <w:r>
        <w:rPr>
          <w:b/>
          <w:color w:val="2E74B5"/>
          <w:sz w:val="15"/>
        </w:rPr>
        <w:t xml:space="preserve">●  </w:t>
      </w:r>
      <w:r>
        <w:rPr>
          <w:rFonts w:ascii="Calibri" w:hAnsi="Calibri" w:eastAsia="Calibri"/>
          <w:b/>
          <w:color w:val="1F3864"/>
          <w:sz w:val="21"/>
        </w:rPr>
        <w:t>Regular medical check-ups</w:t>
      </w:r>
      <w:r>
        <w:rPr>
          <w:rFonts w:ascii="Calibri" w:hAnsi="Calibri" w:eastAsia="Calibri"/>
          <w:sz w:val="21"/>
        </w:rPr>
        <w:t>; treat hypertension, diabetes and thyroid disease; complete hepatitis B vaccination.</w:t>
      </w:r>
    </w:p>
    <w:p>
      <w:pPr>
        <w:spacing w:after="50" w:line="264" w:lineRule="auto"/>
        <w:ind w:left="567" w:hanging="255"/>
        <w:jc w:val="both"/>
      </w:pPr>
      <w:r>
        <w:rPr>
          <w:b/>
          <w:color w:val="2E74B5"/>
          <w:sz w:val="15"/>
        </w:rPr>
        <w:t xml:space="preserve">●  </w:t>
      </w:r>
      <w:r>
        <w:rPr>
          <w:rFonts w:ascii="Calibri" w:hAnsi="Calibri" w:eastAsia="Calibri"/>
          <w:b/>
          <w:color w:val="1F3864"/>
          <w:sz w:val="21"/>
        </w:rPr>
        <w:t>Ergonomic care and micro-breaks</w:t>
      </w:r>
      <w:r>
        <w:rPr>
          <w:rFonts w:ascii="Calibri" w:hAnsi="Calibri" w:eastAsia="Calibri"/>
          <w:sz w:val="21"/>
        </w:rPr>
        <w:t xml:space="preserve"> — stretch, look away from the microscope, change posture; the 20-20-20 rule for screens.</w:t>
      </w:r>
    </w:p>
    <w:p>
      <w:pPr>
        <w:spacing w:after="50" w:line="264" w:lineRule="auto"/>
        <w:ind w:left="567" w:hanging="255"/>
        <w:jc w:val="both"/>
      </w:pPr>
      <w:r>
        <w:rPr>
          <w:b/>
          <w:color w:val="2E74B5"/>
          <w:sz w:val="15"/>
        </w:rPr>
        <w:t xml:space="preserve">●  </w:t>
      </w:r>
      <w:r>
        <w:rPr>
          <w:rFonts w:ascii="Calibri" w:hAnsi="Calibri" w:eastAsia="Calibri"/>
          <w:b/>
          <w:color w:val="1F3864"/>
          <w:sz w:val="21"/>
        </w:rPr>
        <w:t>Yoga and pranayama</w:t>
      </w:r>
      <w:r>
        <w:rPr>
          <w:rFonts w:ascii="Calibri" w:hAnsi="Calibri" w:eastAsia="Calibri"/>
          <w:sz w:val="21"/>
        </w:rPr>
        <w:t xml:space="preserve"> — well-evidenced for reducing anxiety and blood pressure.</w:t>
      </w:r>
    </w:p>
    <w:p>
      <w:pPr>
        <w:pStyle w:val="Heading3"/>
        <w:spacing w:before="180" w:after="60"/>
        <w:ind w:left="181"/>
        <w:keepNext/>
        <w:pBdr>
          <w:left w:val="single" w:sz="12" w:space="4" w:color="E8B27A"/>
        </w:pBdr>
      </w:pPr>
      <w:r>
        <w:rPr>
          <w:rFonts w:ascii="Cambria" w:hAnsi="Cambria"/>
          <w:b/>
          <w:color w:val="C55A11"/>
          <w:sz w:val="23"/>
        </w:rPr>
        <w:t>C. Individual Strategies — Psychological / Cognitive</w:t>
      </w:r>
    </w:p>
    <w:p>
      <w:pPr>
        <w:spacing w:after="50" w:line="264" w:lineRule="auto"/>
        <w:ind w:left="567" w:hanging="255"/>
        <w:jc w:val="both"/>
      </w:pPr>
      <w:r>
        <w:rPr>
          <w:b/>
          <w:color w:val="2E74B5"/>
          <w:sz w:val="15"/>
        </w:rPr>
        <w:t xml:space="preserve">●  </w:t>
      </w:r>
      <w:r>
        <w:rPr>
          <w:rFonts w:ascii="Calibri" w:hAnsi="Calibri" w:eastAsia="Calibri"/>
          <w:b/>
          <w:color w:val="1F3864"/>
          <w:sz w:val="21"/>
        </w:rPr>
        <w:t>Identify your own stressors</w:t>
      </w:r>
      <w:r>
        <w:rPr>
          <w:rFonts w:ascii="Calibri" w:hAnsi="Calibri" w:eastAsia="Calibri"/>
          <w:sz w:val="21"/>
        </w:rPr>
        <w:t xml:space="preserve"> — keep a brief </w:t>
      </w:r>
      <w:r>
        <w:rPr>
          <w:rFonts w:ascii="Calibri" w:hAnsi="Calibri" w:eastAsia="Calibri"/>
          <w:b/>
          <w:color w:val="1F3864"/>
          <w:sz w:val="21"/>
        </w:rPr>
        <w:t>stress diary</w:t>
      </w:r>
      <w:r>
        <w:rPr>
          <w:rFonts w:ascii="Calibri" w:hAnsi="Calibri" w:eastAsia="Calibri"/>
          <w:sz w:val="21"/>
        </w:rPr>
        <w:t xml:space="preserve"> for two weeks noting the situation, your reaction and what helped.</w:t>
      </w:r>
    </w:p>
    <w:p>
      <w:pPr>
        <w:spacing w:after="50" w:line="264" w:lineRule="auto"/>
        <w:ind w:left="567" w:hanging="255"/>
        <w:jc w:val="both"/>
      </w:pPr>
      <w:r>
        <w:rPr>
          <w:b/>
          <w:color w:val="2E74B5"/>
          <w:sz w:val="15"/>
        </w:rPr>
        <w:t xml:space="preserve">●  </w:t>
      </w:r>
      <w:r>
        <w:rPr>
          <w:rFonts w:ascii="Calibri" w:hAnsi="Calibri" w:eastAsia="Calibri"/>
          <w:b/>
          <w:color w:val="1F3864"/>
          <w:sz w:val="21"/>
        </w:rPr>
        <w:t>Cognitive restructuring</w:t>
      </w:r>
      <w:r>
        <w:rPr>
          <w:rFonts w:ascii="Calibri" w:hAnsi="Calibri" w:eastAsia="Calibri"/>
          <w:sz w:val="21"/>
        </w:rPr>
        <w:t xml:space="preserve"> — identify and challenge distorted automatic thoughts: catastrophising ('I will be sued'), all-or-nothing thinking, over-generalisation, mind-reading, 'should' statements. Replace them with realistic appraisals.</w:t>
      </w:r>
    </w:p>
    <w:p>
      <w:pPr>
        <w:spacing w:after="50" w:line="264" w:lineRule="auto"/>
        <w:ind w:left="567" w:hanging="255"/>
        <w:jc w:val="both"/>
      </w:pPr>
      <w:r>
        <w:rPr>
          <w:b/>
          <w:color w:val="2E74B5"/>
          <w:sz w:val="15"/>
        </w:rPr>
        <w:t xml:space="preserve">●  </w:t>
      </w:r>
      <w:r>
        <w:rPr>
          <w:rFonts w:ascii="Calibri" w:hAnsi="Calibri" w:eastAsia="Calibri"/>
          <w:b/>
          <w:color w:val="1F3864"/>
          <w:sz w:val="21"/>
        </w:rPr>
        <w:t>Positive self-talk</w:t>
      </w:r>
      <w:r>
        <w:rPr>
          <w:rFonts w:ascii="Calibri" w:hAnsi="Calibri" w:eastAsia="Calibri"/>
          <w:sz w:val="21"/>
        </w:rPr>
        <w:t xml:space="preserve"> and realistic optimism.</w:t>
      </w:r>
    </w:p>
    <w:p>
      <w:pPr>
        <w:spacing w:after="50" w:line="264" w:lineRule="auto"/>
        <w:ind w:left="567" w:hanging="255"/>
        <w:jc w:val="both"/>
      </w:pPr>
      <w:r>
        <w:rPr>
          <w:b/>
          <w:color w:val="2E74B5"/>
          <w:sz w:val="15"/>
        </w:rPr>
        <w:t xml:space="preserve">●  </w:t>
      </w:r>
      <w:r>
        <w:rPr>
          <w:rFonts w:ascii="Calibri" w:hAnsi="Calibri" w:eastAsia="Calibri"/>
          <w:b/>
          <w:color w:val="1F3864"/>
          <w:sz w:val="21"/>
        </w:rPr>
        <w:t>Accept what cannot be changed</w:t>
      </w:r>
      <w:r>
        <w:rPr>
          <w:rFonts w:ascii="Calibri" w:hAnsi="Calibri" w:eastAsia="Calibri"/>
          <w:sz w:val="21"/>
        </w:rPr>
        <w:t>; distinguish clearly between what is within your control and what is not, and invest effort only in the former.</w:t>
      </w:r>
    </w:p>
    <w:p>
      <w:pPr>
        <w:spacing w:after="50" w:line="264" w:lineRule="auto"/>
        <w:ind w:left="567" w:hanging="255"/>
        <w:jc w:val="both"/>
      </w:pPr>
      <w:r>
        <w:rPr>
          <w:b/>
          <w:color w:val="2E74B5"/>
          <w:sz w:val="15"/>
        </w:rPr>
        <w:t xml:space="preserve">●  </w:t>
      </w:r>
      <w:r>
        <w:rPr>
          <w:rFonts w:ascii="Calibri" w:hAnsi="Calibri" w:eastAsia="Calibri"/>
          <w:b/>
          <w:color w:val="1F3864"/>
          <w:sz w:val="21"/>
        </w:rPr>
        <w:t>Set realistic expectations</w:t>
      </w:r>
      <w:r>
        <w:rPr>
          <w:rFonts w:ascii="Calibri" w:hAnsi="Calibri" w:eastAsia="Calibri"/>
          <w:sz w:val="21"/>
        </w:rPr>
        <w:t xml:space="preserve"> and abandon perfectionism — aim for excellence in what matters, not flawlessness in everything.</w:t>
      </w:r>
    </w:p>
    <w:p>
      <w:pPr>
        <w:spacing w:after="50" w:line="264" w:lineRule="auto"/>
        <w:ind w:left="567" w:hanging="255"/>
        <w:jc w:val="both"/>
      </w:pPr>
      <w:r>
        <w:rPr>
          <w:b/>
          <w:color w:val="2E74B5"/>
          <w:sz w:val="15"/>
        </w:rPr>
        <w:t xml:space="preserve">●  </w:t>
      </w:r>
      <w:r>
        <w:rPr>
          <w:rFonts w:ascii="Calibri" w:hAnsi="Calibri" w:eastAsia="Calibri"/>
          <w:b/>
          <w:color w:val="1F3864"/>
          <w:sz w:val="21"/>
        </w:rPr>
        <w:t>Assertiveness training</w:t>
      </w:r>
      <w:r>
        <w:rPr>
          <w:rFonts w:ascii="Calibri" w:hAnsi="Calibri" w:eastAsia="Calibri"/>
          <w:sz w:val="21"/>
        </w:rPr>
        <w:t xml:space="preserve"> — learn to say 'no' and to state your needs (see Chapter 4); much stress is simply unexpressed grievance.</w:t>
      </w:r>
    </w:p>
    <w:p>
      <w:pPr>
        <w:spacing w:after="50" w:line="264" w:lineRule="auto"/>
        <w:ind w:left="567" w:hanging="255"/>
        <w:jc w:val="both"/>
      </w:pPr>
      <w:r>
        <w:rPr>
          <w:b/>
          <w:color w:val="2E74B5"/>
          <w:sz w:val="15"/>
        </w:rPr>
        <w:t xml:space="preserve">●  </w:t>
      </w:r>
      <w:r>
        <w:rPr>
          <w:rFonts w:ascii="Calibri" w:hAnsi="Calibri" w:eastAsia="Calibri"/>
          <w:b/>
          <w:color w:val="1F3864"/>
          <w:sz w:val="21"/>
        </w:rPr>
        <w:t>Time management</w:t>
      </w:r>
      <w:r>
        <w:rPr>
          <w:rFonts w:ascii="Calibri" w:hAnsi="Calibri" w:eastAsia="Calibri"/>
          <w:sz w:val="21"/>
        </w:rPr>
        <w:t xml:space="preserve"> — Chapter 9 is a stress-management chapter in disguise; poor prioritisation is a major generator of stress.</w:t>
      </w:r>
    </w:p>
    <w:p>
      <w:pPr>
        <w:spacing w:after="50" w:line="264" w:lineRule="auto"/>
        <w:ind w:left="567" w:hanging="255"/>
        <w:jc w:val="both"/>
      </w:pPr>
      <w:r>
        <w:rPr>
          <w:b/>
          <w:color w:val="2E74B5"/>
          <w:sz w:val="15"/>
        </w:rPr>
        <w:t xml:space="preserve">●  </w:t>
      </w:r>
      <w:r>
        <w:rPr>
          <w:rFonts w:ascii="Calibri" w:hAnsi="Calibri" w:eastAsia="Calibri"/>
          <w:b/>
          <w:color w:val="1F3864"/>
          <w:sz w:val="21"/>
        </w:rPr>
        <w:t>Problem-solving skills</w:t>
      </w:r>
      <w:r>
        <w:rPr>
          <w:rFonts w:ascii="Calibri" w:hAnsi="Calibri" w:eastAsia="Calibri"/>
          <w:sz w:val="21"/>
        </w:rPr>
        <w:t xml:space="preserve"> — define the problem, list options, evaluate, choose, act, review.</w:t>
      </w:r>
    </w:p>
    <w:p>
      <w:pPr>
        <w:spacing w:after="50" w:line="264" w:lineRule="auto"/>
        <w:ind w:left="567" w:hanging="255"/>
        <w:jc w:val="both"/>
      </w:pPr>
      <w:r>
        <w:rPr>
          <w:b/>
          <w:color w:val="2E74B5"/>
          <w:sz w:val="15"/>
        </w:rPr>
        <w:t xml:space="preserve">●  </w:t>
      </w:r>
      <w:r>
        <w:rPr>
          <w:rFonts w:ascii="Calibri" w:hAnsi="Calibri" w:eastAsia="Calibri"/>
          <w:b/>
          <w:color w:val="1F3864"/>
          <w:sz w:val="21"/>
        </w:rPr>
        <w:t>Ventilation</w:t>
      </w:r>
      <w:r>
        <w:rPr>
          <w:rFonts w:ascii="Calibri" w:hAnsi="Calibri" w:eastAsia="Calibri"/>
          <w:sz w:val="21"/>
        </w:rPr>
        <w:t xml:space="preserve"> — talk about it; write about it (expressive writing has measurable benefit).</w:t>
      </w:r>
    </w:p>
    <w:p>
      <w:pPr>
        <w:spacing w:after="50" w:line="264" w:lineRule="auto"/>
        <w:ind w:left="567" w:hanging="255"/>
        <w:jc w:val="both"/>
      </w:pPr>
      <w:r>
        <w:rPr>
          <w:b/>
          <w:color w:val="2E74B5"/>
          <w:sz w:val="15"/>
        </w:rPr>
        <w:t xml:space="preserve">●  </w:t>
      </w:r>
      <w:r>
        <w:rPr>
          <w:rFonts w:ascii="Calibri" w:hAnsi="Calibri" w:eastAsia="Calibri"/>
          <w:b/>
          <w:color w:val="1F3864"/>
          <w:sz w:val="21"/>
        </w:rPr>
        <w:t>Humour</w:t>
      </w:r>
      <w:r>
        <w:rPr>
          <w:rFonts w:ascii="Calibri" w:hAnsi="Calibri" w:eastAsia="Calibri"/>
          <w:sz w:val="21"/>
        </w:rPr>
        <w:t xml:space="preserve"> — a well-recognised adaptive coping mechanism (but never at a patient's expense).</w:t>
      </w:r>
    </w:p>
    <w:p>
      <w:pPr>
        <w:spacing w:after="50" w:line="264" w:lineRule="auto"/>
        <w:ind w:left="567" w:hanging="255"/>
        <w:jc w:val="both"/>
      </w:pPr>
      <w:r>
        <w:rPr>
          <w:b/>
          <w:color w:val="2E74B5"/>
          <w:sz w:val="15"/>
        </w:rPr>
        <w:t xml:space="preserve">●  </w:t>
      </w:r>
      <w:r>
        <w:rPr>
          <w:rFonts w:ascii="Calibri" w:hAnsi="Calibri" w:eastAsia="Calibri"/>
          <w:b/>
          <w:color w:val="1F3864"/>
          <w:sz w:val="21"/>
        </w:rPr>
        <w:t>Mindfulness</w:t>
      </w:r>
      <w:r>
        <w:rPr>
          <w:rFonts w:ascii="Calibri" w:hAnsi="Calibri" w:eastAsia="Calibri"/>
          <w:sz w:val="21"/>
        </w:rPr>
        <w:t xml:space="preserve"> — non-judgemental awareness of the present moment; </w:t>
      </w:r>
      <w:r>
        <w:rPr>
          <w:rFonts w:ascii="Calibri" w:hAnsi="Calibri" w:eastAsia="Calibri"/>
          <w:b/>
          <w:color w:val="1F3864"/>
          <w:sz w:val="21"/>
        </w:rPr>
        <w:t>Mindfulness-Based Stress Reduction (MBSR)</w:t>
      </w:r>
      <w:r>
        <w:rPr>
          <w:rFonts w:ascii="Calibri" w:hAnsi="Calibri" w:eastAsia="Calibri"/>
          <w:sz w:val="21"/>
        </w:rPr>
        <w:t xml:space="preserve"> has strong evidence in health-care workers.</w:t>
      </w:r>
    </w:p>
    <w:p>
      <w:pPr>
        <w:spacing w:after="50" w:line="264" w:lineRule="auto"/>
        <w:ind w:left="567" w:hanging="255"/>
        <w:jc w:val="both"/>
      </w:pPr>
      <w:r>
        <w:rPr>
          <w:b/>
          <w:color w:val="2E74B5"/>
          <w:sz w:val="15"/>
        </w:rPr>
        <w:t xml:space="preserve">●  </w:t>
      </w:r>
      <w:r>
        <w:rPr>
          <w:rFonts w:ascii="Calibri" w:hAnsi="Calibri" w:eastAsia="Calibri"/>
          <w:b/>
          <w:color w:val="1F3864"/>
          <w:sz w:val="21"/>
        </w:rPr>
        <w:t>Spirituality, prayer and meditation</w:t>
      </w:r>
      <w:r>
        <w:rPr>
          <w:rFonts w:ascii="Calibri" w:hAnsi="Calibri" w:eastAsia="Calibri"/>
          <w:sz w:val="21"/>
        </w:rPr>
        <w:t xml:space="preserve"> — significant sources of resilience for many people.</w:t>
      </w:r>
    </w:p>
    <w:p>
      <w:pPr>
        <w:spacing w:after="50" w:line="264" w:lineRule="auto"/>
        <w:ind w:left="567" w:hanging="255"/>
        <w:jc w:val="both"/>
      </w:pPr>
      <w:r>
        <w:rPr>
          <w:b/>
          <w:color w:val="2E74B5"/>
          <w:sz w:val="15"/>
        </w:rPr>
        <w:t xml:space="preserve">●  </w:t>
      </w:r>
      <w:r>
        <w:rPr>
          <w:rFonts w:ascii="Calibri" w:hAnsi="Calibri" w:eastAsia="Calibri"/>
          <w:b/>
          <w:color w:val="1F3864"/>
          <w:sz w:val="21"/>
        </w:rPr>
        <w:t>Professional help</w:t>
      </w:r>
      <w:r>
        <w:rPr>
          <w:rFonts w:ascii="Calibri" w:hAnsi="Calibri" w:eastAsia="Calibri"/>
          <w:sz w:val="21"/>
        </w:rPr>
        <w:t xml:space="preserve"> — counselling, cognitive behavioural therapy (CBT), and psychiatric treatment when there is depression, an anxiety disorder or substance dependence. </w:t>
      </w:r>
      <w:r>
        <w:rPr>
          <w:rFonts w:ascii="Calibri" w:hAnsi="Calibri" w:eastAsia="Calibri"/>
          <w:b/>
          <w:color w:val="1F3864"/>
          <w:sz w:val="21"/>
        </w:rPr>
        <w:t>Seeking help is a strength, not a weakness.</w:t>
      </w:r>
    </w:p>
    <w:p>
      <w:pPr>
        <w:pStyle w:val="Heading3"/>
        <w:spacing w:before="180" w:after="60"/>
        <w:ind w:left="181"/>
        <w:keepNext/>
        <w:pBdr>
          <w:left w:val="single" w:sz="12" w:space="4" w:color="E8B27A"/>
        </w:pBdr>
      </w:pPr>
      <w:r>
        <w:rPr>
          <w:rFonts w:ascii="Cambria" w:hAnsi="Cambria"/>
          <w:b/>
          <w:color w:val="C55A11"/>
          <w:sz w:val="23"/>
        </w:rPr>
        <w:t>D. Individual Strategies — Relaxation Techniques (learn these by name)</w:t>
      </w:r>
    </w:p>
    <w:p>
      <w:pPr>
        <w:spacing w:before="160" w:after="60"/>
        <w:ind w:left="113"/>
        <w:keepNext/>
      </w:pPr>
      <w:r>
        <w:rPr>
          <w:rFonts w:ascii="Calibri" w:hAnsi="Calibri"/>
          <w:b/>
          <w:color w:val="1F3864"/>
          <w:sz w:val="20"/>
        </w:rPr>
        <w:t>▦  Relaxation techniques — name at least five in any answer</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60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Technique</w:t>
            </w:r>
          </w:p>
        </w:tc>
        <w:tc>
          <w:tcPr>
            <w:tcW w:type="dxa" w:w="7143"/>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How it is done</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Deep / diaphragmatic breathing</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Sit comfortably; inhale slowly through the nose expanding the abdomen; hold briefly; exhale slowly through the mouth. The </w:t>
            </w:r>
            <w:r>
              <w:rPr>
                <w:rFonts w:ascii="Calibri" w:hAnsi="Calibri" w:eastAsia="Calibri"/>
                <w:b/>
                <w:color w:val="1F3864"/>
                <w:sz w:val="19"/>
              </w:rPr>
              <w:t>4-7-8 pattern</w:t>
            </w:r>
            <w:r>
              <w:rPr>
                <w:rFonts w:ascii="Calibri" w:hAnsi="Calibri" w:eastAsia="Calibri"/>
                <w:sz w:val="19"/>
              </w:rPr>
              <w:t xml:space="preserve"> (inhale 4, hold 7, exhale 8) or simple paced breathing at about 6 breaths per minute activates the parasympathetic system. Effective within minutes and can be done at the bench</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Jacobson's Progressive Muscle Relaxation (PMR)</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Systematically tense each muscle group for about 5–10 seconds and then release for 20–30 seconds, working from the feet upwards to the face, while noticing the contrast between tension and relaxation</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Meditation</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Focused attention on the breath, a word or an object, allowing thoughts to pass without engagement; 10–20 minutes daily</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Mindfulness (MBSR)</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Deliberate, non-judgemental attention to present-moment experience; includes body scan, mindful breathing and mindful daily activity</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Yoga and *pranayama</w:t>
            </w:r>
            <w:r>
              <w:rPr>
                <w:rFonts w:ascii="Calibri" w:hAnsi="Calibri" w:eastAsia="Calibri"/>
                <w:sz w:val="19"/>
              </w:rPr>
              <w: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Combination of </w:t>
            </w:r>
            <w:r>
              <w:rPr>
                <w:rFonts w:ascii="Calibri" w:hAnsi="Calibri" w:eastAsia="Calibri"/>
                <w:i/>
                <w:sz w:val="19"/>
              </w:rPr>
              <w:t>asanas</w:t>
            </w:r>
            <w:r>
              <w:rPr>
                <w:rFonts w:ascii="Calibri" w:hAnsi="Calibri" w:eastAsia="Calibri"/>
                <w:sz w:val="19"/>
              </w:rPr>
              <w:t xml:space="preserve"> (postures), breath regulation and meditation; </w:t>
            </w:r>
            <w:r>
              <w:rPr>
                <w:rFonts w:ascii="Calibri" w:hAnsi="Calibri" w:eastAsia="Calibri"/>
                <w:i/>
                <w:sz w:val="19"/>
              </w:rPr>
              <w:t>shavasana</w:t>
            </w:r>
            <w:r>
              <w:rPr>
                <w:rFonts w:ascii="Calibri" w:hAnsi="Calibri" w:eastAsia="Calibri"/>
                <w:sz w:val="19"/>
              </w:rPr>
              <w:t xml:space="preserve"> is a classic relaxation posture; </w:t>
            </w:r>
            <w:r>
              <w:rPr>
                <w:rFonts w:ascii="Calibri" w:hAnsi="Calibri" w:eastAsia="Calibri"/>
                <w:i/>
                <w:sz w:val="19"/>
              </w:rPr>
              <w:t>anulom-vilom</w:t>
            </w:r>
            <w:r>
              <w:rPr>
                <w:rFonts w:ascii="Calibri" w:hAnsi="Calibri" w:eastAsia="Calibri"/>
                <w:sz w:val="19"/>
              </w:rPr>
              <w:t xml:space="preserve"> and </w:t>
            </w:r>
            <w:r>
              <w:rPr>
                <w:rFonts w:ascii="Calibri" w:hAnsi="Calibri" w:eastAsia="Calibri"/>
                <w:i/>
                <w:sz w:val="19"/>
              </w:rPr>
              <w:t>bhramari</w:t>
            </w:r>
            <w:r>
              <w:rPr>
                <w:rFonts w:ascii="Calibri" w:hAnsi="Calibri" w:eastAsia="Calibri"/>
                <w:sz w:val="19"/>
              </w:rPr>
              <w:t xml:space="preserve"> are commonly taught</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Guided imagery / visualisation</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Vividly imagining a calm, safe, pleasant place using all the senses</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Autogenic training</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Self-suggestion of warmth and heaviness in the limbs to induce relaxation</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Biofeedback</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Using instruments to display heart rate, muscle tension or skin conductance so that the person learns voluntary control</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Massage, hydrotherapy, warm bath</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Physical reduction of muscle tension</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Music therapy, art, hobbies, gardening, pets</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Diversional activities that reliably lower arousal</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Laughter therapy</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Voluntary laughter exercises; reduces cortisol and improves mood</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Grounding / '5-4-3-2-1' technique</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Name 5 things you can see, 4 you can touch, 3 you can hear, 2 you can smell, 1 you can taste — rapidly interrupts acute panic</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E. Social Strategies</w:t>
      </w:r>
    </w:p>
    <w:p>
      <w:pPr>
        <w:spacing w:after="50" w:line="264" w:lineRule="auto"/>
        <w:ind w:left="567" w:hanging="255"/>
        <w:jc w:val="both"/>
      </w:pPr>
      <w:r>
        <w:rPr>
          <w:b/>
          <w:color w:val="2E74B5"/>
          <w:sz w:val="15"/>
        </w:rPr>
        <w:t xml:space="preserve">●  </w:t>
      </w:r>
      <w:r>
        <w:rPr>
          <w:rFonts w:ascii="Calibri" w:hAnsi="Calibri" w:eastAsia="Calibri"/>
          <w:b/>
          <w:color w:val="1F3864"/>
          <w:sz w:val="21"/>
        </w:rPr>
        <w:t>Build and maintain a social support network</w:t>
      </w:r>
      <w:r>
        <w:rPr>
          <w:rFonts w:ascii="Calibri" w:hAnsi="Calibri" w:eastAsia="Calibri"/>
          <w:sz w:val="21"/>
        </w:rPr>
        <w:t xml:space="preserve"> — family, friends, colleagues; social support is one of the strongest known buffers against stress.</w:t>
      </w:r>
    </w:p>
    <w:p>
      <w:pPr>
        <w:spacing w:after="50" w:line="264" w:lineRule="auto"/>
        <w:ind w:left="567" w:hanging="255"/>
        <w:jc w:val="both"/>
      </w:pPr>
      <w:r>
        <w:rPr>
          <w:b/>
          <w:color w:val="2E74B5"/>
          <w:sz w:val="15"/>
        </w:rPr>
        <w:t xml:space="preserve">●  </w:t>
      </w:r>
      <w:r>
        <w:rPr>
          <w:rFonts w:ascii="Calibri" w:hAnsi="Calibri" w:eastAsia="Calibri"/>
          <w:b/>
          <w:color w:val="1F3864"/>
          <w:sz w:val="21"/>
        </w:rPr>
        <w:t>Peer support and debriefing</w:t>
      </w:r>
      <w:r>
        <w:rPr>
          <w:rFonts w:ascii="Calibri" w:hAnsi="Calibri" w:eastAsia="Calibri"/>
          <w:sz w:val="21"/>
        </w:rPr>
        <w:t xml:space="preserve"> after a difficult incident (a death, an error, an assault).</w:t>
      </w:r>
    </w:p>
    <w:p>
      <w:pPr>
        <w:spacing w:after="50" w:line="264" w:lineRule="auto"/>
        <w:ind w:left="567" w:hanging="255"/>
        <w:jc w:val="both"/>
      </w:pPr>
      <w:r>
        <w:rPr>
          <w:b/>
          <w:color w:val="2E74B5"/>
          <w:sz w:val="15"/>
        </w:rPr>
        <w:t xml:space="preserve">●  </w:t>
      </w:r>
      <w:r>
        <w:rPr>
          <w:rFonts w:ascii="Calibri" w:hAnsi="Calibri" w:eastAsia="Calibri"/>
          <w:b/>
          <w:color w:val="1F3864"/>
          <w:sz w:val="21"/>
        </w:rPr>
        <w:t>Work–life balance</w:t>
      </w:r>
      <w:r>
        <w:rPr>
          <w:rFonts w:ascii="Calibri" w:hAnsi="Calibri" w:eastAsia="Calibri"/>
          <w:sz w:val="21"/>
        </w:rPr>
        <w:t xml:space="preserve"> — protect time for family, hobbies, worship and rest; do not take work home habitually.</w:t>
      </w:r>
    </w:p>
    <w:p>
      <w:pPr>
        <w:spacing w:after="50" w:line="264" w:lineRule="auto"/>
        <w:ind w:left="567" w:hanging="255"/>
        <w:jc w:val="both"/>
      </w:pPr>
      <w:r>
        <w:rPr>
          <w:b/>
          <w:color w:val="2E74B5"/>
          <w:sz w:val="15"/>
        </w:rPr>
        <w:t xml:space="preserve">●  </w:t>
      </w:r>
      <w:r>
        <w:rPr>
          <w:rFonts w:ascii="Calibri" w:hAnsi="Calibri" w:eastAsia="Calibri"/>
          <w:b/>
          <w:color w:val="1F3864"/>
          <w:sz w:val="21"/>
        </w:rPr>
        <w:t>Communicate</w:t>
      </w:r>
      <w:r>
        <w:rPr>
          <w:rFonts w:ascii="Calibri" w:hAnsi="Calibri" w:eastAsia="Calibri"/>
          <w:sz w:val="21"/>
        </w:rPr>
        <w:t xml:space="preserve"> — much stress arises from unresolved conflict that was never voiced.</w:t>
      </w:r>
    </w:p>
    <w:p>
      <w:pPr>
        <w:spacing w:after="50" w:line="264" w:lineRule="auto"/>
        <w:ind w:left="567" w:hanging="255"/>
        <w:jc w:val="both"/>
      </w:pPr>
      <w:r>
        <w:rPr>
          <w:b/>
          <w:color w:val="2E74B5"/>
          <w:sz w:val="15"/>
        </w:rPr>
        <w:t xml:space="preserve">●  </w:t>
      </w:r>
      <w:r>
        <w:rPr>
          <w:rFonts w:ascii="Calibri" w:hAnsi="Calibri" w:eastAsia="Calibri"/>
          <w:b/>
          <w:color w:val="1F3864"/>
          <w:sz w:val="21"/>
        </w:rPr>
        <w:t>Take your leave</w:t>
      </w:r>
      <w:r>
        <w:rPr>
          <w:rFonts w:ascii="Calibri" w:hAnsi="Calibri" w:eastAsia="Calibri"/>
          <w:sz w:val="21"/>
        </w:rPr>
        <w:t xml:space="preserve"> — planned holidays and genuine days off, with the phone off.</w:t>
      </w:r>
    </w:p>
    <w:p>
      <w:pPr>
        <w:spacing w:after="50" w:line="264" w:lineRule="auto"/>
        <w:ind w:left="567" w:hanging="255"/>
        <w:jc w:val="both"/>
      </w:pPr>
      <w:r>
        <w:rPr>
          <w:b/>
          <w:color w:val="2E74B5"/>
          <w:sz w:val="15"/>
        </w:rPr>
        <w:t xml:space="preserve">●  </w:t>
      </w:r>
      <w:r>
        <w:rPr>
          <w:rFonts w:ascii="Calibri" w:hAnsi="Calibri" w:eastAsia="Calibri"/>
          <w:b/>
          <w:color w:val="1F3864"/>
          <w:sz w:val="21"/>
        </w:rPr>
        <w:t>Join professional associations</w:t>
      </w:r>
      <w:r>
        <w:rPr>
          <w:rFonts w:ascii="Calibri" w:hAnsi="Calibri" w:eastAsia="Calibri"/>
          <w:sz w:val="21"/>
        </w:rPr>
        <w:t xml:space="preserve"> — a sense of collective identity and shared experience reduces isolation.</w:t>
      </w:r>
    </w:p>
    <w:p>
      <w:pPr>
        <w:spacing w:after="50" w:line="264" w:lineRule="auto"/>
        <w:ind w:left="567" w:hanging="255"/>
        <w:jc w:val="both"/>
      </w:pPr>
      <w:r>
        <w:rPr>
          <w:b/>
          <w:color w:val="2E74B5"/>
          <w:sz w:val="15"/>
        </w:rPr>
        <w:t xml:space="preserve">●  </w:t>
      </w:r>
      <w:r>
        <w:rPr>
          <w:rFonts w:ascii="Calibri" w:hAnsi="Calibri" w:eastAsia="Calibri"/>
          <w:b/>
          <w:color w:val="1F3864"/>
          <w:sz w:val="21"/>
        </w:rPr>
        <w:t>Mentorship</w:t>
      </w:r>
      <w:r>
        <w:rPr>
          <w:rFonts w:ascii="Calibri" w:hAnsi="Calibri" w:eastAsia="Calibri"/>
          <w:sz w:val="21"/>
        </w:rPr>
        <w:t xml:space="preserve"> — for juniors, a mentor is a powerful protective factor.</w:t>
      </w:r>
    </w:p>
    <w:p>
      <w:pPr>
        <w:spacing w:after="50" w:line="264" w:lineRule="auto"/>
        <w:ind w:left="567" w:hanging="255"/>
        <w:jc w:val="both"/>
      </w:pPr>
      <w:r>
        <w:rPr>
          <w:b/>
          <w:color w:val="2E74B5"/>
          <w:sz w:val="15"/>
        </w:rPr>
        <w:t xml:space="preserve">●  </w:t>
      </w:r>
      <w:r>
        <w:rPr>
          <w:rFonts w:ascii="Calibri" w:hAnsi="Calibri" w:eastAsia="Calibri"/>
          <w:b/>
          <w:color w:val="1F3864"/>
          <w:sz w:val="21"/>
        </w:rPr>
        <w:t>Help others / volunteer</w:t>
      </w:r>
      <w:r>
        <w:rPr>
          <w:rFonts w:ascii="Calibri" w:hAnsi="Calibri" w:eastAsia="Calibri"/>
          <w:sz w:val="21"/>
        </w:rPr>
        <w:t xml:space="preserve"> — altruism is associated with lower stress and higher meaning.</w:t>
      </w:r>
    </w:p>
    <w:p>
      <w:pPr>
        <w:pStyle w:val="Heading3"/>
        <w:spacing w:before="180" w:after="60"/>
        <w:ind w:left="181"/>
        <w:keepNext/>
        <w:pBdr>
          <w:left w:val="single" w:sz="12" w:space="4" w:color="E8B27A"/>
        </w:pBdr>
      </w:pPr>
      <w:r>
        <w:rPr>
          <w:rFonts w:ascii="Cambria" w:hAnsi="Cambria"/>
          <w:b/>
          <w:color w:val="C55A11"/>
          <w:sz w:val="23"/>
        </w:rPr>
        <w:t>F. Organisational Strategies (do not omit these — they carry marks)</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Adequate staffing and rational workload norms.</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Well-designed rosters</w:t>
      </w:r>
      <w:r>
        <w:rPr>
          <w:rFonts w:ascii="Calibri" w:hAnsi="Calibri" w:eastAsia="Calibri"/>
          <w:sz w:val="21"/>
        </w:rPr>
        <w:t xml:space="preserve"> — forward-rotating shifts, adequate recovery after nights, predictable schedules, no excessive consecutive duties.</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Clear job descriptions</w:t>
      </w:r>
      <w:r>
        <w:rPr>
          <w:rFonts w:ascii="Calibri" w:hAnsi="Calibri" w:eastAsia="Calibri"/>
          <w:sz w:val="21"/>
        </w:rPr>
        <w:t>, defined scope of practice and reporting lines — removing role ambiguity and role conflict.</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Participation in decision-making</w:t>
      </w:r>
      <w:r>
        <w:rPr>
          <w:rFonts w:ascii="Calibri" w:hAnsi="Calibri" w:eastAsia="Calibri"/>
          <w:sz w:val="21"/>
        </w:rPr>
        <w:t xml:space="preserve"> and reasonable autonomy — low control with high demand is the classic recipe for occupational stress (</w:t>
      </w:r>
      <w:r>
        <w:rPr>
          <w:rFonts w:ascii="Calibri" w:hAnsi="Calibri" w:eastAsia="Calibri"/>
          <w:b/>
          <w:color w:val="1F3864"/>
          <w:sz w:val="21"/>
        </w:rPr>
        <w:t>Karasek's demand–control model</w:t>
      </w:r>
      <w:r>
        <w:rPr>
          <w:rFonts w:ascii="Calibri" w:hAnsi="Calibri" w:eastAsia="Calibri"/>
          <w:sz w:val="21"/>
        </w:rPr>
        <w:t>).</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Blame-free incident-reporting and just culture</w:t>
      </w:r>
      <w:r>
        <w:rPr>
          <w:rFonts w:ascii="Calibri" w:hAnsi="Calibri" w:eastAsia="Calibri"/>
          <w:sz w:val="21"/>
        </w:rPr>
        <w:t xml:space="preserve"> — systems, not scapegoats; this single change removes an enormous burden of fear.</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Recognition and fair reward</w:t>
      </w:r>
      <w:r>
        <w:rPr>
          <w:rFonts w:ascii="Calibri" w:hAnsi="Calibri" w:eastAsia="Calibri"/>
          <w:sz w:val="21"/>
        </w:rPr>
        <w:t>, career progression, and respect for the allied-health professional's status.</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Training and competency development</w:t>
      </w:r>
      <w:r>
        <w:rPr>
          <w:rFonts w:ascii="Calibri" w:hAnsi="Calibri" w:eastAsia="Calibri"/>
          <w:sz w:val="21"/>
        </w:rPr>
        <w:t>, including induction and periodic updates — competence reduces anxiety.</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Adequate resources</w:t>
      </w:r>
      <w:r>
        <w:rPr>
          <w:rFonts w:ascii="Calibri" w:hAnsi="Calibri" w:eastAsia="Calibri"/>
          <w:sz w:val="21"/>
        </w:rPr>
        <w:t xml:space="preserve"> — functioning equipment, reagents in stock, PPE available.</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Ergonomic and safe workplace design</w:t>
      </w:r>
      <w:r>
        <w:rPr>
          <w:rFonts w:ascii="Calibri" w:hAnsi="Calibri" w:eastAsia="Calibri"/>
          <w:sz w:val="21"/>
        </w:rPr>
        <w:t>, with rest areas and a place to eat.</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Zero tolerance of violence and harassment</w:t>
      </w:r>
      <w:r>
        <w:rPr>
          <w:rFonts w:ascii="Calibri" w:hAnsi="Calibri" w:eastAsia="Calibri"/>
          <w:sz w:val="21"/>
        </w:rPr>
        <w:t xml:space="preserve">; security arrangements; a functional </w:t>
      </w:r>
      <w:r>
        <w:rPr>
          <w:rFonts w:ascii="Calibri" w:hAnsi="Calibri" w:eastAsia="Calibri"/>
          <w:b/>
          <w:color w:val="1F3864"/>
          <w:sz w:val="21"/>
        </w:rPr>
        <w:t>Internal Complaints Committee (POSH Act, 2013)</w:t>
      </w:r>
      <w:r>
        <w:rPr>
          <w:rFonts w:ascii="Calibri" w:hAnsi="Calibri" w:eastAsia="Calibri"/>
          <w:sz w:val="21"/>
        </w:rPr>
        <w:t>.</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Occupational health services</w:t>
      </w:r>
      <w:r>
        <w:rPr>
          <w:rFonts w:ascii="Calibri" w:hAnsi="Calibri" w:eastAsia="Calibri"/>
          <w:sz w:val="21"/>
        </w:rPr>
        <w:t xml:space="preserve"> — immunisation, PEP protocol, periodic health check-ups, and confidential </w:t>
      </w:r>
      <w:r>
        <w:rPr>
          <w:rFonts w:ascii="Calibri" w:hAnsi="Calibri" w:eastAsia="Calibri"/>
          <w:b/>
          <w:color w:val="1F3864"/>
          <w:sz w:val="21"/>
        </w:rPr>
        <w:t>employee assistance/counselling programmes</w:t>
      </w:r>
      <w:r>
        <w:rPr>
          <w:rFonts w:ascii="Calibri" w:hAnsi="Calibri" w:eastAsia="Calibri"/>
          <w:sz w:val="21"/>
        </w:rPr>
        <w:t>.</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Grievance redressal mechanism</w:t>
      </w:r>
      <w:r>
        <w:rPr>
          <w:rFonts w:ascii="Calibri" w:hAnsi="Calibri" w:eastAsia="Calibri"/>
          <w:sz w:val="21"/>
        </w:rPr>
        <w:t xml:space="preserve"> that is used and trusted.</w:t>
      </w:r>
    </w:p>
    <w:p>
      <w:pPr>
        <w:spacing w:after="50" w:line="264" w:lineRule="auto"/>
        <w:ind w:left="663" w:hanging="351"/>
        <w:jc w:val="both"/>
      </w:pPr>
      <w:r>
        <w:rPr>
          <w:b/>
          <w:color w:val="1F3864"/>
          <w:sz w:val="21"/>
        </w:rPr>
        <w:t>13.</w:t>
      </w:r>
      <w:r>
        <w:rPr>
          <w:sz w:val="21"/>
        </w:rPr>
        <w:t xml:space="preserve">  </w:t>
      </w:r>
      <w:r>
        <w:rPr>
          <w:rFonts w:ascii="Calibri" w:hAnsi="Calibri" w:eastAsia="Calibri"/>
          <w:b/>
          <w:color w:val="1F3864"/>
          <w:sz w:val="21"/>
        </w:rPr>
        <w:t>Stress-management and communication-skills training</w:t>
      </w:r>
      <w:r>
        <w:rPr>
          <w:rFonts w:ascii="Calibri" w:hAnsi="Calibri" w:eastAsia="Calibri"/>
          <w:sz w:val="21"/>
        </w:rPr>
        <w:t xml:space="preserve"> as part of continuing education.</w:t>
      </w:r>
    </w:p>
    <w:p>
      <w:pPr>
        <w:spacing w:after="50" w:line="264" w:lineRule="auto"/>
        <w:ind w:left="663" w:hanging="351"/>
        <w:jc w:val="both"/>
      </w:pPr>
      <w:r>
        <w:rPr>
          <w:b/>
          <w:color w:val="1F3864"/>
          <w:sz w:val="21"/>
        </w:rPr>
        <w:t>14.</w:t>
      </w:r>
      <w:r>
        <w:rPr>
          <w:sz w:val="21"/>
        </w:rPr>
        <w:t xml:space="preserve">  </w:t>
      </w:r>
      <w:r>
        <w:rPr>
          <w:rFonts w:ascii="Calibri" w:hAnsi="Calibri" w:eastAsia="Calibri"/>
          <w:b/>
          <w:color w:val="1F3864"/>
          <w:sz w:val="21"/>
        </w:rPr>
        <w:t>Team-building activities</w:t>
      </w:r>
      <w:r>
        <w:rPr>
          <w:rFonts w:ascii="Calibri" w:hAnsi="Calibri" w:eastAsia="Calibri"/>
          <w:sz w:val="21"/>
        </w:rPr>
        <w:t xml:space="preserve"> and recognition events; supportive supervision rather than policing.</w:t>
      </w: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“S-T-R-E-S-S-E-D” — an eight-point personal action plan</w:t>
            </w:r>
          </w:p>
          <w:p>
            <w:pPr>
              <w:spacing w:after="40" w:before="0" w:line="264" w:lineRule="auto"/>
              <w:jc w:val="both"/>
            </w:pPr>
            <w:r>
              <w:rPr>
                <w:rFonts w:ascii="Calibri" w:hAnsi="Calibri" w:eastAsia="Calibri"/>
                <w:b/>
                <w:color w:val="5B2C87"/>
                <w:sz w:val="20"/>
              </w:rPr>
              <w:t>S</w:t>
            </w:r>
            <w:r>
              <w:rPr>
                <w:rFonts w:ascii="Calibri" w:hAnsi="Calibri" w:eastAsia="Calibri"/>
                <w:sz w:val="20"/>
              </w:rPr>
              <w:t xml:space="preserve"> – </w:t>
            </w:r>
            <w:r>
              <w:rPr>
                <w:rFonts w:ascii="Calibri" w:hAnsi="Calibri" w:eastAsia="Calibri"/>
                <w:b/>
                <w:color w:val="5B2C87"/>
                <w:sz w:val="20"/>
              </w:rPr>
              <w:t>S</w:t>
            </w:r>
            <w:r>
              <w:rPr>
                <w:rFonts w:ascii="Calibri" w:hAnsi="Calibri" w:eastAsia="Calibri"/>
                <w:sz w:val="20"/>
              </w:rPr>
              <w:t>leep adequately (7–8 hours; protect daytime sleep after nights)</w:t>
            </w:r>
          </w:p>
          <w:p>
            <w:pPr>
              <w:spacing w:after="40" w:before="0" w:line="264" w:lineRule="auto"/>
              <w:jc w:val="both"/>
            </w:pPr>
            <w:r>
              <w:rPr>
                <w:rFonts w:ascii="Calibri" w:hAnsi="Calibri" w:eastAsia="Calibri"/>
                <w:b/>
                <w:color w:val="5B2C87"/>
                <w:sz w:val="20"/>
              </w:rPr>
              <w:t>T</w:t>
            </w:r>
            <w:r>
              <w:rPr>
                <w:rFonts w:ascii="Calibri" w:hAnsi="Calibri" w:eastAsia="Calibri"/>
                <w:sz w:val="20"/>
              </w:rPr>
              <w:t xml:space="preserve"> – </w:t>
            </w:r>
            <w:r>
              <w:rPr>
                <w:rFonts w:ascii="Calibri" w:hAnsi="Calibri" w:eastAsia="Calibri"/>
                <w:b/>
                <w:color w:val="5B2C87"/>
                <w:sz w:val="20"/>
              </w:rPr>
              <w:t>T</w:t>
            </w:r>
            <w:r>
              <w:rPr>
                <w:rFonts w:ascii="Calibri" w:hAnsi="Calibri" w:eastAsia="Calibri"/>
                <w:sz w:val="20"/>
              </w:rPr>
              <w:t>ime management and prioritisation</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 – </w:t>
            </w:r>
            <w:r>
              <w:rPr>
                <w:rFonts w:ascii="Calibri" w:hAnsi="Calibri" w:eastAsia="Calibri"/>
                <w:b/>
                <w:color w:val="5B2C87"/>
                <w:sz w:val="20"/>
              </w:rPr>
              <w:t>R</w:t>
            </w:r>
            <w:r>
              <w:rPr>
                <w:rFonts w:ascii="Calibri" w:hAnsi="Calibri" w:eastAsia="Calibri"/>
                <w:sz w:val="20"/>
              </w:rPr>
              <w:t>elaxation daily (breathing, PMR, meditation, yoga)</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w:t>
            </w:r>
            <w:r>
              <w:rPr>
                <w:rFonts w:ascii="Calibri" w:hAnsi="Calibri" w:eastAsia="Calibri"/>
                <w:b/>
                <w:color w:val="5B2C87"/>
                <w:sz w:val="20"/>
              </w:rPr>
              <w:t>E</w:t>
            </w:r>
            <w:r>
              <w:rPr>
                <w:rFonts w:ascii="Calibri" w:hAnsi="Calibri" w:eastAsia="Calibri"/>
                <w:sz w:val="20"/>
              </w:rPr>
              <w:t>xercise regularly (about 150 minutes a week)</w:t>
            </w:r>
          </w:p>
          <w:p>
            <w:pPr>
              <w:spacing w:after="40" w:before="0" w:line="264" w:lineRule="auto"/>
              <w:jc w:val="both"/>
            </w:pPr>
            <w:r>
              <w:rPr>
                <w:rFonts w:ascii="Calibri" w:hAnsi="Calibri" w:eastAsia="Calibri"/>
                <w:b/>
                <w:color w:val="5B2C87"/>
                <w:sz w:val="20"/>
              </w:rPr>
              <w:t>S</w:t>
            </w:r>
            <w:r>
              <w:rPr>
                <w:rFonts w:ascii="Calibri" w:hAnsi="Calibri" w:eastAsia="Calibri"/>
                <w:sz w:val="20"/>
              </w:rPr>
              <w:t xml:space="preserve"> – </w:t>
            </w:r>
            <w:r>
              <w:rPr>
                <w:rFonts w:ascii="Calibri" w:hAnsi="Calibri" w:eastAsia="Calibri"/>
                <w:b/>
                <w:color w:val="5B2C87"/>
                <w:sz w:val="20"/>
              </w:rPr>
              <w:t>S</w:t>
            </w:r>
            <w:r>
              <w:rPr>
                <w:rFonts w:ascii="Calibri" w:hAnsi="Calibri" w:eastAsia="Calibri"/>
                <w:sz w:val="20"/>
              </w:rPr>
              <w:t>ocial support — talk, share, debrief</w:t>
            </w:r>
          </w:p>
          <w:p>
            <w:pPr>
              <w:spacing w:after="40" w:before="0" w:line="264" w:lineRule="auto"/>
              <w:jc w:val="both"/>
            </w:pPr>
            <w:r>
              <w:rPr>
                <w:rFonts w:ascii="Calibri" w:hAnsi="Calibri" w:eastAsia="Calibri"/>
                <w:b/>
                <w:color w:val="5B2C87"/>
                <w:sz w:val="20"/>
              </w:rPr>
              <w:t>S</w:t>
            </w:r>
            <w:r>
              <w:rPr>
                <w:rFonts w:ascii="Calibri" w:hAnsi="Calibri" w:eastAsia="Calibri"/>
                <w:sz w:val="20"/>
              </w:rPr>
              <w:t xml:space="preserve"> – </w:t>
            </w:r>
            <w:r>
              <w:rPr>
                <w:rFonts w:ascii="Calibri" w:hAnsi="Calibri" w:eastAsia="Calibri"/>
                <w:b/>
                <w:color w:val="5B2C87"/>
                <w:sz w:val="20"/>
              </w:rPr>
              <w:t>S</w:t>
            </w:r>
            <w:r>
              <w:rPr>
                <w:rFonts w:ascii="Calibri" w:hAnsi="Calibri" w:eastAsia="Calibri"/>
                <w:sz w:val="20"/>
              </w:rPr>
              <w:t>ay 'no' assertively; set boundaries</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w:t>
            </w:r>
            <w:r>
              <w:rPr>
                <w:rFonts w:ascii="Calibri" w:hAnsi="Calibri" w:eastAsia="Calibri"/>
                <w:b/>
                <w:color w:val="5B2C87"/>
                <w:sz w:val="20"/>
              </w:rPr>
              <w:t>E</w:t>
            </w:r>
            <w:r>
              <w:rPr>
                <w:rFonts w:ascii="Calibri" w:hAnsi="Calibri" w:eastAsia="Calibri"/>
                <w:sz w:val="20"/>
              </w:rPr>
              <w:t>at well; avoid alcohol, tobacco and excess caffeine</w:t>
            </w:r>
          </w:p>
          <w:p>
            <w:pPr>
              <w:spacing w:after="40" w:before="0" w:line="264" w:lineRule="auto"/>
              <w:jc w:val="both"/>
            </w:pPr>
            <w:r>
              <w:rPr>
                <w:rFonts w:ascii="Calibri" w:hAnsi="Calibri" w:eastAsia="Calibri"/>
                <w:b/>
                <w:color w:val="5B2C87"/>
                <w:sz w:val="20"/>
              </w:rPr>
              <w:t>D</w:t>
            </w:r>
            <w:r>
              <w:rPr>
                <w:rFonts w:ascii="Calibri" w:hAnsi="Calibri" w:eastAsia="Calibri"/>
                <w:sz w:val="20"/>
              </w:rPr>
              <w:t xml:space="preserve"> – </w:t>
            </w:r>
            <w:r>
              <w:rPr>
                <w:rFonts w:ascii="Calibri" w:hAnsi="Calibri" w:eastAsia="Calibri"/>
                <w:b/>
                <w:color w:val="5B2C87"/>
                <w:sz w:val="20"/>
              </w:rPr>
              <w:t>D</w:t>
            </w:r>
            <w:r>
              <w:rPr>
                <w:rFonts w:ascii="Calibri" w:hAnsi="Calibri" w:eastAsia="Calibri"/>
                <w:sz w:val="20"/>
              </w:rPr>
              <w:t xml:space="preserve">iversion (hobbies) and </w:t>
            </w:r>
            <w:r>
              <w:rPr>
                <w:rFonts w:ascii="Calibri" w:hAnsi="Calibri" w:eastAsia="Calibri"/>
                <w:b/>
                <w:color w:val="5B2C87"/>
                <w:sz w:val="20"/>
              </w:rPr>
              <w:t>D</w:t>
            </w:r>
            <w:r>
              <w:rPr>
                <w:rFonts w:ascii="Calibri" w:hAnsi="Calibri" w:eastAsia="Calibri"/>
                <w:sz w:val="20"/>
              </w:rPr>
              <w:t>octor/counsellor when needed</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10.9  Stress and Patient Safety — The Professional Argument</w:t>
      </w:r>
    </w:p>
    <w:p>
      <w:pPr>
        <w:spacing w:after="50" w:line="264" w:lineRule="auto"/>
        <w:ind w:left="567" w:hanging="255"/>
        <w:jc w:val="both"/>
      </w:pPr>
      <w:r>
        <w:rPr>
          <w:b/>
          <w:color w:val="2E74B5"/>
          <w:sz w:val="15"/>
        </w:rPr>
        <w:t xml:space="preserve">●  </w:t>
      </w:r>
      <w:r>
        <w:rPr>
          <w:rFonts w:ascii="Calibri" w:hAnsi="Calibri" w:eastAsia="Calibri"/>
          <w:sz w:val="21"/>
        </w:rPr>
        <w:t xml:space="preserve">A stressed, sleep-deprived technologist makes </w:t>
      </w:r>
      <w:r>
        <w:rPr>
          <w:rFonts w:ascii="Calibri" w:hAnsi="Calibri" w:eastAsia="Calibri"/>
          <w:b/>
          <w:color w:val="1F3864"/>
          <w:sz w:val="21"/>
        </w:rPr>
        <w:t>more identification, labelling, transcription and pipetting errors</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sz w:val="21"/>
        </w:rPr>
        <w:t>Stress narrows attention (</w:t>
      </w:r>
      <w:r>
        <w:rPr>
          <w:rFonts w:ascii="Calibri" w:hAnsi="Calibri" w:eastAsia="Calibri"/>
          <w:b/>
          <w:color w:val="1F3864"/>
          <w:sz w:val="21"/>
        </w:rPr>
        <w:t>'tunnel vision'</w:t>
      </w:r>
      <w:r>
        <w:rPr>
          <w:rFonts w:ascii="Calibri" w:hAnsi="Calibri" w:eastAsia="Calibri"/>
          <w:sz w:val="21"/>
        </w:rPr>
        <w:t>), so warning signs and flags are missed.</w:t>
      </w:r>
    </w:p>
    <w:p>
      <w:pPr>
        <w:spacing w:after="50" w:line="264" w:lineRule="auto"/>
        <w:ind w:left="567" w:hanging="255"/>
        <w:jc w:val="both"/>
      </w:pPr>
      <w:r>
        <w:rPr>
          <w:b/>
          <w:color w:val="2E74B5"/>
          <w:sz w:val="15"/>
        </w:rPr>
        <w:t xml:space="preserve">●  </w:t>
      </w:r>
      <w:r>
        <w:rPr>
          <w:rFonts w:ascii="Calibri" w:hAnsi="Calibri" w:eastAsia="Calibri"/>
          <w:sz w:val="21"/>
        </w:rPr>
        <w:t xml:space="preserve">Stress impairs </w:t>
      </w:r>
      <w:r>
        <w:rPr>
          <w:rFonts w:ascii="Calibri" w:hAnsi="Calibri" w:eastAsia="Calibri"/>
          <w:b/>
          <w:color w:val="1F3864"/>
          <w:sz w:val="21"/>
        </w:rPr>
        <w:t>working memory</w:t>
      </w:r>
      <w:r>
        <w:rPr>
          <w:rFonts w:ascii="Calibri" w:hAnsi="Calibri" w:eastAsia="Calibri"/>
          <w:sz w:val="21"/>
        </w:rPr>
        <w:t xml:space="preserve"> — hence a verbal result is misheard and misrecorded.</w:t>
      </w:r>
    </w:p>
    <w:p>
      <w:pPr>
        <w:spacing w:after="50" w:line="264" w:lineRule="auto"/>
        <w:ind w:left="567" w:hanging="255"/>
        <w:jc w:val="both"/>
      </w:pPr>
      <w:r>
        <w:rPr>
          <w:b/>
          <w:color w:val="2E74B5"/>
          <w:sz w:val="15"/>
        </w:rPr>
        <w:t xml:space="preserve">●  </w:t>
      </w:r>
      <w:r>
        <w:rPr>
          <w:rFonts w:ascii="Calibri" w:hAnsi="Calibri" w:eastAsia="Calibri"/>
          <w:sz w:val="21"/>
        </w:rPr>
        <w:t xml:space="preserve">Stress erodes </w:t>
      </w:r>
      <w:r>
        <w:rPr>
          <w:rFonts w:ascii="Calibri" w:hAnsi="Calibri" w:eastAsia="Calibri"/>
          <w:b/>
          <w:color w:val="1F3864"/>
          <w:sz w:val="21"/>
        </w:rPr>
        <w:t>empathy first</w:t>
      </w:r>
      <w:r>
        <w:rPr>
          <w:rFonts w:ascii="Calibri" w:hAnsi="Calibri" w:eastAsia="Calibri"/>
          <w:sz w:val="21"/>
        </w:rPr>
        <w:t xml:space="preserve"> — producing the rudeness that generates complaints and lawsuits.</w:t>
      </w:r>
    </w:p>
    <w:p>
      <w:pPr>
        <w:spacing w:after="50" w:line="264" w:lineRule="auto"/>
        <w:ind w:left="567" w:hanging="255"/>
        <w:jc w:val="both"/>
      </w:pPr>
      <w:r>
        <w:rPr>
          <w:b/>
          <w:color w:val="2E74B5"/>
          <w:sz w:val="15"/>
        </w:rPr>
        <w:t xml:space="preserve">●  </w:t>
      </w:r>
      <w:r>
        <w:rPr>
          <w:rFonts w:ascii="Calibri" w:hAnsi="Calibri" w:eastAsia="Calibri"/>
          <w:sz w:val="21"/>
        </w:rPr>
        <w:t xml:space="preserve">Stressed staff </w:t>
      </w:r>
      <w:r>
        <w:rPr>
          <w:rFonts w:ascii="Calibri" w:hAnsi="Calibri" w:eastAsia="Calibri"/>
          <w:b/>
          <w:color w:val="1F3864"/>
          <w:sz w:val="21"/>
        </w:rPr>
        <w:t>take short-cuts with safety procedures</w:t>
      </w:r>
      <w:r>
        <w:rPr>
          <w:rFonts w:ascii="Calibri" w:hAnsi="Calibri" w:eastAsia="Calibri"/>
          <w:sz w:val="21"/>
        </w:rPr>
        <w:t xml:space="preserve"> — not wearing gloves, recapping needles, skipping QC.</w:t>
      </w:r>
    </w:p>
    <w:p>
      <w:pPr>
        <w:spacing w:after="50" w:line="264" w:lineRule="auto"/>
        <w:ind w:left="567" w:hanging="255"/>
        <w:jc w:val="both"/>
      </w:pPr>
      <w:r>
        <w:rPr>
          <w:b/>
          <w:color w:val="2E74B5"/>
          <w:sz w:val="15"/>
        </w:rPr>
        <w:t xml:space="preserve">●  </w:t>
      </w:r>
      <w:r>
        <w:rPr>
          <w:rFonts w:ascii="Calibri" w:hAnsi="Calibri" w:eastAsia="Calibri"/>
          <w:b/>
          <w:color w:val="1F3864"/>
          <w:sz w:val="21"/>
        </w:rPr>
        <w:t>Burnout is statistically associated with increased medical error.</w:t>
      </w:r>
    </w:p>
    <w:p>
      <w:pPr>
        <w:spacing w:after="50" w:line="264" w:lineRule="auto"/>
        <w:ind w:left="567" w:hanging="255"/>
        <w:jc w:val="both"/>
      </w:pPr>
      <w:r>
        <w:rPr>
          <w:b/>
          <w:color w:val="2E74B5"/>
          <w:sz w:val="15"/>
        </w:rPr>
        <w:t xml:space="preserve">●  </w:t>
      </w:r>
      <w:r>
        <w:rPr>
          <w:rFonts w:ascii="Calibri" w:hAnsi="Calibri" w:eastAsia="Calibri"/>
          <w:sz w:val="21"/>
        </w:rPr>
        <w:t xml:space="preserve">Therefore stress management is </w:t>
      </w:r>
      <w:r>
        <w:rPr>
          <w:rFonts w:ascii="Calibri" w:hAnsi="Calibri" w:eastAsia="Calibri"/>
          <w:b/>
          <w:color w:val="1F3864"/>
          <w:sz w:val="21"/>
        </w:rPr>
        <w:t>not a welfare luxury but a core patient-safety and risk-management activity</w:t>
      </w:r>
      <w:r>
        <w:rPr>
          <w:rFonts w:ascii="Calibri" w:hAnsi="Calibri" w:eastAsia="Calibri"/>
          <w:sz w:val="21"/>
        </w:rPr>
        <w:t xml:space="preserve"> — make this your concluding sentence.</w:t>
      </w:r>
    </w:p>
    <w:tbl>
      <w:tblPr>
        <w:tblW w:type="auto" w:w="0"/>
        <w:jc w:val="center"/>
        <w:tblLayout w:type="fixed"/>
        <w:tblLook w:firstColumn="1" w:firstRow="1" w:lastColumn="0" w:lastRow="0" w:noHBand="0" w:noVBand="1" w:val="04A0"/>
      </w:tblPr>
      <w:tblGrid>
        <w:gridCol w:w="9752"/>
      </w:tblGrid>
      <w:tr>
        <w:tc>
          <w:tcPr>
            <w:tcW w:type="dxa" w:w="9751"/>
            <w:shd w:val="clear" w:color="auto" w:fill="E7F2E4"/>
            <w:tcBorders>
              <w:top w:val="single" w:sz="4" w:space="0" w:color="2F6B3A"/>
              <w:left w:val="single" w:sz="24" w:space="0" w:color="2F6B3A"/>
              <w:bottom w:val="single" w:sz="4" w:space="0" w:color="2F6B3A"/>
              <w:right w:val="single" w:sz="4" w:space="0" w:color="2F6B3A"/>
            </w:tcBorders>
            <w:tcMar>
              <w:top w:w="110" w:type="dxa"/>
              <w:start w:w="170" w:type="dxa"/>
              <w:bottom w:w="110" w:type="dxa"/>
              <w:end w:w="150" w:type="dxa"/>
            </w:tcMar>
          </w:tcPr>
          <w:p>
            <w:pPr>
              <w:spacing w:after="60" w:before="0"/>
            </w:pPr>
            <w:r>
              <w:rPr>
                <w:rFonts w:ascii="Calibri" w:hAnsi="Calibri"/>
                <w:b/>
                <w:color w:val="2F6B3A"/>
                <w:sz w:val="20"/>
              </w:rPr>
              <w:t>✔ KEY POINTS TO REMEMBER</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Stress</w:t>
            </w:r>
            <w:r>
              <w:rPr>
                <w:rFonts w:ascii="Calibri" w:hAnsi="Calibri" w:eastAsia="Calibri"/>
                <w:sz w:val="20"/>
              </w:rPr>
              <w:t xml:space="preserve"> = the non-specific response of the body to any demand (</w:t>
            </w:r>
            <w:r>
              <w:rPr>
                <w:rFonts w:ascii="Calibri" w:hAnsi="Calibri" w:eastAsia="Calibri"/>
                <w:b/>
                <w:color w:val="2F6B3A"/>
                <w:sz w:val="20"/>
              </w:rPr>
              <w:t>Selye, 1936</w:t>
            </w:r>
            <w:r>
              <w:rPr>
                <w:rFonts w:ascii="Calibri" w:hAnsi="Calibri" w:eastAsia="Calibri"/>
                <w:sz w:val="20"/>
              </w:rPr>
              <w:t xml:space="preserve">); psychologically, demand exceeding perceived coping ability. </w:t>
            </w:r>
            <w:r>
              <w:rPr>
                <w:rFonts w:ascii="Calibri" w:hAnsi="Calibri" w:eastAsia="Calibri"/>
                <w:b/>
                <w:color w:val="2F6B3A"/>
                <w:sz w:val="20"/>
              </w:rPr>
              <w:t>Perception is central.</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Eustress</w:t>
            </w:r>
            <w:r>
              <w:rPr>
                <w:rFonts w:ascii="Calibri" w:hAnsi="Calibri" w:eastAsia="Calibri"/>
                <w:sz w:val="20"/>
              </w:rPr>
              <w:t xml:space="preserve"> (positive, motivating) vs </w:t>
            </w:r>
            <w:r>
              <w:rPr>
                <w:rFonts w:ascii="Calibri" w:hAnsi="Calibri" w:eastAsia="Calibri"/>
                <w:b/>
                <w:color w:val="2F6B3A"/>
                <w:sz w:val="20"/>
              </w:rPr>
              <w:t>distress</w:t>
            </w:r>
            <w:r>
              <w:rPr>
                <w:rFonts w:ascii="Calibri" w:hAnsi="Calibri" w:eastAsia="Calibri"/>
                <w:sz w:val="20"/>
              </w:rPr>
              <w:t xml:space="preserve"> (negative, harmful); also hyperstress, hypostress, acute, episodic acute, chronic and traumatic stress.</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Yerkes–Dodson law</w:t>
            </w:r>
            <w:r>
              <w:rPr>
                <w:rFonts w:ascii="Calibri" w:hAnsi="Calibri" w:eastAsia="Calibri"/>
                <w:sz w:val="20"/>
              </w:rPr>
              <w:t xml:space="preserve"> — inverted-U: performance is best at an </w:t>
            </w:r>
            <w:r>
              <w:rPr>
                <w:rFonts w:ascii="Calibri" w:hAnsi="Calibri" w:eastAsia="Calibri"/>
                <w:b/>
                <w:color w:val="2F6B3A"/>
                <w:sz w:val="20"/>
              </w:rPr>
              <w:t>optimum</w:t>
            </w:r>
            <w:r>
              <w:rPr>
                <w:rFonts w:ascii="Calibri" w:hAnsi="Calibri" w:eastAsia="Calibri"/>
                <w:sz w:val="20"/>
              </w:rPr>
              <w:t xml:space="preserve"> level of arousal. The goal is optimisation, not elimination.</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GAS = Alarm → Resistance → Exhaustion</w:t>
            </w:r>
            <w:r>
              <w:rPr>
                <w:rFonts w:ascii="Calibri" w:hAnsi="Calibri" w:eastAsia="Calibri"/>
                <w:sz w:val="20"/>
              </w:rPr>
              <w:t xml:space="preserve"> (Selye). Adrenaline/noradrenaline acutely; </w:t>
            </w:r>
            <w:r>
              <w:rPr>
                <w:rFonts w:ascii="Calibri" w:hAnsi="Calibri" w:eastAsia="Calibri"/>
                <w:b/>
                <w:color w:val="2F6B3A"/>
                <w:sz w:val="20"/>
              </w:rPr>
              <w:t>cortisol</w:t>
            </w:r>
            <w:r>
              <w:rPr>
                <w:rFonts w:ascii="Calibri" w:hAnsi="Calibri" w:eastAsia="Calibri"/>
                <w:sz w:val="20"/>
              </w:rPr>
              <w:t xml:space="preserve"> via the </w:t>
            </w:r>
            <w:r>
              <w:rPr>
                <w:rFonts w:ascii="Calibri" w:hAnsi="Calibri" w:eastAsia="Calibri"/>
                <w:b/>
                <w:color w:val="2F6B3A"/>
                <w:sz w:val="20"/>
              </w:rPr>
              <w:t>HPA axis</w:t>
            </w:r>
            <w:r>
              <w:rPr>
                <w:rFonts w:ascii="Calibri" w:hAnsi="Calibri" w:eastAsia="Calibri"/>
                <w:sz w:val="20"/>
              </w:rPr>
              <w:t>; 'diseases of adaptation' in exhaustion.</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Fight-or-flight</w:t>
            </w:r>
            <w:r>
              <w:rPr>
                <w:rFonts w:ascii="Calibri" w:hAnsi="Calibri" w:eastAsia="Calibri"/>
                <w:sz w:val="20"/>
              </w:rPr>
              <w:t xml:space="preserve"> and </w:t>
            </w:r>
            <w:r>
              <w:rPr>
                <w:rFonts w:ascii="Calibri" w:hAnsi="Calibri" w:eastAsia="Calibri"/>
                <w:b/>
                <w:color w:val="2F6B3A"/>
                <w:sz w:val="20"/>
              </w:rPr>
              <w:t>homeostasis</w:t>
            </w:r>
            <w:r>
              <w:rPr>
                <w:rFonts w:ascii="Calibri" w:hAnsi="Calibri" w:eastAsia="Calibri"/>
                <w:sz w:val="20"/>
              </w:rPr>
              <w:t xml:space="preserve"> — Walter Cannon. </w:t>
            </w:r>
            <w:r>
              <w:rPr>
                <w:rFonts w:ascii="Calibri" w:hAnsi="Calibri" w:eastAsia="Calibri"/>
                <w:b/>
                <w:color w:val="2F6B3A"/>
                <w:sz w:val="20"/>
              </w:rPr>
              <w:t>Allostatic load</w:t>
            </w:r>
            <w:r>
              <w:rPr>
                <w:rFonts w:ascii="Calibri" w:hAnsi="Calibri" w:eastAsia="Calibri"/>
                <w:sz w:val="20"/>
              </w:rPr>
              <w:t xml:space="preserve"> = cumulative wear of chronic stress.</w:t>
            </w:r>
          </w:p>
          <w:p>
            <w:pPr>
              <w:spacing w:after="40" w:before="0" w:line="264" w:lineRule="auto"/>
              <w:ind w:left="255" w:hanging="198"/>
              <w:jc w:val="both"/>
            </w:pPr>
            <w:r>
              <w:rPr>
                <w:b/>
                <w:color w:val="2F6B3A"/>
                <w:sz w:val="16"/>
              </w:rPr>
              <w:t xml:space="preserve">▪  </w:t>
            </w:r>
            <w:r>
              <w:rPr>
                <w:rFonts w:ascii="Calibri" w:hAnsi="Calibri" w:eastAsia="Calibri"/>
                <w:sz w:val="20"/>
              </w:rPr>
              <w:t xml:space="preserve">Effects are </w:t>
            </w:r>
            <w:r>
              <w:rPr>
                <w:rFonts w:ascii="Calibri" w:hAnsi="Calibri" w:eastAsia="Calibri"/>
                <w:b/>
                <w:color w:val="2F6B3A"/>
                <w:sz w:val="20"/>
              </w:rPr>
              <w:t>physical, emotional, cognitive, behavioural and interpersonal</w:t>
            </w:r>
            <w:r>
              <w:rPr>
                <w:rFonts w:ascii="Calibri" w:hAnsi="Calibri" w:eastAsia="Calibri"/>
                <w:sz w:val="20"/>
              </w:rPr>
              <w:t>; chronic stress causes hypertension, CAD, diabetes, peptic ulcer, immunosuppression, insomnia, anxiety and depression.</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Burnout (Maslach) = Emotional exhaustion + Depersonalisation/cynicism + Reduced personal accomplishment</w:t>
            </w:r>
            <w:r>
              <w:rPr>
                <w:rFonts w:ascii="Calibri" w:hAnsi="Calibri" w:eastAsia="Calibri"/>
                <w:sz w:val="20"/>
              </w:rPr>
              <w:t xml:space="preserve">; classified by WHO ICD-11 as an </w:t>
            </w:r>
            <w:r>
              <w:rPr>
                <w:rFonts w:ascii="Calibri" w:hAnsi="Calibri" w:eastAsia="Calibri"/>
                <w:b/>
                <w:color w:val="2F6B3A"/>
                <w:sz w:val="20"/>
              </w:rPr>
              <w:t>occupational phenomenon</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Burnout is work-specific; depression is pervasive.</w:t>
            </w:r>
            <w:r>
              <w:rPr>
                <w:rFonts w:ascii="Calibri" w:hAnsi="Calibri" w:eastAsia="Calibri"/>
                <w:sz w:val="20"/>
              </w:rPr>
              <w:t xml:space="preserve"> Compassion fatigue arises from empathic exposure to suffering.</w:t>
            </w:r>
          </w:p>
          <w:p>
            <w:pPr>
              <w:spacing w:after="40" w:before="0" w:line="264" w:lineRule="auto"/>
              <w:ind w:left="255" w:hanging="198"/>
              <w:jc w:val="both"/>
            </w:pPr>
            <w:r>
              <w:rPr>
                <w:b/>
                <w:color w:val="2F6B3A"/>
                <w:sz w:val="16"/>
              </w:rPr>
              <w:t xml:space="preserve">▪  </w:t>
            </w:r>
            <w:r>
              <w:rPr>
                <w:rFonts w:ascii="Calibri" w:hAnsi="Calibri" w:eastAsia="Calibri"/>
                <w:sz w:val="20"/>
              </w:rPr>
              <w:t xml:space="preserve">Coping: </w:t>
            </w:r>
            <w:r>
              <w:rPr>
                <w:rFonts w:ascii="Calibri" w:hAnsi="Calibri" w:eastAsia="Calibri"/>
                <w:b/>
                <w:color w:val="2F6B3A"/>
                <w:sz w:val="20"/>
              </w:rPr>
              <w:t>problem-focused</w:t>
            </w:r>
            <w:r>
              <w:rPr>
                <w:rFonts w:ascii="Calibri" w:hAnsi="Calibri" w:eastAsia="Calibri"/>
                <w:sz w:val="20"/>
              </w:rPr>
              <w:t xml:space="preserve"> (when the stressor is controllable — most effective), </w:t>
            </w:r>
            <w:r>
              <w:rPr>
                <w:rFonts w:ascii="Calibri" w:hAnsi="Calibri" w:eastAsia="Calibri"/>
                <w:b/>
                <w:color w:val="2F6B3A"/>
                <w:sz w:val="20"/>
              </w:rPr>
              <w:t>emotion-focused</w:t>
            </w:r>
            <w:r>
              <w:rPr>
                <w:rFonts w:ascii="Calibri" w:hAnsi="Calibri" w:eastAsia="Calibri"/>
                <w:sz w:val="20"/>
              </w:rPr>
              <w:t xml:space="preserve"> (when it is not), meaning-focused, social support; and </w:t>
            </w:r>
            <w:r>
              <w:rPr>
                <w:rFonts w:ascii="Calibri" w:hAnsi="Calibri" w:eastAsia="Calibri"/>
                <w:b/>
                <w:color w:val="2F6B3A"/>
                <w:sz w:val="20"/>
              </w:rPr>
              <w:t>maladaptive/avoidant</w:t>
            </w:r>
            <w:r>
              <w:rPr>
                <w:rFonts w:ascii="Calibri" w:hAnsi="Calibri" w:eastAsia="Calibri"/>
                <w:sz w:val="20"/>
              </w:rPr>
              <w:t xml:space="preserve"> (alcohol, denial, withdrawal), which must be replaced.</w:t>
            </w:r>
          </w:p>
          <w:p>
            <w:pPr>
              <w:spacing w:after="40" w:before="0" w:line="264" w:lineRule="auto"/>
              <w:ind w:left="255" w:hanging="198"/>
              <w:jc w:val="both"/>
            </w:pPr>
            <w:r>
              <w:rPr>
                <w:b/>
                <w:color w:val="2F6B3A"/>
                <w:sz w:val="16"/>
              </w:rPr>
              <w:t xml:space="preserve">▪  </w:t>
            </w:r>
            <w:r>
              <w:rPr>
                <w:rFonts w:ascii="Calibri" w:hAnsi="Calibri" w:eastAsia="Calibri"/>
                <w:sz w:val="20"/>
              </w:rPr>
              <w:t xml:space="preserve">Relaxation techniques: deep/diaphragmatic breathing, </w:t>
            </w:r>
            <w:r>
              <w:rPr>
                <w:rFonts w:ascii="Calibri" w:hAnsi="Calibri" w:eastAsia="Calibri"/>
                <w:b/>
                <w:color w:val="2F6B3A"/>
                <w:sz w:val="20"/>
              </w:rPr>
              <w:t>Jacobson's PMR</w:t>
            </w:r>
            <w:r>
              <w:rPr>
                <w:rFonts w:ascii="Calibri" w:hAnsi="Calibri" w:eastAsia="Calibri"/>
                <w:sz w:val="20"/>
              </w:rPr>
              <w:t xml:space="preserve">, meditation, </w:t>
            </w:r>
            <w:r>
              <w:rPr>
                <w:rFonts w:ascii="Calibri" w:hAnsi="Calibri" w:eastAsia="Calibri"/>
                <w:b/>
                <w:color w:val="2F6B3A"/>
                <w:sz w:val="20"/>
              </w:rPr>
              <w:t>MBSR mindfulness</w:t>
            </w:r>
            <w:r>
              <w:rPr>
                <w:rFonts w:ascii="Calibri" w:hAnsi="Calibri" w:eastAsia="Calibri"/>
                <w:sz w:val="20"/>
              </w:rPr>
              <w:t xml:space="preserve">, yoga and </w:t>
            </w:r>
            <w:r>
              <w:rPr>
                <w:rFonts w:ascii="Calibri" w:hAnsi="Calibri" w:eastAsia="Calibri"/>
                <w:i/>
                <w:sz w:val="20"/>
              </w:rPr>
              <w:t>pranayama</w:t>
            </w:r>
            <w:r>
              <w:rPr>
                <w:rFonts w:ascii="Calibri" w:hAnsi="Calibri" w:eastAsia="Calibri"/>
                <w:sz w:val="20"/>
              </w:rPr>
              <w:t>, guided imagery, autogenic training, biofeedback, music, laughter therapy, 5-4-3-2-1 grounding.</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Organisational measures matter more than individual ones</w:t>
            </w:r>
            <w:r>
              <w:rPr>
                <w:rFonts w:ascii="Calibri" w:hAnsi="Calibri" w:eastAsia="Calibri"/>
                <w:sz w:val="20"/>
              </w:rPr>
              <w:t xml:space="preserve"> — staffing, rosters, autonomy, just culture, recognition, safety, POSH committee, occupational health and counselling.</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Stress management is a patient-safety measure</w:t>
            </w:r>
            <w:r>
              <w:rPr>
                <w:rFonts w:ascii="Calibri" w:hAnsi="Calibri" w:eastAsia="Calibri"/>
                <w:sz w:val="20"/>
              </w:rPr>
              <w:t>, because stress and burnout increase error.</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DEEAF6"/>
            <w:tcBorders>
              <w:top w:val="single" w:sz="4" w:space="0" w:color="1F4E79"/>
              <w:left w:val="single" w:sz="24" w:space="0" w:color="1F4E79"/>
              <w:bottom w:val="single" w:sz="4" w:space="0" w:color="1F4E79"/>
              <w:right w:val="single" w:sz="4" w:space="0" w:color="1F4E79"/>
            </w:tcBorders>
            <w:tcMar>
              <w:top w:w="110" w:type="dxa"/>
              <w:start w:w="170" w:type="dxa"/>
              <w:bottom w:w="110" w:type="dxa"/>
              <w:end w:w="150" w:type="dxa"/>
            </w:tcMar>
          </w:tcPr>
          <w:p>
            <w:pPr>
              <w:spacing w:after="60" w:before="0"/>
            </w:pPr>
            <w:r>
              <w:rPr>
                <w:rFonts w:ascii="Calibri" w:hAnsi="Calibri"/>
                <w:b/>
                <w:color w:val="1F4E79"/>
                <w:sz w:val="20"/>
              </w:rPr>
              <w:t>★ EXAM FOCUS</w:t>
            </w:r>
          </w:p>
          <w:p>
            <w:pPr>
              <w:spacing w:after="40" w:before="0" w:line="264" w:lineRule="auto"/>
              <w:jc w:val="both"/>
            </w:pPr>
            <w:r>
              <w:rPr>
                <w:rFonts w:ascii="Calibri" w:hAnsi="Calibri" w:eastAsia="Calibri"/>
                <w:b/>
                <w:color w:val="1F4E79"/>
                <w:sz w:val="20"/>
              </w:rPr>
              <w:t>Expected questions from this chapter:</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'Define stress. Describe the General Adaptation Syndrome, the causes and effects of stress, and the measures for its management in a health-care setting.'</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'What is burnout? Discuss the occupational stressors of a laboratory professional and the individual and organisational strategies to manage stress.'</w:t>
            </w:r>
          </w:p>
          <w:p>
            <w:pPr>
              <w:spacing w:after="40" w:before="0" w:line="264" w:lineRule="auto"/>
              <w:ind w:left="255" w:hanging="198"/>
              <w:jc w:val="both"/>
            </w:pPr>
            <w:r>
              <w:rPr>
                <w:b/>
                <w:color w:val="1F4E79"/>
                <w:sz w:val="16"/>
              </w:rPr>
              <w:t xml:space="preserve">▪  </w:t>
            </w:r>
            <w:r>
              <w:rPr>
                <w:rFonts w:ascii="Calibri" w:hAnsi="Calibri" w:eastAsia="Calibri"/>
                <w:i/>
                <w:sz w:val="20"/>
              </w:rPr>
              <w:t>Short (5 marks):</w:t>
            </w:r>
            <w:r>
              <w:rPr>
                <w:rFonts w:ascii="Calibri" w:hAnsi="Calibri" w:eastAsia="Calibri"/>
                <w:sz w:val="20"/>
              </w:rPr>
              <w:t xml:space="preserve"> GAS/Selye's stages; Eustress vs distress; Burnout; Coping mechanisms; Relaxation techniques; Occupational stressors in a laboratory; Yerkes–Dodson law; Type A personality; Effects of chronic stress.</w:t>
            </w:r>
          </w:p>
          <w:p>
            <w:pPr>
              <w:spacing w:after="40" w:before="0" w:line="264" w:lineRule="auto"/>
              <w:ind w:left="255" w:hanging="198"/>
              <w:jc w:val="both"/>
            </w:pPr>
            <w:r>
              <w:rPr>
                <w:b/>
                <w:color w:val="1F4E79"/>
                <w:sz w:val="16"/>
              </w:rPr>
              <w:t xml:space="preserve">▪  </w:t>
            </w:r>
            <w:r>
              <w:rPr>
                <w:rFonts w:ascii="Calibri" w:hAnsi="Calibri" w:eastAsia="Calibri"/>
                <w:i/>
                <w:sz w:val="20"/>
              </w:rPr>
              <w:t>Very short (2 marks):</w:t>
            </w:r>
            <w:r>
              <w:rPr>
                <w:rFonts w:ascii="Calibri" w:hAnsi="Calibri" w:eastAsia="Calibri"/>
                <w:sz w:val="20"/>
              </w:rPr>
              <w:t xml:space="preserve"> Who described GAS and in which year; expand MBSR and PMR; name the three stages of GAS; two types of stress; the three components of burnout; which hormone is the main stress hormone (</w:t>
            </w:r>
            <w:r>
              <w:rPr>
                <w:rFonts w:ascii="Calibri" w:hAnsi="Calibri" w:eastAsia="Calibri"/>
                <w:b/>
                <w:color w:val="1F4E79"/>
                <w:sz w:val="20"/>
              </w:rPr>
              <w:t>cortisol</w:t>
            </w:r>
            <w:r>
              <w:rPr>
                <w:rFonts w:ascii="Calibri" w:hAnsi="Calibri" w:eastAsia="Calibri"/>
                <w:sz w:val="20"/>
              </w:rPr>
              <w:t>).</w:t>
            </w:r>
          </w:p>
          <w:p>
            <w:pPr>
              <w:spacing w:after="40" w:before="0" w:line="264" w:lineRule="auto"/>
              <w:jc w:val="both"/>
            </w:pPr>
            <w:r>
              <w:rPr>
                <w:rFonts w:ascii="Calibri" w:hAnsi="Calibri" w:eastAsia="Calibri"/>
                <w:b/>
                <w:color w:val="1F4E79"/>
                <w:sz w:val="20"/>
              </w:rPr>
              <w:t>Presentation tip:</w:t>
            </w:r>
            <w:r>
              <w:rPr>
                <w:rFonts w:ascii="Calibri" w:hAnsi="Calibri" w:eastAsia="Calibri"/>
                <w:sz w:val="20"/>
              </w:rPr>
              <w:t xml:space="preserve"> </w:t>
            </w:r>
            <w:r>
              <w:rPr>
                <w:rFonts w:ascii="Calibri" w:hAnsi="Calibri" w:eastAsia="Calibri"/>
                <w:b/>
                <w:color w:val="1F4E79"/>
                <w:sz w:val="20"/>
              </w:rPr>
              <w:t>draw the three stages of GAS as a flow diagram</w:t>
            </w:r>
            <w:r>
              <w:rPr>
                <w:rFonts w:ascii="Calibri" w:hAnsi="Calibri" w:eastAsia="Calibri"/>
                <w:sz w:val="20"/>
              </w:rPr>
              <w:t xml:space="preserve"> and add the resistance-level change at each stage; then give the effects under the five domain headings; then split management into </w:t>
            </w:r>
            <w:r>
              <w:rPr>
                <w:rFonts w:ascii="Calibri" w:hAnsi="Calibri" w:eastAsia="Calibri"/>
                <w:b/>
                <w:color w:val="1F4E79"/>
                <w:sz w:val="20"/>
              </w:rPr>
              <w:t>individual (physical / psychological / relaxation / social)</w:t>
            </w:r>
            <w:r>
              <w:rPr>
                <w:rFonts w:ascii="Calibri" w:hAnsi="Calibri" w:eastAsia="Calibri"/>
                <w:sz w:val="20"/>
              </w:rPr>
              <w:t xml:space="preserve"> and </w:t>
            </w:r>
            <w:r>
              <w:rPr>
                <w:rFonts w:ascii="Calibri" w:hAnsi="Calibri" w:eastAsia="Calibri"/>
                <w:b/>
                <w:color w:val="1F4E79"/>
                <w:sz w:val="20"/>
              </w:rPr>
              <w:t>organisational</w:t>
            </w:r>
            <w:r>
              <w:rPr>
                <w:rFonts w:ascii="Calibri" w:hAnsi="Calibri" w:eastAsia="Calibri"/>
                <w:sz w:val="20"/>
              </w:rPr>
              <w:t>. Finish with the patient-safety argument — it shows professional maturity.</w:t>
            </w:r>
          </w:p>
        </w:tc>
      </w:tr>
    </w:tbl>
    <w:p>
      <w:pPr>
        <w:spacing w:after="80" w:before="0"/>
      </w:pPr>
    </w:p>
    <w:p>
      <w:pPr>
        <w:spacing w:before="200" w:after="80"/>
        <w:shd w:val="clear" w:color="auto" w:fill="1F3864"/>
        <w:pBdr>
          <w:left w:val="single" w:sz="20" w:space="4" w:color="C55A11"/>
        </w:pBdr>
        <w:ind w:left="85"/>
      </w:pPr>
      <w:r>
        <w:rPr>
          <w:rFonts w:ascii="Cambria" w:hAnsi="Cambria"/>
          <w:b/>
          <w:color w:val="FFFFFF"/>
          <w:sz w:val="22"/>
        </w:rPr>
        <w:t xml:space="preserve">  ❓  QUESTION BANK — CHAPTER 10</w:t>
      </w:r>
    </w:p>
    <w:p>
      <w:pPr>
        <w:spacing w:before="100" w:after="20"/>
        <w:ind w:left="425" w:hanging="340"/>
        <w:jc w:val="both"/>
        <w:keepNext/>
      </w:pPr>
      <w:r>
        <w:rPr>
          <w:b/>
          <w:color w:val="9E2B25"/>
          <w:sz w:val="20"/>
        </w:rPr>
        <w:t xml:space="preserve">Q1. </w:t>
      </w:r>
      <w:r>
        <w:rPr>
          <w:rFonts w:ascii="Calibri" w:hAnsi="Calibri" w:eastAsia="Calibri"/>
          <w:sz w:val="20"/>
        </w:rPr>
        <w:t>Define stress and describe the General Adaptation Syndrome.</w:t>
      </w:r>
    </w:p>
    <w:p>
      <w:pPr>
        <w:spacing w:after="20" w:line="259" w:lineRule="auto"/>
        <w:ind w:left="765" w:hanging="312"/>
        <w:jc w:val="both"/>
      </w:pPr>
      <w:r>
        <w:rPr>
          <w:b/>
          <w:color w:val="2F6B3A"/>
          <w:sz w:val="19"/>
        </w:rPr>
        <w:t xml:space="preserve">Ans. </w:t>
      </w:r>
      <w:r>
        <w:rPr>
          <w:rFonts w:ascii="Calibri" w:hAnsi="Calibri" w:eastAsia="Calibri"/>
          <w:sz w:val="19"/>
        </w:rPr>
        <w:t xml:space="preserve">Definition as in section 10.2 (Selye, 1936), noting that stress depends on </w:t>
      </w:r>
      <w:r>
        <w:rPr>
          <w:rFonts w:ascii="Calibri" w:hAnsi="Calibri" w:eastAsia="Calibri"/>
          <w:b/>
          <w:color w:val="1F3864"/>
          <w:sz w:val="19"/>
        </w:rPr>
        <w:t>perceived</w:t>
      </w:r>
      <w:r>
        <w:rPr>
          <w:rFonts w:ascii="Calibri" w:hAnsi="Calibri" w:eastAsia="Calibri"/>
          <w:sz w:val="19"/>
        </w:rPr>
        <w:t xml:space="preserve"> demand versus </w:t>
      </w:r>
      <w:r>
        <w:rPr>
          <w:rFonts w:ascii="Calibri" w:hAnsi="Calibri" w:eastAsia="Calibri"/>
          <w:b/>
          <w:color w:val="1F3864"/>
          <w:sz w:val="19"/>
        </w:rPr>
        <w:t>perceived</w:t>
      </w:r>
      <w:r>
        <w:rPr>
          <w:rFonts w:ascii="Calibri" w:hAnsi="Calibri" w:eastAsia="Calibri"/>
          <w:sz w:val="19"/>
        </w:rPr>
        <w:t xml:space="preserve"> coping ability.</w:t>
      </w:r>
    </w:p>
    <w:p>
      <w:pPr>
        <w:spacing w:after="20" w:line="259" w:lineRule="auto"/>
        <w:ind w:left="765" w:hanging="312"/>
        <w:jc w:val="both"/>
      </w:pPr>
      <w:r>
        <w:rPr>
          <w:b/>
          <w:color w:val="2F6B3A"/>
          <w:sz w:val="19"/>
        </w:rPr>
        <w:t xml:space="preserve">▫  </w:t>
      </w:r>
      <w:r>
        <w:rPr>
          <w:rFonts w:ascii="Calibri" w:hAnsi="Calibri" w:eastAsia="Calibri"/>
          <w:b/>
          <w:color w:val="1F3864"/>
          <w:sz w:val="19"/>
        </w:rPr>
        <w:t>GAS — three stages.</w:t>
      </w:r>
      <w:r>
        <w:rPr>
          <w:rFonts w:ascii="Calibri" w:hAnsi="Calibri" w:eastAsia="Calibri"/>
          <w:sz w:val="19"/>
        </w:rPr>
        <w:t xml:space="preserve"> </w:t>
      </w:r>
      <w:r>
        <w:rPr>
          <w:rFonts w:ascii="Calibri" w:hAnsi="Calibri" w:eastAsia="Calibri"/>
          <w:b/>
          <w:color w:val="1F3864"/>
          <w:sz w:val="19"/>
        </w:rPr>
        <w:t>1. Alarm reaction:</w:t>
      </w:r>
      <w:r>
        <w:rPr>
          <w:rFonts w:ascii="Calibri" w:hAnsi="Calibri" w:eastAsia="Calibri"/>
          <w:sz w:val="19"/>
        </w:rPr>
        <w:t xml:space="preserve"> recognition of the stressor; sympatho-adrenal discharge with adrenaline and noradrenaline; HPA axis activation (CRH → ACTH → </w:t>
      </w:r>
      <w:r>
        <w:rPr>
          <w:rFonts w:ascii="Calibri" w:hAnsi="Calibri" w:eastAsia="Calibri"/>
          <w:b/>
          <w:color w:val="1F3864"/>
          <w:sz w:val="19"/>
        </w:rPr>
        <w:t>cortisol</w:t>
      </w:r>
      <w:r>
        <w:rPr>
          <w:rFonts w:ascii="Calibri" w:hAnsi="Calibri" w:eastAsia="Calibri"/>
          <w:sz w:val="19"/>
        </w:rPr>
        <w:t xml:space="preserve">); tachycardia, raised blood pressure, tachypnoea, sweating, pupillary dilatation, hyperglycaemia, blood diverted to muscle, digestion inhibited; resistance initially dips then rises. </w:t>
      </w:r>
      <w:r>
        <w:rPr>
          <w:rFonts w:ascii="Calibri" w:hAnsi="Calibri" w:eastAsia="Calibri"/>
          <w:b/>
          <w:color w:val="1F3864"/>
          <w:sz w:val="19"/>
        </w:rPr>
        <w:t>2. Stage of resistance (adaptation):</w:t>
      </w:r>
      <w:r>
        <w:rPr>
          <w:rFonts w:ascii="Calibri" w:hAnsi="Calibri" w:eastAsia="Calibri"/>
          <w:sz w:val="19"/>
        </w:rPr>
        <w:t xml:space="preserve"> the body adapts, symptoms subside, resistance is above normal but reserves are being consumed; complete recovery is possible if the stressor is removed here. </w:t>
      </w:r>
      <w:r>
        <w:rPr>
          <w:rFonts w:ascii="Calibri" w:hAnsi="Calibri" w:eastAsia="Calibri"/>
          <w:b/>
          <w:color w:val="1F3864"/>
          <w:sz w:val="19"/>
        </w:rPr>
        <w:t>3. Stage of exhaustion:</w:t>
      </w:r>
      <w:r>
        <w:rPr>
          <w:rFonts w:ascii="Calibri" w:hAnsi="Calibri" w:eastAsia="Calibri"/>
          <w:sz w:val="19"/>
        </w:rPr>
        <w:t xml:space="preserve"> reserves depleted, resistance falls below normal; sustained cortisol causes immunosuppression, hypertension, hyperglycaemia and peptic ulceration; clinically fatigue, burnout, depression, infection, and the </w:t>
      </w:r>
      <w:r>
        <w:rPr>
          <w:rFonts w:ascii="Calibri" w:hAnsi="Calibri" w:eastAsia="Calibri"/>
          <w:b/>
          <w:color w:val="1F3864"/>
          <w:sz w:val="19"/>
        </w:rPr>
        <w:t>'diseases of adaptation'</w:t>
      </w:r>
      <w:r>
        <w:rPr>
          <w:rFonts w:ascii="Calibri" w:hAnsi="Calibri" w:eastAsia="Calibri"/>
          <w:sz w:val="19"/>
        </w:rPr>
        <w:t xml:space="preserve"> — hypertension, coronary artery disease, peptic ulcer, diabetes, asthma, autoimmune disease. Draw the three-stage flow diagram.</w:t>
      </w:r>
    </w:p>
    <w:p>
      <w:pPr>
        <w:spacing w:before="100" w:after="20"/>
        <w:ind w:left="425" w:hanging="340"/>
        <w:jc w:val="both"/>
        <w:keepNext/>
      </w:pPr>
      <w:r>
        <w:rPr>
          <w:b/>
          <w:color w:val="9E2B25"/>
          <w:sz w:val="20"/>
        </w:rPr>
        <w:t xml:space="preserve">Q2. </w:t>
      </w:r>
      <w:r>
        <w:rPr>
          <w:rFonts w:ascii="Calibri" w:hAnsi="Calibri" w:eastAsia="Calibri"/>
          <w:sz w:val="20"/>
        </w:rPr>
        <w:t>Differentiate between eustress and distress.</w:t>
      </w:r>
    </w:p>
    <w:p>
      <w:pPr>
        <w:spacing w:after="20" w:line="259" w:lineRule="auto"/>
        <w:ind w:left="765" w:hanging="312"/>
        <w:jc w:val="both"/>
      </w:pPr>
      <w:r>
        <w:rPr>
          <w:b/>
          <w:color w:val="2F6B3A"/>
          <w:sz w:val="19"/>
        </w:rPr>
        <w:t xml:space="preserve">Ans. </w:t>
      </w:r>
      <w:r>
        <w:rPr>
          <w:rFonts w:ascii="Calibri" w:hAnsi="Calibri" w:eastAsia="Calibri"/>
          <w:b/>
          <w:color w:val="1F3864"/>
          <w:sz w:val="19"/>
        </w:rPr>
        <w:t>Eustress</w:t>
      </w:r>
      <w:r>
        <w:rPr>
          <w:rFonts w:ascii="Calibri" w:hAnsi="Calibri" w:eastAsia="Calibri"/>
          <w:sz w:val="19"/>
        </w:rPr>
        <w:t xml:space="preserve"> — positive, motivating stress within coping capacity; improves performance, learning and satisfaction; example: preparing for an examination or taking charge of a new analyser. </w:t>
      </w:r>
      <w:r>
        <w:rPr>
          <w:rFonts w:ascii="Calibri" w:hAnsi="Calibri" w:eastAsia="Calibri"/>
          <w:b/>
          <w:color w:val="1F3864"/>
          <w:sz w:val="19"/>
        </w:rPr>
        <w:t>Distress</w:t>
      </w:r>
      <w:r>
        <w:rPr>
          <w:rFonts w:ascii="Calibri" w:hAnsi="Calibri" w:eastAsia="Calibri"/>
          <w:sz w:val="19"/>
        </w:rPr>
        <w:t xml:space="preserve"> — negative, excessive or prolonged stress exceeding coping capacity; impairs performance, health, judgement and relationships; example: chronic understaffing or fear of litigation. Add the </w:t>
      </w:r>
      <w:r>
        <w:rPr>
          <w:rFonts w:ascii="Calibri" w:hAnsi="Calibri" w:eastAsia="Calibri"/>
          <w:b/>
          <w:color w:val="1F3864"/>
          <w:sz w:val="19"/>
        </w:rPr>
        <w:t>Yerkes–Dodson inverted-U law</w:t>
      </w:r>
      <w:r>
        <w:rPr>
          <w:rFonts w:ascii="Calibri" w:hAnsi="Calibri" w:eastAsia="Calibri"/>
          <w:sz w:val="19"/>
        </w:rPr>
        <w:t xml:space="preserve"> — performance peaks at an optimum level of arousal — and conclude that the aim of stress management is to </w:t>
      </w:r>
      <w:r>
        <w:rPr>
          <w:rFonts w:ascii="Calibri" w:hAnsi="Calibri" w:eastAsia="Calibri"/>
          <w:b/>
          <w:color w:val="1F3864"/>
          <w:sz w:val="19"/>
        </w:rPr>
        <w:t>optimise, not abolish</w:t>
      </w:r>
      <w:r>
        <w:rPr>
          <w:rFonts w:ascii="Calibri" w:hAnsi="Calibri" w:eastAsia="Calibri"/>
          <w:sz w:val="19"/>
        </w:rPr>
        <w:t>, stress. Mention also hyperstress and hypostress.</w:t>
      </w:r>
    </w:p>
    <w:p>
      <w:pPr>
        <w:spacing w:before="100" w:after="20"/>
        <w:ind w:left="425" w:hanging="340"/>
        <w:jc w:val="both"/>
        <w:keepNext/>
      </w:pPr>
      <w:r>
        <w:rPr>
          <w:b/>
          <w:color w:val="9E2B25"/>
          <w:sz w:val="20"/>
        </w:rPr>
        <w:t xml:space="preserve">Q3. </w:t>
      </w:r>
      <w:r>
        <w:rPr>
          <w:rFonts w:ascii="Calibri" w:hAnsi="Calibri" w:eastAsia="Calibri"/>
          <w:sz w:val="20"/>
        </w:rPr>
        <w:t>Enumerate the occupational stressors of a medical laboratory technologist.</w:t>
      </w:r>
    </w:p>
    <w:p>
      <w:pPr>
        <w:spacing w:after="20" w:line="259" w:lineRule="auto"/>
        <w:ind w:left="765" w:hanging="312"/>
        <w:jc w:val="both"/>
      </w:pPr>
      <w:r>
        <w:rPr>
          <w:b/>
          <w:color w:val="2F6B3A"/>
          <w:sz w:val="19"/>
        </w:rPr>
        <w:t xml:space="preserve">Ans. </w:t>
      </w:r>
      <w:r>
        <w:rPr>
          <w:rFonts w:ascii="Calibri" w:hAnsi="Calibri" w:eastAsia="Calibri"/>
          <w:sz w:val="19"/>
        </w:rPr>
        <w:t xml:space="preserve">Work overload and understaffing; time pressure and constant urgency; </w:t>
      </w:r>
      <w:r>
        <w:rPr>
          <w:rFonts w:ascii="Calibri" w:hAnsi="Calibri" w:eastAsia="Calibri"/>
          <w:b/>
          <w:color w:val="1F3864"/>
          <w:sz w:val="19"/>
        </w:rPr>
        <w:t>fear of error and of litigation</w:t>
      </w:r>
      <w:r>
        <w:rPr>
          <w:rFonts w:ascii="Calibri" w:hAnsi="Calibri" w:eastAsia="Calibri"/>
          <w:sz w:val="19"/>
        </w:rPr>
        <w:t xml:space="preserve">; shift work, night duty and sleep deprivation; exposure to biological and chemical hazards and the anxiety following a needle-stick injury; violence and verbal abuse from attendants; role ambiguity and role conflict; </w:t>
      </w:r>
      <w:r>
        <w:rPr>
          <w:rFonts w:ascii="Calibri" w:hAnsi="Calibri" w:eastAsia="Calibri"/>
          <w:b/>
          <w:color w:val="1F3864"/>
          <w:sz w:val="19"/>
        </w:rPr>
        <w:t>moral distress</w:t>
      </w:r>
      <w:r>
        <w:rPr>
          <w:rFonts w:ascii="Calibri" w:hAnsi="Calibri" w:eastAsia="Calibri"/>
          <w:sz w:val="19"/>
        </w:rPr>
        <w:t xml:space="preserve"> at being pressed to release doubtful results; poor interpersonal relations, hostile supervision and bullying; lack of recognition, autonomy and career progression, with inadequate pay; equipment breakdown and resource shortage; monotony in some sections (hypostress); adverse physical environment — noise, heat, crowding, poor ergonomics, long standing; exposure to suffering and death; organisational change; and job insecurity in contractual employment.</w:t>
      </w:r>
    </w:p>
    <w:p>
      <w:pPr>
        <w:spacing w:before="100" w:after="20"/>
        <w:ind w:left="425" w:hanging="340"/>
        <w:jc w:val="both"/>
        <w:keepNext/>
      </w:pPr>
      <w:r>
        <w:rPr>
          <w:b/>
          <w:color w:val="9E2B25"/>
          <w:sz w:val="20"/>
        </w:rPr>
        <w:t xml:space="preserve">Q4. </w:t>
      </w:r>
      <w:r>
        <w:rPr>
          <w:rFonts w:ascii="Calibri" w:hAnsi="Calibri" w:eastAsia="Calibri"/>
          <w:sz w:val="20"/>
        </w:rPr>
        <w:t>Describe the effects of chronic stress on the body.</w:t>
      </w:r>
    </w:p>
    <w:p>
      <w:pPr>
        <w:spacing w:after="20" w:line="259" w:lineRule="auto"/>
        <w:ind w:left="765" w:hanging="312"/>
        <w:jc w:val="both"/>
      </w:pPr>
      <w:r>
        <w:rPr>
          <w:b/>
          <w:color w:val="2F6B3A"/>
          <w:sz w:val="19"/>
        </w:rPr>
        <w:t xml:space="preserve">Ans. </w:t>
      </w:r>
      <w:r>
        <w:rPr>
          <w:rFonts w:ascii="Calibri" w:hAnsi="Calibri" w:eastAsia="Calibri"/>
          <w:sz w:val="19"/>
        </w:rPr>
        <w:t xml:space="preserve">Present system by system: </w:t>
      </w:r>
      <w:r>
        <w:rPr>
          <w:rFonts w:ascii="Calibri" w:hAnsi="Calibri" w:eastAsia="Calibri"/>
          <w:b/>
          <w:color w:val="1F3864"/>
          <w:sz w:val="19"/>
        </w:rPr>
        <w:t>neuroendocrine</w:t>
      </w:r>
      <w:r>
        <w:rPr>
          <w:rFonts w:ascii="Calibri" w:hAnsi="Calibri" w:eastAsia="Calibri"/>
          <w:sz w:val="19"/>
        </w:rPr>
        <w:t xml:space="preserve"> — sustained hypercortisolaemia and HPA dysregulation; </w:t>
      </w:r>
      <w:r>
        <w:rPr>
          <w:rFonts w:ascii="Calibri" w:hAnsi="Calibri" w:eastAsia="Calibri"/>
          <w:b/>
          <w:color w:val="1F3864"/>
          <w:sz w:val="19"/>
        </w:rPr>
        <w:t>cardiovascular</w:t>
      </w:r>
      <w:r>
        <w:rPr>
          <w:rFonts w:ascii="Calibri" w:hAnsi="Calibri" w:eastAsia="Calibri"/>
          <w:sz w:val="19"/>
        </w:rPr>
        <w:t xml:space="preserve"> — hypertension, coronary artery disease, arrhythmia, stroke; </w:t>
      </w:r>
      <w:r>
        <w:rPr>
          <w:rFonts w:ascii="Calibri" w:hAnsi="Calibri" w:eastAsia="Calibri"/>
          <w:b/>
          <w:color w:val="1F3864"/>
          <w:sz w:val="19"/>
        </w:rPr>
        <w:t>respiratory</w:t>
      </w:r>
      <w:r>
        <w:rPr>
          <w:rFonts w:ascii="Calibri" w:hAnsi="Calibri" w:eastAsia="Calibri"/>
          <w:sz w:val="19"/>
        </w:rPr>
        <w:t xml:space="preserve"> — hyperventilation, aggravated asthma; </w:t>
      </w:r>
      <w:r>
        <w:rPr>
          <w:rFonts w:ascii="Calibri" w:hAnsi="Calibri" w:eastAsia="Calibri"/>
          <w:b/>
          <w:color w:val="1F3864"/>
          <w:sz w:val="19"/>
        </w:rPr>
        <w:t>gastrointestinal</w:t>
      </w:r>
      <w:r>
        <w:rPr>
          <w:rFonts w:ascii="Calibri" w:hAnsi="Calibri" w:eastAsia="Calibri"/>
          <w:sz w:val="19"/>
        </w:rPr>
        <w:t xml:space="preserve"> — peptic ulcer, gastritis, irritable bowel syndrome, appetite and weight change; </w:t>
      </w:r>
      <w:r>
        <w:rPr>
          <w:rFonts w:ascii="Calibri" w:hAnsi="Calibri" w:eastAsia="Calibri"/>
          <w:b/>
          <w:color w:val="1F3864"/>
          <w:sz w:val="19"/>
        </w:rPr>
        <w:t>metabolic</w:t>
      </w:r>
      <w:r>
        <w:rPr>
          <w:rFonts w:ascii="Calibri" w:hAnsi="Calibri" w:eastAsia="Calibri"/>
          <w:sz w:val="19"/>
        </w:rPr>
        <w:t xml:space="preserve"> — type 2 diabetes, dyslipidaemia, central obesity; </w:t>
      </w:r>
      <w:r>
        <w:rPr>
          <w:rFonts w:ascii="Calibri" w:hAnsi="Calibri" w:eastAsia="Calibri"/>
          <w:b/>
          <w:color w:val="1F3864"/>
          <w:sz w:val="19"/>
        </w:rPr>
        <w:t>immune</w:t>
      </w:r>
      <w:r>
        <w:rPr>
          <w:rFonts w:ascii="Calibri" w:hAnsi="Calibri" w:eastAsia="Calibri"/>
          <w:sz w:val="19"/>
        </w:rPr>
        <w:t xml:space="preserve"> — immunosuppression with frequent infection, delayed wound healing, autoimmune flare; </w:t>
      </w:r>
      <w:r>
        <w:rPr>
          <w:rFonts w:ascii="Calibri" w:hAnsi="Calibri" w:eastAsia="Calibri"/>
          <w:b/>
          <w:color w:val="1F3864"/>
          <w:sz w:val="19"/>
        </w:rPr>
        <w:t>musculoskeletal</w:t>
      </w:r>
      <w:r>
        <w:rPr>
          <w:rFonts w:ascii="Calibri" w:hAnsi="Calibri" w:eastAsia="Calibri"/>
          <w:sz w:val="19"/>
        </w:rPr>
        <w:t xml:space="preserve"> — tension headache, neck and back pain, bruxism; </w:t>
      </w:r>
      <w:r>
        <w:rPr>
          <w:rFonts w:ascii="Calibri" w:hAnsi="Calibri" w:eastAsia="Calibri"/>
          <w:b/>
          <w:color w:val="1F3864"/>
          <w:sz w:val="19"/>
        </w:rPr>
        <w:t>reproductive</w:t>
      </w:r>
      <w:r>
        <w:rPr>
          <w:rFonts w:ascii="Calibri" w:hAnsi="Calibri" w:eastAsia="Calibri"/>
          <w:sz w:val="19"/>
        </w:rPr>
        <w:t xml:space="preserve"> — menstrual irregularity, reduced libido, subfertility; </w:t>
      </w:r>
      <w:r>
        <w:rPr>
          <w:rFonts w:ascii="Calibri" w:hAnsi="Calibri" w:eastAsia="Calibri"/>
          <w:b/>
          <w:color w:val="1F3864"/>
          <w:sz w:val="19"/>
        </w:rPr>
        <w:t>psychological</w:t>
      </w:r>
      <w:r>
        <w:rPr>
          <w:rFonts w:ascii="Calibri" w:hAnsi="Calibri" w:eastAsia="Calibri"/>
          <w:sz w:val="19"/>
        </w:rPr>
        <w:t xml:space="preserve"> — insomnia, anxiety, depression, impaired memory and concentration, burnout; </w:t>
      </w:r>
      <w:r>
        <w:rPr>
          <w:rFonts w:ascii="Calibri" w:hAnsi="Calibri" w:eastAsia="Calibri"/>
          <w:b/>
          <w:color w:val="1F3864"/>
          <w:sz w:val="19"/>
        </w:rPr>
        <w:t>skin</w:t>
      </w:r>
      <w:r>
        <w:rPr>
          <w:rFonts w:ascii="Calibri" w:hAnsi="Calibri" w:eastAsia="Calibri"/>
          <w:sz w:val="19"/>
        </w:rPr>
        <w:t xml:space="preserve"> — eczema, psoriasis, acne, alopecia. Add the behavioural consequences: increased errors, absenteeism, substance use and short-cutting of safety procedures.</w:t>
      </w:r>
    </w:p>
    <w:p>
      <w:pPr>
        <w:spacing w:before="100" w:after="20"/>
        <w:ind w:left="425" w:hanging="340"/>
        <w:jc w:val="both"/>
        <w:keepNext/>
      </w:pPr>
      <w:r>
        <w:rPr>
          <w:b/>
          <w:color w:val="9E2B25"/>
          <w:sz w:val="20"/>
        </w:rPr>
        <w:t xml:space="preserve">Q5. </w:t>
      </w:r>
      <w:r>
        <w:rPr>
          <w:rFonts w:ascii="Calibri" w:hAnsi="Calibri" w:eastAsia="Calibri"/>
          <w:sz w:val="20"/>
        </w:rPr>
        <w:t>What is burnout? Describe its components, causes and prevention.</w:t>
      </w:r>
    </w:p>
    <w:p>
      <w:pPr>
        <w:spacing w:after="20" w:line="259" w:lineRule="auto"/>
        <w:ind w:left="765" w:hanging="312"/>
        <w:jc w:val="both"/>
      </w:pPr>
      <w:r>
        <w:rPr>
          <w:b/>
          <w:color w:val="2F6B3A"/>
          <w:sz w:val="19"/>
        </w:rPr>
        <w:t xml:space="preserve">Ans. </w:t>
      </w:r>
      <w:r>
        <w:rPr>
          <w:rFonts w:ascii="Calibri" w:hAnsi="Calibri" w:eastAsia="Calibri"/>
          <w:sz w:val="19"/>
        </w:rPr>
        <w:t xml:space="preserve">Definition (Maslach; WHO ICD-11 — an </w:t>
      </w:r>
      <w:r>
        <w:rPr>
          <w:rFonts w:ascii="Calibri" w:hAnsi="Calibri" w:eastAsia="Calibri"/>
          <w:b/>
          <w:color w:val="1F3864"/>
          <w:sz w:val="19"/>
        </w:rPr>
        <w:t>occupational phenomenon</w:t>
      </w:r>
      <w:r>
        <w:rPr>
          <w:rFonts w:ascii="Calibri" w:hAnsi="Calibri" w:eastAsia="Calibri"/>
          <w:sz w:val="19"/>
        </w:rPr>
        <w:t xml:space="preserve"> arising from unmanaged chronic workplace stress). </w:t>
      </w:r>
      <w:r>
        <w:rPr>
          <w:rFonts w:ascii="Calibri" w:hAnsi="Calibri" w:eastAsia="Calibri"/>
          <w:b/>
          <w:color w:val="1F3864"/>
          <w:sz w:val="19"/>
        </w:rPr>
        <w:t>Three components:</w:t>
      </w:r>
      <w:r>
        <w:rPr>
          <w:rFonts w:ascii="Calibri" w:hAnsi="Calibri" w:eastAsia="Calibri"/>
          <w:sz w:val="19"/>
        </w:rPr>
        <w:t xml:space="preserve"> emotional exhaustion; depersonalisation/cynicism; reduced personal accomplishment. Stages: honeymoon → onset of stress → chronic stress → burnout → habitual burnout. Causes: chronic overload, long hours and night duty, low control with high demand, lack of recognition and reward, unfairness, value conflict and moral distress, inadequate resources, and exposure to suffering. Consequences: increased medical error and poorer patient care; depression, substance misuse and illness in the professional; turnover and absenteeism for the organisation. Prevention: </w:t>
      </w:r>
      <w:r>
        <w:rPr>
          <w:rFonts w:ascii="Calibri" w:hAnsi="Calibri" w:eastAsia="Calibri"/>
          <w:b/>
          <w:color w:val="1F3864"/>
          <w:sz w:val="19"/>
        </w:rPr>
        <w:t>individual</w:t>
      </w:r>
      <w:r>
        <w:rPr>
          <w:rFonts w:ascii="Calibri" w:hAnsi="Calibri" w:eastAsia="Calibri"/>
          <w:sz w:val="19"/>
        </w:rPr>
        <w:t xml:space="preserve"> — boundaries, sleep, exercise, hobbies, social and peer support, mindfulness, counselling; </w:t>
      </w:r>
      <w:r>
        <w:rPr>
          <w:rFonts w:ascii="Calibri" w:hAnsi="Calibri" w:eastAsia="Calibri"/>
          <w:b/>
          <w:color w:val="1F3864"/>
          <w:sz w:val="19"/>
        </w:rPr>
        <w:t>organisational (more important)</w:t>
      </w:r>
      <w:r>
        <w:rPr>
          <w:rFonts w:ascii="Calibri" w:hAnsi="Calibri" w:eastAsia="Calibri"/>
          <w:sz w:val="19"/>
        </w:rPr>
        <w:t xml:space="preserve"> — adequate staffing, rational rosters, realistic workload, just culture with blame-free reporting, recognition, autonomy, clear roles, training, resources, zero tolerance of violence, occupational health and employee-assistance programmes. Distinguish from depression (pervasive) and compassion fatigue.</w:t>
      </w:r>
    </w:p>
    <w:p>
      <w:pPr>
        <w:spacing w:before="100" w:after="20"/>
        <w:ind w:left="425" w:hanging="340"/>
        <w:jc w:val="both"/>
        <w:keepNext/>
      </w:pPr>
      <w:r>
        <w:rPr>
          <w:b/>
          <w:color w:val="9E2B25"/>
          <w:sz w:val="20"/>
        </w:rPr>
        <w:t xml:space="preserve">Q6. </w:t>
      </w:r>
      <w:r>
        <w:rPr>
          <w:rFonts w:ascii="Calibri" w:hAnsi="Calibri" w:eastAsia="Calibri"/>
          <w:sz w:val="20"/>
        </w:rPr>
        <w:t>Discuss the coping strategies for stress.</w:t>
      </w:r>
    </w:p>
    <w:p>
      <w:pPr>
        <w:spacing w:after="20" w:line="259" w:lineRule="auto"/>
        <w:ind w:left="765" w:hanging="312"/>
        <w:jc w:val="both"/>
      </w:pPr>
      <w:r>
        <w:rPr>
          <w:b/>
          <w:color w:val="2F6B3A"/>
          <w:sz w:val="19"/>
        </w:rPr>
        <w:t xml:space="preserve">Ans. </w:t>
      </w:r>
      <w:r>
        <w:rPr>
          <w:rFonts w:ascii="Calibri" w:hAnsi="Calibri" w:eastAsia="Calibri"/>
          <w:sz w:val="19"/>
        </w:rPr>
        <w:t xml:space="preserve">Classify: </w:t>
      </w:r>
      <w:r>
        <w:rPr>
          <w:rFonts w:ascii="Calibri" w:hAnsi="Calibri" w:eastAsia="Calibri"/>
          <w:b/>
          <w:color w:val="1F3864"/>
          <w:sz w:val="19"/>
        </w:rPr>
        <w:t>problem-focused</w:t>
      </w:r>
      <w:r>
        <w:rPr>
          <w:rFonts w:ascii="Calibri" w:hAnsi="Calibri" w:eastAsia="Calibri"/>
          <w:sz w:val="19"/>
        </w:rPr>
        <w:t xml:space="preserve"> — act on the stressor itself; the most effective approach when the stressor is controllable (request staff, repair the analyser, learn the LIS, obtain PEP). </w:t>
      </w:r>
      <w:r>
        <w:rPr>
          <w:rFonts w:ascii="Calibri" w:hAnsi="Calibri" w:eastAsia="Calibri"/>
          <w:b/>
          <w:color w:val="1F3864"/>
          <w:sz w:val="19"/>
        </w:rPr>
        <w:t>Emotion-focused</w:t>
      </w:r>
      <w:r>
        <w:rPr>
          <w:rFonts w:ascii="Calibri" w:hAnsi="Calibri" w:eastAsia="Calibri"/>
          <w:sz w:val="19"/>
        </w:rPr>
        <w:t xml:space="preserve"> — manage the emotional response when the stressor cannot be changed (relaxation, exercise, sharing, acceptance, prayer, humour). </w:t>
      </w:r>
      <w:r>
        <w:rPr>
          <w:rFonts w:ascii="Calibri" w:hAnsi="Calibri" w:eastAsia="Calibri"/>
          <w:b/>
          <w:color w:val="1F3864"/>
          <w:sz w:val="19"/>
        </w:rPr>
        <w:t>Meaning/appraisal-focused</w:t>
      </w:r>
      <w:r>
        <w:rPr>
          <w:rFonts w:ascii="Calibri" w:hAnsi="Calibri" w:eastAsia="Calibri"/>
          <w:sz w:val="19"/>
        </w:rPr>
        <w:t xml:space="preserve"> — cognitive restructuring of how the stressor is viewed. </w:t>
      </w:r>
      <w:r>
        <w:rPr>
          <w:rFonts w:ascii="Calibri" w:hAnsi="Calibri" w:eastAsia="Calibri"/>
          <w:b/>
          <w:color w:val="1F3864"/>
          <w:sz w:val="19"/>
        </w:rPr>
        <w:t>Social-support seeking</w:t>
      </w:r>
      <w:r>
        <w:rPr>
          <w:rFonts w:ascii="Calibri" w:hAnsi="Calibri" w:eastAsia="Calibri"/>
          <w:sz w:val="19"/>
        </w:rPr>
        <w:t xml:space="preserve"> — debriefing, peer groups, family. </w:t>
      </w:r>
      <w:r>
        <w:rPr>
          <w:rFonts w:ascii="Calibri" w:hAnsi="Calibri" w:eastAsia="Calibri"/>
          <w:b/>
          <w:color w:val="1F3864"/>
          <w:sz w:val="19"/>
        </w:rPr>
        <w:t>Maladaptive/avoidant coping</w:t>
      </w:r>
      <w:r>
        <w:rPr>
          <w:rFonts w:ascii="Calibri" w:hAnsi="Calibri" w:eastAsia="Calibri"/>
          <w:sz w:val="19"/>
        </w:rPr>
        <w:t xml:space="preserve"> — alcohol, tobacco, drugs, overeating, denial, aggression, absenteeism and withdrawal — which give short-term relief and long-term harm and must be identified and replaced. Conclude with the rule: </w:t>
      </w:r>
      <w:r>
        <w:rPr>
          <w:rFonts w:ascii="Calibri" w:hAnsi="Calibri" w:eastAsia="Calibri"/>
          <w:b/>
          <w:color w:val="1F3864"/>
          <w:sz w:val="19"/>
        </w:rPr>
        <w:t>change the stressor if you can; change your response if you cannot.</w:t>
      </w:r>
    </w:p>
    <w:p>
      <w:pPr>
        <w:spacing w:before="100" w:after="20"/>
        <w:ind w:left="425" w:hanging="340"/>
        <w:jc w:val="both"/>
        <w:keepNext/>
      </w:pPr>
      <w:r>
        <w:rPr>
          <w:b/>
          <w:color w:val="9E2B25"/>
          <w:sz w:val="20"/>
        </w:rPr>
        <w:t xml:space="preserve">Q7. </w:t>
      </w:r>
      <w:r>
        <w:rPr>
          <w:rFonts w:ascii="Calibri" w:hAnsi="Calibri" w:eastAsia="Calibri"/>
          <w:sz w:val="20"/>
        </w:rPr>
        <w:t>Describe any five relaxation techniques.</w:t>
      </w:r>
    </w:p>
    <w:p>
      <w:pPr>
        <w:spacing w:after="20" w:line="259" w:lineRule="auto"/>
        <w:ind w:left="765" w:hanging="312"/>
        <w:jc w:val="both"/>
      </w:pPr>
      <w:r>
        <w:rPr>
          <w:b/>
          <w:color w:val="2F6B3A"/>
          <w:sz w:val="19"/>
        </w:rPr>
        <w:t xml:space="preserve">Ans. </w:t>
      </w:r>
      <w:r>
        <w:rPr>
          <w:rFonts w:ascii="Calibri" w:hAnsi="Calibri" w:eastAsia="Calibri"/>
          <w:b/>
          <w:color w:val="1F3864"/>
          <w:sz w:val="19"/>
        </w:rPr>
        <w:t>Deep/diaphragmatic breathing</w:t>
      </w:r>
      <w:r>
        <w:rPr>
          <w:rFonts w:ascii="Calibri" w:hAnsi="Calibri" w:eastAsia="Calibri"/>
          <w:sz w:val="19"/>
        </w:rPr>
        <w:t xml:space="preserve"> — slow abdominal breathing, e.g. the 4-7-8 pattern or paced breathing at about 6 per minute, activating the parasympathetic system. </w:t>
      </w:r>
      <w:r>
        <w:rPr>
          <w:rFonts w:ascii="Calibri" w:hAnsi="Calibri" w:eastAsia="Calibri"/>
          <w:b/>
          <w:color w:val="1F3864"/>
          <w:sz w:val="19"/>
        </w:rPr>
        <w:t>Jacobson's progressive muscle relaxation</w:t>
      </w:r>
      <w:r>
        <w:rPr>
          <w:rFonts w:ascii="Calibri" w:hAnsi="Calibri" w:eastAsia="Calibri"/>
          <w:sz w:val="19"/>
        </w:rPr>
        <w:t xml:space="preserve"> — systematic tensing and releasing of muscle groups from feet to face. </w:t>
      </w:r>
      <w:r>
        <w:rPr>
          <w:rFonts w:ascii="Calibri" w:hAnsi="Calibri" w:eastAsia="Calibri"/>
          <w:b/>
          <w:color w:val="1F3864"/>
          <w:sz w:val="19"/>
        </w:rPr>
        <w:t>Meditation and mindfulness (MBSR)</w:t>
      </w:r>
      <w:r>
        <w:rPr>
          <w:rFonts w:ascii="Calibri" w:hAnsi="Calibri" w:eastAsia="Calibri"/>
          <w:sz w:val="19"/>
        </w:rPr>
        <w:t xml:space="preserve"> — non-judgemental focused attention on the present moment. </w:t>
      </w:r>
      <w:r>
        <w:rPr>
          <w:rFonts w:ascii="Calibri" w:hAnsi="Calibri" w:eastAsia="Calibri"/>
          <w:b/>
          <w:color w:val="1F3864"/>
          <w:sz w:val="19"/>
        </w:rPr>
        <w:t>Yoga and *pranayama</w:t>
      </w:r>
      <w:r>
        <w:rPr>
          <w:rFonts w:ascii="Calibri" w:hAnsi="Calibri" w:eastAsia="Calibri"/>
          <w:i/>
          <w:sz w:val="19"/>
        </w:rPr>
        <w:t xml:space="preserve"> — postures, breath regulation and </w:t>
      </w:r>
      <w:r>
        <w:rPr>
          <w:rFonts w:ascii="Calibri" w:hAnsi="Calibri" w:eastAsia="Calibri"/>
          <w:sz w:val="19"/>
        </w:rPr>
        <w:t>shavasana</w:t>
      </w:r>
      <w:r>
        <w:rPr>
          <w:rFonts w:ascii="Calibri" w:hAnsi="Calibri" w:eastAsia="Calibri"/>
          <w:i/>
          <w:sz w:val="19"/>
        </w:rPr>
        <w:t xml:space="preserve">. </w:t>
      </w:r>
      <w:r>
        <w:rPr>
          <w:rFonts w:ascii="Calibri" w:hAnsi="Calibri" w:eastAsia="Calibri"/>
          <w:i/>
          <w:sz w:val="19"/>
        </w:rPr>
        <w:t>Guided imagery/visualisation</w:t>
      </w:r>
      <w:r>
        <w:rPr>
          <w:rFonts w:ascii="Calibri" w:hAnsi="Calibri" w:eastAsia="Calibri"/>
          <w:i/>
          <w:sz w:val="19"/>
        </w:rPr>
        <w:t xml:space="preserve"> — vivid imagining of a calm, safe place. Others: autogenic training, biofeedback, massage and warm baths, music and art therapy, laughter therapy, and the </w:t>
      </w:r>
      <w:r>
        <w:rPr>
          <w:rFonts w:ascii="Calibri" w:hAnsi="Calibri" w:eastAsia="Calibri"/>
          <w:i/>
          <w:sz w:val="19"/>
        </w:rPr>
        <w:t>5-4-3-2-1 grounding technique</w:t>
      </w:r>
      <w:r>
        <w:rPr>
          <w:rFonts w:ascii="Calibri" w:hAnsi="Calibri" w:eastAsia="Calibri"/>
          <w:sz w:val="19"/>
        </w:rPr>
        <w:t>* for acute panic.</w:t>
      </w:r>
    </w:p>
    <w:p>
      <w:pPr>
        <w:spacing w:before="100" w:after="20"/>
        <w:ind w:left="425" w:hanging="340"/>
        <w:jc w:val="both"/>
        <w:keepNext/>
      </w:pPr>
      <w:r>
        <w:rPr>
          <w:b/>
          <w:color w:val="9E2B25"/>
          <w:sz w:val="20"/>
        </w:rPr>
        <w:t xml:space="preserve">Q8. </w:t>
      </w:r>
      <w:r>
        <w:rPr>
          <w:rFonts w:ascii="Calibri" w:hAnsi="Calibri" w:eastAsia="Calibri"/>
          <w:sz w:val="20"/>
        </w:rPr>
        <w:t>What organisational measures can reduce stress among laboratory staff?</w:t>
      </w:r>
    </w:p>
    <w:p>
      <w:pPr>
        <w:spacing w:after="20" w:line="259" w:lineRule="auto"/>
        <w:ind w:left="765" w:hanging="312"/>
        <w:jc w:val="both"/>
      </w:pPr>
      <w:r>
        <w:rPr>
          <w:b/>
          <w:color w:val="2F6B3A"/>
          <w:sz w:val="19"/>
        </w:rPr>
        <w:t xml:space="preserve">Ans. </w:t>
      </w:r>
      <w:r>
        <w:rPr>
          <w:rFonts w:ascii="Calibri" w:hAnsi="Calibri" w:eastAsia="Calibri"/>
          <w:sz w:val="19"/>
        </w:rPr>
        <w:t>Adequate staffing and rational workload norms; well-designed forward-rotating rosters with recovery after night duty; clear job descriptions and defined scope of practice; participation in decision-making and reasonable autonomy (</w:t>
      </w:r>
      <w:r>
        <w:rPr>
          <w:rFonts w:ascii="Calibri" w:hAnsi="Calibri" w:eastAsia="Calibri"/>
          <w:b/>
          <w:color w:val="1F3864"/>
          <w:sz w:val="19"/>
        </w:rPr>
        <w:t>Karasek's demand–control model</w:t>
      </w:r>
      <w:r>
        <w:rPr>
          <w:rFonts w:ascii="Calibri" w:hAnsi="Calibri" w:eastAsia="Calibri"/>
          <w:sz w:val="19"/>
        </w:rPr>
        <w:t xml:space="preserve"> — high demand with low control is the most damaging combination); a </w:t>
      </w:r>
      <w:r>
        <w:rPr>
          <w:rFonts w:ascii="Calibri" w:hAnsi="Calibri" w:eastAsia="Calibri"/>
          <w:b/>
          <w:color w:val="1F3864"/>
          <w:sz w:val="19"/>
        </w:rPr>
        <w:t>blame-free, just culture</w:t>
      </w:r>
      <w:r>
        <w:rPr>
          <w:rFonts w:ascii="Calibri" w:hAnsi="Calibri" w:eastAsia="Calibri"/>
          <w:sz w:val="19"/>
        </w:rPr>
        <w:t xml:space="preserve"> of incident reporting; recognition, fair reward and career progression; training and competency development; adequate equipment, reagents and PPE; ergonomic workplace design with rest and eating areas; zero tolerance of violence and harassment with security and a </w:t>
      </w:r>
      <w:r>
        <w:rPr>
          <w:rFonts w:ascii="Calibri" w:hAnsi="Calibri" w:eastAsia="Calibri"/>
          <w:b/>
          <w:color w:val="1F3864"/>
          <w:sz w:val="19"/>
        </w:rPr>
        <w:t>POSH Internal Complaints Committee</w:t>
      </w:r>
      <w:r>
        <w:rPr>
          <w:rFonts w:ascii="Calibri" w:hAnsi="Calibri" w:eastAsia="Calibri"/>
          <w:sz w:val="19"/>
        </w:rPr>
        <w:t>; occupational health services including immunisation, PEP and periodic check-ups; confidential counselling/employee-assistance programmes; a trusted grievance mechanism; stress-management and communication training; and team-building with supportive rather than punitive supervision.</w:t>
      </w:r>
    </w:p>
    <w:p>
      <w:pPr>
        <w:spacing w:before="100" w:after="20"/>
        <w:ind w:left="425" w:hanging="340"/>
        <w:jc w:val="both"/>
        <w:keepNext/>
      </w:pPr>
      <w:r>
        <w:rPr>
          <w:b/>
          <w:color w:val="9E2B25"/>
          <w:sz w:val="20"/>
        </w:rPr>
        <w:t xml:space="preserve">Q9. </w:t>
      </w:r>
      <w:r>
        <w:rPr>
          <w:rFonts w:ascii="Calibri" w:hAnsi="Calibri" w:eastAsia="Calibri"/>
          <w:sz w:val="20"/>
        </w:rPr>
        <w:t>Write short notes on Type A personality.</w:t>
      </w:r>
    </w:p>
    <w:p>
      <w:pPr>
        <w:spacing w:after="20" w:line="259" w:lineRule="auto"/>
        <w:ind w:left="765" w:hanging="312"/>
        <w:jc w:val="both"/>
      </w:pPr>
      <w:r>
        <w:rPr>
          <w:b/>
          <w:color w:val="2F6B3A"/>
          <w:sz w:val="19"/>
        </w:rPr>
        <w:t xml:space="preserve">Ans. </w:t>
      </w:r>
      <w:r>
        <w:rPr>
          <w:rFonts w:ascii="Calibri" w:hAnsi="Calibri" w:eastAsia="Calibri"/>
          <w:sz w:val="19"/>
        </w:rPr>
        <w:t xml:space="preserve">Described by </w:t>
      </w:r>
      <w:r>
        <w:rPr>
          <w:rFonts w:ascii="Calibri" w:hAnsi="Calibri" w:eastAsia="Calibri"/>
          <w:b/>
          <w:color w:val="1F3864"/>
          <w:sz w:val="19"/>
        </w:rPr>
        <w:t>Friedman and Rosenman</w:t>
      </w:r>
      <w:r>
        <w:rPr>
          <w:rFonts w:ascii="Calibri" w:hAnsi="Calibri" w:eastAsia="Calibri"/>
          <w:sz w:val="19"/>
        </w:rPr>
        <w:t xml:space="preserve">. Features: excessive competitiveness and achievement-orientation; chronic </w:t>
      </w:r>
      <w:r>
        <w:rPr>
          <w:rFonts w:ascii="Calibri" w:hAnsi="Calibri" w:eastAsia="Calibri"/>
          <w:b/>
          <w:color w:val="1F3864"/>
          <w:sz w:val="19"/>
        </w:rPr>
        <w:t>time urgency</w:t>
      </w:r>
      <w:r>
        <w:rPr>
          <w:rFonts w:ascii="Calibri" w:hAnsi="Calibri" w:eastAsia="Calibri"/>
          <w:sz w:val="19"/>
        </w:rPr>
        <w:t xml:space="preserve"> and impatience; hostility, aggressiveness and irritability; rapid, emphatic speech; doing several things at once; difficulty in relaxing and guilt when idle. Significance: associated with a higher incidence of </w:t>
      </w:r>
      <w:r>
        <w:rPr>
          <w:rFonts w:ascii="Calibri" w:hAnsi="Calibri" w:eastAsia="Calibri"/>
          <w:b/>
          <w:color w:val="1F3864"/>
          <w:sz w:val="19"/>
        </w:rPr>
        <w:t>coronary artery disease and hypertension</w:t>
      </w:r>
      <w:r>
        <w:rPr>
          <w:rFonts w:ascii="Calibri" w:hAnsi="Calibri" w:eastAsia="Calibri"/>
          <w:sz w:val="19"/>
        </w:rPr>
        <w:t xml:space="preserve">, hostility being the most cardiotoxic component. Contrast with </w:t>
      </w:r>
      <w:r>
        <w:rPr>
          <w:rFonts w:ascii="Calibri" w:hAnsi="Calibri" w:eastAsia="Calibri"/>
          <w:b/>
          <w:color w:val="1F3864"/>
          <w:sz w:val="19"/>
        </w:rPr>
        <w:t>Type B</w:t>
      </w:r>
      <w:r>
        <w:rPr>
          <w:rFonts w:ascii="Calibri" w:hAnsi="Calibri" w:eastAsia="Calibri"/>
          <w:sz w:val="19"/>
        </w:rPr>
        <w:t xml:space="preserve"> — relaxed, patient, non-competitive, lower cardiac risk — and </w:t>
      </w:r>
      <w:r>
        <w:rPr>
          <w:rFonts w:ascii="Calibri" w:hAnsi="Calibri" w:eastAsia="Calibri"/>
          <w:b/>
          <w:color w:val="1F3864"/>
          <w:sz w:val="19"/>
        </w:rPr>
        <w:t>Type D</w:t>
      </w:r>
      <w:r>
        <w:rPr>
          <w:rFonts w:ascii="Calibri" w:hAnsi="Calibri" w:eastAsia="Calibri"/>
          <w:sz w:val="19"/>
        </w:rPr>
        <w:t xml:space="preserve"> ('distressed') — negative affectivity plus social inhibition, also linked to adverse cardiac outcomes. Management: awareness, cognitive restructuring, relaxation training, realistic goal-setting and hostility reduction.</w:t>
      </w:r>
    </w:p>
    <w:p>
      <w:pPr>
        <w:spacing w:before="100" w:after="20"/>
        <w:ind w:left="425" w:hanging="340"/>
        <w:jc w:val="both"/>
        <w:keepNext/>
      </w:pPr>
      <w:r>
        <w:rPr>
          <w:b/>
          <w:color w:val="9E2B25"/>
          <w:sz w:val="20"/>
        </w:rPr>
        <w:t xml:space="preserve">Q10. </w:t>
      </w:r>
      <w:r>
        <w:rPr>
          <w:rFonts w:ascii="Calibri" w:hAnsi="Calibri" w:eastAsia="Calibri"/>
          <w:sz w:val="20"/>
        </w:rPr>
        <w:t>How does stress affect patient safety in a laboratory?</w:t>
      </w:r>
    </w:p>
    <w:p>
      <w:pPr>
        <w:spacing w:after="20" w:line="259" w:lineRule="auto"/>
        <w:ind w:left="765" w:hanging="312"/>
        <w:jc w:val="both"/>
      </w:pPr>
      <w:r>
        <w:rPr>
          <w:b/>
          <w:color w:val="2F6B3A"/>
          <w:sz w:val="19"/>
        </w:rPr>
        <w:t xml:space="preserve">Ans. </w:t>
      </w:r>
      <w:r>
        <w:rPr>
          <w:rFonts w:ascii="Calibri" w:hAnsi="Calibri" w:eastAsia="Calibri"/>
          <w:sz w:val="19"/>
        </w:rPr>
        <w:t xml:space="preserve">Stress and sleep deprivation increase identification, labelling, transcription and pipetting errors; stress produces attentional narrowing or 'tunnel vision' so that flags and warning signs are missed; it impairs working memory, so verbal results are misheard and misrecorded; it erodes empathy first, producing the rudeness that generates complaints and litigation; stressed staff take short-cuts with safety procedures such as gloves, needle disposal and quality control; and </w:t>
      </w:r>
      <w:r>
        <w:rPr>
          <w:rFonts w:ascii="Calibri" w:hAnsi="Calibri" w:eastAsia="Calibri"/>
          <w:b/>
          <w:color w:val="1F3864"/>
          <w:sz w:val="19"/>
        </w:rPr>
        <w:t>burnout is statistically associated with increased medical error</w:t>
      </w:r>
      <w:r>
        <w:rPr>
          <w:rFonts w:ascii="Calibri" w:hAnsi="Calibri" w:eastAsia="Calibri"/>
          <w:sz w:val="19"/>
        </w:rPr>
        <w:t xml:space="preserve">. Therefore stress management is a </w:t>
      </w:r>
      <w:r>
        <w:rPr>
          <w:rFonts w:ascii="Calibri" w:hAnsi="Calibri" w:eastAsia="Calibri"/>
          <w:b/>
          <w:color w:val="1F3864"/>
          <w:sz w:val="19"/>
        </w:rPr>
        <w:t>core patient-safety and risk-management activity</w:t>
      </w:r>
      <w:r>
        <w:rPr>
          <w:rFonts w:ascii="Calibri" w:hAnsi="Calibri" w:eastAsia="Calibri"/>
          <w:sz w:val="19"/>
        </w:rPr>
        <w:t>, not a welfare luxury, and the employer has both an ethical and a legal interest in providing it.</w:t>
      </w:r>
    </w:p>
    <w:p>
      <w:pPr>
        <w:spacing w:after="80"/>
      </w:pPr>
    </w:p>
    <w:tbl>
      <w:tblPr>
        <w:tblW w:type="auto" w:w="0"/>
        <w:jc w:val="center"/>
        <w:tblLayout w:type="fixed"/>
        <w:tblLook w:firstColumn="1" w:firstRow="1" w:lastColumn="0" w:lastRow="0" w:noHBand="0" w:noVBand="1" w:val="04A0"/>
      </w:tblPr>
      <w:tblGrid>
        <w:gridCol w:w="9752"/>
      </w:tblGrid>
      <w:tr>
        <w:tc>
          <w:tcPr>
            <w:tcW w:type="dxa" w:w="9751"/>
            <w:shd w:val="clear" w:color="auto" w:fill="FFFBEA"/>
            <w:tcBorders>
              <w:top w:val="single" w:sz="12" w:space="0" w:color="C55A11"/>
              <w:left w:val="single" w:sz="12" w:space="0" w:color="C55A11"/>
              <w:bottom w:val="single" w:sz="12" w:space="0" w:color="C55A11"/>
              <w:right w:val="single" w:sz="12" w:space="0" w:color="C55A11"/>
            </w:tcBorders>
            <w:tcMar>
              <w:top w:w="120" w:type="dxa"/>
              <w:start w:w="170" w:type="dxa"/>
              <w:bottom w:w="120" w:type="dxa"/>
              <w:end w:w="150" w:type="dxa"/>
            </w:tcMar>
          </w:tcPr>
          <w:p>
            <w:pPr>
              <w:spacing w:after="80"/>
            </w:pPr>
            <w:r>
              <w:rPr>
                <w:rFonts w:ascii="Cambria" w:hAnsi="Cambria"/>
                <w:b/>
                <w:color w:val="A0522D"/>
                <w:sz w:val="21"/>
              </w:rPr>
              <w:t>⏱  LAST-MINUTE REVISION — 60 SECOND RECAP</w:t>
            </w:r>
          </w:p>
          <w:p>
            <w:pPr>
              <w:spacing w:after="40" w:line="264" w:lineRule="auto"/>
              <w:ind w:left="255" w:hanging="255"/>
              <w:jc w:val="both"/>
            </w:pPr>
            <w:r>
              <w:rPr>
                <w:b/>
                <w:color w:val="C55A11"/>
                <w:sz w:val="17"/>
              </w:rPr>
              <w:t xml:space="preserve">➤  </w:t>
            </w:r>
            <w:r>
              <w:rPr>
                <w:rFonts w:ascii="Calibri" w:hAnsi="Calibri" w:eastAsia="Calibri"/>
                <w:sz w:val="20"/>
              </w:rPr>
              <w:t>Stress = non-specific response to demand (</w:t>
            </w:r>
            <w:r>
              <w:rPr>
                <w:rFonts w:ascii="Calibri" w:hAnsi="Calibri" w:eastAsia="Calibri"/>
                <w:b/>
                <w:color w:val="9E2B25"/>
                <w:sz w:val="20"/>
              </w:rPr>
              <w:t>Selye 1936</w:t>
            </w:r>
            <w:r>
              <w:rPr>
                <w:rFonts w:ascii="Calibri" w:hAnsi="Calibri" w:eastAsia="Calibri"/>
                <w:sz w:val="20"/>
              </w:rPr>
              <w:t xml:space="preserve">); depends on </w:t>
            </w:r>
            <w:r>
              <w:rPr>
                <w:rFonts w:ascii="Calibri" w:hAnsi="Calibri" w:eastAsia="Calibri"/>
                <w:b/>
                <w:color w:val="9E2B25"/>
                <w:sz w:val="20"/>
              </w:rPr>
              <w:t>perception</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b/>
                <w:color w:val="9E2B25"/>
                <w:sz w:val="20"/>
              </w:rPr>
              <w:t>GAS: Alarm → Resistance → Exhaustion</w:t>
            </w:r>
            <w:r>
              <w:rPr>
                <w:rFonts w:ascii="Calibri" w:hAnsi="Calibri" w:eastAsia="Calibri"/>
                <w:sz w:val="20"/>
              </w:rPr>
              <w:t xml:space="preserve">; adrenaline acutely, </w:t>
            </w:r>
            <w:r>
              <w:rPr>
                <w:rFonts w:ascii="Calibri" w:hAnsi="Calibri" w:eastAsia="Calibri"/>
                <w:b/>
                <w:color w:val="9E2B25"/>
                <w:sz w:val="20"/>
              </w:rPr>
              <w:t>cortisol</w:t>
            </w:r>
            <w:r>
              <w:rPr>
                <w:rFonts w:ascii="Calibri" w:hAnsi="Calibri" w:eastAsia="Calibri"/>
                <w:sz w:val="20"/>
              </w:rPr>
              <w:t xml:space="preserve"> via </w:t>
            </w:r>
            <w:r>
              <w:rPr>
                <w:rFonts w:ascii="Calibri" w:hAnsi="Calibri" w:eastAsia="Calibri"/>
                <w:b/>
                <w:color w:val="9E2B25"/>
                <w:sz w:val="20"/>
              </w:rPr>
              <w:t>HPA axis</w:t>
            </w:r>
            <w:r>
              <w:rPr>
                <w:rFonts w:ascii="Calibri" w:hAnsi="Calibri" w:eastAsia="Calibri"/>
                <w:sz w:val="20"/>
              </w:rPr>
              <w:t>; 'diseases of adaptation'.</w:t>
            </w:r>
          </w:p>
          <w:p>
            <w:pPr>
              <w:spacing w:after="40" w:line="264" w:lineRule="auto"/>
              <w:ind w:left="255" w:hanging="255"/>
              <w:jc w:val="both"/>
            </w:pPr>
            <w:r>
              <w:rPr>
                <w:b/>
                <w:color w:val="C55A11"/>
                <w:sz w:val="17"/>
              </w:rPr>
              <w:t xml:space="preserve">➤  </w:t>
            </w:r>
            <w:r>
              <w:rPr>
                <w:rFonts w:ascii="Calibri" w:hAnsi="Calibri" w:eastAsia="Calibri"/>
                <w:b/>
                <w:color w:val="9E2B25"/>
                <w:sz w:val="20"/>
              </w:rPr>
              <w:t>Eustress</w:t>
            </w:r>
            <w:r>
              <w:rPr>
                <w:rFonts w:ascii="Calibri" w:hAnsi="Calibri" w:eastAsia="Calibri"/>
                <w:sz w:val="20"/>
              </w:rPr>
              <w:t xml:space="preserve"> helps, </w:t>
            </w:r>
            <w:r>
              <w:rPr>
                <w:rFonts w:ascii="Calibri" w:hAnsi="Calibri" w:eastAsia="Calibri"/>
                <w:b/>
                <w:color w:val="9E2B25"/>
                <w:sz w:val="20"/>
              </w:rPr>
              <w:t>distress</w:t>
            </w:r>
            <w:r>
              <w:rPr>
                <w:rFonts w:ascii="Calibri" w:hAnsi="Calibri" w:eastAsia="Calibri"/>
                <w:sz w:val="20"/>
              </w:rPr>
              <w:t xml:space="preserve"> harms; </w:t>
            </w:r>
            <w:r>
              <w:rPr>
                <w:rFonts w:ascii="Calibri" w:hAnsi="Calibri" w:eastAsia="Calibri"/>
                <w:b/>
                <w:color w:val="9E2B25"/>
                <w:sz w:val="20"/>
              </w:rPr>
              <w:t>Yerkes–Dodson inverted-U</w:t>
            </w:r>
            <w:r>
              <w:rPr>
                <w:rFonts w:ascii="Calibri" w:hAnsi="Calibri" w:eastAsia="Calibri"/>
                <w:sz w:val="20"/>
              </w:rPr>
              <w:t xml:space="preserve"> → optimise, don't abolish.</w:t>
            </w:r>
          </w:p>
          <w:p>
            <w:pPr>
              <w:spacing w:after="40" w:line="264" w:lineRule="auto"/>
              <w:ind w:left="255" w:hanging="255"/>
              <w:jc w:val="both"/>
            </w:pPr>
            <w:r>
              <w:rPr>
                <w:b/>
                <w:color w:val="C55A11"/>
                <w:sz w:val="17"/>
              </w:rPr>
              <w:t xml:space="preserve">➤  </w:t>
            </w:r>
            <w:r>
              <w:rPr>
                <w:rFonts w:ascii="Calibri" w:hAnsi="Calibri" w:eastAsia="Calibri"/>
                <w:sz w:val="20"/>
              </w:rPr>
              <w:t>Effects: physical, emotional, cognitive, behavioural, interpersonal.</w:t>
            </w:r>
          </w:p>
          <w:p>
            <w:pPr>
              <w:spacing w:after="40" w:line="264" w:lineRule="auto"/>
              <w:ind w:left="255" w:hanging="255"/>
              <w:jc w:val="both"/>
            </w:pPr>
            <w:r>
              <w:rPr>
                <w:b/>
                <w:color w:val="C55A11"/>
                <w:sz w:val="17"/>
              </w:rPr>
              <w:t xml:space="preserve">➤  </w:t>
            </w:r>
            <w:r>
              <w:rPr>
                <w:rFonts w:ascii="Calibri" w:hAnsi="Calibri" w:eastAsia="Calibri"/>
                <w:b/>
                <w:color w:val="9E2B25"/>
                <w:sz w:val="20"/>
              </w:rPr>
              <w:t>Burnout = Exhaustion + Depersonalisation + Reduced accomplishment</w:t>
            </w:r>
            <w:r>
              <w:rPr>
                <w:rFonts w:ascii="Calibri" w:hAnsi="Calibri" w:eastAsia="Calibri"/>
                <w:sz w:val="20"/>
              </w:rPr>
              <w:t xml:space="preserve"> (Maslach; WHO ICD-11 occupational phenomenon).</w:t>
            </w:r>
          </w:p>
          <w:p>
            <w:pPr>
              <w:spacing w:after="40" w:line="264" w:lineRule="auto"/>
              <w:ind w:left="255" w:hanging="255"/>
              <w:jc w:val="both"/>
            </w:pPr>
            <w:r>
              <w:rPr>
                <w:b/>
                <w:color w:val="C55A11"/>
                <w:sz w:val="17"/>
              </w:rPr>
              <w:t xml:space="preserve">➤  </w:t>
            </w:r>
            <w:r>
              <w:rPr>
                <w:rFonts w:ascii="Calibri" w:hAnsi="Calibri" w:eastAsia="Calibri"/>
                <w:sz w:val="20"/>
              </w:rPr>
              <w:t xml:space="preserve">Burnout is </w:t>
            </w:r>
            <w:r>
              <w:rPr>
                <w:rFonts w:ascii="Calibri" w:hAnsi="Calibri" w:eastAsia="Calibri"/>
                <w:b/>
                <w:color w:val="9E2B25"/>
                <w:sz w:val="20"/>
              </w:rPr>
              <w:t>work-specific</w:t>
            </w:r>
            <w:r>
              <w:rPr>
                <w:rFonts w:ascii="Calibri" w:hAnsi="Calibri" w:eastAsia="Calibri"/>
                <w:sz w:val="20"/>
              </w:rPr>
              <w:t xml:space="preserve">; depression is </w:t>
            </w:r>
            <w:r>
              <w:rPr>
                <w:rFonts w:ascii="Calibri" w:hAnsi="Calibri" w:eastAsia="Calibri"/>
                <w:b/>
                <w:color w:val="9E2B25"/>
                <w:sz w:val="20"/>
              </w:rPr>
              <w:t>pervasive</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sz w:val="20"/>
              </w:rPr>
              <w:t xml:space="preserve">Coping: </w:t>
            </w:r>
            <w:r>
              <w:rPr>
                <w:rFonts w:ascii="Calibri" w:hAnsi="Calibri" w:eastAsia="Calibri"/>
                <w:b/>
                <w:color w:val="9E2B25"/>
                <w:sz w:val="20"/>
              </w:rPr>
              <w:t>problem-focused</w:t>
            </w:r>
            <w:r>
              <w:rPr>
                <w:rFonts w:ascii="Calibri" w:hAnsi="Calibri" w:eastAsia="Calibri"/>
                <w:sz w:val="20"/>
              </w:rPr>
              <w:t xml:space="preserve"> if controllable, </w:t>
            </w:r>
            <w:r>
              <w:rPr>
                <w:rFonts w:ascii="Calibri" w:hAnsi="Calibri" w:eastAsia="Calibri"/>
                <w:b/>
                <w:color w:val="9E2B25"/>
                <w:sz w:val="20"/>
              </w:rPr>
              <w:t>emotion-focused</w:t>
            </w:r>
            <w:r>
              <w:rPr>
                <w:rFonts w:ascii="Calibri" w:hAnsi="Calibri" w:eastAsia="Calibri"/>
                <w:sz w:val="20"/>
              </w:rPr>
              <w:t xml:space="preserve"> if not; avoid </w:t>
            </w:r>
            <w:r>
              <w:rPr>
                <w:rFonts w:ascii="Calibri" w:hAnsi="Calibri" w:eastAsia="Calibri"/>
                <w:b/>
                <w:color w:val="9E2B25"/>
                <w:sz w:val="20"/>
              </w:rPr>
              <w:t>alcohol/denial/withdrawal</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sz w:val="20"/>
              </w:rPr>
              <w:t xml:space="preserve">Relaxation: breathing, </w:t>
            </w:r>
            <w:r>
              <w:rPr>
                <w:rFonts w:ascii="Calibri" w:hAnsi="Calibri" w:eastAsia="Calibri"/>
                <w:b/>
                <w:color w:val="9E2B25"/>
                <w:sz w:val="20"/>
              </w:rPr>
              <w:t>Jacobson PMR</w:t>
            </w:r>
            <w:r>
              <w:rPr>
                <w:rFonts w:ascii="Calibri" w:hAnsi="Calibri" w:eastAsia="Calibri"/>
                <w:sz w:val="20"/>
              </w:rPr>
              <w:t xml:space="preserve">, meditation, </w:t>
            </w:r>
            <w:r>
              <w:rPr>
                <w:rFonts w:ascii="Calibri" w:hAnsi="Calibri" w:eastAsia="Calibri"/>
                <w:b/>
                <w:color w:val="9E2B25"/>
                <w:sz w:val="20"/>
              </w:rPr>
              <w:t>MBSR</w:t>
            </w:r>
            <w:r>
              <w:rPr>
                <w:rFonts w:ascii="Calibri" w:hAnsi="Calibri" w:eastAsia="Calibri"/>
                <w:sz w:val="20"/>
              </w:rPr>
              <w:t>, yoga, imagery, biofeedback.</w:t>
            </w:r>
          </w:p>
          <w:p>
            <w:pPr>
              <w:spacing w:after="40" w:line="264" w:lineRule="auto"/>
              <w:ind w:left="255" w:hanging="255"/>
              <w:jc w:val="both"/>
            </w:pPr>
            <w:r>
              <w:rPr>
                <w:b/>
                <w:color w:val="C55A11"/>
                <w:sz w:val="17"/>
              </w:rPr>
              <w:t xml:space="preserve">➤  </w:t>
            </w:r>
            <w:r>
              <w:rPr>
                <w:rFonts w:ascii="Calibri" w:hAnsi="Calibri" w:eastAsia="Calibri"/>
                <w:sz w:val="20"/>
              </w:rPr>
              <w:t xml:space="preserve">Personal plan = </w:t>
            </w:r>
            <w:r>
              <w:rPr>
                <w:rFonts w:ascii="Calibri" w:hAnsi="Calibri" w:eastAsia="Calibri"/>
                <w:b/>
                <w:color w:val="9E2B25"/>
                <w:sz w:val="20"/>
              </w:rPr>
              <w:t>S-T-R-E-S-S-E-D</w:t>
            </w:r>
            <w:r>
              <w:rPr>
                <w:rFonts w:ascii="Calibri" w:hAnsi="Calibri" w:eastAsia="Calibri"/>
                <w:sz w:val="20"/>
              </w:rPr>
              <w:t xml:space="preserve">; and </w:t>
            </w:r>
            <w:r>
              <w:rPr>
                <w:rFonts w:ascii="Calibri" w:hAnsi="Calibri" w:eastAsia="Calibri"/>
                <w:b/>
                <w:color w:val="9E2B25"/>
                <w:sz w:val="20"/>
              </w:rPr>
              <w:t>organisational fixes matter most</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sz w:val="20"/>
              </w:rPr>
              <w:t xml:space="preserve">Stress management = </w:t>
            </w:r>
            <w:r>
              <w:rPr>
                <w:rFonts w:ascii="Calibri" w:hAnsi="Calibri" w:eastAsia="Calibri"/>
                <w:b/>
                <w:color w:val="9E2B25"/>
                <w:sz w:val="20"/>
              </w:rPr>
              <w:t>patient-safety measure</w:t>
            </w:r>
            <w:r>
              <w:rPr>
                <w:rFonts w:ascii="Calibri" w:hAnsi="Calibri" w:eastAsia="Calibri"/>
                <w:sz w:val="20"/>
              </w:rPr>
              <w:t>.</w:t>
            </w:r>
          </w:p>
        </w:tc>
      </w:tr>
    </w:tbl>
    <w:p>
      <w:pPr>
        <w:spacing w:after="80"/>
      </w:pPr>
    </w:p>
    <w:p>
      <w:r>
        <w:br w:type="page"/>
      </w:r>
    </w:p>
    <w:tbl>
      <w:tblPr>
        <w:tblW w:type="auto" w:w="0"/>
        <w:jc w:val="center"/>
        <w:tblLayout w:type="fixed"/>
        <w:tblLook w:firstColumn="1" w:firstRow="1" w:lastColumn="0" w:lastRow="0" w:noHBand="0" w:noVBand="1" w:val="04A0"/>
      </w:tblPr>
      <w:tblGrid>
        <w:gridCol w:w="4876"/>
        <w:gridCol w:w="4876"/>
      </w:tblGrid>
      <w:tr>
        <w:tc>
          <w:tcPr>
            <w:tcW w:type="dxa" w:w="312"/>
            <w:shd w:val="clear" w:color="auto" w:fill="C55A11"/>
            <w:tcBorders>
              <w:top w:val="single" w:sz="4" w:space="0" w:color="C55A11"/>
              <w:left w:val="single" w:sz="4" w:space="0" w:color="C55A11"/>
              <w:bottom w:val="single" w:sz="4" w:space="0" w:color="C55A11"/>
              <w:right w:val="single" w:sz="4" w:space="0" w:color="C55A11"/>
            </w:tcBorders>
            <w:tcMar>
              <w:top w:w="0" w:type="dxa"/>
              <w:start w:w="0" w:type="dxa"/>
              <w:bottom w:w="0" w:type="dxa"/>
              <w:end w:w="0" w:type="dxa"/>
            </w:tcMar>
          </w:tcPr>
          <w:p>
            <w:pPr>
              <w:spacing w:after="0" w:before="0"/>
            </w:pPr>
          </w:p>
        </w:tc>
        <w:tc>
          <w:tcPr>
            <w:tcW w:type="dxa" w:w="9439"/>
            <w:shd w:val="clear" w:color="auto" w:fill="1F3864"/>
            <w:tcBorders>
              <w:top w:val="single" w:sz="4" w:space="0" w:color="1F3864"/>
              <w:left w:val="single" w:sz="4" w:space="0" w:color="1F3864"/>
              <w:bottom w:val="single" w:sz="4" w:space="0" w:color="1F3864"/>
              <w:right w:val="single" w:sz="4" w:space="0" w:color="1F3864"/>
            </w:tcBorders>
            <w:tcMar>
              <w:top w:w="160" w:type="dxa"/>
              <w:start w:w="200" w:type="dxa"/>
              <w:bottom w:w="160" w:type="dxa"/>
              <w:end w:w="140" w:type="dxa"/>
            </w:tcMar>
          </w:tcPr>
          <w:p>
            <w:bookmarkStart w:id="1011" w:name="Ch11"/>
            <w:pPr>
              <w:pStyle w:val="Heading1"/>
              <w:spacing w:after="0" w:before="0" w:line="240" w:lineRule="auto"/>
            </w:pPr>
            <w:r>
              <w:rPr>
                <w:rFonts w:ascii="Cambria" w:hAnsi="Cambria"/>
                <w:b/>
                <w:caps/>
                <w:color w:val="F2C14E"/>
                <w:sz w:val="22"/>
              </w:rPr>
              <w:t>Chapter 11</w:t>
            </w:r>
            <w:r>
              <w:rPr>
                <w:rFonts w:ascii="Cambria" w:hAnsi="Cambria"/>
                <w:b/>
                <w:color w:val="7FA6D0"/>
                <w:sz w:val="22"/>
              </w:rPr>
              <w:t xml:space="preserve">   •   </w:t>
            </w:r>
            <w:r>
              <w:rPr>
                <w:rFonts w:ascii="Cambria" w:hAnsi="Cambria"/>
                <w:b/>
                <w:caps/>
                <w:color w:val="FFFFFF"/>
                <w:sz w:val="30"/>
              </w:rPr>
              <w:t>Leadership Qualities and Team Work in Health Care Professionals</w:t>
            </w:r>
            <w:bookmarkEnd w:id="1011"/>
          </w:p>
          <w:p>
            <w:pPr>
              <w:spacing w:before="60" w:after="0"/>
            </w:pPr>
            <w:r>
              <w:rPr>
                <w:rFonts w:ascii="Calibri" w:hAnsi="Calibri"/>
                <w:i/>
                <w:color w:val="CBD8EA"/>
                <w:sz w:val="19"/>
              </w:rPr>
              <w:t>Leadership • Styles • Theories • Qualities • Teams • Tuckman • Conflict resolution • Team failure</w:t>
            </w:r>
          </w:p>
        </w:tc>
      </w:tr>
    </w:tbl>
    <w:p>
      <w:pPr>
        <w:spacing w:after="12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11.1  Introduction</w:t>
      </w:r>
    </w:p>
    <w:p>
      <w:pPr>
        <w:spacing w:after="100"/>
        <w:ind w:left="113"/>
        <w:jc w:val="both"/>
      </w:pPr>
      <w:r>
        <w:rPr>
          <w:rFonts w:ascii="Calibri" w:hAnsi="Calibri" w:eastAsia="Calibri"/>
          <w:sz w:val="21"/>
        </w:rPr>
        <w:t xml:space="preserve">No diagnostic result is ever produced by one person. Between the clinician's order and the treatment decision stand a nurse, a phlebotomist, a courier, a receptionist, a technologist, a pathologist and a data-entry operator. </w:t>
      </w:r>
      <w:r>
        <w:rPr>
          <w:rFonts w:ascii="Calibri" w:hAnsi="Calibri" w:eastAsia="Calibri"/>
          <w:b/>
          <w:color w:val="1F3864"/>
          <w:sz w:val="21"/>
        </w:rPr>
        <w:t>A laboratory result is a team product</w:t>
      </w:r>
      <w:r>
        <w:rPr>
          <w:rFonts w:ascii="Calibri" w:hAnsi="Calibri" w:eastAsia="Calibri"/>
          <w:sz w:val="21"/>
        </w:rPr>
        <w:t xml:space="preserve">, and it fails at whichever link is weakest. Similarly, no laboratory improves without someone who sets direction, secures resources, resolves conflict and holds the standard — that is </w:t>
      </w:r>
      <w:r>
        <w:rPr>
          <w:rFonts w:ascii="Calibri" w:hAnsi="Calibri" w:eastAsia="Calibri"/>
          <w:b/>
          <w:color w:val="1F3864"/>
          <w:sz w:val="21"/>
        </w:rPr>
        <w:t>leadership</w:t>
      </w:r>
      <w:r>
        <w:rPr>
          <w:rFonts w:ascii="Calibri" w:hAnsi="Calibri" w:eastAsia="Calibri"/>
          <w:sz w:val="21"/>
        </w:rPr>
        <w:t xml:space="preserve">. This chapter therefore closes the syllabus by asking: how do professionals work </w:t>
      </w:r>
      <w:r>
        <w:rPr>
          <w:rFonts w:ascii="Calibri" w:hAnsi="Calibri" w:eastAsia="Calibri"/>
          <w:i/>
          <w:sz w:val="21"/>
        </w:rPr>
        <w:t>together</w:t>
      </w:r>
      <w:r>
        <w:rPr>
          <w:rFonts w:ascii="Calibri" w:hAnsi="Calibri" w:eastAsia="Calibri"/>
          <w:sz w:val="21"/>
        </w:rPr>
        <w:t>, and who takes them forward?</w:t>
      </w:r>
    </w:p>
    <w:p>
      <w:pPr>
        <w:spacing w:after="100"/>
        <w:ind w:left="113"/>
        <w:jc w:val="both"/>
      </w:pPr>
      <w:r>
        <w:rPr>
          <w:rFonts w:ascii="Calibri" w:hAnsi="Calibri" w:eastAsia="Calibri"/>
          <w:sz w:val="21"/>
        </w:rPr>
        <w:t xml:space="preserve">Note an important point for your answer: in health care, leadership is </w:t>
      </w:r>
      <w:r>
        <w:rPr>
          <w:rFonts w:ascii="Calibri" w:hAnsi="Calibri" w:eastAsia="Calibri"/>
          <w:b/>
          <w:color w:val="1F3864"/>
          <w:sz w:val="21"/>
        </w:rPr>
        <w:t>not</w:t>
      </w:r>
      <w:r>
        <w:rPr>
          <w:rFonts w:ascii="Calibri" w:hAnsi="Calibri" w:eastAsia="Calibri"/>
          <w:sz w:val="21"/>
        </w:rPr>
        <w:t xml:space="preserve"> the same as holding a senior post. A technologist who stops an unsafe run, who trains a junior properly, or who insists that a critical value be telephoned, is exercising leadership — this is called </w:t>
      </w:r>
      <w:r>
        <w:rPr>
          <w:rFonts w:ascii="Calibri" w:hAnsi="Calibri" w:eastAsia="Calibri"/>
          <w:b/>
          <w:color w:val="1F3864"/>
          <w:sz w:val="21"/>
        </w:rPr>
        <w:t>'leadership at every level'</w:t>
      </w:r>
      <w:r>
        <w:rPr>
          <w:rFonts w:ascii="Calibri" w:hAnsi="Calibri" w:eastAsia="Calibri"/>
          <w:sz w:val="21"/>
        </w:rPr>
        <w:t xml:space="preserve"> or </w:t>
      </w:r>
      <w:r>
        <w:rPr>
          <w:rFonts w:ascii="Calibri" w:hAnsi="Calibri" w:eastAsia="Calibri"/>
          <w:b/>
          <w:color w:val="1F3864"/>
          <w:sz w:val="21"/>
        </w:rPr>
        <w:t>followership-leadership</w:t>
      </w:r>
      <w:r>
        <w:rPr>
          <w:rFonts w:ascii="Calibri" w:hAnsi="Calibri" w:eastAsia="Calibri"/>
          <w:sz w:val="21"/>
        </w:rPr>
        <w:t>.</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11.2  Leadership — Definition and Concepts</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Leadership:</w:t>
            </w:r>
            <w:r>
              <w:rPr>
                <w:rFonts w:ascii="Calibri" w:hAnsi="Calibri" w:eastAsia="Calibri"/>
                <w:sz w:val="20"/>
              </w:rPr>
              <w:t xml:space="preserve"> Leadership is the </w:t>
            </w:r>
            <w:r>
              <w:rPr>
                <w:rFonts w:ascii="Calibri" w:hAnsi="Calibri" w:eastAsia="Calibri"/>
                <w:b/>
                <w:color w:val="B8860B"/>
                <w:sz w:val="20"/>
              </w:rPr>
              <w:t>process of influencing, motivating, guiding and directing</w:t>
            </w:r>
            <w:r>
              <w:rPr>
                <w:rFonts w:ascii="Calibri" w:hAnsi="Calibri" w:eastAsia="Calibri"/>
                <w:sz w:val="20"/>
              </w:rPr>
              <w:t xml:space="preserve"> the behaviour and work of others towards the achievement of a common goal, in a manner that gains their willing cooperation and confidence.</w:t>
            </w:r>
          </w:p>
          <w:p>
            <w:pPr>
              <w:spacing w:after="40" w:before="0" w:line="264" w:lineRule="auto"/>
              <w:jc w:val="both"/>
            </w:pPr>
            <w:r>
              <w:rPr>
                <w:rFonts w:ascii="Calibri" w:hAnsi="Calibri" w:eastAsia="Calibri"/>
                <w:b/>
                <w:color w:val="B8860B"/>
                <w:sz w:val="20"/>
              </w:rPr>
              <w:t>Keith Davis:</w:t>
            </w:r>
            <w:r>
              <w:rPr>
                <w:rFonts w:ascii="Calibri" w:hAnsi="Calibri" w:eastAsia="Calibri"/>
                <w:sz w:val="20"/>
              </w:rPr>
              <w:t xml:space="preserve"> 'Leadership is the ability to persuade others to seek defined objectives enthusiastically.'</w:t>
            </w:r>
          </w:p>
          <w:p>
            <w:pPr>
              <w:spacing w:after="40" w:before="0" w:line="264" w:lineRule="auto"/>
              <w:jc w:val="both"/>
            </w:pPr>
            <w:r>
              <w:rPr>
                <w:rFonts w:ascii="Calibri" w:hAnsi="Calibri" w:eastAsia="Calibri"/>
                <w:b/>
                <w:color w:val="B8860B"/>
                <w:sz w:val="20"/>
              </w:rPr>
              <w:t>Peter Drucker:</w:t>
            </w:r>
            <w:r>
              <w:rPr>
                <w:rFonts w:ascii="Calibri" w:hAnsi="Calibri" w:eastAsia="Calibri"/>
                <w:sz w:val="20"/>
              </w:rPr>
              <w:t xml:space="preserve"> 'The only definition of a leader is someone who has followers.'</w:t>
            </w:r>
          </w:p>
          <w:p>
            <w:pPr>
              <w:spacing w:after="40" w:before="0" w:line="264" w:lineRule="auto"/>
              <w:jc w:val="both"/>
            </w:pPr>
            <w:r>
              <w:rPr>
                <w:rFonts w:ascii="Calibri" w:hAnsi="Calibri" w:eastAsia="Calibri"/>
                <w:b/>
                <w:color w:val="B8860B"/>
                <w:sz w:val="20"/>
              </w:rPr>
              <w:t>Core elements:</w:t>
            </w:r>
            <w:r>
              <w:rPr>
                <w:rFonts w:ascii="Calibri" w:hAnsi="Calibri" w:eastAsia="Calibri"/>
                <w:sz w:val="20"/>
              </w:rPr>
              <w:t xml:space="preserve"> (i) a </w:t>
            </w:r>
            <w:r>
              <w:rPr>
                <w:rFonts w:ascii="Calibri" w:hAnsi="Calibri" w:eastAsia="Calibri"/>
                <w:b/>
                <w:color w:val="B8860B"/>
                <w:sz w:val="20"/>
              </w:rPr>
              <w:t>leader</w:t>
            </w:r>
            <w:r>
              <w:rPr>
                <w:rFonts w:ascii="Calibri" w:hAnsi="Calibri" w:eastAsia="Calibri"/>
                <w:sz w:val="20"/>
              </w:rPr>
              <w:t xml:space="preserve">, (ii) </w:t>
            </w:r>
            <w:r>
              <w:rPr>
                <w:rFonts w:ascii="Calibri" w:hAnsi="Calibri" w:eastAsia="Calibri"/>
                <w:b/>
                <w:color w:val="B8860B"/>
                <w:sz w:val="20"/>
              </w:rPr>
              <w:t>followers</w:t>
            </w:r>
            <w:r>
              <w:rPr>
                <w:rFonts w:ascii="Calibri" w:hAnsi="Calibri" w:eastAsia="Calibri"/>
                <w:sz w:val="20"/>
              </w:rPr>
              <w:t xml:space="preserve">, (iii) a </w:t>
            </w:r>
            <w:r>
              <w:rPr>
                <w:rFonts w:ascii="Calibri" w:hAnsi="Calibri" w:eastAsia="Calibri"/>
                <w:b/>
                <w:color w:val="B8860B"/>
                <w:sz w:val="20"/>
              </w:rPr>
              <w:t>shared goal</w:t>
            </w:r>
            <w:r>
              <w:rPr>
                <w:rFonts w:ascii="Calibri" w:hAnsi="Calibri" w:eastAsia="Calibri"/>
                <w:sz w:val="20"/>
              </w:rPr>
              <w:t xml:space="preserve">, (iv) </w:t>
            </w:r>
            <w:r>
              <w:rPr>
                <w:rFonts w:ascii="Calibri" w:hAnsi="Calibri" w:eastAsia="Calibri"/>
                <w:b/>
                <w:color w:val="B8860B"/>
                <w:sz w:val="20"/>
              </w:rPr>
              <w:t>influence</w:t>
            </w:r>
            <w:r>
              <w:rPr>
                <w:rFonts w:ascii="Calibri" w:hAnsi="Calibri" w:eastAsia="Calibri"/>
                <w:sz w:val="20"/>
              </w:rPr>
              <w:t xml:space="preserve"> (not force), and (v) a </w:t>
            </w:r>
            <w:r>
              <w:rPr>
                <w:rFonts w:ascii="Calibri" w:hAnsi="Calibri" w:eastAsia="Calibri"/>
                <w:b/>
                <w:color w:val="B8860B"/>
                <w:sz w:val="20"/>
              </w:rPr>
              <w:t>situation/context</w:t>
            </w:r>
            <w:r>
              <w:rPr>
                <w:rFonts w:ascii="Calibri" w:hAnsi="Calibri" w:eastAsia="Calibri"/>
                <w:sz w:val="20"/>
              </w:rPr>
              <w:t>.</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Leader vs Manager — and why the difference matters:</w:t>
            </w:r>
            <w:r>
              <w:rPr>
                <w:rFonts w:ascii="Calibri" w:hAnsi="Calibri" w:eastAsia="Calibri"/>
                <w:sz w:val="20"/>
              </w:rPr>
              <w:t xml:space="preserve"> A </w:t>
            </w:r>
            <w:r>
              <w:rPr>
                <w:rFonts w:ascii="Calibri" w:hAnsi="Calibri" w:eastAsia="Calibri"/>
                <w:b/>
                <w:color w:val="B8860B"/>
                <w:sz w:val="20"/>
              </w:rPr>
              <w:t>manager</w:t>
            </w:r>
            <w:r>
              <w:rPr>
                <w:rFonts w:ascii="Calibri" w:hAnsi="Calibri" w:eastAsia="Calibri"/>
                <w:sz w:val="20"/>
              </w:rPr>
              <w:t xml:space="preserve"> administers existing systems to produce predictable results; a </w:t>
            </w:r>
            <w:r>
              <w:rPr>
                <w:rFonts w:ascii="Calibri" w:hAnsi="Calibri" w:eastAsia="Calibri"/>
                <w:b/>
                <w:color w:val="B8860B"/>
                <w:sz w:val="20"/>
              </w:rPr>
              <w:t>leader</w:t>
            </w:r>
            <w:r>
              <w:rPr>
                <w:rFonts w:ascii="Calibri" w:hAnsi="Calibri" w:eastAsia="Calibri"/>
                <w:sz w:val="20"/>
              </w:rPr>
              <w:t xml:space="preserve"> creates direction and change and takes people with him. Health care needs both, and in practice most senior professionals must be both.</w:t>
            </w:r>
          </w:p>
        </w:tc>
      </w:tr>
    </w:tbl>
    <w:p>
      <w:pPr>
        <w:spacing w:after="80" w:before="0"/>
      </w:pPr>
    </w:p>
    <w:p>
      <w:pPr>
        <w:spacing w:before="160" w:after="60"/>
        <w:ind w:left="113"/>
        <w:keepNext/>
      </w:pPr>
      <w:r>
        <w:rPr>
          <w:rFonts w:ascii="Calibri" w:hAnsi="Calibri"/>
          <w:b/>
          <w:color w:val="1F3864"/>
          <w:sz w:val="20"/>
        </w:rPr>
        <w:t>▦  Leader vs Manager — a frequently asked 5-mark comparison</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36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Basis</w:t>
            </w:r>
          </w:p>
        </w:tc>
        <w:tc>
          <w:tcPr>
            <w:tcW w:type="dxa" w:w="419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Leader</w:t>
            </w:r>
          </w:p>
        </w:tc>
        <w:tc>
          <w:tcPr>
            <w:tcW w:type="dxa" w:w="419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Manager</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Focus</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Doing the right things</w:t>
            </w:r>
            <w:r>
              <w:rPr>
                <w:rFonts w:ascii="Calibri" w:hAnsi="Calibri" w:eastAsia="Calibri"/>
                <w:sz w:val="19"/>
              </w:rPr>
              <w:t xml:space="preserve"> — effectiveness, direction, vision</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Doing things right</w:t>
            </w:r>
            <w:r>
              <w:rPr>
                <w:rFonts w:ascii="Calibri" w:hAnsi="Calibri" w:eastAsia="Calibri"/>
                <w:sz w:val="19"/>
              </w:rPr>
              <w:t xml:space="preserve"> — efficiency, systems, procedures</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Basis of authority</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Personal influence</w:t>
            </w:r>
            <w:r>
              <w:rPr>
                <w:rFonts w:ascii="Calibri" w:hAnsi="Calibri" w:eastAsia="Calibri"/>
                <w:sz w:val="19"/>
              </w:rPr>
              <w:t>, trust, credibility — followers choose to follow</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Formal/positional authority</w:t>
            </w:r>
            <w:r>
              <w:rPr>
                <w:rFonts w:ascii="Calibri" w:hAnsi="Calibri" w:eastAsia="Calibri"/>
                <w:sz w:val="19"/>
              </w:rPr>
              <w:t xml:space="preserve"> conferred by the organisation</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Orientation</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Change, innovation, the future</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Stability, order, the present</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Approach to people</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Inspires and motivates</w:t>
            </w:r>
            <w:r>
              <w:rPr>
                <w:rFonts w:ascii="Calibri" w:hAnsi="Calibri" w:eastAsia="Calibri"/>
                <w:sz w:val="19"/>
              </w:rPr>
              <w:t>; develops people</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Directs and controls</w:t>
            </w:r>
            <w:r>
              <w:rPr>
                <w:rFonts w:ascii="Calibri" w:hAnsi="Calibri" w:eastAsia="Calibri"/>
                <w:sz w:val="19"/>
              </w:rPr>
              <w:t>; allocates and supervises</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Question asked</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t>
            </w:r>
            <w:r>
              <w:rPr>
                <w:rFonts w:ascii="Calibri" w:hAnsi="Calibri" w:eastAsia="Calibri"/>
                <w:b/>
                <w:color w:val="1F3864"/>
                <w:sz w:val="19"/>
              </w:rPr>
              <w:t>What</w:t>
            </w:r>
            <w:r>
              <w:rPr>
                <w:rFonts w:ascii="Calibri" w:hAnsi="Calibri" w:eastAsia="Calibri"/>
                <w:sz w:val="19"/>
              </w:rPr>
              <w:t xml:space="preserve"> and </w:t>
            </w:r>
            <w:r>
              <w:rPr>
                <w:rFonts w:ascii="Calibri" w:hAnsi="Calibri" w:eastAsia="Calibri"/>
                <w:b/>
                <w:color w:val="1F3864"/>
                <w:sz w:val="19"/>
              </w:rPr>
              <w:t>why</w:t>
            </w:r>
            <w:r>
              <w:rPr>
                <w:rFonts w:ascii="Calibri" w:hAnsi="Calibri" w:eastAsia="Calibri"/>
                <w:sz w:val="19"/>
              </w:rPr>
              <w:t>?'</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t>
            </w:r>
            <w:r>
              <w:rPr>
                <w:rFonts w:ascii="Calibri" w:hAnsi="Calibri" w:eastAsia="Calibri"/>
                <w:b/>
                <w:color w:val="1F3864"/>
                <w:sz w:val="19"/>
              </w:rPr>
              <w:t>How</w:t>
            </w:r>
            <w:r>
              <w:rPr>
                <w:rFonts w:ascii="Calibri" w:hAnsi="Calibri" w:eastAsia="Calibri"/>
                <w:sz w:val="19"/>
              </w:rPr>
              <w:t xml:space="preserve"> and </w:t>
            </w:r>
            <w:r>
              <w:rPr>
                <w:rFonts w:ascii="Calibri" w:hAnsi="Calibri" w:eastAsia="Calibri"/>
                <w:b/>
                <w:color w:val="1F3864"/>
                <w:sz w:val="19"/>
              </w:rPr>
              <w:t>when</w:t>
            </w:r>
            <w:r>
              <w:rPr>
                <w:rFonts w:ascii="Calibri" w:hAnsi="Calibri" w:eastAsia="Calibri"/>
                <w:sz w:val="19"/>
              </w:rPr>
              <w:t>?'</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Time horizon</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Long-term vision</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Short-term targets and budgets</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Attitude to risk</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Takes calculated risks</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Minimises risk</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Relationship with subordinates</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Followers</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Subordinates</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May exist without the other?</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A leader may have </w:t>
            </w:r>
            <w:r>
              <w:rPr>
                <w:rFonts w:ascii="Calibri" w:hAnsi="Calibri" w:eastAsia="Calibri"/>
                <w:b/>
                <w:color w:val="1F3864"/>
                <w:sz w:val="19"/>
              </w:rPr>
              <w:t>no formal position</w:t>
            </w:r>
            <w:r>
              <w:rPr>
                <w:rFonts w:ascii="Calibri" w:hAnsi="Calibri" w:eastAsia="Calibri"/>
                <w:sz w:val="19"/>
              </w:rPr>
              <w:t xml:space="preserve"> (informal leader)</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A manager may have a position but </w:t>
            </w:r>
            <w:r>
              <w:rPr>
                <w:rFonts w:ascii="Calibri" w:hAnsi="Calibri" w:eastAsia="Calibri"/>
                <w:b/>
                <w:color w:val="1F3864"/>
                <w:sz w:val="19"/>
              </w:rPr>
              <w:t>no followers</w:t>
            </w:r>
          </w:p>
        </w:tc>
      </w:tr>
    </w:tbl>
    <w:p>
      <w:pPr>
        <w:spacing w:after="100" w:before="0"/>
      </w:pPr>
    </w:p>
    <w:p>
      <w:pPr>
        <w:spacing w:before="120" w:after="120"/>
        <w:ind w:left="567" w:right="567"/>
        <w:jc w:val="center"/>
        <w:pBdr>
          <w:left w:val="single" w:sz="18" w:space="4" w:color="C55A11"/>
          <w:right w:val="single" w:sz="18" w:space="4" w:color="C55A11"/>
        </w:pBdr>
      </w:pPr>
      <w:r>
        <w:rPr>
          <w:rFonts w:ascii="Cambria" w:hAnsi="Cambria"/>
          <w:i/>
          <w:color w:val="1F3864"/>
          <w:sz w:val="21"/>
        </w:rPr>
        <w:t>“Management is doing things right; leadership is doing the right things.”</w:t>
      </w:r>
      <w:r>
        <w:rPr>
          <w:rFonts w:ascii="Calibri" w:hAnsi="Calibri"/>
          <w:b/>
          <w:color w:val="C55A11"/>
          <w:sz w:val="18"/>
        </w:rPr>
        <w:t xml:space="preserve">  — Peter Drucker</w:t>
      </w:r>
    </w:p>
    <w:p>
      <w:pPr>
        <w:pStyle w:val="Heading3"/>
        <w:spacing w:before="180" w:after="60"/>
        <w:ind w:left="181"/>
        <w:keepNext/>
        <w:pBdr>
          <w:left w:val="single" w:sz="12" w:space="4" w:color="E8B27A"/>
        </w:pBdr>
      </w:pPr>
      <w:r>
        <w:rPr>
          <w:rFonts w:ascii="Cambria" w:hAnsi="Cambria"/>
          <w:b/>
          <w:color w:val="C55A11"/>
          <w:sz w:val="23"/>
        </w:rPr>
        <w:t>Sources of Power a Leader May Use (French &amp; Raven)</w:t>
      </w:r>
    </w:p>
    <w:p>
      <w:pPr>
        <w:spacing w:before="160" w:after="60"/>
        <w:ind w:left="113"/>
        <w:keepNext/>
      </w:pPr>
      <w:r>
        <w:rPr>
          <w:rFonts w:ascii="Calibri" w:hAnsi="Calibri"/>
          <w:b/>
          <w:color w:val="1F3864"/>
          <w:sz w:val="20"/>
        </w:rPr>
        <w:t>▦  Sources of power</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70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Type of power</w:t>
            </w:r>
          </w:p>
        </w:tc>
        <w:tc>
          <w:tcPr>
            <w:tcW w:type="dxa" w:w="362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Source</w:t>
            </w:r>
          </w:p>
        </w:tc>
        <w:tc>
          <w:tcPr>
            <w:tcW w:type="dxa" w:w="4422"/>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Comment</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Legitimate power</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formal position held</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Necessary but by itself the weakest motivator</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Reward power</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Ability to give rewards — pay, promotion, appreciation, good duty</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Effective but creates dependence</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Coercive power</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Ability to punish — memo, transfer, adverse report</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Produces compliance but destroys trust and initiative; use sparingly</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Expert power</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Superior knowledge and skill</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Highly effective in health care</w:t>
            </w:r>
            <w:r>
              <w:rPr>
                <w:rFonts w:ascii="Calibri" w:hAnsi="Calibri" w:eastAsia="Calibri"/>
                <w:sz w:val="19"/>
              </w:rPr>
              <w:t xml:space="preserve"> — professionals follow competence</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Referent power</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Personal charisma, integrity and the respect others feel</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The most durable form</w:t>
            </w:r>
            <w:r>
              <w:rPr>
                <w:rFonts w:ascii="Calibri" w:hAnsi="Calibri" w:eastAsia="Calibri"/>
                <w:sz w:val="19"/>
              </w:rPr>
              <w:t xml:space="preserve"> — people follow because of who you are</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Informational power</w:t>
            </w:r>
          </w:p>
        </w:tc>
        <w:tc>
          <w:tcPr>
            <w:tcW w:type="dxa" w:w="36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Access to and control of information</w:t>
            </w:r>
          </w:p>
        </w:tc>
        <w:tc>
          <w:tcPr>
            <w:tcW w:type="dxa" w:w="4422"/>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Should be used to inform, not to manipulate</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11.3  Qualities / Attributes of a Good Leader</w:t>
      </w:r>
    </w:p>
    <w:p>
      <w:pPr>
        <w:spacing w:after="100"/>
        <w:ind w:left="113"/>
        <w:jc w:val="both"/>
      </w:pPr>
      <w:r>
        <w:rPr>
          <w:rFonts w:ascii="Calibri" w:hAnsi="Calibri" w:eastAsia="Calibri"/>
          <w:sz w:val="21"/>
        </w:rPr>
        <w:t>This is the most frequently asked part of the chapter. Group the qualities — a grouped answer scores far better than a random list of adjectives.</w:t>
      </w:r>
    </w:p>
    <w:p>
      <w:pPr>
        <w:pStyle w:val="Heading3"/>
        <w:spacing w:before="180" w:after="60"/>
        <w:ind w:left="181"/>
        <w:keepNext/>
        <w:pBdr>
          <w:left w:val="single" w:sz="12" w:space="4" w:color="E8B27A"/>
        </w:pBdr>
      </w:pPr>
      <w:r>
        <w:rPr>
          <w:rFonts w:ascii="Cambria" w:hAnsi="Cambria"/>
          <w:b/>
          <w:color w:val="C55A11"/>
          <w:sz w:val="23"/>
        </w:rPr>
        <w:t>A. Personal Qualities</w:t>
      </w:r>
    </w:p>
    <w:p>
      <w:pPr>
        <w:spacing w:after="50" w:line="264" w:lineRule="auto"/>
        <w:ind w:left="567" w:hanging="255"/>
        <w:jc w:val="both"/>
      </w:pPr>
      <w:r>
        <w:rPr>
          <w:b/>
          <w:color w:val="2E74B5"/>
          <w:sz w:val="15"/>
        </w:rPr>
        <w:t xml:space="preserve">●  </w:t>
      </w:r>
      <w:r>
        <w:rPr>
          <w:rFonts w:ascii="Calibri" w:hAnsi="Calibri" w:eastAsia="Calibri"/>
          <w:b/>
          <w:color w:val="1F3864"/>
          <w:sz w:val="21"/>
        </w:rPr>
        <w:t>Integrity and honesty</w:t>
      </w:r>
      <w:r>
        <w:rPr>
          <w:rFonts w:ascii="Calibri" w:hAnsi="Calibri" w:eastAsia="Calibri"/>
          <w:sz w:val="21"/>
        </w:rPr>
        <w:t xml:space="preserve"> — the foundation; a leader who is not trusted cannot lead. In a laboratory this means never falsifying data and never asking anyone else to.</w:t>
      </w:r>
    </w:p>
    <w:p>
      <w:pPr>
        <w:spacing w:after="50" w:line="264" w:lineRule="auto"/>
        <w:ind w:left="567" w:hanging="255"/>
        <w:jc w:val="both"/>
      </w:pPr>
      <w:r>
        <w:rPr>
          <w:b/>
          <w:color w:val="2E74B5"/>
          <w:sz w:val="15"/>
        </w:rPr>
        <w:t xml:space="preserve">●  </w:t>
      </w:r>
      <w:r>
        <w:rPr>
          <w:rFonts w:ascii="Calibri" w:hAnsi="Calibri" w:eastAsia="Calibri"/>
          <w:b/>
          <w:color w:val="1F3864"/>
          <w:sz w:val="21"/>
        </w:rPr>
        <w:t>Self-confidence</w:t>
      </w:r>
      <w:r>
        <w:rPr>
          <w:rFonts w:ascii="Calibri" w:hAnsi="Calibri" w:eastAsia="Calibri"/>
          <w:sz w:val="21"/>
        </w:rPr>
        <w:t xml:space="preserve"> balanced by </w:t>
      </w:r>
      <w:r>
        <w:rPr>
          <w:rFonts w:ascii="Calibri" w:hAnsi="Calibri" w:eastAsia="Calibri"/>
          <w:b/>
          <w:color w:val="1F3864"/>
          <w:sz w:val="21"/>
        </w:rPr>
        <w:t>humility</w:t>
      </w:r>
      <w:r>
        <w:rPr>
          <w:rFonts w:ascii="Calibri" w:hAnsi="Calibri" w:eastAsia="Calibri"/>
          <w:sz w:val="21"/>
        </w:rPr>
        <w:t xml:space="preserve"> — willing to say 'I do not know' and 'I was wrong'.</w:t>
      </w:r>
    </w:p>
    <w:p>
      <w:pPr>
        <w:spacing w:after="50" w:line="264" w:lineRule="auto"/>
        <w:ind w:left="567" w:hanging="255"/>
        <w:jc w:val="both"/>
      </w:pPr>
      <w:r>
        <w:rPr>
          <w:b/>
          <w:color w:val="2E74B5"/>
          <w:sz w:val="15"/>
        </w:rPr>
        <w:t xml:space="preserve">●  </w:t>
      </w:r>
      <w:r>
        <w:rPr>
          <w:rFonts w:ascii="Calibri" w:hAnsi="Calibri" w:eastAsia="Calibri"/>
          <w:b/>
          <w:color w:val="1F3864"/>
          <w:sz w:val="21"/>
        </w:rPr>
        <w:t>Self-awareness and emotional intelligence</w:t>
      </w:r>
      <w:r>
        <w:rPr>
          <w:rFonts w:ascii="Calibri" w:hAnsi="Calibri" w:eastAsia="Calibri"/>
          <w:sz w:val="21"/>
        </w:rPr>
        <w:t xml:space="preserve"> — knowing one's own strengths, weaknesses, triggers and impact on others.</w:t>
      </w:r>
    </w:p>
    <w:p>
      <w:pPr>
        <w:spacing w:after="50" w:line="264" w:lineRule="auto"/>
        <w:ind w:left="567" w:hanging="255"/>
        <w:jc w:val="both"/>
      </w:pPr>
      <w:r>
        <w:rPr>
          <w:b/>
          <w:color w:val="2E74B5"/>
          <w:sz w:val="15"/>
        </w:rPr>
        <w:t xml:space="preserve">●  </w:t>
      </w:r>
      <w:r>
        <w:rPr>
          <w:rFonts w:ascii="Calibri" w:hAnsi="Calibri" w:eastAsia="Calibri"/>
          <w:b/>
          <w:color w:val="1F3864"/>
          <w:sz w:val="21"/>
        </w:rPr>
        <w:t>Emotional stability and self-control</w:t>
      </w:r>
      <w:r>
        <w:rPr>
          <w:rFonts w:ascii="Calibri" w:hAnsi="Calibri" w:eastAsia="Calibri"/>
          <w:sz w:val="21"/>
        </w:rPr>
        <w:t xml:space="preserve"> — calm in a crisis; a leader who panics multiplies panic.</w:t>
      </w:r>
    </w:p>
    <w:p>
      <w:pPr>
        <w:spacing w:after="50" w:line="264" w:lineRule="auto"/>
        <w:ind w:left="567" w:hanging="255"/>
        <w:jc w:val="both"/>
      </w:pPr>
      <w:r>
        <w:rPr>
          <w:b/>
          <w:color w:val="2E74B5"/>
          <w:sz w:val="15"/>
        </w:rPr>
        <w:t xml:space="preserve">●  </w:t>
      </w:r>
      <w:r>
        <w:rPr>
          <w:rFonts w:ascii="Calibri" w:hAnsi="Calibri" w:eastAsia="Calibri"/>
          <w:b/>
          <w:color w:val="1F3864"/>
          <w:sz w:val="21"/>
        </w:rPr>
        <w:t>Courage</w:t>
      </w:r>
      <w:r>
        <w:rPr>
          <w:rFonts w:ascii="Calibri" w:hAnsi="Calibri" w:eastAsia="Calibri"/>
          <w:sz w:val="21"/>
        </w:rPr>
        <w:t xml:space="preserve"> — to stop an unsafe practice, to report an error, to defend a junior, to say no to a superior's improper instruction.</w:t>
      </w:r>
    </w:p>
    <w:p>
      <w:pPr>
        <w:spacing w:after="50" w:line="264" w:lineRule="auto"/>
        <w:ind w:left="567" w:hanging="255"/>
        <w:jc w:val="both"/>
      </w:pPr>
      <w:r>
        <w:rPr>
          <w:b/>
          <w:color w:val="2E74B5"/>
          <w:sz w:val="15"/>
        </w:rPr>
        <w:t xml:space="preserve">●  </w:t>
      </w:r>
      <w:r>
        <w:rPr>
          <w:rFonts w:ascii="Calibri" w:hAnsi="Calibri" w:eastAsia="Calibri"/>
          <w:b/>
          <w:color w:val="1F3864"/>
          <w:sz w:val="21"/>
        </w:rPr>
        <w:t>Enthusiasm, energy and initiative</w:t>
      </w:r>
      <w:r>
        <w:rPr>
          <w:rFonts w:ascii="Calibri" w:hAnsi="Calibri" w:eastAsia="Calibri"/>
          <w:sz w:val="21"/>
        </w:rPr>
        <w:t xml:space="preserve"> — leaders start things.</w:t>
      </w:r>
    </w:p>
    <w:p>
      <w:pPr>
        <w:spacing w:after="50" w:line="264" w:lineRule="auto"/>
        <w:ind w:left="567" w:hanging="255"/>
        <w:jc w:val="both"/>
      </w:pPr>
      <w:r>
        <w:rPr>
          <w:b/>
          <w:color w:val="2E74B5"/>
          <w:sz w:val="15"/>
        </w:rPr>
        <w:t xml:space="preserve">●  </w:t>
      </w:r>
      <w:r>
        <w:rPr>
          <w:rFonts w:ascii="Calibri" w:hAnsi="Calibri" w:eastAsia="Calibri"/>
          <w:b/>
          <w:color w:val="1F3864"/>
          <w:sz w:val="21"/>
        </w:rPr>
        <w:t>Perseverance and resilience</w:t>
      </w:r>
      <w:r>
        <w:rPr>
          <w:rFonts w:ascii="Calibri" w:hAnsi="Calibri" w:eastAsia="Calibri"/>
          <w:sz w:val="21"/>
        </w:rPr>
        <w:t xml:space="preserve"> — the ability to absorb setbacks.</w:t>
      </w:r>
    </w:p>
    <w:p>
      <w:pPr>
        <w:spacing w:after="50" w:line="264" w:lineRule="auto"/>
        <w:ind w:left="567" w:hanging="255"/>
        <w:jc w:val="both"/>
      </w:pPr>
      <w:r>
        <w:rPr>
          <w:b/>
          <w:color w:val="2E74B5"/>
          <w:sz w:val="15"/>
        </w:rPr>
        <w:t xml:space="preserve">●  </w:t>
      </w:r>
      <w:r>
        <w:rPr>
          <w:rFonts w:ascii="Calibri" w:hAnsi="Calibri" w:eastAsia="Calibri"/>
          <w:b/>
          <w:color w:val="1F3864"/>
          <w:sz w:val="21"/>
        </w:rPr>
        <w:t>Discipline and punctuality</w:t>
      </w:r>
      <w:r>
        <w:rPr>
          <w:rFonts w:ascii="Calibri" w:hAnsi="Calibri" w:eastAsia="Calibri"/>
          <w:sz w:val="21"/>
        </w:rPr>
        <w:t xml:space="preserve"> — the leader sets the standard by example.</w:t>
      </w:r>
    </w:p>
    <w:p>
      <w:pPr>
        <w:spacing w:after="50" w:line="264" w:lineRule="auto"/>
        <w:ind w:left="567" w:hanging="255"/>
        <w:jc w:val="both"/>
      </w:pPr>
      <w:r>
        <w:rPr>
          <w:b/>
          <w:color w:val="2E74B5"/>
          <w:sz w:val="15"/>
        </w:rPr>
        <w:t xml:space="preserve">●  </w:t>
      </w:r>
      <w:r>
        <w:rPr>
          <w:rFonts w:ascii="Calibri" w:hAnsi="Calibri" w:eastAsia="Calibri"/>
          <w:b/>
          <w:color w:val="1F3864"/>
          <w:sz w:val="21"/>
        </w:rPr>
        <w:t>Positive attitude and optimism</w:t>
      </w:r>
      <w:r>
        <w:rPr>
          <w:rFonts w:ascii="Calibri" w:hAnsi="Calibri" w:eastAsia="Calibri"/>
          <w:sz w:val="21"/>
        </w:rPr>
        <w:t>, without denial of reality.</w:t>
      </w:r>
    </w:p>
    <w:p>
      <w:pPr>
        <w:pStyle w:val="Heading3"/>
        <w:spacing w:before="180" w:after="60"/>
        <w:ind w:left="181"/>
        <w:keepNext/>
        <w:pBdr>
          <w:left w:val="single" w:sz="12" w:space="4" w:color="E8B27A"/>
        </w:pBdr>
      </w:pPr>
      <w:r>
        <w:rPr>
          <w:rFonts w:ascii="Cambria" w:hAnsi="Cambria"/>
          <w:b/>
          <w:color w:val="C55A11"/>
          <w:sz w:val="23"/>
        </w:rPr>
        <w:t>B. Professional / Intellectual Qualities</w:t>
      </w:r>
    </w:p>
    <w:p>
      <w:pPr>
        <w:spacing w:after="50" w:line="264" w:lineRule="auto"/>
        <w:ind w:left="567" w:hanging="255"/>
        <w:jc w:val="both"/>
      </w:pPr>
      <w:r>
        <w:rPr>
          <w:b/>
          <w:color w:val="2E74B5"/>
          <w:sz w:val="15"/>
        </w:rPr>
        <w:t xml:space="preserve">●  </w:t>
      </w:r>
      <w:r>
        <w:rPr>
          <w:rFonts w:ascii="Calibri" w:hAnsi="Calibri" w:eastAsia="Calibri"/>
          <w:b/>
          <w:color w:val="1F3864"/>
          <w:sz w:val="21"/>
        </w:rPr>
        <w:t>Technical and professional competence</w:t>
      </w:r>
      <w:r>
        <w:rPr>
          <w:rFonts w:ascii="Calibri" w:hAnsi="Calibri" w:eastAsia="Calibri"/>
          <w:sz w:val="21"/>
        </w:rPr>
        <w:t xml:space="preserve"> — in health care, credibility comes first from competence (</w:t>
      </w:r>
      <w:r>
        <w:rPr>
          <w:rFonts w:ascii="Calibri" w:hAnsi="Calibri" w:eastAsia="Calibri"/>
          <w:b/>
          <w:color w:val="1F3864"/>
          <w:sz w:val="21"/>
        </w:rPr>
        <w:t>expert power</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b/>
          <w:color w:val="1F3864"/>
          <w:sz w:val="21"/>
        </w:rPr>
        <w:t>Vision and foresight</w:t>
      </w:r>
      <w:r>
        <w:rPr>
          <w:rFonts w:ascii="Calibri" w:hAnsi="Calibri" w:eastAsia="Calibri"/>
          <w:sz w:val="21"/>
        </w:rPr>
        <w:t xml:space="preserve"> — the ability to see where the department should be in three years, and to articulate it.</w:t>
      </w:r>
    </w:p>
    <w:p>
      <w:pPr>
        <w:spacing w:after="50" w:line="264" w:lineRule="auto"/>
        <w:ind w:left="567" w:hanging="255"/>
        <w:jc w:val="both"/>
      </w:pPr>
      <w:r>
        <w:rPr>
          <w:b/>
          <w:color w:val="2E74B5"/>
          <w:sz w:val="15"/>
        </w:rPr>
        <w:t xml:space="preserve">●  </w:t>
      </w:r>
      <w:r>
        <w:rPr>
          <w:rFonts w:ascii="Calibri" w:hAnsi="Calibri" w:eastAsia="Calibri"/>
          <w:b/>
          <w:color w:val="1F3864"/>
          <w:sz w:val="21"/>
        </w:rPr>
        <w:t>Sound and timely decision-making</w:t>
      </w:r>
      <w:r>
        <w:rPr>
          <w:rFonts w:ascii="Calibri" w:hAnsi="Calibri" w:eastAsia="Calibri"/>
          <w:sz w:val="21"/>
        </w:rPr>
        <w:t>, including under uncertainty and under time pressure.</w:t>
      </w:r>
    </w:p>
    <w:p>
      <w:pPr>
        <w:spacing w:after="50" w:line="264" w:lineRule="auto"/>
        <w:ind w:left="567" w:hanging="255"/>
        <w:jc w:val="both"/>
      </w:pPr>
      <w:r>
        <w:rPr>
          <w:b/>
          <w:color w:val="2E74B5"/>
          <w:sz w:val="15"/>
        </w:rPr>
        <w:t xml:space="preserve">●  </w:t>
      </w:r>
      <w:r>
        <w:rPr>
          <w:rFonts w:ascii="Calibri" w:hAnsi="Calibri" w:eastAsia="Calibri"/>
          <w:b/>
          <w:color w:val="1F3864"/>
          <w:sz w:val="21"/>
        </w:rPr>
        <w:t>Problem-solving and analytical ability</w:t>
      </w:r>
      <w:r>
        <w:rPr>
          <w:rFonts w:ascii="Calibri" w:hAnsi="Calibri" w:eastAsia="Calibri"/>
          <w:sz w:val="21"/>
        </w:rPr>
        <w:t>; using data rather than impressions.</w:t>
      </w:r>
    </w:p>
    <w:p>
      <w:pPr>
        <w:spacing w:after="50" w:line="264" w:lineRule="auto"/>
        <w:ind w:left="567" w:hanging="255"/>
        <w:jc w:val="both"/>
      </w:pPr>
      <w:r>
        <w:rPr>
          <w:b/>
          <w:color w:val="2E74B5"/>
          <w:sz w:val="15"/>
        </w:rPr>
        <w:t xml:space="preserve">●  </w:t>
      </w:r>
      <w:r>
        <w:rPr>
          <w:rFonts w:ascii="Calibri" w:hAnsi="Calibri" w:eastAsia="Calibri"/>
          <w:b/>
          <w:color w:val="1F3864"/>
          <w:sz w:val="21"/>
        </w:rPr>
        <w:t>Planning and organising ability</w:t>
      </w:r>
      <w:r>
        <w:rPr>
          <w:rFonts w:ascii="Calibri" w:hAnsi="Calibri" w:eastAsia="Calibri"/>
          <w:sz w:val="21"/>
        </w:rPr>
        <w:t>; realistic goal-setting.</w:t>
      </w:r>
    </w:p>
    <w:p>
      <w:pPr>
        <w:spacing w:after="50" w:line="264" w:lineRule="auto"/>
        <w:ind w:left="567" w:hanging="255"/>
        <w:jc w:val="both"/>
      </w:pPr>
      <w:r>
        <w:rPr>
          <w:b/>
          <w:color w:val="2E74B5"/>
          <w:sz w:val="15"/>
        </w:rPr>
        <w:t xml:space="preserve">●  </w:t>
      </w:r>
      <w:r>
        <w:rPr>
          <w:rFonts w:ascii="Calibri" w:hAnsi="Calibri" w:eastAsia="Calibri"/>
          <w:b/>
          <w:color w:val="1F3864"/>
          <w:sz w:val="21"/>
        </w:rPr>
        <w:t>Knowledge of ethics, law and regulation</w:t>
      </w:r>
      <w:r>
        <w:rPr>
          <w:rFonts w:ascii="Calibri" w:hAnsi="Calibri" w:eastAsia="Calibri"/>
          <w:sz w:val="21"/>
        </w:rPr>
        <w:t xml:space="preserve"> governing the field.</w:t>
      </w:r>
    </w:p>
    <w:p>
      <w:pPr>
        <w:spacing w:after="50" w:line="264" w:lineRule="auto"/>
        <w:ind w:left="567" w:hanging="255"/>
        <w:jc w:val="both"/>
      </w:pPr>
      <w:r>
        <w:rPr>
          <w:b/>
          <w:color w:val="2E74B5"/>
          <w:sz w:val="15"/>
        </w:rPr>
        <w:t xml:space="preserve">●  </w:t>
      </w:r>
      <w:r>
        <w:rPr>
          <w:rFonts w:ascii="Calibri" w:hAnsi="Calibri" w:eastAsia="Calibri"/>
          <w:b/>
          <w:color w:val="1F3864"/>
          <w:sz w:val="21"/>
        </w:rPr>
        <w:t>Continuous learning</w:t>
      </w:r>
      <w:r>
        <w:rPr>
          <w:rFonts w:ascii="Calibri" w:hAnsi="Calibri" w:eastAsia="Calibri"/>
          <w:sz w:val="21"/>
        </w:rPr>
        <w:t xml:space="preserve"> and openness to new methods and evidence.</w:t>
      </w:r>
    </w:p>
    <w:p>
      <w:pPr>
        <w:spacing w:after="50" w:line="264" w:lineRule="auto"/>
        <w:ind w:left="567" w:hanging="255"/>
        <w:jc w:val="both"/>
      </w:pPr>
      <w:r>
        <w:rPr>
          <w:b/>
          <w:color w:val="2E74B5"/>
          <w:sz w:val="15"/>
        </w:rPr>
        <w:t xml:space="preserve">●  </w:t>
      </w:r>
      <w:r>
        <w:rPr>
          <w:rFonts w:ascii="Calibri" w:hAnsi="Calibri" w:eastAsia="Calibri"/>
          <w:b/>
          <w:color w:val="1F3864"/>
          <w:sz w:val="21"/>
        </w:rPr>
        <w:t>Innovation and adaptability</w:t>
      </w:r>
      <w:r>
        <w:rPr>
          <w:rFonts w:ascii="Calibri" w:hAnsi="Calibri" w:eastAsia="Calibri"/>
          <w:sz w:val="21"/>
        </w:rPr>
        <w:t xml:space="preserve"> — particularly in a rapidly automating field.</w:t>
      </w:r>
    </w:p>
    <w:p>
      <w:pPr>
        <w:pStyle w:val="Heading3"/>
        <w:spacing w:before="180" w:after="60"/>
        <w:ind w:left="181"/>
        <w:keepNext/>
        <w:pBdr>
          <w:left w:val="single" w:sz="12" w:space="4" w:color="E8B27A"/>
        </w:pBdr>
      </w:pPr>
      <w:r>
        <w:rPr>
          <w:rFonts w:ascii="Cambria" w:hAnsi="Cambria"/>
          <w:b/>
          <w:color w:val="C55A11"/>
          <w:sz w:val="23"/>
        </w:rPr>
        <w:t>C. Interpersonal / Social Qualities</w:t>
      </w:r>
    </w:p>
    <w:p>
      <w:pPr>
        <w:spacing w:after="50" w:line="264" w:lineRule="auto"/>
        <w:ind w:left="567" w:hanging="255"/>
        <w:jc w:val="both"/>
      </w:pPr>
      <w:r>
        <w:rPr>
          <w:b/>
          <w:color w:val="2E74B5"/>
          <w:sz w:val="15"/>
        </w:rPr>
        <w:t xml:space="preserve">●  </w:t>
      </w:r>
      <w:r>
        <w:rPr>
          <w:rFonts w:ascii="Calibri" w:hAnsi="Calibri" w:eastAsia="Calibri"/>
          <w:b/>
          <w:color w:val="1F3864"/>
          <w:sz w:val="21"/>
        </w:rPr>
        <w:t>Excellent communication skills</w:t>
      </w:r>
      <w:r>
        <w:rPr>
          <w:rFonts w:ascii="Calibri" w:hAnsi="Calibri" w:eastAsia="Calibri"/>
          <w:sz w:val="21"/>
        </w:rPr>
        <w:t xml:space="preserve"> — clear briefing, active listening, effective feedback (see Chapter 4).</w:t>
      </w:r>
    </w:p>
    <w:p>
      <w:pPr>
        <w:spacing w:after="50" w:line="264" w:lineRule="auto"/>
        <w:ind w:left="567" w:hanging="255"/>
        <w:jc w:val="both"/>
      </w:pPr>
      <w:r>
        <w:rPr>
          <w:b/>
          <w:color w:val="2E74B5"/>
          <w:sz w:val="15"/>
        </w:rPr>
        <w:t xml:space="preserve">●  </w:t>
      </w:r>
      <w:r>
        <w:rPr>
          <w:rFonts w:ascii="Calibri" w:hAnsi="Calibri" w:eastAsia="Calibri"/>
          <w:b/>
          <w:color w:val="1F3864"/>
          <w:sz w:val="21"/>
        </w:rPr>
        <w:t>Empathy and compassion</w:t>
      </w:r>
      <w:r>
        <w:rPr>
          <w:rFonts w:ascii="Calibri" w:hAnsi="Calibri" w:eastAsia="Calibri"/>
          <w:sz w:val="21"/>
        </w:rPr>
        <w:t xml:space="preserve"> — towards patients </w:t>
      </w:r>
      <w:r>
        <w:rPr>
          <w:rFonts w:ascii="Calibri" w:hAnsi="Calibri" w:eastAsia="Calibri"/>
          <w:i/>
          <w:sz w:val="21"/>
        </w:rPr>
        <w:t>and</w:t>
      </w:r>
      <w:r>
        <w:rPr>
          <w:rFonts w:ascii="Calibri" w:hAnsi="Calibri" w:eastAsia="Calibri"/>
          <w:sz w:val="21"/>
        </w:rPr>
        <w:t xml:space="preserve"> towards staff; knowing that the technologist on the third consecutive night duty needs help, not criticism.</w:t>
      </w:r>
    </w:p>
    <w:p>
      <w:pPr>
        <w:spacing w:after="50" w:line="264" w:lineRule="auto"/>
        <w:ind w:left="567" w:hanging="255"/>
        <w:jc w:val="both"/>
      </w:pPr>
      <w:r>
        <w:rPr>
          <w:b/>
          <w:color w:val="2E74B5"/>
          <w:sz w:val="15"/>
        </w:rPr>
        <w:t xml:space="preserve">●  </w:t>
      </w:r>
      <w:r>
        <w:rPr>
          <w:rFonts w:ascii="Calibri" w:hAnsi="Calibri" w:eastAsia="Calibri"/>
          <w:b/>
          <w:color w:val="1F3864"/>
          <w:sz w:val="21"/>
        </w:rPr>
        <w:t>Ability to motivate and inspire</w:t>
      </w:r>
      <w:r>
        <w:rPr>
          <w:rFonts w:ascii="Calibri" w:hAnsi="Calibri" w:eastAsia="Calibri"/>
          <w:sz w:val="21"/>
        </w:rPr>
        <w:t>; recognising and appreciating good work publicly.</w:t>
      </w:r>
    </w:p>
    <w:p>
      <w:pPr>
        <w:spacing w:after="50" w:line="264" w:lineRule="auto"/>
        <w:ind w:left="567" w:hanging="255"/>
        <w:jc w:val="both"/>
      </w:pPr>
      <w:r>
        <w:rPr>
          <w:b/>
          <w:color w:val="2E74B5"/>
          <w:sz w:val="15"/>
        </w:rPr>
        <w:t xml:space="preserve">●  </w:t>
      </w:r>
      <w:r>
        <w:rPr>
          <w:rFonts w:ascii="Calibri" w:hAnsi="Calibri" w:eastAsia="Calibri"/>
          <w:b/>
          <w:color w:val="1F3864"/>
          <w:sz w:val="21"/>
        </w:rPr>
        <w:t>Team-building ability</w:t>
      </w:r>
      <w:r>
        <w:rPr>
          <w:rFonts w:ascii="Calibri" w:hAnsi="Calibri" w:eastAsia="Calibri"/>
          <w:sz w:val="21"/>
        </w:rPr>
        <w:t xml:space="preserve"> — selecting, developing and welding individuals into a team.</w:t>
      </w:r>
    </w:p>
    <w:p>
      <w:pPr>
        <w:spacing w:after="50" w:line="264" w:lineRule="auto"/>
        <w:ind w:left="567" w:hanging="255"/>
        <w:jc w:val="both"/>
      </w:pPr>
      <w:r>
        <w:rPr>
          <w:b/>
          <w:color w:val="2E74B5"/>
          <w:sz w:val="15"/>
        </w:rPr>
        <w:t xml:space="preserve">●  </w:t>
      </w:r>
      <w:r>
        <w:rPr>
          <w:rFonts w:ascii="Calibri" w:hAnsi="Calibri" w:eastAsia="Calibri"/>
          <w:b/>
          <w:color w:val="1F3864"/>
          <w:sz w:val="21"/>
        </w:rPr>
        <w:t>Delegation</w:t>
      </w:r>
      <w:r>
        <w:rPr>
          <w:rFonts w:ascii="Calibri" w:hAnsi="Calibri" w:eastAsia="Calibri"/>
          <w:sz w:val="21"/>
        </w:rPr>
        <w:t xml:space="preserve"> — with clear authority and follow-up, and without abdicating accountability.</w:t>
      </w:r>
    </w:p>
    <w:p>
      <w:pPr>
        <w:spacing w:after="50" w:line="264" w:lineRule="auto"/>
        <w:ind w:left="567" w:hanging="255"/>
        <w:jc w:val="both"/>
      </w:pPr>
      <w:r>
        <w:rPr>
          <w:b/>
          <w:color w:val="2E74B5"/>
          <w:sz w:val="15"/>
        </w:rPr>
        <w:t xml:space="preserve">●  </w:t>
      </w:r>
      <w:r>
        <w:rPr>
          <w:rFonts w:ascii="Calibri" w:hAnsi="Calibri" w:eastAsia="Calibri"/>
          <w:b/>
          <w:color w:val="1F3864"/>
          <w:sz w:val="21"/>
        </w:rPr>
        <w:t>Fairness and impartiality</w:t>
      </w:r>
      <w:r>
        <w:rPr>
          <w:rFonts w:ascii="Calibri" w:hAnsi="Calibri" w:eastAsia="Calibri"/>
          <w:sz w:val="21"/>
        </w:rPr>
        <w:t xml:space="preserve"> — no favouritism in rosters, leave, promotion or blame. Perceived unfairness is the fastest destroyer of team morale.</w:t>
      </w:r>
    </w:p>
    <w:p>
      <w:pPr>
        <w:spacing w:after="50" w:line="264" w:lineRule="auto"/>
        <w:ind w:left="567" w:hanging="255"/>
        <w:jc w:val="both"/>
      </w:pPr>
      <w:r>
        <w:rPr>
          <w:b/>
          <w:color w:val="2E74B5"/>
          <w:sz w:val="15"/>
        </w:rPr>
        <w:t xml:space="preserve">●  </w:t>
      </w:r>
      <w:r>
        <w:rPr>
          <w:rFonts w:ascii="Calibri" w:hAnsi="Calibri" w:eastAsia="Calibri"/>
          <w:b/>
          <w:color w:val="1F3864"/>
          <w:sz w:val="21"/>
        </w:rPr>
        <w:t>Conflict-resolution skill</w:t>
      </w:r>
      <w:r>
        <w:rPr>
          <w:rFonts w:ascii="Calibri" w:hAnsi="Calibri" w:eastAsia="Calibri"/>
          <w:sz w:val="21"/>
        </w:rPr>
        <w:t xml:space="preserve"> — addressing disputes early and directly.</w:t>
      </w:r>
    </w:p>
    <w:p>
      <w:pPr>
        <w:spacing w:after="50" w:line="264" w:lineRule="auto"/>
        <w:ind w:left="567" w:hanging="255"/>
        <w:jc w:val="both"/>
      </w:pPr>
      <w:r>
        <w:rPr>
          <w:b/>
          <w:color w:val="2E74B5"/>
          <w:sz w:val="15"/>
        </w:rPr>
        <w:t xml:space="preserve">●  </w:t>
      </w:r>
      <w:r>
        <w:rPr>
          <w:rFonts w:ascii="Calibri" w:hAnsi="Calibri" w:eastAsia="Calibri"/>
          <w:b/>
          <w:color w:val="1F3864"/>
          <w:sz w:val="21"/>
        </w:rPr>
        <w:t>Mentoring and developing others</w:t>
      </w:r>
      <w:r>
        <w:rPr>
          <w:rFonts w:ascii="Calibri" w:hAnsi="Calibri" w:eastAsia="Calibri"/>
          <w:sz w:val="21"/>
        </w:rPr>
        <w:t xml:space="preserve"> — the true measure of a leader is the quality of the people he leaves behind.</w:t>
      </w:r>
    </w:p>
    <w:p>
      <w:pPr>
        <w:spacing w:after="50" w:line="264" w:lineRule="auto"/>
        <w:ind w:left="567" w:hanging="255"/>
        <w:jc w:val="both"/>
      </w:pPr>
      <w:r>
        <w:rPr>
          <w:b/>
          <w:color w:val="2E74B5"/>
          <w:sz w:val="15"/>
        </w:rPr>
        <w:t xml:space="preserve">●  </w:t>
      </w:r>
      <w:r>
        <w:rPr>
          <w:rFonts w:ascii="Calibri" w:hAnsi="Calibri" w:eastAsia="Calibri"/>
          <w:b/>
          <w:color w:val="1F3864"/>
          <w:sz w:val="21"/>
        </w:rPr>
        <w:t>Approachability</w:t>
      </w:r>
      <w:r>
        <w:rPr>
          <w:rFonts w:ascii="Calibri" w:hAnsi="Calibri" w:eastAsia="Calibri"/>
          <w:sz w:val="21"/>
        </w:rPr>
        <w:t xml:space="preserve"> — juniors must feel safe to bring bad news; </w:t>
      </w:r>
      <w:r>
        <w:rPr>
          <w:rFonts w:ascii="Calibri" w:hAnsi="Calibri" w:eastAsia="Calibri"/>
          <w:b/>
          <w:color w:val="1F3864"/>
          <w:sz w:val="21"/>
        </w:rPr>
        <w:t>psychological safety</w:t>
      </w:r>
      <w:r>
        <w:rPr>
          <w:rFonts w:ascii="Calibri" w:hAnsi="Calibri" w:eastAsia="Calibri"/>
          <w:sz w:val="21"/>
        </w:rPr>
        <w:t xml:space="preserve"> is now recognised as the most important single determinant of team effectiveness.</w:t>
      </w:r>
    </w:p>
    <w:p>
      <w:pPr>
        <w:spacing w:after="50" w:line="264" w:lineRule="auto"/>
        <w:ind w:left="567" w:hanging="255"/>
        <w:jc w:val="both"/>
      </w:pPr>
      <w:r>
        <w:rPr>
          <w:b/>
          <w:color w:val="2E74B5"/>
          <w:sz w:val="15"/>
        </w:rPr>
        <w:t xml:space="preserve">●  </w:t>
      </w:r>
      <w:r>
        <w:rPr>
          <w:rFonts w:ascii="Calibri" w:hAnsi="Calibri" w:eastAsia="Calibri"/>
          <w:b/>
          <w:color w:val="1F3864"/>
          <w:sz w:val="21"/>
        </w:rPr>
        <w:t>Cultural sensitivity and inclusiveness.</w:t>
      </w:r>
    </w:p>
    <w:p>
      <w:pPr>
        <w:pStyle w:val="Heading3"/>
        <w:spacing w:before="180" w:after="60"/>
        <w:ind w:left="181"/>
        <w:keepNext/>
        <w:pBdr>
          <w:left w:val="single" w:sz="12" w:space="4" w:color="E8B27A"/>
        </w:pBdr>
      </w:pPr>
      <w:r>
        <w:rPr>
          <w:rFonts w:ascii="Cambria" w:hAnsi="Cambria"/>
          <w:b/>
          <w:color w:val="C55A11"/>
          <w:sz w:val="23"/>
        </w:rPr>
        <w:t>D. Ethical and Organisational Qualities</w:t>
      </w:r>
    </w:p>
    <w:p>
      <w:pPr>
        <w:spacing w:after="50" w:line="264" w:lineRule="auto"/>
        <w:ind w:left="567" w:hanging="255"/>
        <w:jc w:val="both"/>
      </w:pPr>
      <w:r>
        <w:rPr>
          <w:b/>
          <w:color w:val="2E74B5"/>
          <w:sz w:val="15"/>
        </w:rPr>
        <w:t xml:space="preserve">●  </w:t>
      </w:r>
      <w:r>
        <w:rPr>
          <w:rFonts w:ascii="Calibri" w:hAnsi="Calibri" w:eastAsia="Calibri"/>
          <w:b/>
          <w:color w:val="1F3864"/>
          <w:sz w:val="21"/>
        </w:rPr>
        <w:t>Accountability and responsibility</w:t>
      </w:r>
      <w:r>
        <w:rPr>
          <w:rFonts w:ascii="Calibri" w:hAnsi="Calibri" w:eastAsia="Calibri"/>
          <w:sz w:val="21"/>
        </w:rPr>
        <w:t xml:space="preserve"> — 'the buck stops here'; taking the blame and sharing the credit.</w:t>
      </w:r>
    </w:p>
    <w:p>
      <w:pPr>
        <w:spacing w:after="50" w:line="264" w:lineRule="auto"/>
        <w:ind w:left="567" w:hanging="255"/>
        <w:jc w:val="both"/>
      </w:pPr>
      <w:r>
        <w:rPr>
          <w:b/>
          <w:color w:val="2E74B5"/>
          <w:sz w:val="15"/>
        </w:rPr>
        <w:t xml:space="preserve">●  </w:t>
      </w:r>
      <w:r>
        <w:rPr>
          <w:rFonts w:ascii="Calibri" w:hAnsi="Calibri" w:eastAsia="Calibri"/>
          <w:b/>
          <w:color w:val="1F3864"/>
          <w:sz w:val="21"/>
        </w:rPr>
        <w:t>Leading by example (role modelling)</w:t>
      </w:r>
      <w:r>
        <w:rPr>
          <w:rFonts w:ascii="Calibri" w:hAnsi="Calibri" w:eastAsia="Calibri"/>
          <w:sz w:val="21"/>
        </w:rPr>
        <w:t xml:space="preserve"> — the most powerful teaching tool in any hospital; if the leader wears gloves and washes hands, so does the team.</w:t>
      </w:r>
    </w:p>
    <w:p>
      <w:pPr>
        <w:spacing w:after="50" w:line="264" w:lineRule="auto"/>
        <w:ind w:left="567" w:hanging="255"/>
        <w:jc w:val="both"/>
      </w:pPr>
      <w:r>
        <w:rPr>
          <w:b/>
          <w:color w:val="2E74B5"/>
          <w:sz w:val="15"/>
        </w:rPr>
        <w:t xml:space="preserve">●  </w:t>
      </w:r>
      <w:r>
        <w:rPr>
          <w:rFonts w:ascii="Calibri" w:hAnsi="Calibri" w:eastAsia="Calibri"/>
          <w:b/>
          <w:color w:val="1F3864"/>
          <w:sz w:val="21"/>
        </w:rPr>
        <w:t>Advocacy</w:t>
      </w:r>
      <w:r>
        <w:rPr>
          <w:rFonts w:ascii="Calibri" w:hAnsi="Calibri" w:eastAsia="Calibri"/>
          <w:sz w:val="21"/>
        </w:rPr>
        <w:t xml:space="preserve"> — speaking up for the patient, and for the staff, to higher authority.</w:t>
      </w:r>
    </w:p>
    <w:p>
      <w:pPr>
        <w:spacing w:after="50" w:line="264" w:lineRule="auto"/>
        <w:ind w:left="567" w:hanging="255"/>
        <w:jc w:val="both"/>
      </w:pPr>
      <w:r>
        <w:rPr>
          <w:b/>
          <w:color w:val="2E74B5"/>
          <w:sz w:val="15"/>
        </w:rPr>
        <w:t xml:space="preserve">●  </w:t>
      </w:r>
      <w:r>
        <w:rPr>
          <w:rFonts w:ascii="Calibri" w:hAnsi="Calibri" w:eastAsia="Calibri"/>
          <w:b/>
          <w:color w:val="1F3864"/>
          <w:sz w:val="21"/>
        </w:rPr>
        <w:t>Commitment to quality and patient safety</w:t>
      </w:r>
      <w:r>
        <w:rPr>
          <w:rFonts w:ascii="Calibri" w:hAnsi="Calibri" w:eastAsia="Calibri"/>
          <w:sz w:val="21"/>
        </w:rPr>
        <w:t xml:space="preserve"> — insisting on QC, SOPs and accreditation even when it is inconvenient.</w:t>
      </w:r>
    </w:p>
    <w:p>
      <w:pPr>
        <w:spacing w:after="50" w:line="264" w:lineRule="auto"/>
        <w:ind w:left="567" w:hanging="255"/>
        <w:jc w:val="both"/>
      </w:pPr>
      <w:r>
        <w:rPr>
          <w:b/>
          <w:color w:val="2E74B5"/>
          <w:sz w:val="15"/>
        </w:rPr>
        <w:t xml:space="preserve">●  </w:t>
      </w:r>
      <w:r>
        <w:rPr>
          <w:rFonts w:ascii="Calibri" w:hAnsi="Calibri" w:eastAsia="Calibri"/>
          <w:b/>
          <w:color w:val="1F3864"/>
          <w:sz w:val="21"/>
        </w:rPr>
        <w:t>Transparency</w:t>
      </w:r>
      <w:r>
        <w:rPr>
          <w:rFonts w:ascii="Calibri" w:hAnsi="Calibri" w:eastAsia="Calibri"/>
          <w:sz w:val="21"/>
        </w:rPr>
        <w:t xml:space="preserve"> in decisions, criteria and information.</w:t>
      </w:r>
    </w:p>
    <w:p>
      <w:pPr>
        <w:spacing w:after="50" w:line="264" w:lineRule="auto"/>
        <w:ind w:left="567" w:hanging="255"/>
        <w:jc w:val="both"/>
      </w:pPr>
      <w:r>
        <w:rPr>
          <w:b/>
          <w:color w:val="2E74B5"/>
          <w:sz w:val="15"/>
        </w:rPr>
        <w:t xml:space="preserve">●  </w:t>
      </w:r>
      <w:r>
        <w:rPr>
          <w:rFonts w:ascii="Calibri" w:hAnsi="Calibri" w:eastAsia="Calibri"/>
          <w:b/>
          <w:color w:val="1F3864"/>
          <w:sz w:val="21"/>
        </w:rPr>
        <w:t>Stewardship</w:t>
      </w:r>
      <w:r>
        <w:rPr>
          <w:rFonts w:ascii="Calibri" w:hAnsi="Calibri" w:eastAsia="Calibri"/>
          <w:sz w:val="21"/>
        </w:rPr>
        <w:t xml:space="preserve"> — responsible use of the organisation's resources.</w:t>
      </w:r>
    </w:p>
    <w:p>
      <w:pPr>
        <w:spacing w:after="50" w:line="264" w:lineRule="auto"/>
        <w:ind w:left="567" w:hanging="255"/>
        <w:jc w:val="both"/>
      </w:pPr>
      <w:r>
        <w:rPr>
          <w:b/>
          <w:color w:val="2E74B5"/>
          <w:sz w:val="15"/>
        </w:rPr>
        <w:t xml:space="preserve">●  </w:t>
      </w:r>
      <w:r>
        <w:rPr>
          <w:rFonts w:ascii="Calibri" w:hAnsi="Calibri" w:eastAsia="Calibri"/>
          <w:b/>
          <w:color w:val="1F3864"/>
          <w:sz w:val="21"/>
        </w:rPr>
        <w:t>Willingness to be led</w:t>
      </w:r>
      <w:r>
        <w:rPr>
          <w:rFonts w:ascii="Calibri" w:hAnsi="Calibri" w:eastAsia="Calibri"/>
          <w:sz w:val="21"/>
        </w:rPr>
        <w:t xml:space="preserve"> — good </w:t>
      </w:r>
      <w:r>
        <w:rPr>
          <w:rFonts w:ascii="Calibri" w:hAnsi="Calibri" w:eastAsia="Calibri"/>
          <w:b/>
          <w:color w:val="1F3864"/>
          <w:sz w:val="21"/>
        </w:rPr>
        <w:t>followership</w:t>
      </w:r>
      <w:r>
        <w:rPr>
          <w:rFonts w:ascii="Calibri" w:hAnsi="Calibri" w:eastAsia="Calibri"/>
          <w:sz w:val="21"/>
        </w:rPr>
        <w:t xml:space="preserve"> is part of leadership.</w:t>
      </w: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“L-E-A-D-E-R-S-H-I-P” — qualities of a leader</w:t>
            </w:r>
          </w:p>
          <w:p>
            <w:pPr>
              <w:spacing w:after="40" w:before="0" w:line="264" w:lineRule="auto"/>
              <w:jc w:val="both"/>
            </w:pPr>
            <w:r>
              <w:rPr>
                <w:rFonts w:ascii="Calibri" w:hAnsi="Calibri" w:eastAsia="Calibri"/>
                <w:b/>
                <w:color w:val="5B2C87"/>
                <w:sz w:val="20"/>
              </w:rPr>
              <w:t>L</w:t>
            </w:r>
            <w:r>
              <w:rPr>
                <w:rFonts w:ascii="Calibri" w:hAnsi="Calibri" w:eastAsia="Calibri"/>
                <w:sz w:val="20"/>
              </w:rPr>
              <w:t xml:space="preserve"> – </w:t>
            </w:r>
            <w:r>
              <w:rPr>
                <w:rFonts w:ascii="Calibri" w:hAnsi="Calibri" w:eastAsia="Calibri"/>
                <w:b/>
                <w:color w:val="5B2C87"/>
                <w:sz w:val="20"/>
              </w:rPr>
              <w:t>L</w:t>
            </w:r>
            <w:r>
              <w:rPr>
                <w:rFonts w:ascii="Calibri" w:hAnsi="Calibri" w:eastAsia="Calibri"/>
                <w:sz w:val="20"/>
              </w:rPr>
              <w:t>istening and communication</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w:t>
            </w:r>
            <w:r>
              <w:rPr>
                <w:rFonts w:ascii="Calibri" w:hAnsi="Calibri" w:eastAsia="Calibri"/>
                <w:b/>
                <w:color w:val="5B2C87"/>
                <w:sz w:val="20"/>
              </w:rPr>
              <w:t>E</w:t>
            </w:r>
            <w:r>
              <w:rPr>
                <w:rFonts w:ascii="Calibri" w:hAnsi="Calibri" w:eastAsia="Calibri"/>
                <w:sz w:val="20"/>
              </w:rPr>
              <w:t>mpathy and emotional intelligence</w:t>
            </w:r>
          </w:p>
          <w:p>
            <w:pPr>
              <w:spacing w:after="40" w:before="0" w:line="264" w:lineRule="auto"/>
              <w:jc w:val="both"/>
            </w:pPr>
            <w:r>
              <w:rPr>
                <w:rFonts w:ascii="Calibri" w:hAnsi="Calibri" w:eastAsia="Calibri"/>
                <w:b/>
                <w:color w:val="5B2C87"/>
                <w:sz w:val="20"/>
              </w:rPr>
              <w:t>A</w:t>
            </w:r>
            <w:r>
              <w:rPr>
                <w:rFonts w:ascii="Calibri" w:hAnsi="Calibri" w:eastAsia="Calibri"/>
                <w:sz w:val="20"/>
              </w:rPr>
              <w:t xml:space="preserve"> – </w:t>
            </w:r>
            <w:r>
              <w:rPr>
                <w:rFonts w:ascii="Calibri" w:hAnsi="Calibri" w:eastAsia="Calibri"/>
                <w:b/>
                <w:color w:val="5B2C87"/>
                <w:sz w:val="20"/>
              </w:rPr>
              <w:t>A</w:t>
            </w:r>
            <w:r>
              <w:rPr>
                <w:rFonts w:ascii="Calibri" w:hAnsi="Calibri" w:eastAsia="Calibri"/>
                <w:sz w:val="20"/>
              </w:rPr>
              <w:t>ccountability (and Accessibility)</w:t>
            </w:r>
          </w:p>
          <w:p>
            <w:pPr>
              <w:spacing w:after="40" w:before="0" w:line="264" w:lineRule="auto"/>
              <w:jc w:val="both"/>
            </w:pPr>
            <w:r>
              <w:rPr>
                <w:rFonts w:ascii="Calibri" w:hAnsi="Calibri" w:eastAsia="Calibri"/>
                <w:b/>
                <w:color w:val="5B2C87"/>
                <w:sz w:val="20"/>
              </w:rPr>
              <w:t>D</w:t>
            </w:r>
            <w:r>
              <w:rPr>
                <w:rFonts w:ascii="Calibri" w:hAnsi="Calibri" w:eastAsia="Calibri"/>
                <w:sz w:val="20"/>
              </w:rPr>
              <w:t xml:space="preserve"> – </w:t>
            </w:r>
            <w:r>
              <w:rPr>
                <w:rFonts w:ascii="Calibri" w:hAnsi="Calibri" w:eastAsia="Calibri"/>
                <w:b/>
                <w:color w:val="5B2C87"/>
                <w:sz w:val="20"/>
              </w:rPr>
              <w:t>D</w:t>
            </w:r>
            <w:r>
              <w:rPr>
                <w:rFonts w:ascii="Calibri" w:hAnsi="Calibri" w:eastAsia="Calibri"/>
                <w:sz w:val="20"/>
              </w:rPr>
              <w:t xml:space="preserve">ecision-making and </w:t>
            </w:r>
            <w:r>
              <w:rPr>
                <w:rFonts w:ascii="Calibri" w:hAnsi="Calibri" w:eastAsia="Calibri"/>
                <w:b/>
                <w:color w:val="5B2C87"/>
                <w:sz w:val="20"/>
              </w:rPr>
              <w:t>D</w:t>
            </w:r>
            <w:r>
              <w:rPr>
                <w:rFonts w:ascii="Calibri" w:hAnsi="Calibri" w:eastAsia="Calibri"/>
                <w:sz w:val="20"/>
              </w:rPr>
              <w:t>elegation</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w:t>
            </w:r>
            <w:r>
              <w:rPr>
                <w:rFonts w:ascii="Calibri" w:hAnsi="Calibri" w:eastAsia="Calibri"/>
                <w:b/>
                <w:color w:val="5B2C87"/>
                <w:sz w:val="20"/>
              </w:rPr>
              <w:t>E</w:t>
            </w:r>
            <w:r>
              <w:rPr>
                <w:rFonts w:ascii="Calibri" w:hAnsi="Calibri" w:eastAsia="Calibri"/>
                <w:sz w:val="20"/>
              </w:rPr>
              <w:t xml:space="preserve">xample — leads by it; </w:t>
            </w:r>
            <w:r>
              <w:rPr>
                <w:rFonts w:ascii="Calibri" w:hAnsi="Calibri" w:eastAsia="Calibri"/>
                <w:b/>
                <w:color w:val="5B2C87"/>
                <w:sz w:val="20"/>
              </w:rPr>
              <w:t>E</w:t>
            </w:r>
            <w:r>
              <w:rPr>
                <w:rFonts w:ascii="Calibri" w:hAnsi="Calibri" w:eastAsia="Calibri"/>
                <w:sz w:val="20"/>
              </w:rPr>
              <w:t>thical integrity</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 – </w:t>
            </w:r>
            <w:r>
              <w:rPr>
                <w:rFonts w:ascii="Calibri" w:hAnsi="Calibri" w:eastAsia="Calibri"/>
                <w:b/>
                <w:color w:val="5B2C87"/>
                <w:sz w:val="20"/>
              </w:rPr>
              <w:t>R</w:t>
            </w:r>
            <w:r>
              <w:rPr>
                <w:rFonts w:ascii="Calibri" w:hAnsi="Calibri" w:eastAsia="Calibri"/>
                <w:sz w:val="20"/>
              </w:rPr>
              <w:t xml:space="preserve">esponsibility and </w:t>
            </w:r>
            <w:r>
              <w:rPr>
                <w:rFonts w:ascii="Calibri" w:hAnsi="Calibri" w:eastAsia="Calibri"/>
                <w:b/>
                <w:color w:val="5B2C87"/>
                <w:sz w:val="20"/>
              </w:rPr>
              <w:t>R</w:t>
            </w:r>
            <w:r>
              <w:rPr>
                <w:rFonts w:ascii="Calibri" w:hAnsi="Calibri" w:eastAsia="Calibri"/>
                <w:sz w:val="20"/>
              </w:rPr>
              <w:t>esilience</w:t>
            </w:r>
          </w:p>
          <w:p>
            <w:pPr>
              <w:spacing w:after="40" w:before="0" w:line="264" w:lineRule="auto"/>
              <w:jc w:val="both"/>
            </w:pPr>
            <w:r>
              <w:rPr>
                <w:rFonts w:ascii="Calibri" w:hAnsi="Calibri" w:eastAsia="Calibri"/>
                <w:b/>
                <w:color w:val="5B2C87"/>
                <w:sz w:val="20"/>
              </w:rPr>
              <w:t>S</w:t>
            </w:r>
            <w:r>
              <w:rPr>
                <w:rFonts w:ascii="Calibri" w:hAnsi="Calibri" w:eastAsia="Calibri"/>
                <w:sz w:val="20"/>
              </w:rPr>
              <w:t xml:space="preserve"> – </w:t>
            </w:r>
            <w:r>
              <w:rPr>
                <w:rFonts w:ascii="Calibri" w:hAnsi="Calibri" w:eastAsia="Calibri"/>
                <w:b/>
                <w:color w:val="5B2C87"/>
                <w:sz w:val="20"/>
              </w:rPr>
              <w:t>S</w:t>
            </w:r>
            <w:r>
              <w:rPr>
                <w:rFonts w:ascii="Calibri" w:hAnsi="Calibri" w:eastAsia="Calibri"/>
                <w:sz w:val="20"/>
              </w:rPr>
              <w:t xml:space="preserve">elf-awareness and </w:t>
            </w:r>
            <w:r>
              <w:rPr>
                <w:rFonts w:ascii="Calibri" w:hAnsi="Calibri" w:eastAsia="Calibri"/>
                <w:b/>
                <w:color w:val="5B2C87"/>
                <w:sz w:val="20"/>
              </w:rPr>
              <w:t>S</w:t>
            </w:r>
            <w:r>
              <w:rPr>
                <w:rFonts w:ascii="Calibri" w:hAnsi="Calibri" w:eastAsia="Calibri"/>
                <w:sz w:val="20"/>
              </w:rPr>
              <w:t>elf-control</w:t>
            </w:r>
          </w:p>
          <w:p>
            <w:pPr>
              <w:spacing w:after="40" w:before="0" w:line="264" w:lineRule="auto"/>
              <w:jc w:val="both"/>
            </w:pPr>
            <w:r>
              <w:rPr>
                <w:rFonts w:ascii="Calibri" w:hAnsi="Calibri" w:eastAsia="Calibri"/>
                <w:b/>
                <w:color w:val="5B2C87"/>
                <w:sz w:val="20"/>
              </w:rPr>
              <w:t>H</w:t>
            </w:r>
            <w:r>
              <w:rPr>
                <w:rFonts w:ascii="Calibri" w:hAnsi="Calibri" w:eastAsia="Calibri"/>
                <w:sz w:val="20"/>
              </w:rPr>
              <w:t xml:space="preserve"> – </w:t>
            </w:r>
            <w:r>
              <w:rPr>
                <w:rFonts w:ascii="Calibri" w:hAnsi="Calibri" w:eastAsia="Calibri"/>
                <w:b/>
                <w:color w:val="5B2C87"/>
                <w:sz w:val="20"/>
              </w:rPr>
              <w:t>H</w:t>
            </w:r>
            <w:r>
              <w:rPr>
                <w:rFonts w:ascii="Calibri" w:hAnsi="Calibri" w:eastAsia="Calibri"/>
                <w:sz w:val="20"/>
              </w:rPr>
              <w:t xml:space="preserve">umility and </w:t>
            </w:r>
            <w:r>
              <w:rPr>
                <w:rFonts w:ascii="Calibri" w:hAnsi="Calibri" w:eastAsia="Calibri"/>
                <w:b/>
                <w:color w:val="5B2C87"/>
                <w:sz w:val="20"/>
              </w:rPr>
              <w:t>H</w:t>
            </w:r>
            <w:r>
              <w:rPr>
                <w:rFonts w:ascii="Calibri" w:hAnsi="Calibri" w:eastAsia="Calibri"/>
                <w:sz w:val="20"/>
              </w:rPr>
              <w:t>onesty</w:t>
            </w:r>
          </w:p>
          <w:p>
            <w:pPr>
              <w:spacing w:after="40" w:before="0" w:line="264" w:lineRule="auto"/>
              <w:jc w:val="both"/>
            </w:pPr>
            <w:r>
              <w:rPr>
                <w:rFonts w:ascii="Calibri" w:hAnsi="Calibri" w:eastAsia="Calibri"/>
                <w:b/>
                <w:color w:val="5B2C87"/>
                <w:sz w:val="20"/>
              </w:rPr>
              <w:t>I</w:t>
            </w:r>
            <w:r>
              <w:rPr>
                <w:rFonts w:ascii="Calibri" w:hAnsi="Calibri" w:eastAsia="Calibri"/>
                <w:sz w:val="20"/>
              </w:rPr>
              <w:t xml:space="preserve"> – </w:t>
            </w:r>
            <w:r>
              <w:rPr>
                <w:rFonts w:ascii="Calibri" w:hAnsi="Calibri" w:eastAsia="Calibri"/>
                <w:b/>
                <w:color w:val="5B2C87"/>
                <w:sz w:val="20"/>
              </w:rPr>
              <w:t>I</w:t>
            </w:r>
            <w:r>
              <w:rPr>
                <w:rFonts w:ascii="Calibri" w:hAnsi="Calibri" w:eastAsia="Calibri"/>
                <w:sz w:val="20"/>
              </w:rPr>
              <w:t xml:space="preserve">nitiative, </w:t>
            </w:r>
            <w:r>
              <w:rPr>
                <w:rFonts w:ascii="Calibri" w:hAnsi="Calibri" w:eastAsia="Calibri"/>
                <w:b/>
                <w:color w:val="5B2C87"/>
                <w:sz w:val="20"/>
              </w:rPr>
              <w:t>I</w:t>
            </w:r>
            <w:r>
              <w:rPr>
                <w:rFonts w:ascii="Calibri" w:hAnsi="Calibri" w:eastAsia="Calibri"/>
                <w:sz w:val="20"/>
              </w:rPr>
              <w:t xml:space="preserve">nnovation, </w:t>
            </w:r>
            <w:r>
              <w:rPr>
                <w:rFonts w:ascii="Calibri" w:hAnsi="Calibri" w:eastAsia="Calibri"/>
                <w:b/>
                <w:color w:val="5B2C87"/>
                <w:sz w:val="20"/>
              </w:rPr>
              <w:t>I</w:t>
            </w:r>
            <w:r>
              <w:rPr>
                <w:rFonts w:ascii="Calibri" w:hAnsi="Calibri" w:eastAsia="Calibri"/>
                <w:sz w:val="20"/>
              </w:rPr>
              <w:t>nspiration</w:t>
            </w:r>
          </w:p>
          <w:p>
            <w:pPr>
              <w:spacing w:after="40" w:before="0" w:line="264" w:lineRule="auto"/>
              <w:jc w:val="both"/>
            </w:pPr>
            <w:r>
              <w:rPr>
                <w:rFonts w:ascii="Calibri" w:hAnsi="Calibri" w:eastAsia="Calibri"/>
                <w:b/>
                <w:color w:val="5B2C87"/>
                <w:sz w:val="20"/>
              </w:rPr>
              <w:t>P</w:t>
            </w:r>
            <w:r>
              <w:rPr>
                <w:rFonts w:ascii="Calibri" w:hAnsi="Calibri" w:eastAsia="Calibri"/>
                <w:sz w:val="20"/>
              </w:rPr>
              <w:t xml:space="preserve"> – </w:t>
            </w:r>
            <w:r>
              <w:rPr>
                <w:rFonts w:ascii="Calibri" w:hAnsi="Calibri" w:eastAsia="Calibri"/>
                <w:b/>
                <w:color w:val="5B2C87"/>
                <w:sz w:val="20"/>
              </w:rPr>
              <w:t>P</w:t>
            </w:r>
            <w:r>
              <w:rPr>
                <w:rFonts w:ascii="Calibri" w:hAnsi="Calibri" w:eastAsia="Calibri"/>
                <w:sz w:val="20"/>
              </w:rPr>
              <w:t xml:space="preserve">rofessional competence and </w:t>
            </w:r>
            <w:r>
              <w:rPr>
                <w:rFonts w:ascii="Calibri" w:hAnsi="Calibri" w:eastAsia="Calibri"/>
                <w:b/>
                <w:color w:val="5B2C87"/>
                <w:sz w:val="20"/>
              </w:rPr>
              <w:t>P</w:t>
            </w:r>
            <w:r>
              <w:rPr>
                <w:rFonts w:ascii="Calibri" w:hAnsi="Calibri" w:eastAsia="Calibri"/>
                <w:sz w:val="20"/>
              </w:rPr>
              <w:t>lanning (vision)</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11.4  Styles of Leadership</w:t>
      </w:r>
    </w:p>
    <w:p>
      <w:pPr>
        <w:pStyle w:val="Heading3"/>
        <w:spacing w:before="180" w:after="60"/>
        <w:ind w:left="181"/>
        <w:keepNext/>
        <w:pBdr>
          <w:left w:val="single" w:sz="12" w:space="4" w:color="E8B27A"/>
        </w:pBdr>
      </w:pPr>
      <w:r>
        <w:rPr>
          <w:rFonts w:ascii="Cambria" w:hAnsi="Cambria"/>
          <w:b/>
          <w:color w:val="C55A11"/>
          <w:sz w:val="23"/>
        </w:rPr>
        <w:t>A. The Classical Three Styles (Kurt Lewin, 1939) — learn these first</w:t>
      </w:r>
    </w:p>
    <w:p>
      <w:pPr>
        <w:spacing w:before="160" w:after="60"/>
        <w:ind w:left="113"/>
        <w:keepNext/>
      </w:pPr>
      <w:r>
        <w:rPr>
          <w:rFonts w:ascii="Calibri" w:hAnsi="Calibri"/>
          <w:b/>
          <w:color w:val="1F3864"/>
          <w:sz w:val="20"/>
        </w:rPr>
        <w:t>▦  Lewin's three classical leadership styles</w:t>
      </w:r>
    </w:p>
    <w:tbl>
      <w:tblPr>
        <w:tblStyle w:val="TableGrid"/>
        <w:tblW w:type="auto" w:w="0"/>
        <w:jc w:val="center"/>
        <w:tblLayout w:type="fixed"/>
        <w:tblLook w:firstColumn="1" w:firstRow="1" w:lastColumn="0" w:lastRow="0" w:noHBand="0" w:noVBand="1" w:val="04A0"/>
      </w:tblPr>
      <w:tblGrid>
        <w:gridCol w:w="1950"/>
        <w:gridCol w:w="1950"/>
        <w:gridCol w:w="1950"/>
        <w:gridCol w:w="1950"/>
        <w:gridCol w:w="1950"/>
      </w:tblGrid>
      <w:tr>
        <w:trPr>
          <w:tblHeader w:val="true"/>
        </w:trPr>
        <w:tc>
          <w:tcPr>
            <w:tcW w:type="dxa" w:w="155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Style</w:t>
            </w:r>
          </w:p>
        </w:tc>
        <w:tc>
          <w:tcPr>
            <w:tcW w:type="dxa" w:w="2549"/>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Characteristics</w:t>
            </w:r>
          </w:p>
        </w:tc>
        <w:tc>
          <w:tcPr>
            <w:tcW w:type="dxa" w:w="188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Advantages</w:t>
            </w:r>
          </w:p>
        </w:tc>
        <w:tc>
          <w:tcPr>
            <w:tcW w:type="dxa" w:w="188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Disadvantages</w:t>
            </w:r>
          </w:p>
        </w:tc>
        <w:tc>
          <w:tcPr>
            <w:tcW w:type="dxa" w:w="188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Best used when</w:t>
            </w:r>
          </w:p>
        </w:tc>
      </w:tr>
      <w:tr>
        <w:tc>
          <w:tcPr>
            <w:tcW w:type="dxa" w:w="155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Autocratic / Authoritarian</w:t>
            </w:r>
          </w:p>
        </w:tc>
        <w:tc>
          <w:tcPr>
            <w:tcW w:type="dxa" w:w="254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leader alone decides and instructs; centralised authority; one-way communication; obedience expected</w:t>
            </w:r>
          </w:p>
        </w:tc>
        <w:tc>
          <w:tcPr>
            <w:tcW w:type="dxa" w:w="18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Fast decisions</w:t>
            </w:r>
            <w:r>
              <w:rPr>
                <w:rFonts w:ascii="Calibri" w:hAnsi="Calibri" w:eastAsia="Calibri"/>
                <w:sz w:val="19"/>
              </w:rPr>
              <w:t>; clear direction; effective in a crisis; suits inexperienced staff</w:t>
            </w:r>
          </w:p>
        </w:tc>
        <w:tc>
          <w:tcPr>
            <w:tcW w:type="dxa" w:w="18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Kills initiative and morale; creates dependence and resentment; errors go unreported</w:t>
            </w:r>
          </w:p>
        </w:tc>
        <w:tc>
          <w:tcPr>
            <w:tcW w:type="dxa" w:w="18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Emergencies</w:t>
            </w:r>
            <w:r>
              <w:rPr>
                <w:rFonts w:ascii="Calibri" w:hAnsi="Calibri" w:eastAsia="Calibri"/>
                <w:sz w:val="19"/>
              </w:rPr>
              <w:t xml:space="preserve"> — a mass-casualty incident, a fire in the laboratory, a cardiac arrest; also with wholly untrained staff</w:t>
            </w:r>
          </w:p>
        </w:tc>
      </w:tr>
      <w:tr>
        <w:tc>
          <w:tcPr>
            <w:tcW w:type="dxa" w:w="155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Democratic / Participative</w:t>
            </w:r>
          </w:p>
        </w:tc>
        <w:tc>
          <w:tcPr>
            <w:tcW w:type="dxa" w:w="254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leader consults the team and decides with them; two-way communication; shared responsibility</w:t>
            </w:r>
          </w:p>
        </w:tc>
        <w:tc>
          <w:tcPr>
            <w:tcW w:type="dxa" w:w="18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High morale, motivation and ownership</w:t>
            </w:r>
            <w:r>
              <w:rPr>
                <w:rFonts w:ascii="Calibri" w:hAnsi="Calibri" w:eastAsia="Calibri"/>
                <w:sz w:val="19"/>
              </w:rPr>
              <w:t>; better decisions; develops people; encourages reporting of problems</w:t>
            </w:r>
          </w:p>
        </w:tc>
        <w:tc>
          <w:tcPr>
            <w:tcW w:type="dxa" w:w="18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Slow</w:t>
            </w:r>
            <w:r>
              <w:rPr>
                <w:rFonts w:ascii="Calibri" w:hAnsi="Calibri" w:eastAsia="Calibri"/>
                <w:sz w:val="19"/>
              </w:rPr>
              <w:t>; unsuitable in an emergency; may cause indecision if consensus fails</w:t>
            </w:r>
          </w:p>
        </w:tc>
        <w:tc>
          <w:tcPr>
            <w:tcW w:type="dxa" w:w="18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Routine day-to-day management</w:t>
            </w:r>
            <w:r>
              <w:rPr>
                <w:rFonts w:ascii="Calibri" w:hAnsi="Calibri" w:eastAsia="Calibri"/>
                <w:sz w:val="19"/>
              </w:rPr>
              <w:t xml:space="preserve"> — the best general style for a laboratory; quality improvement, SOP writing, roster planning</w:t>
            </w:r>
          </w:p>
        </w:tc>
      </w:tr>
      <w:tr>
        <w:tc>
          <w:tcPr>
            <w:tcW w:type="dxa" w:w="155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Laissez-faire / Free-rein / Delegative</w:t>
            </w:r>
          </w:p>
        </w:tc>
        <w:tc>
          <w:tcPr>
            <w:tcW w:type="dxa" w:w="2549"/>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leader gives minimal direction and lets the team decide; hands-off</w:t>
            </w:r>
          </w:p>
        </w:tc>
        <w:tc>
          <w:tcPr>
            <w:tcW w:type="dxa" w:w="18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Maximum freedom and creativity; suits highly skilled, self-motivated experts</w:t>
            </w:r>
          </w:p>
        </w:tc>
        <w:tc>
          <w:tcPr>
            <w:tcW w:type="dxa" w:w="18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Risk of chaos, drift, low accountability and poor quality</w:t>
            </w:r>
            <w:r>
              <w:rPr>
                <w:rFonts w:ascii="Calibri" w:hAnsi="Calibri" w:eastAsia="Calibri"/>
                <w:sz w:val="19"/>
              </w:rPr>
              <w:t>; the most dangerous style with untrained staff</w:t>
            </w:r>
          </w:p>
        </w:tc>
        <w:tc>
          <w:tcPr>
            <w:tcW w:type="dxa" w:w="188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team of experienced, self-directed professionals working on research or a specialised project</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B. Other Important Styles and Models</w:t>
      </w:r>
    </w:p>
    <w:p>
      <w:pPr>
        <w:spacing w:before="160" w:after="60"/>
        <w:ind w:left="113"/>
        <w:keepNext/>
      </w:pPr>
      <w:r>
        <w:rPr>
          <w:rFonts w:ascii="Calibri" w:hAnsi="Calibri"/>
          <w:b/>
          <w:color w:val="1F3864"/>
          <w:sz w:val="20"/>
        </w:rPr>
        <w:t>▦  Other leadership styles and models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60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Style / Model</w:t>
            </w:r>
          </w:p>
        </w:tc>
        <w:tc>
          <w:tcPr>
            <w:tcW w:type="dxa" w:w="7143"/>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Essence</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Transactional leadership</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An exchange relationship — performance for reward, deviation for correction; management by exception; focuses on tasks, targets and rules. Effective for maintaining standards and turnaround times</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Transformational leadership</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Inspires and transforms followers through the '</w:t>
            </w:r>
            <w:r>
              <w:rPr>
                <w:rFonts w:ascii="Calibri" w:hAnsi="Calibri" w:eastAsia="Calibri"/>
                <w:b/>
                <w:color w:val="1F3864"/>
                <w:sz w:val="19"/>
              </w:rPr>
              <w:t>four I's</w:t>
            </w:r>
            <w:r>
              <w:rPr>
                <w:rFonts w:ascii="Calibri" w:hAnsi="Calibri" w:eastAsia="Calibri"/>
                <w:sz w:val="19"/>
              </w:rPr>
              <w:t xml:space="preserve">': </w:t>
            </w:r>
            <w:r>
              <w:rPr>
                <w:rFonts w:ascii="Calibri" w:hAnsi="Calibri" w:eastAsia="Calibri"/>
                <w:b/>
                <w:color w:val="1F3864"/>
                <w:sz w:val="19"/>
              </w:rPr>
              <w:t>Idealised influence</w:t>
            </w:r>
            <w:r>
              <w:rPr>
                <w:rFonts w:ascii="Calibri" w:hAnsi="Calibri" w:eastAsia="Calibri"/>
                <w:sz w:val="19"/>
              </w:rPr>
              <w:t xml:space="preserve"> (role model), </w:t>
            </w:r>
            <w:r>
              <w:rPr>
                <w:rFonts w:ascii="Calibri" w:hAnsi="Calibri" w:eastAsia="Calibri"/>
                <w:b/>
                <w:color w:val="1F3864"/>
                <w:sz w:val="19"/>
              </w:rPr>
              <w:t>Inspirational motivation</w:t>
            </w:r>
            <w:r>
              <w:rPr>
                <w:rFonts w:ascii="Calibri" w:hAnsi="Calibri" w:eastAsia="Calibri"/>
                <w:sz w:val="19"/>
              </w:rPr>
              <w:t xml:space="preserve"> (vision), </w:t>
            </w:r>
            <w:r>
              <w:rPr>
                <w:rFonts w:ascii="Calibri" w:hAnsi="Calibri" w:eastAsia="Calibri"/>
                <w:b/>
                <w:color w:val="1F3864"/>
                <w:sz w:val="19"/>
              </w:rPr>
              <w:t>Intellectual stimulation</w:t>
            </w:r>
            <w:r>
              <w:rPr>
                <w:rFonts w:ascii="Calibri" w:hAnsi="Calibri" w:eastAsia="Calibri"/>
                <w:sz w:val="19"/>
              </w:rPr>
              <w:t xml:space="preserve"> (encourages questioning and innovation) and </w:t>
            </w:r>
            <w:r>
              <w:rPr>
                <w:rFonts w:ascii="Calibri" w:hAnsi="Calibri" w:eastAsia="Calibri"/>
                <w:b/>
                <w:color w:val="1F3864"/>
                <w:sz w:val="19"/>
              </w:rPr>
              <w:t>Individualised consideration</w:t>
            </w:r>
            <w:r>
              <w:rPr>
                <w:rFonts w:ascii="Calibri" w:hAnsi="Calibri" w:eastAsia="Calibri"/>
                <w:sz w:val="19"/>
              </w:rPr>
              <w:t xml:space="preserve"> (mentors each person). </w:t>
            </w:r>
            <w:r>
              <w:rPr>
                <w:rFonts w:ascii="Calibri" w:hAnsi="Calibri" w:eastAsia="Calibri"/>
                <w:b/>
                <w:color w:val="1F3864"/>
                <w:sz w:val="19"/>
              </w:rPr>
              <w:t>Widely regarded as the most effective style in health care</w:t>
            </w:r>
            <w:r>
              <w:rPr>
                <w:rFonts w:ascii="Calibri" w:hAnsi="Calibri" w:eastAsia="Calibri"/>
                <w:sz w:val="19"/>
              </w:rPr>
              <w:t>, and associated with better staff retention and patient outcomes</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Servant leadership</w:t>
            </w:r>
            <w:r>
              <w:rPr>
                <w:rFonts w:ascii="Calibri" w:hAnsi="Calibri" w:eastAsia="Calibri"/>
                <w:sz w:val="19"/>
              </w:rPr>
              <w:t xml:space="preserve"> (Robert Greenleaf)</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The leader's first role is to </w:t>
            </w:r>
            <w:r>
              <w:rPr>
                <w:rFonts w:ascii="Calibri" w:hAnsi="Calibri" w:eastAsia="Calibri"/>
                <w:b/>
                <w:color w:val="1F3864"/>
                <w:sz w:val="19"/>
              </w:rPr>
              <w:t>serve</w:t>
            </w:r>
            <w:r>
              <w:rPr>
                <w:rFonts w:ascii="Calibri" w:hAnsi="Calibri" w:eastAsia="Calibri"/>
                <w:sz w:val="19"/>
              </w:rPr>
              <w:t xml:space="preserve"> — to remove obstacles, provide resources and develop people; 'leader as servant of the team'. Fits health-care values particularly well</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Situational leadership</w:t>
            </w:r>
            <w:r>
              <w:rPr>
                <w:rFonts w:ascii="Calibri" w:hAnsi="Calibri" w:eastAsia="Calibri"/>
                <w:sz w:val="19"/>
              </w:rPr>
              <w:t xml:space="preserve"> (Hersey &amp; Blanchard)</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There is </w:t>
            </w:r>
            <w:r>
              <w:rPr>
                <w:rFonts w:ascii="Calibri" w:hAnsi="Calibri" w:eastAsia="Calibri"/>
                <w:b/>
                <w:color w:val="1F3864"/>
                <w:sz w:val="19"/>
              </w:rPr>
              <w:t>no one best style</w:t>
            </w:r>
            <w:r>
              <w:rPr>
                <w:rFonts w:ascii="Calibri" w:hAnsi="Calibri" w:eastAsia="Calibri"/>
                <w:sz w:val="19"/>
              </w:rPr>
              <w:t xml:space="preserve">; the leader adapts to the follower's </w:t>
            </w:r>
            <w:r>
              <w:rPr>
                <w:rFonts w:ascii="Calibri" w:hAnsi="Calibri" w:eastAsia="Calibri"/>
                <w:i/>
                <w:sz w:val="19"/>
              </w:rPr>
              <w:t>maturity/readiness</w:t>
            </w:r>
            <w:r>
              <w:rPr>
                <w:rFonts w:ascii="Calibri" w:hAnsi="Calibri" w:eastAsia="Calibri"/>
                <w:sz w:val="19"/>
              </w:rPr>
              <w:t xml:space="preserve">: </w:t>
            </w:r>
            <w:r>
              <w:rPr>
                <w:rFonts w:ascii="Calibri" w:hAnsi="Calibri" w:eastAsia="Calibri"/>
                <w:b/>
                <w:color w:val="1F3864"/>
                <w:sz w:val="19"/>
              </w:rPr>
              <w:t>Directing (telling)</w:t>
            </w:r>
            <w:r>
              <w:rPr>
                <w:rFonts w:ascii="Calibri" w:hAnsi="Calibri" w:eastAsia="Calibri"/>
                <w:sz w:val="19"/>
              </w:rPr>
              <w:t xml:space="preserve"> for low competence and low commitment → </w:t>
            </w:r>
            <w:r>
              <w:rPr>
                <w:rFonts w:ascii="Calibri" w:hAnsi="Calibri" w:eastAsia="Calibri"/>
                <w:b/>
                <w:color w:val="1F3864"/>
                <w:sz w:val="19"/>
              </w:rPr>
              <w:t>Coaching (selling)</w:t>
            </w:r>
            <w:r>
              <w:rPr>
                <w:rFonts w:ascii="Calibri" w:hAnsi="Calibri" w:eastAsia="Calibri"/>
                <w:sz w:val="19"/>
              </w:rPr>
              <w:t xml:space="preserve"> → </w:t>
            </w:r>
            <w:r>
              <w:rPr>
                <w:rFonts w:ascii="Calibri" w:hAnsi="Calibri" w:eastAsia="Calibri"/>
                <w:b/>
                <w:color w:val="1F3864"/>
                <w:sz w:val="19"/>
              </w:rPr>
              <w:t>Supporting (participating)</w:t>
            </w:r>
            <w:r>
              <w:rPr>
                <w:rFonts w:ascii="Calibri" w:hAnsi="Calibri" w:eastAsia="Calibri"/>
                <w:sz w:val="19"/>
              </w:rPr>
              <w:t xml:space="preserve"> → </w:t>
            </w:r>
            <w:r>
              <w:rPr>
                <w:rFonts w:ascii="Calibri" w:hAnsi="Calibri" w:eastAsia="Calibri"/>
                <w:b/>
                <w:color w:val="1F3864"/>
                <w:sz w:val="19"/>
              </w:rPr>
              <w:t>Delegating</w:t>
            </w:r>
            <w:r>
              <w:rPr>
                <w:rFonts w:ascii="Calibri" w:hAnsi="Calibri" w:eastAsia="Calibri"/>
                <w:sz w:val="19"/>
              </w:rPr>
              <w:t xml:space="preserve"> for high competence and high commitment</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Contingency theory</w:t>
            </w:r>
            <w:r>
              <w:rPr>
                <w:rFonts w:ascii="Calibri" w:hAnsi="Calibri" w:eastAsia="Calibri"/>
                <w:sz w:val="19"/>
              </w:rPr>
              <w:t xml:space="preserve"> (Fiedler)</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Effectiveness depends on the match between the leader's style (task-oriented or relationship-oriented) and the favourability of the situation — leader–member relations, task structure and position power</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Bureaucratic leadership</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Strict adherence to rules and procedures. Appropriate where safety, law and standardisation are paramount — e.g. blood banking, radiation safety, biomedical waste — but rigid and slow to innovate</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Charismatic leadership</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Influence based on personal magnetism and conviction; highly motivating but dependent on the individual and risky if the person departs or errs</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Paternalistic leadership</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leader acts as a benevolent parent — caring but decision-making retained. Common in Indian organisations; builds loyalty but limits autonomy</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Coaching leadership</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Focus on developing each individual's capability through feedback and stretch assignments</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Collaborative / Shared / Distributed leadership</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Leadership is distributed across the team according to expertise — the emerging model in multidisciplinary health care</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Ethical / Authentic leadership</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Decisions grounded in declared values, with self-awareness, transparency and moral courage</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Clinical leadership</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Leadership exercised by front-line clinical staff in improving care, irrespective of formal position — 'leadership at every level'</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BE2E2"/>
            <w:tcBorders>
              <w:top w:val="single" w:sz="4" w:space="0" w:color="9E2B25"/>
              <w:left w:val="single" w:sz="24" w:space="0" w:color="9E2B25"/>
              <w:bottom w:val="single" w:sz="4" w:space="0" w:color="9E2B25"/>
              <w:right w:val="single" w:sz="4" w:space="0" w:color="9E2B25"/>
            </w:tcBorders>
            <w:tcMar>
              <w:top w:w="110" w:type="dxa"/>
              <w:start w:w="170" w:type="dxa"/>
              <w:bottom w:w="110" w:type="dxa"/>
              <w:end w:w="150" w:type="dxa"/>
            </w:tcMar>
          </w:tcPr>
          <w:p>
            <w:pPr>
              <w:spacing w:after="60" w:before="0"/>
            </w:pPr>
            <w:r>
              <w:rPr>
                <w:rFonts w:ascii="Calibri" w:hAnsi="Calibri"/>
                <w:b/>
                <w:color w:val="9E2B25"/>
                <w:sz w:val="20"/>
              </w:rPr>
              <w:t>⚠ IMPORTANT – DO NOT CONFUSE</w:t>
            </w:r>
          </w:p>
          <w:p>
            <w:pPr>
              <w:spacing w:after="40" w:before="0" w:line="264" w:lineRule="auto"/>
              <w:jc w:val="both"/>
            </w:pPr>
            <w:r>
              <w:rPr>
                <w:rFonts w:ascii="Calibri" w:hAnsi="Calibri" w:eastAsia="Calibri"/>
                <w:b/>
                <w:color w:val="9E2B25"/>
                <w:sz w:val="20"/>
              </w:rPr>
              <w:t>The examiner's expected conclusion on styles: there is no single best style.</w:t>
            </w:r>
            <w:r>
              <w:rPr>
                <w:rFonts w:ascii="Calibri" w:hAnsi="Calibri" w:eastAsia="Calibri"/>
                <w:sz w:val="20"/>
              </w:rPr>
              <w:t xml:space="preserve"> An effective leader </w:t>
            </w:r>
            <w:r>
              <w:rPr>
                <w:rFonts w:ascii="Calibri" w:hAnsi="Calibri" w:eastAsia="Calibri"/>
                <w:b/>
                <w:color w:val="9E2B25"/>
                <w:sz w:val="20"/>
              </w:rPr>
              <w:t>diagnoses the situation</w:t>
            </w:r>
            <w:r>
              <w:rPr>
                <w:rFonts w:ascii="Calibri" w:hAnsi="Calibri" w:eastAsia="Calibri"/>
                <w:sz w:val="20"/>
              </w:rPr>
              <w:t xml:space="preserve"> — the urgency, the competence and commitment of the staff, and the nature of the task — and </w:t>
            </w:r>
            <w:r>
              <w:rPr>
                <w:rFonts w:ascii="Calibri" w:hAnsi="Calibri" w:eastAsia="Calibri"/>
                <w:b/>
                <w:color w:val="9E2B25"/>
                <w:sz w:val="20"/>
              </w:rPr>
              <w:t>flexibly adapts</w:t>
            </w:r>
            <w:r>
              <w:rPr>
                <w:rFonts w:ascii="Calibri" w:hAnsi="Calibri" w:eastAsia="Calibri"/>
                <w:sz w:val="20"/>
              </w:rPr>
              <w:t xml:space="preserve"> the style. Autocratic in an emergency, democratic in routine quality work, delegative with experienced experts, coaching with a new recruit. State this explicitly and you demonstrate understanding rather than memorisation.</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C. Classical Theories of Leadership (mention in a long answer)</w:t>
      </w:r>
    </w:p>
    <w:p>
      <w:pPr>
        <w:spacing w:after="50" w:line="264" w:lineRule="auto"/>
        <w:ind w:left="567" w:hanging="255"/>
        <w:jc w:val="both"/>
      </w:pPr>
      <w:r>
        <w:rPr>
          <w:b/>
          <w:color w:val="2E74B5"/>
          <w:sz w:val="15"/>
        </w:rPr>
        <w:t xml:space="preserve">●  </w:t>
      </w:r>
      <w:r>
        <w:rPr>
          <w:rFonts w:ascii="Calibri" w:hAnsi="Calibri" w:eastAsia="Calibri"/>
          <w:b/>
          <w:color w:val="1F3864"/>
          <w:sz w:val="21"/>
        </w:rPr>
        <w:t>Trait theory (Great Man theory)</w:t>
      </w:r>
      <w:r>
        <w:rPr>
          <w:rFonts w:ascii="Calibri" w:hAnsi="Calibri" w:eastAsia="Calibri"/>
          <w:sz w:val="21"/>
        </w:rPr>
        <w:t xml:space="preserve"> — leaders are born with certain innate traits; criticised because no universal set of traits has ever been established.</w:t>
      </w:r>
    </w:p>
    <w:p>
      <w:pPr>
        <w:spacing w:after="50" w:line="264" w:lineRule="auto"/>
        <w:ind w:left="567" w:hanging="255"/>
        <w:jc w:val="both"/>
      </w:pPr>
      <w:r>
        <w:rPr>
          <w:b/>
          <w:color w:val="2E74B5"/>
          <w:sz w:val="15"/>
        </w:rPr>
        <w:t xml:space="preserve">●  </w:t>
      </w:r>
      <w:r>
        <w:rPr>
          <w:rFonts w:ascii="Calibri" w:hAnsi="Calibri" w:eastAsia="Calibri"/>
          <w:b/>
          <w:color w:val="1F3864"/>
          <w:sz w:val="21"/>
        </w:rPr>
        <w:t>Behavioural theories</w:t>
      </w:r>
      <w:r>
        <w:rPr>
          <w:rFonts w:ascii="Calibri" w:hAnsi="Calibri" w:eastAsia="Calibri"/>
          <w:sz w:val="21"/>
        </w:rPr>
        <w:t xml:space="preserve"> — leadership is a set of learnable </w:t>
      </w:r>
      <w:r>
        <w:rPr>
          <w:rFonts w:ascii="Calibri" w:hAnsi="Calibri" w:eastAsia="Calibri"/>
          <w:i/>
          <w:sz w:val="21"/>
        </w:rPr>
        <w:t>behaviours</w:t>
      </w:r>
      <w:r>
        <w:rPr>
          <w:rFonts w:ascii="Calibri" w:hAnsi="Calibri" w:eastAsia="Calibri"/>
          <w:sz w:val="21"/>
        </w:rPr>
        <w:t>, not innate traits; includes the Ohio State studies (</w:t>
      </w:r>
      <w:r>
        <w:rPr>
          <w:rFonts w:ascii="Calibri" w:hAnsi="Calibri" w:eastAsia="Calibri"/>
          <w:b/>
          <w:color w:val="1F3864"/>
          <w:sz w:val="21"/>
        </w:rPr>
        <w:t>initiating structure</w:t>
      </w:r>
      <w:r>
        <w:rPr>
          <w:rFonts w:ascii="Calibri" w:hAnsi="Calibri" w:eastAsia="Calibri"/>
          <w:sz w:val="21"/>
        </w:rPr>
        <w:t xml:space="preserve"> and </w:t>
      </w:r>
      <w:r>
        <w:rPr>
          <w:rFonts w:ascii="Calibri" w:hAnsi="Calibri" w:eastAsia="Calibri"/>
          <w:b/>
          <w:color w:val="1F3864"/>
          <w:sz w:val="21"/>
        </w:rPr>
        <w:t>consideration</w:t>
      </w:r>
      <w:r>
        <w:rPr>
          <w:rFonts w:ascii="Calibri" w:hAnsi="Calibri" w:eastAsia="Calibri"/>
          <w:sz w:val="21"/>
        </w:rPr>
        <w:t>) and the Michigan studies (</w:t>
      </w:r>
      <w:r>
        <w:rPr>
          <w:rFonts w:ascii="Calibri" w:hAnsi="Calibri" w:eastAsia="Calibri"/>
          <w:b/>
          <w:color w:val="1F3864"/>
          <w:sz w:val="21"/>
        </w:rPr>
        <w:t>production-centred</w:t>
      </w:r>
      <w:r>
        <w:rPr>
          <w:rFonts w:ascii="Calibri" w:hAnsi="Calibri" w:eastAsia="Calibri"/>
          <w:sz w:val="21"/>
        </w:rPr>
        <w:t xml:space="preserve"> and </w:t>
      </w:r>
      <w:r>
        <w:rPr>
          <w:rFonts w:ascii="Calibri" w:hAnsi="Calibri" w:eastAsia="Calibri"/>
          <w:b/>
          <w:color w:val="1F3864"/>
          <w:sz w:val="21"/>
        </w:rPr>
        <w:t>employee-centred</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b/>
          <w:color w:val="1F3864"/>
          <w:sz w:val="21"/>
        </w:rPr>
        <w:t>Managerial Grid (Blake &amp; Mouton)</w:t>
      </w:r>
      <w:r>
        <w:rPr>
          <w:rFonts w:ascii="Calibri" w:hAnsi="Calibri" w:eastAsia="Calibri"/>
          <w:sz w:val="21"/>
        </w:rPr>
        <w:t xml:space="preserve"> — plots </w:t>
      </w:r>
      <w:r>
        <w:rPr>
          <w:rFonts w:ascii="Calibri" w:hAnsi="Calibri" w:eastAsia="Calibri"/>
          <w:i/>
          <w:sz w:val="21"/>
        </w:rPr>
        <w:t>concern for production</w:t>
      </w:r>
      <w:r>
        <w:rPr>
          <w:rFonts w:ascii="Calibri" w:hAnsi="Calibri" w:eastAsia="Calibri"/>
          <w:sz w:val="21"/>
        </w:rPr>
        <w:t xml:space="preserve"> against </w:t>
      </w:r>
      <w:r>
        <w:rPr>
          <w:rFonts w:ascii="Calibri" w:hAnsi="Calibri" w:eastAsia="Calibri"/>
          <w:i/>
          <w:sz w:val="21"/>
        </w:rPr>
        <w:t>concern for people</w:t>
      </w:r>
      <w:r>
        <w:rPr>
          <w:rFonts w:ascii="Calibri" w:hAnsi="Calibri" w:eastAsia="Calibri"/>
          <w:sz w:val="21"/>
        </w:rPr>
        <w:t xml:space="preserve"> on a 9 × 9 grid: 1,1 </w:t>
      </w:r>
      <w:r>
        <w:rPr>
          <w:rFonts w:ascii="Calibri" w:hAnsi="Calibri" w:eastAsia="Calibri"/>
          <w:b/>
          <w:color w:val="1F3864"/>
          <w:sz w:val="21"/>
        </w:rPr>
        <w:t>impoverished</w:t>
      </w:r>
      <w:r>
        <w:rPr>
          <w:rFonts w:ascii="Calibri" w:hAnsi="Calibri" w:eastAsia="Calibri"/>
          <w:sz w:val="21"/>
        </w:rPr>
        <w:t xml:space="preserve">; 9,1 </w:t>
      </w:r>
      <w:r>
        <w:rPr>
          <w:rFonts w:ascii="Calibri" w:hAnsi="Calibri" w:eastAsia="Calibri"/>
          <w:b/>
          <w:color w:val="1F3864"/>
          <w:sz w:val="21"/>
        </w:rPr>
        <w:t>task/authority-compliance</w:t>
      </w:r>
      <w:r>
        <w:rPr>
          <w:rFonts w:ascii="Calibri" w:hAnsi="Calibri" w:eastAsia="Calibri"/>
          <w:sz w:val="21"/>
        </w:rPr>
        <w:t xml:space="preserve">; 1,9 </w:t>
      </w:r>
      <w:r>
        <w:rPr>
          <w:rFonts w:ascii="Calibri" w:hAnsi="Calibri" w:eastAsia="Calibri"/>
          <w:b/>
          <w:color w:val="1F3864"/>
          <w:sz w:val="21"/>
        </w:rPr>
        <w:t>country club</w:t>
      </w:r>
      <w:r>
        <w:rPr>
          <w:rFonts w:ascii="Calibri" w:hAnsi="Calibri" w:eastAsia="Calibri"/>
          <w:sz w:val="21"/>
        </w:rPr>
        <w:t xml:space="preserve">; 5,5 </w:t>
      </w:r>
      <w:r>
        <w:rPr>
          <w:rFonts w:ascii="Calibri" w:hAnsi="Calibri" w:eastAsia="Calibri"/>
          <w:b/>
          <w:color w:val="1F3864"/>
          <w:sz w:val="21"/>
        </w:rPr>
        <w:t>middle of the road</w:t>
      </w:r>
      <w:r>
        <w:rPr>
          <w:rFonts w:ascii="Calibri" w:hAnsi="Calibri" w:eastAsia="Calibri"/>
          <w:sz w:val="21"/>
        </w:rPr>
        <w:t xml:space="preserve">; </w:t>
      </w:r>
      <w:r>
        <w:rPr>
          <w:rFonts w:ascii="Calibri" w:hAnsi="Calibri" w:eastAsia="Calibri"/>
          <w:b/>
          <w:color w:val="1F3864"/>
          <w:sz w:val="21"/>
        </w:rPr>
        <w:t>9,9 team management — the ideal</w:t>
      </w:r>
      <w:r>
        <w:rPr>
          <w:rFonts w:ascii="Calibri" w:hAnsi="Calibri" w:eastAsia="Calibri"/>
          <w:sz w:val="21"/>
        </w:rPr>
        <w:t>.</w:t>
      </w:r>
    </w:p>
    <w:p>
      <w:pPr>
        <w:spacing w:after="50" w:line="264" w:lineRule="auto"/>
        <w:ind w:left="567" w:hanging="255"/>
        <w:jc w:val="both"/>
      </w:pPr>
      <w:r>
        <w:rPr>
          <w:b/>
          <w:color w:val="2E74B5"/>
          <w:sz w:val="15"/>
        </w:rPr>
        <w:t xml:space="preserve">●  </w:t>
      </w:r>
      <w:r>
        <w:rPr>
          <w:rFonts w:ascii="Calibri" w:hAnsi="Calibri" w:eastAsia="Calibri"/>
          <w:b/>
          <w:color w:val="1F3864"/>
          <w:sz w:val="21"/>
        </w:rPr>
        <w:t>Contingency and situational theories</w:t>
      </w:r>
      <w:r>
        <w:rPr>
          <w:rFonts w:ascii="Calibri" w:hAnsi="Calibri" w:eastAsia="Calibri"/>
          <w:sz w:val="21"/>
        </w:rPr>
        <w:t xml:space="preserve"> — Fiedler, Hersey &amp; Blanchard, path–goal theory (House), Vroom–Yetton decision model.</w:t>
      </w:r>
    </w:p>
    <w:p>
      <w:pPr>
        <w:spacing w:after="50" w:line="264" w:lineRule="auto"/>
        <w:ind w:left="567" w:hanging="255"/>
        <w:jc w:val="both"/>
      </w:pPr>
      <w:r>
        <w:rPr>
          <w:b/>
          <w:color w:val="2E74B5"/>
          <w:sz w:val="15"/>
        </w:rPr>
        <w:t xml:space="preserve">●  </w:t>
      </w:r>
      <w:r>
        <w:rPr>
          <w:rFonts w:ascii="Calibri" w:hAnsi="Calibri" w:eastAsia="Calibri"/>
          <w:b/>
          <w:color w:val="1F3864"/>
          <w:sz w:val="21"/>
        </w:rPr>
        <w:t>Transactional–Transformational theory</w:t>
      </w:r>
      <w:r>
        <w:rPr>
          <w:rFonts w:ascii="Calibri" w:hAnsi="Calibri" w:eastAsia="Calibri"/>
          <w:sz w:val="21"/>
        </w:rPr>
        <w:t xml:space="preserve"> (Burns, Bass) — as above.</w:t>
      </w:r>
    </w:p>
    <w:p>
      <w:pPr>
        <w:spacing w:after="50" w:line="264" w:lineRule="auto"/>
        <w:ind w:left="567" w:hanging="255"/>
        <w:jc w:val="both"/>
      </w:pPr>
      <w:r>
        <w:rPr>
          <w:b/>
          <w:color w:val="2E74B5"/>
          <w:sz w:val="15"/>
        </w:rPr>
        <w:t xml:space="preserve">●  </w:t>
      </w:r>
      <w:r>
        <w:rPr>
          <w:rFonts w:ascii="Calibri" w:hAnsi="Calibri" w:eastAsia="Calibri"/>
          <w:b/>
          <w:color w:val="1F3864"/>
          <w:sz w:val="21"/>
        </w:rPr>
        <w:t>Emotional intelligence theory (Goleman)</w:t>
      </w:r>
      <w:r>
        <w:rPr>
          <w:rFonts w:ascii="Calibri" w:hAnsi="Calibri" w:eastAsia="Calibri"/>
          <w:sz w:val="21"/>
        </w:rPr>
        <w:t xml:space="preserve"> — the competencies of </w:t>
      </w:r>
      <w:r>
        <w:rPr>
          <w:rFonts w:ascii="Calibri" w:hAnsi="Calibri" w:eastAsia="Calibri"/>
          <w:b/>
          <w:color w:val="1F3864"/>
          <w:sz w:val="21"/>
        </w:rPr>
        <w:t>self-awareness, self-regulation, motivation, empathy and social skill</w:t>
      </w:r>
      <w:r>
        <w:rPr>
          <w:rFonts w:ascii="Calibri" w:hAnsi="Calibri" w:eastAsia="Calibri"/>
          <w:sz w:val="21"/>
        </w:rPr>
        <w:t xml:space="preserve"> distinguish outstanding leaders; Goleman also described six styles: </w:t>
      </w:r>
      <w:r>
        <w:rPr>
          <w:rFonts w:ascii="Calibri" w:hAnsi="Calibri" w:eastAsia="Calibri"/>
          <w:b/>
          <w:color w:val="1F3864"/>
          <w:sz w:val="21"/>
        </w:rPr>
        <w:t>coercive, authoritative (visionary), affiliative, democratic, pacesetting and coaching</w:t>
      </w:r>
      <w:r>
        <w:rPr>
          <w:rFonts w:ascii="Calibri" w:hAnsi="Calibri" w:eastAsia="Calibri"/>
          <w:sz w:val="21"/>
        </w:rPr>
        <w:t>.</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11.5  Functions of a Leader in a Health-Care Setting</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Setting direction</w:t>
      </w:r>
      <w:r>
        <w:rPr>
          <w:rFonts w:ascii="Calibri" w:hAnsi="Calibri" w:eastAsia="Calibri"/>
          <w:sz w:val="21"/>
        </w:rPr>
        <w:t xml:space="preserve"> — defining the vision, goals and standards of the section or laboratory.</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Planning and organising</w:t>
      </w:r>
      <w:r>
        <w:rPr>
          <w:rFonts w:ascii="Calibri" w:hAnsi="Calibri" w:eastAsia="Calibri"/>
          <w:sz w:val="21"/>
        </w:rPr>
        <w:t xml:space="preserve"> — workload, rosters, resources, workflow, space.</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Staffing and developing</w:t>
      </w:r>
      <w:r>
        <w:rPr>
          <w:rFonts w:ascii="Calibri" w:hAnsi="Calibri" w:eastAsia="Calibri"/>
          <w:sz w:val="21"/>
        </w:rPr>
        <w:t xml:space="preserve"> — recruitment, orientation, training, competency assessment, career development.</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Directing and coordinating</w:t>
      </w:r>
      <w:r>
        <w:rPr>
          <w:rFonts w:ascii="Calibri" w:hAnsi="Calibri" w:eastAsia="Calibri"/>
          <w:sz w:val="21"/>
        </w:rPr>
        <w:t xml:space="preserve"> — assigning work, integrating shifts and sections, liaising with wards, blood bank and clinicians.</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Motivating</w:t>
      </w:r>
      <w:r>
        <w:rPr>
          <w:rFonts w:ascii="Calibri" w:hAnsi="Calibri" w:eastAsia="Calibri"/>
          <w:sz w:val="21"/>
        </w:rPr>
        <w:t xml:space="preserve"> — recognition, appreciation, fair reward, meaningful work.</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Communicating</w:t>
      </w:r>
      <w:r>
        <w:rPr>
          <w:rFonts w:ascii="Calibri" w:hAnsi="Calibri" w:eastAsia="Calibri"/>
          <w:sz w:val="21"/>
        </w:rPr>
        <w:t xml:space="preserve"> — upward, downward and laterally; running effective meetings; ensuring handovers happen.</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Decision-making and problem-solving</w:t>
      </w:r>
      <w:r>
        <w:rPr>
          <w:rFonts w:ascii="Calibri" w:hAnsi="Calibri" w:eastAsia="Calibri"/>
          <w:sz w:val="21"/>
        </w:rPr>
        <w:t>, including in crises.</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Controlling and monitoring</w:t>
      </w:r>
      <w:r>
        <w:rPr>
          <w:rFonts w:ascii="Calibri" w:hAnsi="Calibri" w:eastAsia="Calibri"/>
          <w:sz w:val="21"/>
        </w:rPr>
        <w:t xml:space="preserve"> — quality indicators, TAT, rejection rates, QC and EQAS performance, audit.</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Maintaining discipline and standards</w:t>
      </w:r>
      <w:r>
        <w:rPr>
          <w:rFonts w:ascii="Calibri" w:hAnsi="Calibri" w:eastAsia="Calibri"/>
          <w:sz w:val="21"/>
        </w:rPr>
        <w:t>, fairly and consistently.</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Resolving conflict</w:t>
      </w:r>
      <w:r>
        <w:rPr>
          <w:rFonts w:ascii="Calibri" w:hAnsi="Calibri" w:eastAsia="Calibri"/>
          <w:sz w:val="21"/>
        </w:rPr>
        <w:t xml:space="preserve"> within the team and with other departments.</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Representing the team</w:t>
      </w:r>
      <w:r>
        <w:rPr>
          <w:rFonts w:ascii="Calibri" w:hAnsi="Calibri" w:eastAsia="Calibri"/>
          <w:sz w:val="21"/>
        </w:rPr>
        <w:t xml:space="preserve"> — advocating for staff and resources to higher management, and representing the laboratory in hospital committees.</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Ensuring safety</w:t>
      </w:r>
      <w:r>
        <w:rPr>
          <w:rFonts w:ascii="Calibri" w:hAnsi="Calibri" w:eastAsia="Calibri"/>
          <w:sz w:val="21"/>
        </w:rPr>
        <w:t xml:space="preserve"> — biosafety, waste management, incident reporting, staff immunisation.</w:t>
      </w:r>
    </w:p>
    <w:p>
      <w:pPr>
        <w:spacing w:after="50" w:line="264" w:lineRule="auto"/>
        <w:ind w:left="663" w:hanging="351"/>
        <w:jc w:val="both"/>
      </w:pPr>
      <w:r>
        <w:rPr>
          <w:b/>
          <w:color w:val="1F3864"/>
          <w:sz w:val="21"/>
        </w:rPr>
        <w:t>13.</w:t>
      </w:r>
      <w:r>
        <w:rPr>
          <w:sz w:val="21"/>
        </w:rPr>
        <w:t xml:space="preserve">  </w:t>
      </w:r>
      <w:r>
        <w:rPr>
          <w:rFonts w:ascii="Calibri" w:hAnsi="Calibri" w:eastAsia="Calibri"/>
          <w:b/>
          <w:color w:val="1F3864"/>
          <w:sz w:val="21"/>
        </w:rPr>
        <w:t>Change management</w:t>
      </w:r>
      <w:r>
        <w:rPr>
          <w:rFonts w:ascii="Calibri" w:hAnsi="Calibri" w:eastAsia="Calibri"/>
          <w:sz w:val="21"/>
        </w:rPr>
        <w:t xml:space="preserve"> — introducing a new analyser, LIS or accreditation programme, and managing the resistance it provokes.</w:t>
      </w:r>
    </w:p>
    <w:p>
      <w:pPr>
        <w:spacing w:after="50" w:line="264" w:lineRule="auto"/>
        <w:ind w:left="663" w:hanging="351"/>
        <w:jc w:val="both"/>
      </w:pPr>
      <w:r>
        <w:rPr>
          <w:b/>
          <w:color w:val="1F3864"/>
          <w:sz w:val="21"/>
        </w:rPr>
        <w:t>14.</w:t>
      </w:r>
      <w:r>
        <w:rPr>
          <w:sz w:val="21"/>
        </w:rPr>
        <w:t xml:space="preserve">  </w:t>
      </w:r>
      <w:r>
        <w:rPr>
          <w:rFonts w:ascii="Calibri" w:hAnsi="Calibri" w:eastAsia="Calibri"/>
          <w:b/>
          <w:color w:val="1F3864"/>
          <w:sz w:val="21"/>
        </w:rPr>
        <w:t>Mentoring and succession planning</w:t>
      </w:r>
      <w:r>
        <w:rPr>
          <w:rFonts w:ascii="Calibri" w:hAnsi="Calibri" w:eastAsia="Calibri"/>
          <w:sz w:val="21"/>
        </w:rPr>
        <w:t xml:space="preserve"> — developing the next generation of leaders.</w:t>
      </w:r>
    </w:p>
    <w:p>
      <w:pPr>
        <w:spacing w:after="50" w:line="264" w:lineRule="auto"/>
        <w:ind w:left="663" w:hanging="351"/>
        <w:jc w:val="both"/>
      </w:pPr>
      <w:r>
        <w:rPr>
          <w:b/>
          <w:color w:val="1F3864"/>
          <w:sz w:val="21"/>
        </w:rPr>
        <w:t>15.</w:t>
      </w:r>
      <w:r>
        <w:rPr>
          <w:sz w:val="21"/>
        </w:rPr>
        <w:t xml:space="preserve">  </w:t>
      </w:r>
      <w:r>
        <w:rPr>
          <w:rFonts w:ascii="Calibri" w:hAnsi="Calibri" w:eastAsia="Calibri"/>
          <w:b/>
          <w:color w:val="1F3864"/>
          <w:sz w:val="21"/>
        </w:rPr>
        <w:t>Modelling ethical behaviour</w:t>
      </w:r>
      <w:r>
        <w:rPr>
          <w:rFonts w:ascii="Calibri" w:hAnsi="Calibri" w:eastAsia="Calibri"/>
          <w:sz w:val="21"/>
        </w:rPr>
        <w:t xml:space="preserve"> — the leader's conduct becomes the department's norm.</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11.6  Teamwork</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Team:</w:t>
            </w:r>
            <w:r>
              <w:rPr>
                <w:rFonts w:ascii="Calibri" w:hAnsi="Calibri" w:eastAsia="Calibri"/>
                <w:sz w:val="20"/>
              </w:rPr>
              <w:t xml:space="preserve"> A </w:t>
            </w:r>
            <w:r>
              <w:rPr>
                <w:rFonts w:ascii="Calibri" w:hAnsi="Calibri" w:eastAsia="Calibri"/>
                <w:b/>
                <w:color w:val="B8860B"/>
                <w:sz w:val="20"/>
              </w:rPr>
              <w:t>small group of people with complementary skills</w:t>
            </w:r>
            <w:r>
              <w:rPr>
                <w:rFonts w:ascii="Calibri" w:hAnsi="Calibri" w:eastAsia="Calibri"/>
                <w:sz w:val="20"/>
              </w:rPr>
              <w:t xml:space="preserve">, who are </w:t>
            </w:r>
            <w:r>
              <w:rPr>
                <w:rFonts w:ascii="Calibri" w:hAnsi="Calibri" w:eastAsia="Calibri"/>
                <w:b/>
                <w:color w:val="B8860B"/>
                <w:sz w:val="20"/>
              </w:rPr>
              <w:t>committed to a common purpose, performance goals and approach</w:t>
            </w:r>
            <w:r>
              <w:rPr>
                <w:rFonts w:ascii="Calibri" w:hAnsi="Calibri" w:eastAsia="Calibri"/>
                <w:sz w:val="20"/>
              </w:rPr>
              <w:t xml:space="preserve">, and who hold themselves </w:t>
            </w:r>
            <w:r>
              <w:rPr>
                <w:rFonts w:ascii="Calibri" w:hAnsi="Calibri" w:eastAsia="Calibri"/>
                <w:b/>
                <w:color w:val="B8860B"/>
                <w:sz w:val="20"/>
              </w:rPr>
              <w:t>mutually accountable</w:t>
            </w:r>
            <w:r>
              <w:rPr>
                <w:rFonts w:ascii="Calibri" w:hAnsi="Calibri" w:eastAsia="Calibri"/>
                <w:sz w:val="20"/>
              </w:rPr>
              <w:t xml:space="preserve"> for the outcome (Katzenbach &amp; Smith).</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Teamwork:</w:t>
            </w:r>
            <w:r>
              <w:rPr>
                <w:rFonts w:ascii="Calibri" w:hAnsi="Calibri" w:eastAsia="Calibri"/>
                <w:sz w:val="20"/>
              </w:rPr>
              <w:t xml:space="preserve"> The </w:t>
            </w:r>
            <w:r>
              <w:rPr>
                <w:rFonts w:ascii="Calibri" w:hAnsi="Calibri" w:eastAsia="Calibri"/>
                <w:b/>
                <w:color w:val="B8860B"/>
                <w:sz w:val="20"/>
              </w:rPr>
              <w:t>cooperative and coordinated effort</w:t>
            </w:r>
            <w:r>
              <w:rPr>
                <w:rFonts w:ascii="Calibri" w:hAnsi="Calibri" w:eastAsia="Calibri"/>
                <w:sz w:val="20"/>
              </w:rPr>
              <w:t xml:space="preserve"> of the members of a group to achieve a common goal efficiently and effectively, in which individual interests are subordinated to the unity and objectives of the group.</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Health-care team:</w:t>
            </w:r>
            <w:r>
              <w:rPr>
                <w:rFonts w:ascii="Calibri" w:hAnsi="Calibri" w:eastAsia="Calibri"/>
                <w:sz w:val="20"/>
              </w:rPr>
              <w:t xml:space="preserve"> A group of health professionals from </w:t>
            </w:r>
            <w:r>
              <w:rPr>
                <w:rFonts w:ascii="Calibri" w:hAnsi="Calibri" w:eastAsia="Calibri"/>
                <w:b/>
                <w:color w:val="B8860B"/>
                <w:sz w:val="20"/>
              </w:rPr>
              <w:t>different disciplines</w:t>
            </w:r>
            <w:r>
              <w:rPr>
                <w:rFonts w:ascii="Calibri" w:hAnsi="Calibri" w:eastAsia="Calibri"/>
                <w:sz w:val="20"/>
              </w:rPr>
              <w:t xml:space="preserve">, each contributing specific expertise, who work </w:t>
            </w:r>
            <w:r>
              <w:rPr>
                <w:rFonts w:ascii="Calibri" w:hAnsi="Calibri" w:eastAsia="Calibri"/>
                <w:b/>
                <w:color w:val="B8860B"/>
                <w:sz w:val="20"/>
              </w:rPr>
              <w:t>interdependently</w:t>
            </w:r>
            <w:r>
              <w:rPr>
                <w:rFonts w:ascii="Calibri" w:hAnsi="Calibri" w:eastAsia="Calibri"/>
                <w:sz w:val="20"/>
              </w:rPr>
              <w:t xml:space="preserve"> in the planning and delivery of care for a patient, with a shared goal and shared accountability.</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Difference Between a Group and a Team</w:t>
      </w:r>
    </w:p>
    <w:p>
      <w:pPr>
        <w:spacing w:before="160" w:after="60"/>
        <w:ind w:left="113"/>
        <w:keepNext/>
      </w:pPr>
      <w:r>
        <w:rPr>
          <w:rFonts w:ascii="Calibri" w:hAnsi="Calibri"/>
          <w:b/>
          <w:color w:val="1F3864"/>
          <w:sz w:val="20"/>
        </w:rPr>
        <w:t>▦  Group vs Team</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36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Basis</w:t>
            </w:r>
          </w:p>
        </w:tc>
        <w:tc>
          <w:tcPr>
            <w:tcW w:type="dxa" w:w="419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Group</w:t>
            </w:r>
          </w:p>
        </w:tc>
        <w:tc>
          <w:tcPr>
            <w:tcW w:type="dxa" w:w="4195"/>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Team</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Goal</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Individual goals; members may work on unrelated tasks</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One shared, common goal</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Accountability</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Individual</w:t>
            </w:r>
            <w:r>
              <w:rPr>
                <w:rFonts w:ascii="Calibri" w:hAnsi="Calibri" w:eastAsia="Calibri"/>
                <w:sz w:val="19"/>
              </w:rPr>
              <w:t xml:space="preserve"> accountability only</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Individual *and* mutual</w:t>
            </w:r>
            <w:r>
              <w:rPr>
                <w:rFonts w:ascii="Calibri" w:hAnsi="Calibri" w:eastAsia="Calibri"/>
                <w:sz w:val="19"/>
              </w:rPr>
              <w:t xml:space="preserve"> accountability</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Skills</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Random or similar skills</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Complementary</w:t>
            </w:r>
            <w:r>
              <w:rPr>
                <w:rFonts w:ascii="Calibri" w:hAnsi="Calibri" w:eastAsia="Calibri"/>
                <w:sz w:val="19"/>
              </w:rPr>
              <w:t xml:space="preserve"> skills, deliberately combined</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Interdependence</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Low — members can work independently</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High</w:t>
            </w:r>
            <w:r>
              <w:rPr>
                <w:rFonts w:ascii="Calibri" w:hAnsi="Calibri" w:eastAsia="Calibri"/>
                <w:sz w:val="19"/>
              </w:rPr>
              <w:t xml:space="preserve"> — the output depends on coordination</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Leadership</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Usually one clear appointed leader</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Leadership may be </w:t>
            </w:r>
            <w:r>
              <w:rPr>
                <w:rFonts w:ascii="Calibri" w:hAnsi="Calibri" w:eastAsia="Calibri"/>
                <w:b/>
                <w:color w:val="1F3864"/>
                <w:sz w:val="19"/>
              </w:rPr>
              <w:t>shared/rotated</w:t>
            </w:r>
            <w:r>
              <w:rPr>
                <w:rFonts w:ascii="Calibri" w:hAnsi="Calibri" w:eastAsia="Calibri"/>
                <w:sz w:val="19"/>
              </w:rPr>
              <w:t xml:space="preserve"> by expertise</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Output</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Sum of individual contributions</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Collective work product — synergy</w:t>
            </w:r>
            <w:r>
              <w:rPr>
                <w:rFonts w:ascii="Calibri" w:hAnsi="Calibri" w:eastAsia="Calibri"/>
                <w:sz w:val="19"/>
              </w:rPr>
              <w:t xml:space="preserve"> (output greater than the sum of parts)</w:t>
            </w:r>
          </w:p>
        </w:tc>
      </w:tr>
      <w:tr>
        <w:tc>
          <w:tcPr>
            <w:tcW w:type="dxa" w:w="13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Example</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All the staff of a hospital; people waiting at a bus stop</w:t>
            </w:r>
          </w:p>
        </w:tc>
        <w:tc>
          <w:tcPr>
            <w:tcW w:type="dxa" w:w="4195"/>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transfusion team; a code-blue team; the phlebotomy–laboratory–reporting chain for one patient</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Types of Health-Care Teams</w:t>
      </w:r>
    </w:p>
    <w:p>
      <w:pPr>
        <w:spacing w:after="50" w:line="264" w:lineRule="auto"/>
        <w:ind w:left="567" w:hanging="255"/>
        <w:jc w:val="both"/>
      </w:pPr>
      <w:r>
        <w:rPr>
          <w:b/>
          <w:color w:val="2E74B5"/>
          <w:sz w:val="15"/>
        </w:rPr>
        <w:t xml:space="preserve">●  </w:t>
      </w:r>
      <w:r>
        <w:rPr>
          <w:rFonts w:ascii="Calibri" w:hAnsi="Calibri" w:eastAsia="Calibri"/>
          <w:b/>
          <w:color w:val="1F3864"/>
          <w:sz w:val="21"/>
        </w:rPr>
        <w:t>Multidisciplinary team</w:t>
      </w:r>
      <w:r>
        <w:rPr>
          <w:rFonts w:ascii="Calibri" w:hAnsi="Calibri" w:eastAsia="Calibri"/>
          <w:sz w:val="21"/>
        </w:rPr>
        <w:t xml:space="preserve"> — members of different disciplines each assess and treat separately within their own boundaries, and then share information (parallel working).</w:t>
      </w:r>
    </w:p>
    <w:p>
      <w:pPr>
        <w:spacing w:after="50" w:line="264" w:lineRule="auto"/>
        <w:ind w:left="567" w:hanging="255"/>
        <w:jc w:val="both"/>
      </w:pPr>
      <w:r>
        <w:rPr>
          <w:b/>
          <w:color w:val="2E74B5"/>
          <w:sz w:val="15"/>
        </w:rPr>
        <w:t xml:space="preserve">●  </w:t>
      </w:r>
      <w:r>
        <w:rPr>
          <w:rFonts w:ascii="Calibri" w:hAnsi="Calibri" w:eastAsia="Calibri"/>
          <w:b/>
          <w:color w:val="1F3864"/>
          <w:sz w:val="21"/>
        </w:rPr>
        <w:t>Interdisciplinary team</w:t>
      </w:r>
      <w:r>
        <w:rPr>
          <w:rFonts w:ascii="Calibri" w:hAnsi="Calibri" w:eastAsia="Calibri"/>
          <w:sz w:val="21"/>
        </w:rPr>
        <w:t xml:space="preserve"> — members work jointly, share decision-making and produce an integrated plan (collaborative working).</w:t>
      </w:r>
    </w:p>
    <w:p>
      <w:pPr>
        <w:spacing w:after="50" w:line="264" w:lineRule="auto"/>
        <w:ind w:left="567" w:hanging="255"/>
        <w:jc w:val="both"/>
      </w:pPr>
      <w:r>
        <w:rPr>
          <w:b/>
          <w:color w:val="2E74B5"/>
          <w:sz w:val="15"/>
        </w:rPr>
        <w:t xml:space="preserve">●  </w:t>
      </w:r>
      <w:r>
        <w:rPr>
          <w:rFonts w:ascii="Calibri" w:hAnsi="Calibri" w:eastAsia="Calibri"/>
          <w:b/>
          <w:color w:val="1F3864"/>
          <w:sz w:val="21"/>
        </w:rPr>
        <w:t>Transdisciplinary team</w:t>
      </w:r>
      <w:r>
        <w:rPr>
          <w:rFonts w:ascii="Calibri" w:hAnsi="Calibri" w:eastAsia="Calibri"/>
          <w:sz w:val="21"/>
        </w:rPr>
        <w:t xml:space="preserve"> — roles deliberately blur and members cross traditional boundaries.</w:t>
      </w:r>
    </w:p>
    <w:p>
      <w:pPr>
        <w:spacing w:after="50" w:line="264" w:lineRule="auto"/>
        <w:ind w:left="567" w:hanging="255"/>
        <w:jc w:val="both"/>
      </w:pPr>
      <w:r>
        <w:rPr>
          <w:b/>
          <w:color w:val="2E74B5"/>
          <w:sz w:val="15"/>
        </w:rPr>
        <w:t xml:space="preserve">●  </w:t>
      </w:r>
      <w:r>
        <w:rPr>
          <w:rFonts w:ascii="Calibri" w:hAnsi="Calibri" w:eastAsia="Calibri"/>
          <w:b/>
          <w:color w:val="1F3864"/>
          <w:sz w:val="21"/>
        </w:rPr>
        <w:t>Intradisciplinary team</w:t>
      </w:r>
      <w:r>
        <w:rPr>
          <w:rFonts w:ascii="Calibri" w:hAnsi="Calibri" w:eastAsia="Calibri"/>
          <w:sz w:val="21"/>
        </w:rPr>
        <w:t xml:space="preserve"> — members of the same discipline, e.g. all the technologists of the haematology section.</w:t>
      </w:r>
    </w:p>
    <w:p>
      <w:pPr>
        <w:spacing w:after="50" w:line="264" w:lineRule="auto"/>
        <w:ind w:left="567" w:hanging="255"/>
        <w:jc w:val="both"/>
      </w:pPr>
      <w:r>
        <w:rPr>
          <w:b/>
          <w:color w:val="2E74B5"/>
          <w:sz w:val="15"/>
        </w:rPr>
        <w:t xml:space="preserve">●  </w:t>
      </w:r>
      <w:r>
        <w:rPr>
          <w:rFonts w:ascii="Calibri" w:hAnsi="Calibri" w:eastAsia="Calibri"/>
          <w:b/>
          <w:color w:val="1F3864"/>
          <w:sz w:val="21"/>
        </w:rPr>
        <w:t>Functional / departmental team</w:t>
      </w:r>
      <w:r>
        <w:rPr>
          <w:rFonts w:ascii="Calibri" w:hAnsi="Calibri" w:eastAsia="Calibri"/>
          <w:sz w:val="21"/>
        </w:rPr>
        <w:t xml:space="preserve"> — the biochemistry section team.</w:t>
      </w:r>
    </w:p>
    <w:p>
      <w:pPr>
        <w:spacing w:after="50" w:line="264" w:lineRule="auto"/>
        <w:ind w:left="567" w:hanging="255"/>
        <w:jc w:val="both"/>
      </w:pPr>
      <w:r>
        <w:rPr>
          <w:b/>
          <w:color w:val="2E74B5"/>
          <w:sz w:val="15"/>
        </w:rPr>
        <w:t xml:space="preserve">●  </w:t>
      </w:r>
      <w:r>
        <w:rPr>
          <w:rFonts w:ascii="Calibri" w:hAnsi="Calibri" w:eastAsia="Calibri"/>
          <w:b/>
          <w:color w:val="1F3864"/>
          <w:sz w:val="21"/>
        </w:rPr>
        <w:t>Cross-functional team</w:t>
      </w:r>
      <w:r>
        <w:rPr>
          <w:rFonts w:ascii="Calibri" w:hAnsi="Calibri" w:eastAsia="Calibri"/>
          <w:sz w:val="21"/>
        </w:rPr>
        <w:t xml:space="preserve"> — members drawn from several departments for a purpose, e.g. the hospital infection-control committee or a NABL accreditation team.</w:t>
      </w:r>
    </w:p>
    <w:p>
      <w:pPr>
        <w:spacing w:after="50" w:line="264" w:lineRule="auto"/>
        <w:ind w:left="567" w:hanging="255"/>
        <w:jc w:val="both"/>
      </w:pPr>
      <w:r>
        <w:rPr>
          <w:b/>
          <w:color w:val="2E74B5"/>
          <w:sz w:val="15"/>
        </w:rPr>
        <w:t xml:space="preserve">●  </w:t>
      </w:r>
      <w:r>
        <w:rPr>
          <w:rFonts w:ascii="Calibri" w:hAnsi="Calibri" w:eastAsia="Calibri"/>
          <w:b/>
          <w:color w:val="1F3864"/>
          <w:sz w:val="21"/>
        </w:rPr>
        <w:t>Project team / Quality circle / Task force</w:t>
      </w:r>
      <w:r>
        <w:rPr>
          <w:rFonts w:ascii="Calibri" w:hAnsi="Calibri" w:eastAsia="Calibri"/>
          <w:sz w:val="21"/>
        </w:rPr>
        <w:t xml:space="preserve"> — temporary, formed for a specific problem, e.g. a team to reduce sample-rejection rates.</w:t>
      </w:r>
    </w:p>
    <w:p>
      <w:pPr>
        <w:spacing w:after="50" w:line="264" w:lineRule="auto"/>
        <w:ind w:left="567" w:hanging="255"/>
        <w:jc w:val="both"/>
      </w:pPr>
      <w:r>
        <w:rPr>
          <w:b/>
          <w:color w:val="2E74B5"/>
          <w:sz w:val="15"/>
        </w:rPr>
        <w:t xml:space="preserve">●  </w:t>
      </w:r>
      <w:r>
        <w:rPr>
          <w:rFonts w:ascii="Calibri" w:hAnsi="Calibri" w:eastAsia="Calibri"/>
          <w:b/>
          <w:color w:val="1F3864"/>
          <w:sz w:val="21"/>
        </w:rPr>
        <w:t>Self-managed team</w:t>
      </w:r>
      <w:r>
        <w:rPr>
          <w:rFonts w:ascii="Calibri" w:hAnsi="Calibri" w:eastAsia="Calibri"/>
          <w:sz w:val="21"/>
        </w:rPr>
        <w:t xml:space="preserve"> — plans and controls its own work, e.g. a night-shift team.</w:t>
      </w:r>
    </w:p>
    <w:p>
      <w:pPr>
        <w:spacing w:after="50" w:line="264" w:lineRule="auto"/>
        <w:ind w:left="567" w:hanging="255"/>
        <w:jc w:val="both"/>
      </w:pPr>
      <w:r>
        <w:rPr>
          <w:b/>
          <w:color w:val="2E74B5"/>
          <w:sz w:val="15"/>
        </w:rPr>
        <w:t xml:space="preserve">●  </w:t>
      </w:r>
      <w:r>
        <w:rPr>
          <w:rFonts w:ascii="Calibri" w:hAnsi="Calibri" w:eastAsia="Calibri"/>
          <w:b/>
          <w:color w:val="1F3864"/>
          <w:sz w:val="21"/>
        </w:rPr>
        <w:t>Virtual team</w:t>
      </w:r>
      <w:r>
        <w:rPr>
          <w:rFonts w:ascii="Calibri" w:hAnsi="Calibri" w:eastAsia="Calibri"/>
          <w:sz w:val="21"/>
        </w:rPr>
        <w:t xml:space="preserve"> — works across locations through technology, e.g. tele-pathology reporting.</w:t>
      </w:r>
    </w:p>
    <w:p>
      <w:pPr>
        <w:spacing w:after="50" w:line="264" w:lineRule="auto"/>
        <w:ind w:left="567" w:hanging="255"/>
        <w:jc w:val="both"/>
      </w:pPr>
      <w:r>
        <w:rPr>
          <w:b/>
          <w:color w:val="2E74B5"/>
          <w:sz w:val="15"/>
        </w:rPr>
        <w:t xml:space="preserve">●  </w:t>
      </w:r>
      <w:r>
        <w:rPr>
          <w:rFonts w:ascii="Calibri" w:hAnsi="Calibri" w:eastAsia="Calibri"/>
          <w:b/>
          <w:color w:val="1F3864"/>
          <w:sz w:val="21"/>
        </w:rPr>
        <w:t>Emergency / code team</w:t>
      </w:r>
      <w:r>
        <w:rPr>
          <w:rFonts w:ascii="Calibri" w:hAnsi="Calibri" w:eastAsia="Calibri"/>
          <w:sz w:val="21"/>
        </w:rPr>
        <w:t xml:space="preserve"> — assembled instantly with predefined roles, e.g. a code-blue or trauma team.</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11.7  Stages of Team Development — Tuckman's Model (1965)</w:t>
      </w:r>
    </w:p>
    <w:p>
      <w:pPr>
        <w:spacing w:after="100"/>
        <w:ind w:left="113"/>
        <w:jc w:val="both"/>
      </w:pPr>
      <w:r>
        <w:rPr>
          <w:rFonts w:ascii="Calibri" w:hAnsi="Calibri" w:eastAsia="Calibri"/>
          <w:b/>
          <w:color w:val="1F3864"/>
          <w:sz w:val="21"/>
        </w:rPr>
        <w:t>This is highly examinable.</w:t>
      </w:r>
      <w:r>
        <w:rPr>
          <w:rFonts w:ascii="Calibri" w:hAnsi="Calibri" w:eastAsia="Calibri"/>
          <w:sz w:val="21"/>
        </w:rPr>
        <w:t xml:space="preserve"> Learn the five stages in order, with a one-line description and the leader's task in each.</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1. FORMING</w:t>
            </w:r>
            <w:r>
              <w:rPr>
                <w:rFonts w:ascii="Calibri" w:hAnsi="Calibri" w:eastAsia="Calibri"/>
                <w:sz w:val="20"/>
              </w:rPr>
              <w:t xml:space="preserve"> — Members meet, are polite, anxious and dependent on the leader. Roles and goals are unclear; there is little real work. </w:t>
            </w:r>
            <w:r>
              <w:rPr>
                <w:rFonts w:ascii="Calibri" w:hAnsi="Calibri" w:eastAsia="Calibri"/>
                <w:i/>
                <w:sz w:val="20"/>
              </w:rPr>
              <w:t>Leader's task:</w:t>
            </w:r>
            <w:r>
              <w:rPr>
                <w:rFonts w:ascii="Calibri" w:hAnsi="Calibri" w:eastAsia="Calibri"/>
                <w:sz w:val="20"/>
              </w:rPr>
              <w:t xml:space="preserve"> </w:t>
            </w:r>
            <w:r>
              <w:rPr>
                <w:rFonts w:ascii="Calibri" w:hAnsi="Calibri" w:eastAsia="Calibri"/>
                <w:b/>
                <w:color w:val="1F3864"/>
                <w:sz w:val="20"/>
              </w:rPr>
              <w:t>direct</w:t>
            </w:r>
            <w:r>
              <w:rPr>
                <w:rFonts w:ascii="Calibri" w:hAnsi="Calibri" w:eastAsia="Calibri"/>
                <w:sz w:val="20"/>
              </w:rPr>
              <w:t xml:space="preserve"> — introduce, clarify goals, roles and ground rules.</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2. STORMING</w:t>
            </w:r>
            <w:r>
              <w:rPr>
                <w:rFonts w:ascii="Calibri" w:hAnsi="Calibri" w:eastAsia="Calibri"/>
                <w:sz w:val="20"/>
              </w:rPr>
              <w:t xml:space="preserve"> — Conflict emerges over roles, authority, methods and status; cliques form; morale may dip; some resist the task. </w:t>
            </w:r>
            <w:r>
              <w:rPr>
                <w:rFonts w:ascii="Calibri" w:hAnsi="Calibri" w:eastAsia="Calibri"/>
                <w:i/>
                <w:sz w:val="20"/>
              </w:rPr>
              <w:t>Leader's task:</w:t>
            </w:r>
            <w:r>
              <w:rPr>
                <w:rFonts w:ascii="Calibri" w:hAnsi="Calibri" w:eastAsia="Calibri"/>
                <w:sz w:val="20"/>
              </w:rPr>
              <w:t xml:space="preserve"> </w:t>
            </w:r>
            <w:r>
              <w:rPr>
                <w:rFonts w:ascii="Calibri" w:hAnsi="Calibri" w:eastAsia="Calibri"/>
                <w:b/>
                <w:color w:val="1F3864"/>
                <w:sz w:val="20"/>
              </w:rPr>
              <w:t>coach</w:t>
            </w:r>
            <w:r>
              <w:rPr>
                <w:rFonts w:ascii="Calibri" w:hAnsi="Calibri" w:eastAsia="Calibri"/>
                <w:sz w:val="20"/>
              </w:rPr>
              <w:t xml:space="preserve"> — surface and resolve conflict, re-clarify roles, keep the focus on the goal. </w:t>
            </w:r>
            <w:r>
              <w:rPr>
                <w:rFonts w:ascii="Calibri" w:hAnsi="Calibri" w:eastAsia="Calibri"/>
                <w:b/>
                <w:color w:val="1F3864"/>
                <w:sz w:val="20"/>
              </w:rPr>
              <w:t>This stage is normal and necessary — not a failure.</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3. NORMING</w:t>
            </w:r>
            <w:r>
              <w:rPr>
                <w:rFonts w:ascii="Calibri" w:hAnsi="Calibri" w:eastAsia="Calibri"/>
                <w:sz w:val="20"/>
              </w:rPr>
              <w:t xml:space="preserve"> — Norms, trust and cohesion develop; roles are accepted; the team begins to cooperate and to give feedback constructively. </w:t>
            </w:r>
            <w:r>
              <w:rPr>
                <w:rFonts w:ascii="Calibri" w:hAnsi="Calibri" w:eastAsia="Calibri"/>
                <w:i/>
                <w:sz w:val="20"/>
              </w:rPr>
              <w:t>Leader's task:</w:t>
            </w:r>
            <w:r>
              <w:rPr>
                <w:rFonts w:ascii="Calibri" w:hAnsi="Calibri" w:eastAsia="Calibri"/>
                <w:sz w:val="20"/>
              </w:rPr>
              <w:t xml:space="preserve"> </w:t>
            </w:r>
            <w:r>
              <w:rPr>
                <w:rFonts w:ascii="Calibri" w:hAnsi="Calibri" w:eastAsia="Calibri"/>
                <w:b/>
                <w:color w:val="1F3864"/>
                <w:sz w:val="20"/>
              </w:rPr>
              <w:t>support and facilitate</w:t>
            </w:r>
            <w:r>
              <w:rPr>
                <w:rFonts w:ascii="Calibri" w:hAnsi="Calibri" w:eastAsia="Calibri"/>
                <w:sz w:val="20"/>
              </w:rPr>
              <w:t>; reinforce standards.</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4. PERFORMING</w:t>
            </w:r>
            <w:r>
              <w:rPr>
                <w:rFonts w:ascii="Calibri" w:hAnsi="Calibri" w:eastAsia="Calibri"/>
                <w:sz w:val="20"/>
              </w:rPr>
              <w:t xml:space="preserve"> — The team is mature, interdependent, motivated and highly productive; it solves problems itself; leadership is shared. </w:t>
            </w:r>
            <w:r>
              <w:rPr>
                <w:rFonts w:ascii="Calibri" w:hAnsi="Calibri" w:eastAsia="Calibri"/>
                <w:i/>
                <w:sz w:val="20"/>
              </w:rPr>
              <w:t>Leader's task:</w:t>
            </w:r>
            <w:r>
              <w:rPr>
                <w:rFonts w:ascii="Calibri" w:hAnsi="Calibri" w:eastAsia="Calibri"/>
                <w:sz w:val="20"/>
              </w:rPr>
              <w:t xml:space="preserve"> </w:t>
            </w:r>
            <w:r>
              <w:rPr>
                <w:rFonts w:ascii="Calibri" w:hAnsi="Calibri" w:eastAsia="Calibri"/>
                <w:b/>
                <w:color w:val="1F3864"/>
                <w:sz w:val="20"/>
              </w:rPr>
              <w:t>delegate</w:t>
            </w:r>
            <w:r>
              <w:rPr>
                <w:rFonts w:ascii="Calibri" w:hAnsi="Calibri" w:eastAsia="Calibri"/>
                <w:sz w:val="20"/>
              </w:rPr>
              <w:t>; remove obstacles; develop members.</w:t>
            </w:r>
          </w:p>
        </w:tc>
      </w:tr>
    </w:tbl>
    <w:p>
      <w:pPr>
        <w:spacing w:after="0" w:before="0"/>
        <w:jc w:val="center"/>
      </w:pPr>
      <w:r>
        <w:rPr>
          <w:b/>
          <w:color w:val="2E74B5"/>
          <w:sz w:val="24"/>
        </w:rPr>
        <w:t>↓</w:t>
      </w:r>
    </w:p>
    <w:tbl>
      <w:tblPr>
        <w:tblW w:type="auto" w:w="0"/>
        <w:jc w:val="center"/>
        <w:tblLayout w:type="fixed"/>
        <w:tblLook w:firstColumn="1" w:firstRow="1" w:lastColumn="0" w:lastRow="0" w:noHBand="0" w:noVBand="1" w:val="04A0"/>
      </w:tblPr>
      <w:tblGrid>
        <w:gridCol w:w="9752"/>
      </w:tblGrid>
      <w:tr>
        <w:tc>
          <w:tcPr>
            <w:tcW w:type="dxa" w:w="6520"/>
            <w:shd w:val="clear" w:color="auto" w:fill="EAF1F8"/>
            <w:tcBorders>
              <w:top w:val="single" w:sz="8" w:space="0" w:color="2E74B5"/>
              <w:left w:val="single" w:sz="8" w:space="0" w:color="2E74B5"/>
              <w:bottom w:val="single" w:sz="8" w:space="0" w:color="2E74B5"/>
              <w:right w:val="single" w:sz="8" w:space="0" w:color="2E74B5"/>
            </w:tcBorders>
            <w:tcMar>
              <w:top w:w="70" w:type="dxa"/>
              <w:start w:w="130" w:type="dxa"/>
              <w:bottom w:w="70" w:type="dxa"/>
              <w:end w:w="130" w:type="dxa"/>
            </w:tcMar>
          </w:tcPr>
          <w:p>
            <w:pPr>
              <w:spacing w:after="0" w:before="0"/>
              <w:jc w:val="center"/>
            </w:pPr>
            <w:r>
              <w:rPr>
                <w:rFonts w:ascii="Calibri" w:hAnsi="Calibri" w:eastAsia="Calibri"/>
                <w:b/>
                <w:color w:val="1F3864"/>
                <w:sz w:val="20"/>
              </w:rPr>
              <w:t>5. ADJOURNING (Mourning)</w:t>
            </w:r>
            <w:r>
              <w:rPr>
                <w:rFonts w:ascii="Calibri" w:hAnsi="Calibri" w:eastAsia="Calibri"/>
                <w:sz w:val="20"/>
              </w:rPr>
              <w:t xml:space="preserve"> — Added by Tuckman and Jensen (1977). The team disbands after achieving its purpose; members feel loss. </w:t>
            </w:r>
            <w:r>
              <w:rPr>
                <w:rFonts w:ascii="Calibri" w:hAnsi="Calibri" w:eastAsia="Calibri"/>
                <w:i/>
                <w:sz w:val="20"/>
              </w:rPr>
              <w:t>Leader's task:</w:t>
            </w:r>
            <w:r>
              <w:rPr>
                <w:rFonts w:ascii="Calibri" w:hAnsi="Calibri" w:eastAsia="Calibri"/>
                <w:sz w:val="20"/>
              </w:rPr>
              <w:t xml:space="preserve"> </w:t>
            </w:r>
            <w:r>
              <w:rPr>
                <w:rFonts w:ascii="Calibri" w:hAnsi="Calibri" w:eastAsia="Calibri"/>
                <w:b/>
                <w:color w:val="1F3864"/>
                <w:sz w:val="20"/>
              </w:rPr>
              <w:t>recognise, celebrate, evaluate, document learning and reassign</w:t>
            </w:r>
            <w:r>
              <w:rPr>
                <w:rFonts w:ascii="Calibri" w:hAnsi="Calibri" w:eastAsia="Calibri"/>
                <w:sz w:val="20"/>
              </w:rPr>
              <w:t xml:space="preserve"> people well.</w:t>
            </w:r>
          </w:p>
        </w:tc>
      </w:tr>
    </w:tbl>
    <w:p>
      <w:pPr>
        <w:spacing w:after="100"/>
      </w:pP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“Form – Storm – Norm – Perform – Adjourn”</w:t>
            </w:r>
          </w:p>
          <w:p>
            <w:pPr>
              <w:spacing w:after="40" w:before="0" w:line="264" w:lineRule="auto"/>
              <w:jc w:val="both"/>
            </w:pPr>
            <w:r>
              <w:rPr>
                <w:rFonts w:ascii="Calibri" w:hAnsi="Calibri" w:eastAsia="Calibri"/>
                <w:sz w:val="20"/>
              </w:rPr>
              <w:t xml:space="preserve">A rhyming sequence that is easy to reproduce under exam pressure. Add the leader's role in each: </w:t>
            </w:r>
            <w:r>
              <w:rPr>
                <w:rFonts w:ascii="Calibri" w:hAnsi="Calibri" w:eastAsia="Calibri"/>
                <w:b/>
                <w:color w:val="5B2C87"/>
                <w:sz w:val="20"/>
              </w:rPr>
              <w:t>Direct → Coach → Support → Delegate → Close</w:t>
            </w:r>
            <w:r>
              <w:rPr>
                <w:rFonts w:ascii="Calibri" w:hAnsi="Calibri" w:eastAsia="Calibri"/>
                <w:sz w:val="20"/>
              </w:rPr>
              <w:t xml:space="preserve"> (which conveniently matches Hersey &amp; Blanchard's situational leadership).</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11.8  Characteristics of an Effective Team</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A clear, shared, understood goal</w:t>
      </w:r>
      <w:r>
        <w:rPr>
          <w:rFonts w:ascii="Calibri" w:hAnsi="Calibri" w:eastAsia="Calibri"/>
          <w:sz w:val="21"/>
        </w:rPr>
        <w:t xml:space="preserve"> which all members accept.</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Clearly defined roles and responsibilities</w:t>
      </w:r>
      <w:r>
        <w:rPr>
          <w:rFonts w:ascii="Calibri" w:hAnsi="Calibri" w:eastAsia="Calibri"/>
          <w:sz w:val="21"/>
        </w:rPr>
        <w:t xml:space="preserve"> — everyone knows who does what, and who is accountable.</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Open, honest and frequent communication</w:t>
      </w:r>
      <w:r>
        <w:rPr>
          <w:rFonts w:ascii="Calibri" w:hAnsi="Calibri" w:eastAsia="Calibri"/>
          <w:sz w:val="21"/>
        </w:rPr>
        <w:t>, in all directions, with structured handovers (SBAR).</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Mutual trust and respect</w:t>
      </w:r>
      <w:r>
        <w:rPr>
          <w:rFonts w:ascii="Calibri" w:hAnsi="Calibri" w:eastAsia="Calibri"/>
          <w:sz w:val="21"/>
        </w:rPr>
        <w:t xml:space="preserve"> for each member's contribution — including the phlebotomist and the housekeeping staff.</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Psychological safety</w:t>
      </w:r>
      <w:r>
        <w:rPr>
          <w:rFonts w:ascii="Calibri" w:hAnsi="Calibri" w:eastAsia="Calibri"/>
          <w:sz w:val="21"/>
        </w:rPr>
        <w:t xml:space="preserve"> — members can raise concerns, admit mistakes and ask questions without fear of humiliation. </w:t>
      </w:r>
      <w:r>
        <w:rPr>
          <w:rFonts w:ascii="Calibri" w:hAnsi="Calibri" w:eastAsia="Calibri"/>
          <w:i/>
          <w:sz w:val="21"/>
        </w:rPr>
        <w:t>(This is the single strongest predictor of team effectiveness in the research literature — quote it.)</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Complementary skills</w:t>
      </w:r>
      <w:r>
        <w:rPr>
          <w:rFonts w:ascii="Calibri" w:hAnsi="Calibri" w:eastAsia="Calibri"/>
          <w:sz w:val="21"/>
        </w:rPr>
        <w:t xml:space="preserve"> and appropriate skill-mix.</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Shared leadership and participative decision-making</w:t>
      </w:r>
      <w:r>
        <w:rPr>
          <w:rFonts w:ascii="Calibri" w:hAnsi="Calibri" w:eastAsia="Calibri"/>
          <w:sz w:val="21"/>
        </w:rPr>
        <w:t>; expertise, not rank, decides.</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Mutual accountability</w:t>
      </w:r>
      <w:r>
        <w:rPr>
          <w:rFonts w:ascii="Calibri" w:hAnsi="Calibri" w:eastAsia="Calibri"/>
          <w:sz w:val="21"/>
        </w:rPr>
        <w:t xml:space="preserve"> — 'we succeed or fail together'.</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Effective conflict management</w:t>
      </w:r>
      <w:r>
        <w:rPr>
          <w:rFonts w:ascii="Calibri" w:hAnsi="Calibri" w:eastAsia="Calibri"/>
          <w:sz w:val="21"/>
        </w:rPr>
        <w:t xml:space="preserve"> — conflict is addressed openly and early, focused on the issue and not the person.</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Cohesion and a sense of belonging</w:t>
      </w:r>
      <w:r>
        <w:rPr>
          <w:rFonts w:ascii="Calibri" w:hAnsi="Calibri" w:eastAsia="Calibri"/>
          <w:sz w:val="21"/>
        </w:rPr>
        <w:t>, with a positive team identity.</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Flexibility and adaptability</w:t>
      </w:r>
      <w:r>
        <w:rPr>
          <w:rFonts w:ascii="Calibri" w:hAnsi="Calibri" w:eastAsia="Calibri"/>
          <w:sz w:val="21"/>
        </w:rPr>
        <w:t xml:space="preserve"> — members cover for each other.</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Competent, supportive leadership</w:t>
      </w:r>
      <w:r>
        <w:rPr>
          <w:rFonts w:ascii="Calibri" w:hAnsi="Calibri" w:eastAsia="Calibri"/>
          <w:sz w:val="21"/>
        </w:rPr>
        <w:t xml:space="preserve"> and adequate resources.</w:t>
      </w:r>
    </w:p>
    <w:p>
      <w:pPr>
        <w:spacing w:after="50" w:line="264" w:lineRule="auto"/>
        <w:ind w:left="663" w:hanging="351"/>
        <w:jc w:val="both"/>
      </w:pPr>
      <w:r>
        <w:rPr>
          <w:b/>
          <w:color w:val="1F3864"/>
          <w:sz w:val="21"/>
        </w:rPr>
        <w:t>13.</w:t>
      </w:r>
      <w:r>
        <w:rPr>
          <w:sz w:val="21"/>
        </w:rPr>
        <w:t xml:space="preserve">  </w:t>
      </w:r>
      <w:r>
        <w:rPr>
          <w:rFonts w:ascii="Calibri" w:hAnsi="Calibri" w:eastAsia="Calibri"/>
          <w:b/>
          <w:color w:val="1F3864"/>
          <w:sz w:val="21"/>
        </w:rPr>
        <w:t>Continuous learning and reflection</w:t>
      </w:r>
      <w:r>
        <w:rPr>
          <w:rFonts w:ascii="Calibri" w:hAnsi="Calibri" w:eastAsia="Calibri"/>
          <w:sz w:val="21"/>
        </w:rPr>
        <w:t xml:space="preserve"> — debriefs, audits, incident reviews, root-cause analysis.</w:t>
      </w:r>
    </w:p>
    <w:p>
      <w:pPr>
        <w:spacing w:after="50" w:line="264" w:lineRule="auto"/>
        <w:ind w:left="663" w:hanging="351"/>
        <w:jc w:val="both"/>
      </w:pPr>
      <w:r>
        <w:rPr>
          <w:b/>
          <w:color w:val="1F3864"/>
          <w:sz w:val="21"/>
        </w:rPr>
        <w:t>14.</w:t>
      </w:r>
      <w:r>
        <w:rPr>
          <w:sz w:val="21"/>
        </w:rPr>
        <w:t xml:space="preserve">  </w:t>
      </w:r>
      <w:r>
        <w:rPr>
          <w:rFonts w:ascii="Calibri" w:hAnsi="Calibri" w:eastAsia="Calibri"/>
          <w:b/>
          <w:color w:val="1F3864"/>
          <w:sz w:val="21"/>
        </w:rPr>
        <w:t>Recognition and celebration</w:t>
      </w:r>
      <w:r>
        <w:rPr>
          <w:rFonts w:ascii="Calibri" w:hAnsi="Calibri" w:eastAsia="Calibri"/>
          <w:sz w:val="21"/>
        </w:rPr>
        <w:t xml:space="preserve"> of achievement.</w:t>
      </w:r>
    </w:p>
    <w:p>
      <w:pPr>
        <w:spacing w:after="50" w:line="264" w:lineRule="auto"/>
        <w:ind w:left="663" w:hanging="351"/>
        <w:jc w:val="both"/>
      </w:pPr>
      <w:r>
        <w:rPr>
          <w:b/>
          <w:color w:val="1F3864"/>
          <w:sz w:val="21"/>
        </w:rPr>
        <w:t>15.</w:t>
      </w:r>
      <w:r>
        <w:rPr>
          <w:sz w:val="21"/>
        </w:rPr>
        <w:t xml:space="preserve">  </w:t>
      </w:r>
      <w:r>
        <w:rPr>
          <w:rFonts w:ascii="Calibri" w:hAnsi="Calibri" w:eastAsia="Calibri"/>
          <w:b/>
          <w:color w:val="1F3864"/>
          <w:sz w:val="21"/>
        </w:rPr>
        <w:t>Situational awareness and cross-monitoring</w:t>
      </w:r>
      <w:r>
        <w:rPr>
          <w:rFonts w:ascii="Calibri" w:hAnsi="Calibri" w:eastAsia="Calibri"/>
          <w:sz w:val="21"/>
        </w:rPr>
        <w:t xml:space="preserve"> — members watch out for each other's errors ('watching each other's back' — a core TeamSTEPPS concept).</w:t>
      </w:r>
    </w:p>
    <w:tbl>
      <w:tblPr>
        <w:tblW w:type="auto" w:w="0"/>
        <w:jc w:val="center"/>
        <w:tblLayout w:type="fixed"/>
        <w:tblLook w:firstColumn="1" w:firstRow="1" w:lastColumn="0" w:lastRow="0" w:noHBand="0" w:noVBand="1" w:val="04A0"/>
      </w:tblPr>
      <w:tblGrid>
        <w:gridCol w:w="9752"/>
      </w:tblGrid>
      <w:tr>
        <w:tc>
          <w:tcPr>
            <w:tcW w:type="dxa" w:w="9751"/>
            <w:shd w:val="clear" w:color="auto" w:fill="EDE4F6"/>
            <w:tcBorders>
              <w:top w:val="single" w:sz="4" w:space="0" w:color="5B2C87"/>
              <w:left w:val="single" w:sz="24" w:space="0" w:color="5B2C87"/>
              <w:bottom w:val="single" w:sz="4" w:space="0" w:color="5B2C87"/>
              <w:right w:val="single" w:sz="4" w:space="0" w:color="5B2C87"/>
            </w:tcBorders>
            <w:tcMar>
              <w:top w:w="110" w:type="dxa"/>
              <w:start w:w="170" w:type="dxa"/>
              <w:bottom w:w="110" w:type="dxa"/>
              <w:end w:w="150" w:type="dxa"/>
            </w:tcMar>
          </w:tcPr>
          <w:p>
            <w:pPr>
              <w:spacing w:after="60" w:before="0"/>
            </w:pPr>
            <w:r>
              <w:rPr>
                <w:rFonts w:ascii="Calibri" w:hAnsi="Calibri"/>
                <w:b/>
                <w:color w:val="5B2C87"/>
                <w:sz w:val="20"/>
              </w:rPr>
              <w:t>🧠 MEMORY TRICK / MNEMONIC</w:t>
            </w:r>
          </w:p>
          <w:p>
            <w:pPr>
              <w:spacing w:after="40" w:before="0" w:line="264" w:lineRule="auto"/>
              <w:jc w:val="both"/>
            </w:pPr>
            <w:r>
              <w:rPr>
                <w:rFonts w:ascii="Calibri" w:hAnsi="Calibri" w:eastAsia="Calibri"/>
                <w:b/>
                <w:color w:val="5B2C87"/>
                <w:sz w:val="20"/>
              </w:rPr>
              <w:t>“T-E-A-M-W-O-R-K” — characteristics of an effective team</w:t>
            </w:r>
          </w:p>
          <w:p>
            <w:pPr>
              <w:spacing w:after="40" w:before="0" w:line="264" w:lineRule="auto"/>
              <w:jc w:val="both"/>
            </w:pPr>
            <w:r>
              <w:rPr>
                <w:rFonts w:ascii="Calibri" w:hAnsi="Calibri" w:eastAsia="Calibri"/>
                <w:b/>
                <w:color w:val="5B2C87"/>
                <w:sz w:val="20"/>
              </w:rPr>
              <w:t>T</w:t>
            </w:r>
            <w:r>
              <w:rPr>
                <w:rFonts w:ascii="Calibri" w:hAnsi="Calibri" w:eastAsia="Calibri"/>
                <w:sz w:val="20"/>
              </w:rPr>
              <w:t xml:space="preserve"> – </w:t>
            </w:r>
            <w:r>
              <w:rPr>
                <w:rFonts w:ascii="Calibri" w:hAnsi="Calibri" w:eastAsia="Calibri"/>
                <w:b/>
                <w:color w:val="5B2C87"/>
                <w:sz w:val="20"/>
              </w:rPr>
              <w:t>T</w:t>
            </w:r>
            <w:r>
              <w:rPr>
                <w:rFonts w:ascii="Calibri" w:hAnsi="Calibri" w:eastAsia="Calibri"/>
                <w:sz w:val="20"/>
              </w:rPr>
              <w:t>rust and psychological safety</w:t>
            </w:r>
          </w:p>
          <w:p>
            <w:pPr>
              <w:spacing w:after="40" w:before="0" w:line="264" w:lineRule="auto"/>
              <w:jc w:val="both"/>
            </w:pPr>
            <w:r>
              <w:rPr>
                <w:rFonts w:ascii="Calibri" w:hAnsi="Calibri" w:eastAsia="Calibri"/>
                <w:b/>
                <w:color w:val="5B2C87"/>
                <w:sz w:val="20"/>
              </w:rPr>
              <w:t>E</w:t>
            </w:r>
            <w:r>
              <w:rPr>
                <w:rFonts w:ascii="Calibri" w:hAnsi="Calibri" w:eastAsia="Calibri"/>
                <w:sz w:val="20"/>
              </w:rPr>
              <w:t xml:space="preserve"> – </w:t>
            </w:r>
            <w:r>
              <w:rPr>
                <w:rFonts w:ascii="Calibri" w:hAnsi="Calibri" w:eastAsia="Calibri"/>
                <w:b/>
                <w:color w:val="5B2C87"/>
                <w:sz w:val="20"/>
              </w:rPr>
              <w:t>E</w:t>
            </w:r>
            <w:r>
              <w:rPr>
                <w:rFonts w:ascii="Calibri" w:hAnsi="Calibri" w:eastAsia="Calibri"/>
                <w:sz w:val="20"/>
              </w:rPr>
              <w:t>ffective, open communication</w:t>
            </w:r>
          </w:p>
          <w:p>
            <w:pPr>
              <w:spacing w:after="40" w:before="0" w:line="264" w:lineRule="auto"/>
              <w:jc w:val="both"/>
            </w:pPr>
            <w:r>
              <w:rPr>
                <w:rFonts w:ascii="Calibri" w:hAnsi="Calibri" w:eastAsia="Calibri"/>
                <w:b/>
                <w:color w:val="5B2C87"/>
                <w:sz w:val="20"/>
              </w:rPr>
              <w:t>A</w:t>
            </w:r>
            <w:r>
              <w:rPr>
                <w:rFonts w:ascii="Calibri" w:hAnsi="Calibri" w:eastAsia="Calibri"/>
                <w:sz w:val="20"/>
              </w:rPr>
              <w:t xml:space="preserve"> – </w:t>
            </w:r>
            <w:r>
              <w:rPr>
                <w:rFonts w:ascii="Calibri" w:hAnsi="Calibri" w:eastAsia="Calibri"/>
                <w:b/>
                <w:color w:val="5B2C87"/>
                <w:sz w:val="20"/>
              </w:rPr>
              <w:t>A</w:t>
            </w:r>
            <w:r>
              <w:rPr>
                <w:rFonts w:ascii="Calibri" w:hAnsi="Calibri" w:eastAsia="Calibri"/>
                <w:sz w:val="20"/>
              </w:rPr>
              <w:t>ccountability — mutual and individual</w:t>
            </w:r>
          </w:p>
          <w:p>
            <w:pPr>
              <w:spacing w:after="40" w:before="0" w:line="264" w:lineRule="auto"/>
              <w:jc w:val="both"/>
            </w:pPr>
            <w:r>
              <w:rPr>
                <w:rFonts w:ascii="Calibri" w:hAnsi="Calibri" w:eastAsia="Calibri"/>
                <w:b/>
                <w:color w:val="5B2C87"/>
                <w:sz w:val="20"/>
              </w:rPr>
              <w:t>M</w:t>
            </w:r>
            <w:r>
              <w:rPr>
                <w:rFonts w:ascii="Calibri" w:hAnsi="Calibri" w:eastAsia="Calibri"/>
                <w:sz w:val="20"/>
              </w:rPr>
              <w:t xml:space="preserve"> – </w:t>
            </w:r>
            <w:r>
              <w:rPr>
                <w:rFonts w:ascii="Calibri" w:hAnsi="Calibri" w:eastAsia="Calibri"/>
                <w:b/>
                <w:color w:val="5B2C87"/>
                <w:sz w:val="20"/>
              </w:rPr>
              <w:t>M</w:t>
            </w:r>
            <w:r>
              <w:rPr>
                <w:rFonts w:ascii="Calibri" w:hAnsi="Calibri" w:eastAsia="Calibri"/>
                <w:sz w:val="20"/>
              </w:rPr>
              <w:t>utual respect and support</w:t>
            </w:r>
          </w:p>
          <w:p>
            <w:pPr>
              <w:spacing w:after="40" w:before="0" w:line="264" w:lineRule="auto"/>
              <w:jc w:val="both"/>
            </w:pPr>
            <w:r>
              <w:rPr>
                <w:rFonts w:ascii="Calibri" w:hAnsi="Calibri" w:eastAsia="Calibri"/>
                <w:b/>
                <w:color w:val="5B2C87"/>
                <w:sz w:val="20"/>
              </w:rPr>
              <w:t>W</w:t>
            </w:r>
            <w:r>
              <w:rPr>
                <w:rFonts w:ascii="Calibri" w:hAnsi="Calibri" w:eastAsia="Calibri"/>
                <w:sz w:val="20"/>
              </w:rPr>
              <w:t xml:space="preserve"> – </w:t>
            </w:r>
            <w:r>
              <w:rPr>
                <w:rFonts w:ascii="Calibri" w:hAnsi="Calibri" w:eastAsia="Calibri"/>
                <w:b/>
                <w:color w:val="5B2C87"/>
                <w:sz w:val="20"/>
              </w:rPr>
              <w:t>W</w:t>
            </w:r>
            <w:r>
              <w:rPr>
                <w:rFonts w:ascii="Calibri" w:hAnsi="Calibri" w:eastAsia="Calibri"/>
                <w:sz w:val="20"/>
              </w:rPr>
              <w:t>ell-defined roles and responsibilities</w:t>
            </w:r>
          </w:p>
          <w:p>
            <w:pPr>
              <w:spacing w:after="40" w:before="0" w:line="264" w:lineRule="auto"/>
              <w:jc w:val="both"/>
            </w:pPr>
            <w:r>
              <w:rPr>
                <w:rFonts w:ascii="Calibri" w:hAnsi="Calibri" w:eastAsia="Calibri"/>
                <w:b/>
                <w:color w:val="5B2C87"/>
                <w:sz w:val="20"/>
              </w:rPr>
              <w:t>O</w:t>
            </w:r>
            <w:r>
              <w:rPr>
                <w:rFonts w:ascii="Calibri" w:hAnsi="Calibri" w:eastAsia="Calibri"/>
                <w:sz w:val="20"/>
              </w:rPr>
              <w:t xml:space="preserve"> – </w:t>
            </w:r>
            <w:r>
              <w:rPr>
                <w:rFonts w:ascii="Calibri" w:hAnsi="Calibri" w:eastAsia="Calibri"/>
                <w:b/>
                <w:color w:val="5B2C87"/>
                <w:sz w:val="20"/>
              </w:rPr>
              <w:t>O</w:t>
            </w:r>
            <w:r>
              <w:rPr>
                <w:rFonts w:ascii="Calibri" w:hAnsi="Calibri" w:eastAsia="Calibri"/>
                <w:sz w:val="20"/>
              </w:rPr>
              <w:t>ne shared goal</w:t>
            </w:r>
          </w:p>
          <w:p>
            <w:pPr>
              <w:spacing w:after="40" w:before="0" w:line="264" w:lineRule="auto"/>
              <w:jc w:val="both"/>
            </w:pPr>
            <w:r>
              <w:rPr>
                <w:rFonts w:ascii="Calibri" w:hAnsi="Calibri" w:eastAsia="Calibri"/>
                <w:b/>
                <w:color w:val="5B2C87"/>
                <w:sz w:val="20"/>
              </w:rPr>
              <w:t>R</w:t>
            </w:r>
            <w:r>
              <w:rPr>
                <w:rFonts w:ascii="Calibri" w:hAnsi="Calibri" w:eastAsia="Calibri"/>
                <w:sz w:val="20"/>
              </w:rPr>
              <w:t xml:space="preserve"> – </w:t>
            </w:r>
            <w:r>
              <w:rPr>
                <w:rFonts w:ascii="Calibri" w:hAnsi="Calibri" w:eastAsia="Calibri"/>
                <w:b/>
                <w:color w:val="5B2C87"/>
                <w:sz w:val="20"/>
              </w:rPr>
              <w:t>R</w:t>
            </w:r>
            <w:r>
              <w:rPr>
                <w:rFonts w:ascii="Calibri" w:hAnsi="Calibri" w:eastAsia="Calibri"/>
                <w:sz w:val="20"/>
              </w:rPr>
              <w:t>ecognition and reward</w:t>
            </w:r>
          </w:p>
          <w:p>
            <w:pPr>
              <w:spacing w:after="40" w:before="0" w:line="264" w:lineRule="auto"/>
              <w:jc w:val="both"/>
            </w:pPr>
            <w:r>
              <w:rPr>
                <w:rFonts w:ascii="Calibri" w:hAnsi="Calibri" w:eastAsia="Calibri"/>
                <w:b/>
                <w:color w:val="5B2C87"/>
                <w:sz w:val="20"/>
              </w:rPr>
              <w:t>K</w:t>
            </w:r>
            <w:r>
              <w:rPr>
                <w:rFonts w:ascii="Calibri" w:hAnsi="Calibri" w:eastAsia="Calibri"/>
                <w:sz w:val="20"/>
              </w:rPr>
              <w:t xml:space="preserve"> – </w:t>
            </w:r>
            <w:r>
              <w:rPr>
                <w:rFonts w:ascii="Calibri" w:hAnsi="Calibri" w:eastAsia="Calibri"/>
                <w:b/>
                <w:color w:val="5B2C87"/>
                <w:sz w:val="20"/>
              </w:rPr>
              <w:t>K</w:t>
            </w:r>
            <w:r>
              <w:rPr>
                <w:rFonts w:ascii="Calibri" w:hAnsi="Calibri" w:eastAsia="Calibri"/>
                <w:sz w:val="20"/>
              </w:rPr>
              <w:t>nowledge sharing and continuous learning</w:t>
            </w:r>
          </w:p>
        </w:tc>
      </w:tr>
    </w:tbl>
    <w:p>
      <w:pPr>
        <w:spacing w:after="80" w:before="0"/>
      </w:pPr>
    </w:p>
    <w:p>
      <w:pPr>
        <w:pStyle w:val="Heading3"/>
        <w:spacing w:before="180" w:after="60"/>
        <w:ind w:left="181"/>
        <w:keepNext/>
        <w:pBdr>
          <w:left w:val="single" w:sz="12" w:space="4" w:color="E8B27A"/>
        </w:pBdr>
      </w:pPr>
      <w:r>
        <w:rPr>
          <w:rFonts w:ascii="Cambria" w:hAnsi="Cambria"/>
          <w:b/>
          <w:color w:val="C55A11"/>
          <w:sz w:val="23"/>
        </w:rPr>
        <w:t>Benefits of Teamwork</w:t>
      </w:r>
    </w:p>
    <w:p>
      <w:pPr>
        <w:spacing w:after="50" w:line="264" w:lineRule="auto"/>
        <w:ind w:left="567" w:hanging="255"/>
        <w:jc w:val="both"/>
      </w:pPr>
      <w:r>
        <w:rPr>
          <w:b/>
          <w:color w:val="2E74B5"/>
          <w:sz w:val="15"/>
        </w:rPr>
        <w:t xml:space="preserve">●  </w:t>
      </w:r>
      <w:r>
        <w:rPr>
          <w:rFonts w:ascii="Calibri" w:hAnsi="Calibri" w:eastAsia="Calibri"/>
          <w:b/>
          <w:color w:val="1F3864"/>
          <w:sz w:val="21"/>
        </w:rPr>
        <w:t>Improved patient safety</w:t>
      </w:r>
      <w:r>
        <w:rPr>
          <w:rFonts w:ascii="Calibri" w:hAnsi="Calibri" w:eastAsia="Calibri"/>
          <w:sz w:val="21"/>
        </w:rPr>
        <w:t xml:space="preserve"> — the strongest argument: most serious errors are traced to teamwork and communication failure, so functioning teams prevent harm.</w:t>
      </w:r>
    </w:p>
    <w:p>
      <w:pPr>
        <w:spacing w:after="50" w:line="264" w:lineRule="auto"/>
        <w:ind w:left="567" w:hanging="255"/>
        <w:jc w:val="both"/>
      </w:pPr>
      <w:r>
        <w:rPr>
          <w:b/>
          <w:color w:val="2E74B5"/>
          <w:sz w:val="15"/>
        </w:rPr>
        <w:t xml:space="preserve">●  </w:t>
      </w:r>
      <w:r>
        <w:rPr>
          <w:rFonts w:ascii="Calibri" w:hAnsi="Calibri" w:eastAsia="Calibri"/>
          <w:b/>
          <w:color w:val="1F3864"/>
          <w:sz w:val="21"/>
        </w:rPr>
        <w:t>Better quality of care</w:t>
      </w:r>
      <w:r>
        <w:rPr>
          <w:rFonts w:ascii="Calibri" w:hAnsi="Calibri" w:eastAsia="Calibri"/>
          <w:sz w:val="21"/>
        </w:rPr>
        <w:t xml:space="preserve"> and better clinical outcomes.</w:t>
      </w:r>
    </w:p>
    <w:p>
      <w:pPr>
        <w:spacing w:after="50" w:line="264" w:lineRule="auto"/>
        <w:ind w:left="567" w:hanging="255"/>
        <w:jc w:val="both"/>
      </w:pPr>
      <w:r>
        <w:rPr>
          <w:b/>
          <w:color w:val="2E74B5"/>
          <w:sz w:val="15"/>
        </w:rPr>
        <w:t xml:space="preserve">●  </w:t>
      </w:r>
      <w:r>
        <w:rPr>
          <w:rFonts w:ascii="Calibri" w:hAnsi="Calibri" w:eastAsia="Calibri"/>
          <w:b/>
          <w:color w:val="1F3864"/>
          <w:sz w:val="21"/>
        </w:rPr>
        <w:t>Synergy</w:t>
      </w:r>
      <w:r>
        <w:rPr>
          <w:rFonts w:ascii="Calibri" w:hAnsi="Calibri" w:eastAsia="Calibri"/>
          <w:sz w:val="21"/>
        </w:rPr>
        <w:t xml:space="preserve"> — output greater than the sum of individual efforts.</w:t>
      </w:r>
    </w:p>
    <w:p>
      <w:pPr>
        <w:spacing w:after="50" w:line="264" w:lineRule="auto"/>
        <w:ind w:left="567" w:hanging="255"/>
        <w:jc w:val="both"/>
      </w:pPr>
      <w:r>
        <w:rPr>
          <w:b/>
          <w:color w:val="2E74B5"/>
          <w:sz w:val="15"/>
        </w:rPr>
        <w:t xml:space="preserve">●  </w:t>
      </w:r>
      <w:r>
        <w:rPr>
          <w:rFonts w:ascii="Calibri" w:hAnsi="Calibri" w:eastAsia="Calibri"/>
          <w:b/>
          <w:color w:val="1F3864"/>
          <w:sz w:val="21"/>
        </w:rPr>
        <w:t>Reduced turnaround time</w:t>
      </w:r>
      <w:r>
        <w:rPr>
          <w:rFonts w:ascii="Calibri" w:hAnsi="Calibri" w:eastAsia="Calibri"/>
          <w:sz w:val="21"/>
        </w:rPr>
        <w:t xml:space="preserve"> through coordination and elimination of duplication.</w:t>
      </w:r>
    </w:p>
    <w:p>
      <w:pPr>
        <w:spacing w:after="50" w:line="264" w:lineRule="auto"/>
        <w:ind w:left="567" w:hanging="255"/>
        <w:jc w:val="both"/>
      </w:pPr>
      <w:r>
        <w:rPr>
          <w:b/>
          <w:color w:val="2E74B5"/>
          <w:sz w:val="15"/>
        </w:rPr>
        <w:t xml:space="preserve">●  </w:t>
      </w:r>
      <w:r>
        <w:rPr>
          <w:rFonts w:ascii="Calibri" w:hAnsi="Calibri" w:eastAsia="Calibri"/>
          <w:b/>
          <w:color w:val="1F3864"/>
          <w:sz w:val="21"/>
        </w:rPr>
        <w:t>Fewer errors</w:t>
      </w:r>
      <w:r>
        <w:rPr>
          <w:rFonts w:ascii="Calibri" w:hAnsi="Calibri" w:eastAsia="Calibri"/>
          <w:sz w:val="21"/>
        </w:rPr>
        <w:t xml:space="preserve"> — cross-monitoring catches slips before they reach the patient.</w:t>
      </w:r>
    </w:p>
    <w:p>
      <w:pPr>
        <w:spacing w:after="50" w:line="264" w:lineRule="auto"/>
        <w:ind w:left="567" w:hanging="255"/>
        <w:jc w:val="both"/>
      </w:pPr>
      <w:r>
        <w:rPr>
          <w:b/>
          <w:color w:val="2E74B5"/>
          <w:sz w:val="15"/>
        </w:rPr>
        <w:t xml:space="preserve">●  </w:t>
      </w:r>
      <w:r>
        <w:rPr>
          <w:rFonts w:ascii="Calibri" w:hAnsi="Calibri" w:eastAsia="Calibri"/>
          <w:b/>
          <w:color w:val="1F3864"/>
          <w:sz w:val="21"/>
        </w:rPr>
        <w:t>Shared workload</w:t>
      </w:r>
      <w:r>
        <w:rPr>
          <w:rFonts w:ascii="Calibri" w:hAnsi="Calibri" w:eastAsia="Calibri"/>
          <w:sz w:val="21"/>
        </w:rPr>
        <w:t xml:space="preserve"> — less individual stress and burnout.</w:t>
      </w:r>
    </w:p>
    <w:p>
      <w:pPr>
        <w:spacing w:after="50" w:line="264" w:lineRule="auto"/>
        <w:ind w:left="567" w:hanging="255"/>
        <w:jc w:val="both"/>
      </w:pPr>
      <w:r>
        <w:rPr>
          <w:b/>
          <w:color w:val="2E74B5"/>
          <w:sz w:val="15"/>
        </w:rPr>
        <w:t xml:space="preserve">●  </w:t>
      </w:r>
      <w:r>
        <w:rPr>
          <w:rFonts w:ascii="Calibri" w:hAnsi="Calibri" w:eastAsia="Calibri"/>
          <w:b/>
          <w:color w:val="1F3864"/>
          <w:sz w:val="21"/>
        </w:rPr>
        <w:t>Better decisions</w:t>
      </w:r>
      <w:r>
        <w:rPr>
          <w:rFonts w:ascii="Calibri" w:hAnsi="Calibri" w:eastAsia="Calibri"/>
          <w:sz w:val="21"/>
        </w:rPr>
        <w:t xml:space="preserve"> — more information, more perspectives.</w:t>
      </w:r>
    </w:p>
    <w:p>
      <w:pPr>
        <w:spacing w:after="50" w:line="264" w:lineRule="auto"/>
        <w:ind w:left="567" w:hanging="255"/>
        <w:jc w:val="both"/>
      </w:pPr>
      <w:r>
        <w:rPr>
          <w:b/>
          <w:color w:val="2E74B5"/>
          <w:sz w:val="15"/>
        </w:rPr>
        <w:t xml:space="preserve">●  </w:t>
      </w:r>
      <w:r>
        <w:rPr>
          <w:rFonts w:ascii="Calibri" w:hAnsi="Calibri" w:eastAsia="Calibri"/>
          <w:b/>
          <w:color w:val="1F3864"/>
          <w:sz w:val="21"/>
        </w:rPr>
        <w:t>Learning and skill transfer</w:t>
      </w:r>
      <w:r>
        <w:rPr>
          <w:rFonts w:ascii="Calibri" w:hAnsi="Calibri" w:eastAsia="Calibri"/>
          <w:sz w:val="21"/>
        </w:rPr>
        <w:t xml:space="preserve"> between members.</w:t>
      </w:r>
    </w:p>
    <w:p>
      <w:pPr>
        <w:spacing w:after="50" w:line="264" w:lineRule="auto"/>
        <w:ind w:left="567" w:hanging="255"/>
        <w:jc w:val="both"/>
      </w:pPr>
      <w:r>
        <w:rPr>
          <w:b/>
          <w:color w:val="2E74B5"/>
          <w:sz w:val="15"/>
        </w:rPr>
        <w:t xml:space="preserve">●  </w:t>
      </w:r>
      <w:r>
        <w:rPr>
          <w:rFonts w:ascii="Calibri" w:hAnsi="Calibri" w:eastAsia="Calibri"/>
          <w:b/>
          <w:color w:val="1F3864"/>
          <w:sz w:val="21"/>
        </w:rPr>
        <w:t>Higher morale, motivation and job satisfaction</w:t>
      </w:r>
      <w:r>
        <w:rPr>
          <w:rFonts w:ascii="Calibri" w:hAnsi="Calibri" w:eastAsia="Calibri"/>
          <w:sz w:val="21"/>
        </w:rPr>
        <w:t>; lower turnover and absenteeism.</w:t>
      </w:r>
    </w:p>
    <w:p>
      <w:pPr>
        <w:spacing w:after="50" w:line="264" w:lineRule="auto"/>
        <w:ind w:left="567" w:hanging="255"/>
        <w:jc w:val="both"/>
      </w:pPr>
      <w:r>
        <w:rPr>
          <w:b/>
          <w:color w:val="2E74B5"/>
          <w:sz w:val="15"/>
        </w:rPr>
        <w:t xml:space="preserve">●  </w:t>
      </w:r>
      <w:r>
        <w:rPr>
          <w:rFonts w:ascii="Calibri" w:hAnsi="Calibri" w:eastAsia="Calibri"/>
          <w:b/>
          <w:color w:val="1F3864"/>
          <w:sz w:val="21"/>
        </w:rPr>
        <w:t>Innovation</w:t>
      </w:r>
      <w:r>
        <w:rPr>
          <w:rFonts w:ascii="Calibri" w:hAnsi="Calibri" w:eastAsia="Calibri"/>
          <w:sz w:val="21"/>
        </w:rPr>
        <w:t xml:space="preserve"> — diverse teams generate better ideas.</w:t>
      </w:r>
    </w:p>
    <w:p>
      <w:pPr>
        <w:spacing w:after="50" w:line="264" w:lineRule="auto"/>
        <w:ind w:left="567" w:hanging="255"/>
        <w:jc w:val="both"/>
      </w:pPr>
      <w:r>
        <w:rPr>
          <w:b/>
          <w:color w:val="2E74B5"/>
          <w:sz w:val="15"/>
        </w:rPr>
        <w:t xml:space="preserve">●  </w:t>
      </w:r>
      <w:r>
        <w:rPr>
          <w:rFonts w:ascii="Calibri" w:hAnsi="Calibri" w:eastAsia="Calibri"/>
          <w:b/>
          <w:color w:val="1F3864"/>
          <w:sz w:val="21"/>
        </w:rPr>
        <w:t>Continuity of care</w:t>
      </w:r>
      <w:r>
        <w:rPr>
          <w:rFonts w:ascii="Calibri" w:hAnsi="Calibri" w:eastAsia="Calibri"/>
          <w:sz w:val="21"/>
        </w:rPr>
        <w:t xml:space="preserve"> across shifts and departments.</w:t>
      </w:r>
    </w:p>
    <w:p>
      <w:pPr>
        <w:spacing w:after="50" w:line="264" w:lineRule="auto"/>
        <w:ind w:left="567" w:hanging="255"/>
        <w:jc w:val="both"/>
      </w:pPr>
      <w:r>
        <w:rPr>
          <w:b/>
          <w:color w:val="2E74B5"/>
          <w:sz w:val="15"/>
        </w:rPr>
        <w:t xml:space="preserve">●  </w:t>
      </w:r>
      <w:r>
        <w:rPr>
          <w:rFonts w:ascii="Calibri" w:hAnsi="Calibri" w:eastAsia="Calibri"/>
          <w:b/>
          <w:color w:val="1F3864"/>
          <w:sz w:val="21"/>
        </w:rPr>
        <w:t>Efficient use of resources</w:t>
      </w:r>
      <w:r>
        <w:rPr>
          <w:rFonts w:ascii="Calibri" w:hAnsi="Calibri" w:eastAsia="Calibri"/>
          <w:sz w:val="21"/>
        </w:rPr>
        <w:t xml:space="preserve"> — equipment, staff and reagents.</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11.9  Barriers to Effective Teamwork</w:t>
      </w:r>
    </w:p>
    <w:p>
      <w:pPr>
        <w:spacing w:before="160" w:after="60"/>
        <w:ind w:left="113"/>
        <w:keepNext/>
      </w:pPr>
      <w:r>
        <w:rPr>
          <w:rFonts w:ascii="Calibri" w:hAnsi="Calibri"/>
          <w:b/>
          <w:color w:val="1F3864"/>
          <w:sz w:val="20"/>
        </w:rPr>
        <w:t>▦  Barriers to teamwork</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192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Category</w:t>
            </w:r>
          </w:p>
        </w:tc>
        <w:tc>
          <w:tcPr>
            <w:tcW w:type="dxa" w:w="782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Barriers</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Communication</w:t>
            </w:r>
          </w:p>
        </w:tc>
        <w:tc>
          <w:tcPr>
            <w:tcW w:type="dxa" w:w="782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Poor or absent handover; jargon and abbreviation; hierarchy preventing juniors from speaking; no structured tool such as SBAR; language differences; reliance on assumption rather than confirmation</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Structural / Organisational</w:t>
            </w:r>
          </w:p>
        </w:tc>
        <w:tc>
          <w:tcPr>
            <w:tcW w:type="dxa" w:w="782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Unclear or overlapping roles; </w:t>
            </w:r>
            <w:r>
              <w:rPr>
                <w:rFonts w:ascii="Calibri" w:hAnsi="Calibri" w:eastAsia="Calibri"/>
                <w:b/>
                <w:color w:val="1F3864"/>
                <w:sz w:val="19"/>
              </w:rPr>
              <w:t>steep hierarchy</w:t>
            </w:r>
            <w:r>
              <w:rPr>
                <w:rFonts w:ascii="Calibri" w:hAnsi="Calibri" w:eastAsia="Calibri"/>
                <w:sz w:val="19"/>
              </w:rPr>
              <w:t>; departmental silos and 'us vs them' between laboratory and ward; frequent staff rotation destroying familiarity; shift systems with no overlap; understaffing; inadequate resources; conflicting departmental targets</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Interpersonal</w:t>
            </w:r>
          </w:p>
        </w:tc>
        <w:tc>
          <w:tcPr>
            <w:tcW w:type="dxa" w:w="782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Lack of trust; personality clashes; </w:t>
            </w:r>
            <w:r>
              <w:rPr>
                <w:rFonts w:ascii="Calibri" w:hAnsi="Calibri" w:eastAsia="Calibri"/>
                <w:b/>
                <w:color w:val="1F3864"/>
                <w:sz w:val="19"/>
              </w:rPr>
              <w:t>blame culture</w:t>
            </w:r>
            <w:r>
              <w:rPr>
                <w:rFonts w:ascii="Calibri" w:hAnsi="Calibri" w:eastAsia="Calibri"/>
                <w:sz w:val="19"/>
              </w:rPr>
              <w:t>; bullying and incivility; favouritism; gossip; refusal to accept the competence of another discipline; professional territorialism ('this is not my job')</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Leadership</w:t>
            </w:r>
          </w:p>
        </w:tc>
        <w:tc>
          <w:tcPr>
            <w:tcW w:type="dxa" w:w="782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Absent, weak or autocratic leadership; unfair rosters and unequal workload; no recognition; leader who shoots the messenger; no follow-up on raised concerns</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Individual</w:t>
            </w:r>
          </w:p>
        </w:tc>
        <w:tc>
          <w:tcPr>
            <w:tcW w:type="dxa" w:w="782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Social loafing / free-riding</w:t>
            </w:r>
            <w:r>
              <w:rPr>
                <w:rFonts w:ascii="Calibri" w:hAnsi="Calibri" w:eastAsia="Calibri"/>
                <w:sz w:val="19"/>
              </w:rPr>
              <w:t xml:space="preserve"> — reduced individual effort in a group; ego and status-seeking; resistance to change; poor competence; stress and burnout reducing cooperation; absenteeism and unpunctuality</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Group process</w:t>
            </w:r>
          </w:p>
        </w:tc>
        <w:tc>
          <w:tcPr>
            <w:tcW w:type="dxa" w:w="782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Groupthink</w:t>
            </w:r>
            <w:r>
              <w:rPr>
                <w:rFonts w:ascii="Calibri" w:hAnsi="Calibri" w:eastAsia="Calibri"/>
                <w:sz w:val="19"/>
              </w:rPr>
              <w:t xml:space="preserve"> — the desire for consensus suppressing dissent and critical evaluation; </w:t>
            </w:r>
            <w:r>
              <w:rPr>
                <w:rFonts w:ascii="Calibri" w:hAnsi="Calibri" w:eastAsia="Calibri"/>
                <w:b/>
                <w:color w:val="1F3864"/>
                <w:sz w:val="19"/>
              </w:rPr>
              <w:t>group polarisation</w:t>
            </w:r>
            <w:r>
              <w:rPr>
                <w:rFonts w:ascii="Calibri" w:hAnsi="Calibri" w:eastAsia="Calibri"/>
                <w:sz w:val="19"/>
              </w:rPr>
              <w:t xml:space="preserve">; dominance by one loud member; </w:t>
            </w:r>
            <w:r>
              <w:rPr>
                <w:rFonts w:ascii="Calibri" w:hAnsi="Calibri" w:eastAsia="Calibri"/>
                <w:b/>
                <w:color w:val="1F3864"/>
                <w:sz w:val="19"/>
              </w:rPr>
              <w:t>diffusion of responsibility</w:t>
            </w:r>
            <w:r>
              <w:rPr>
                <w:rFonts w:ascii="Calibri" w:hAnsi="Calibri" w:eastAsia="Calibri"/>
                <w:sz w:val="19"/>
              </w:rPr>
              <w:t xml:space="preserve"> (everyone assumes someone else has phoned the critical value); risky shift</w:t>
            </w:r>
          </w:p>
        </w:tc>
      </w:tr>
      <w:tr>
        <w:tc>
          <w:tcPr>
            <w:tcW w:type="dxa" w:w="192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Cultural</w:t>
            </w:r>
          </w:p>
        </w:tc>
        <w:tc>
          <w:tcPr>
            <w:tcW w:type="dxa" w:w="782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Differences in language, gender norms, caste or region; inter-professional stereotypes; disrespect towards allied-health staff</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BE2E2"/>
            <w:tcBorders>
              <w:top w:val="single" w:sz="4" w:space="0" w:color="9E2B25"/>
              <w:left w:val="single" w:sz="24" w:space="0" w:color="9E2B25"/>
              <w:bottom w:val="single" w:sz="4" w:space="0" w:color="9E2B25"/>
              <w:right w:val="single" w:sz="4" w:space="0" w:color="9E2B25"/>
            </w:tcBorders>
            <w:tcMar>
              <w:top w:w="110" w:type="dxa"/>
              <w:start w:w="170" w:type="dxa"/>
              <w:bottom w:w="110" w:type="dxa"/>
              <w:end w:w="150" w:type="dxa"/>
            </w:tcMar>
          </w:tcPr>
          <w:p>
            <w:pPr>
              <w:spacing w:after="60" w:before="0"/>
            </w:pPr>
            <w:r>
              <w:rPr>
                <w:rFonts w:ascii="Calibri" w:hAnsi="Calibri"/>
                <w:b/>
                <w:color w:val="9E2B25"/>
                <w:sz w:val="20"/>
              </w:rPr>
              <w:t>⚠ IMPORTANT – DO NOT CONFUSE</w:t>
            </w:r>
          </w:p>
          <w:p>
            <w:pPr>
              <w:spacing w:after="40" w:before="0" w:line="264" w:lineRule="auto"/>
              <w:jc w:val="both"/>
            </w:pPr>
            <w:r>
              <w:rPr>
                <w:rFonts w:ascii="Calibri" w:hAnsi="Calibri" w:eastAsia="Calibri"/>
                <w:b/>
                <w:color w:val="9E2B25"/>
                <w:sz w:val="20"/>
              </w:rPr>
              <w:t>Three terms examiners like to test — be able to define them:</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Groupthink</w:t>
            </w:r>
            <w:r>
              <w:rPr>
                <w:rFonts w:ascii="Calibri" w:hAnsi="Calibri" w:eastAsia="Calibri"/>
                <w:sz w:val="20"/>
              </w:rPr>
              <w:t xml:space="preserve"> (Irving Janis): a mode of thinking in a cohesive group in which the desire for harmony and consensus overrides realistic appraisal of alternatives; symptoms include the illusion of invulnerability, self-censorship, pressure on dissenters and an illusion of unanimity. </w:t>
            </w:r>
            <w:r>
              <w:rPr>
                <w:rFonts w:ascii="Calibri" w:hAnsi="Calibri" w:eastAsia="Calibri"/>
                <w:i/>
                <w:sz w:val="20"/>
              </w:rPr>
              <w:t>Remedy:</w:t>
            </w:r>
            <w:r>
              <w:rPr>
                <w:rFonts w:ascii="Calibri" w:hAnsi="Calibri" w:eastAsia="Calibri"/>
                <w:sz w:val="20"/>
              </w:rPr>
              <w:t xml:space="preserve"> encourage dissent, appoint a devil's advocate, invite outside opinion, and let the leader state his view </w:t>
            </w:r>
            <w:r>
              <w:rPr>
                <w:rFonts w:ascii="Calibri" w:hAnsi="Calibri" w:eastAsia="Calibri"/>
                <w:b/>
                <w:color w:val="9E2B25"/>
                <w:sz w:val="20"/>
              </w:rPr>
              <w:t>last</w:t>
            </w:r>
            <w:r>
              <w:rPr>
                <w:rFonts w:ascii="Calibri" w:hAnsi="Calibri" w:eastAsia="Calibri"/>
                <w:sz w:val="20"/>
              </w:rPr>
              <w:t>.</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Social loafing</w:t>
            </w:r>
            <w:r>
              <w:rPr>
                <w:rFonts w:ascii="Calibri" w:hAnsi="Calibri" w:eastAsia="Calibri"/>
                <w:sz w:val="20"/>
              </w:rPr>
              <w:t xml:space="preserve"> (Ringelmann effect): the tendency of individuals to exert </w:t>
            </w:r>
            <w:r>
              <w:rPr>
                <w:rFonts w:ascii="Calibri" w:hAnsi="Calibri" w:eastAsia="Calibri"/>
                <w:b/>
                <w:color w:val="9E2B25"/>
                <w:sz w:val="20"/>
              </w:rPr>
              <w:t>less effort</w:t>
            </w:r>
            <w:r>
              <w:rPr>
                <w:rFonts w:ascii="Calibri" w:hAnsi="Calibri" w:eastAsia="Calibri"/>
                <w:sz w:val="20"/>
              </w:rPr>
              <w:t xml:space="preserve"> when working in a group than when working alone, because individual contribution is not identifiable. </w:t>
            </w:r>
            <w:r>
              <w:rPr>
                <w:rFonts w:ascii="Calibri" w:hAnsi="Calibri" w:eastAsia="Calibri"/>
                <w:i/>
                <w:sz w:val="20"/>
              </w:rPr>
              <w:t>Remedy:</w:t>
            </w:r>
            <w:r>
              <w:rPr>
                <w:rFonts w:ascii="Calibri" w:hAnsi="Calibri" w:eastAsia="Calibri"/>
                <w:sz w:val="20"/>
              </w:rPr>
              <w:t xml:space="preserve"> define individual responsibilities, make contributions visible, keep teams small, set individual as well as team goals.</w:t>
            </w:r>
          </w:p>
          <w:p>
            <w:pPr>
              <w:spacing w:after="40" w:before="0" w:line="264" w:lineRule="auto"/>
              <w:ind w:left="255" w:hanging="198"/>
              <w:jc w:val="both"/>
            </w:pPr>
            <w:r>
              <w:rPr>
                <w:b/>
                <w:color w:val="9E2B25"/>
                <w:sz w:val="16"/>
              </w:rPr>
              <w:t xml:space="preserve">▪  </w:t>
            </w:r>
            <w:r>
              <w:rPr>
                <w:rFonts w:ascii="Calibri" w:hAnsi="Calibri" w:eastAsia="Calibri"/>
                <w:b/>
                <w:color w:val="9E2B25"/>
                <w:sz w:val="20"/>
              </w:rPr>
              <w:t>Diffusion of responsibility:</w:t>
            </w:r>
            <w:r>
              <w:rPr>
                <w:rFonts w:ascii="Calibri" w:hAnsi="Calibri" w:eastAsia="Calibri"/>
                <w:sz w:val="20"/>
              </w:rPr>
              <w:t xml:space="preserve"> where a task is everybody's, it becomes nobody's. </w:t>
            </w:r>
            <w:r>
              <w:rPr>
                <w:rFonts w:ascii="Calibri" w:hAnsi="Calibri" w:eastAsia="Calibri"/>
                <w:i/>
                <w:sz w:val="20"/>
              </w:rPr>
              <w:t>Remedy:</w:t>
            </w:r>
            <w:r>
              <w:rPr>
                <w:rFonts w:ascii="Calibri" w:hAnsi="Calibri" w:eastAsia="Calibri"/>
                <w:sz w:val="20"/>
              </w:rPr>
              <w:t xml:space="preserve"> name a single accountable owner for every task — this is precisely why a critical-value SOP must specify </w:t>
            </w:r>
            <w:r>
              <w:rPr>
                <w:rFonts w:ascii="Calibri" w:hAnsi="Calibri" w:eastAsia="Calibri"/>
                <w:b/>
                <w:color w:val="9E2B25"/>
                <w:sz w:val="20"/>
              </w:rPr>
              <w:t>who</w:t>
            </w:r>
            <w:r>
              <w:rPr>
                <w:rFonts w:ascii="Calibri" w:hAnsi="Calibri" w:eastAsia="Calibri"/>
                <w:sz w:val="20"/>
              </w:rPr>
              <w:t xml:space="preserve"> telephones.</w:t>
            </w:r>
          </w:p>
        </w:tc>
      </w:tr>
    </w:tbl>
    <w:p>
      <w:pPr>
        <w:spacing w:after="8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11.10  Conflict and Its Resolution</w:t>
      </w:r>
    </w:p>
    <w:tbl>
      <w:tblPr>
        <w:tblW w:type="auto" w:w="0"/>
        <w:jc w:val="center"/>
        <w:tblLayout w:type="fixed"/>
        <w:tblLook w:firstColumn="1" w:firstRow="1" w:lastColumn="0" w:lastRow="0" w:noHBand="0" w:noVBand="1" w:val="04A0"/>
      </w:tblPr>
      <w:tblGrid>
        <w:gridCol w:w="9752"/>
      </w:tblGrid>
      <w:tr>
        <w:tc>
          <w:tcPr>
            <w:tcW w:type="dxa" w:w="9751"/>
            <w:shd w:val="clear" w:color="auto" w:fill="FFF6D9"/>
            <w:tcBorders>
              <w:top w:val="single" w:sz="4" w:space="0" w:color="B8860B"/>
              <w:left w:val="single" w:sz="24" w:space="0" w:color="B8860B"/>
              <w:bottom w:val="single" w:sz="4" w:space="0" w:color="B8860B"/>
              <w:right w:val="single" w:sz="4" w:space="0" w:color="B8860B"/>
            </w:tcBorders>
            <w:tcMar>
              <w:top w:w="110" w:type="dxa"/>
              <w:start w:w="170" w:type="dxa"/>
              <w:bottom w:w="110" w:type="dxa"/>
              <w:end w:w="150" w:type="dxa"/>
            </w:tcMar>
          </w:tcPr>
          <w:p>
            <w:pPr>
              <w:spacing w:after="60" w:before="0"/>
            </w:pPr>
            <w:r>
              <w:rPr>
                <w:rFonts w:ascii="Calibri" w:hAnsi="Calibri"/>
                <w:b/>
                <w:color w:val="8A6100"/>
                <w:sz w:val="20"/>
              </w:rPr>
              <w:t>✍ DEFINITION</w:t>
            </w:r>
          </w:p>
          <w:p>
            <w:pPr>
              <w:spacing w:after="40" w:before="0" w:line="264" w:lineRule="auto"/>
              <w:jc w:val="both"/>
            </w:pPr>
            <w:r>
              <w:rPr>
                <w:rFonts w:ascii="Calibri" w:hAnsi="Calibri" w:eastAsia="Calibri"/>
                <w:b/>
                <w:color w:val="B8860B"/>
                <w:sz w:val="20"/>
              </w:rPr>
              <w:t>Conflict:</w:t>
            </w:r>
            <w:r>
              <w:rPr>
                <w:rFonts w:ascii="Calibri" w:hAnsi="Calibri" w:eastAsia="Calibri"/>
                <w:sz w:val="20"/>
              </w:rPr>
              <w:t xml:space="preserve"> A process that begins when one party perceives that another party has </w:t>
            </w:r>
            <w:r>
              <w:rPr>
                <w:rFonts w:ascii="Calibri" w:hAnsi="Calibri" w:eastAsia="Calibri"/>
                <w:b/>
                <w:color w:val="B8860B"/>
                <w:sz w:val="20"/>
              </w:rPr>
              <w:t>negatively affected, or is about to negatively affect, something that the first party cares about</w:t>
            </w:r>
            <w:r>
              <w:rPr>
                <w:rFonts w:ascii="Calibri" w:hAnsi="Calibri" w:eastAsia="Calibri"/>
                <w:sz w:val="20"/>
              </w:rPr>
              <w:t xml:space="preserve"> — arising from incompatible goals, values, interests, perceptions or resource claims.</w:t>
            </w:r>
          </w:p>
        </w:tc>
      </w:tr>
    </w:tbl>
    <w:p>
      <w:pPr>
        <w:spacing w:after="80" w:before="0"/>
      </w:pPr>
    </w:p>
    <w:p>
      <w:pPr>
        <w:spacing w:after="50" w:line="264" w:lineRule="auto"/>
        <w:ind w:left="567" w:hanging="255"/>
        <w:jc w:val="both"/>
      </w:pPr>
      <w:r>
        <w:rPr>
          <w:b/>
          <w:color w:val="2E74B5"/>
          <w:sz w:val="15"/>
        </w:rPr>
        <w:t xml:space="preserve">●  </w:t>
      </w:r>
      <w:r>
        <w:rPr>
          <w:rFonts w:ascii="Calibri" w:hAnsi="Calibri" w:eastAsia="Calibri"/>
          <w:b/>
          <w:color w:val="1F3864"/>
          <w:sz w:val="21"/>
        </w:rPr>
        <w:t>Not all conflict is bad.</w:t>
      </w:r>
      <w:r>
        <w:rPr>
          <w:rFonts w:ascii="Calibri" w:hAnsi="Calibri" w:eastAsia="Calibri"/>
          <w:sz w:val="21"/>
        </w:rPr>
        <w:t xml:space="preserve"> </w:t>
      </w:r>
      <w:r>
        <w:rPr>
          <w:rFonts w:ascii="Calibri" w:hAnsi="Calibri" w:eastAsia="Calibri"/>
          <w:b/>
          <w:color w:val="1F3864"/>
          <w:sz w:val="21"/>
        </w:rPr>
        <w:t>Functional (constructive) conflict</w:t>
      </w:r>
      <w:r>
        <w:rPr>
          <w:rFonts w:ascii="Calibri" w:hAnsi="Calibri" w:eastAsia="Calibri"/>
          <w:sz w:val="21"/>
        </w:rPr>
        <w:t xml:space="preserve"> about </w:t>
      </w:r>
      <w:r>
        <w:rPr>
          <w:rFonts w:ascii="Calibri" w:hAnsi="Calibri" w:eastAsia="Calibri"/>
          <w:i/>
          <w:sz w:val="21"/>
        </w:rPr>
        <w:t>ideas and methods</w:t>
      </w:r>
      <w:r>
        <w:rPr>
          <w:rFonts w:ascii="Calibri" w:hAnsi="Calibri" w:eastAsia="Calibri"/>
          <w:sz w:val="21"/>
        </w:rPr>
        <w:t xml:space="preserve"> improves decisions and drives improvement. </w:t>
      </w:r>
      <w:r>
        <w:rPr>
          <w:rFonts w:ascii="Calibri" w:hAnsi="Calibri" w:eastAsia="Calibri"/>
          <w:b/>
          <w:color w:val="1F3864"/>
          <w:sz w:val="21"/>
        </w:rPr>
        <w:t>Dysfunctional (destructive) conflict</w:t>
      </w:r>
      <w:r>
        <w:rPr>
          <w:rFonts w:ascii="Calibri" w:hAnsi="Calibri" w:eastAsia="Calibri"/>
          <w:sz w:val="21"/>
        </w:rPr>
        <w:t xml:space="preserve"> about </w:t>
      </w:r>
      <w:r>
        <w:rPr>
          <w:rFonts w:ascii="Calibri" w:hAnsi="Calibri" w:eastAsia="Calibri"/>
          <w:i/>
          <w:sz w:val="21"/>
        </w:rPr>
        <w:t>persons and personalities</w:t>
      </w:r>
      <w:r>
        <w:rPr>
          <w:rFonts w:ascii="Calibri" w:hAnsi="Calibri" w:eastAsia="Calibri"/>
          <w:sz w:val="21"/>
        </w:rPr>
        <w:t xml:space="preserve"> damages the team. The leader's job is to encourage the first and eliminate the second.</w:t>
      </w:r>
    </w:p>
    <w:p>
      <w:pPr>
        <w:spacing w:after="50" w:line="264" w:lineRule="auto"/>
        <w:ind w:left="567" w:hanging="255"/>
        <w:jc w:val="both"/>
      </w:pPr>
      <w:r>
        <w:rPr>
          <w:b/>
          <w:color w:val="2E74B5"/>
          <w:sz w:val="15"/>
        </w:rPr>
        <w:t xml:space="preserve">●  </w:t>
      </w:r>
      <w:r>
        <w:rPr>
          <w:rFonts w:ascii="Calibri" w:hAnsi="Calibri" w:eastAsia="Calibri"/>
          <w:b/>
          <w:color w:val="1F3864"/>
          <w:sz w:val="21"/>
        </w:rPr>
        <w:t>Common sources in a laboratory:</w:t>
      </w:r>
      <w:r>
        <w:rPr>
          <w:rFonts w:ascii="Calibri" w:hAnsi="Calibri" w:eastAsia="Calibri"/>
          <w:sz w:val="21"/>
        </w:rPr>
        <w:t xml:space="preserve"> disputes over duty rosters, leave and night shifts; blame for rejected samples between ward and laboratory; workload inequity; credit and recognition; scarce equipment or space; unclear role boundaries; personality clashes; poor communication; and perceived favouritism.</w:t>
      </w:r>
    </w:p>
    <w:p>
      <w:pPr>
        <w:pStyle w:val="Heading3"/>
        <w:spacing w:before="180" w:after="60"/>
        <w:ind w:left="181"/>
        <w:keepNext/>
        <w:pBdr>
          <w:left w:val="single" w:sz="12" w:space="4" w:color="E8B27A"/>
        </w:pBdr>
      </w:pPr>
      <w:r>
        <w:rPr>
          <w:rFonts w:ascii="Cambria" w:hAnsi="Cambria"/>
          <w:b/>
          <w:color w:val="C55A11"/>
          <w:sz w:val="23"/>
        </w:rPr>
        <w:t>Five Strategies of Conflict Resolution (Thomas–Kilmann model)</w:t>
      </w:r>
    </w:p>
    <w:p>
      <w:pPr>
        <w:spacing w:before="160" w:after="60"/>
        <w:ind w:left="113"/>
        <w:keepNext/>
      </w:pPr>
      <w:r>
        <w:rPr>
          <w:rFonts w:ascii="Calibri" w:hAnsi="Calibri"/>
          <w:b/>
          <w:color w:val="1F3864"/>
          <w:sz w:val="20"/>
        </w:rPr>
        <w:t>▦  Thomas–Kilmann conflict-resolution strategies</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70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Strategy</w:t>
            </w:r>
          </w:p>
        </w:tc>
        <w:tc>
          <w:tcPr>
            <w:tcW w:type="dxa" w:w="204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Assertiveness / Cooperativeness</w:t>
            </w:r>
          </w:p>
        </w:tc>
        <w:tc>
          <w:tcPr>
            <w:tcW w:type="dxa" w:w="306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Description</w:t>
            </w:r>
          </w:p>
        </w:tc>
        <w:tc>
          <w:tcPr>
            <w:tcW w:type="dxa" w:w="294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When appropriate</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Competing / Forcing</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High assertive, low cooperative — </w:t>
            </w:r>
            <w:r>
              <w:rPr>
                <w:rFonts w:ascii="Calibri" w:hAnsi="Calibri" w:eastAsia="Calibri"/>
                <w:i/>
                <w:sz w:val="19"/>
              </w:rPr>
              <w:t>win–lose</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Pursuing one's own position at the other's expense; using authority</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A genuine </w:t>
            </w:r>
            <w:r>
              <w:rPr>
                <w:rFonts w:ascii="Calibri" w:hAnsi="Calibri" w:eastAsia="Calibri"/>
                <w:b/>
                <w:color w:val="1F3864"/>
                <w:sz w:val="19"/>
              </w:rPr>
              <w:t>emergency</w:t>
            </w:r>
            <w:r>
              <w:rPr>
                <w:rFonts w:ascii="Calibri" w:hAnsi="Calibri" w:eastAsia="Calibri"/>
                <w:sz w:val="19"/>
              </w:rPr>
              <w:t>; when patient safety demands an immediate decision; on non-negotiable safety or legal issues</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Accommodating / Smoothing</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Low assertive, high cooperative — </w:t>
            </w:r>
            <w:r>
              <w:rPr>
                <w:rFonts w:ascii="Calibri" w:hAnsi="Calibri" w:eastAsia="Calibri"/>
                <w:i/>
                <w:sz w:val="19"/>
              </w:rPr>
              <w:t>lose–win</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Yielding to the other's position to preserve the relationship</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The issue is </w:t>
            </w:r>
            <w:r>
              <w:rPr>
                <w:rFonts w:ascii="Calibri" w:hAnsi="Calibri" w:eastAsia="Calibri"/>
                <w:b/>
                <w:color w:val="1F3864"/>
                <w:sz w:val="19"/>
              </w:rPr>
              <w:t>trivial</w:t>
            </w:r>
            <w:r>
              <w:rPr>
                <w:rFonts w:ascii="Calibri" w:hAnsi="Calibri" w:eastAsia="Calibri"/>
                <w:sz w:val="19"/>
              </w:rPr>
              <w:t xml:space="preserve"> to you but important to the other; to build goodwill; when you are wrong</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Avoiding / Withdrawal</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Low assertive, low cooperative — </w:t>
            </w:r>
            <w:r>
              <w:rPr>
                <w:rFonts w:ascii="Calibri" w:hAnsi="Calibri" w:eastAsia="Calibri"/>
                <w:i/>
                <w:sz w:val="19"/>
              </w:rPr>
              <w:t>lose–lose</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Sidestepping, postponing or withdrawing</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The issue is trivial; emotions are too hot and a cooling-off period is needed; someone else can resolve it better. </w:t>
            </w:r>
            <w:r>
              <w:rPr>
                <w:rFonts w:ascii="Calibri" w:hAnsi="Calibri" w:eastAsia="Calibri"/>
                <w:b/>
                <w:color w:val="1F3864"/>
                <w:sz w:val="19"/>
              </w:rPr>
              <w:t>Never</w:t>
            </w:r>
            <w:r>
              <w:rPr>
                <w:rFonts w:ascii="Calibri" w:hAnsi="Calibri" w:eastAsia="Calibri"/>
                <w:sz w:val="19"/>
              </w:rPr>
              <w:t xml:space="preserve"> for a safety issue</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Compromising</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Moderate on both — </w:t>
            </w:r>
            <w:r>
              <w:rPr>
                <w:rFonts w:ascii="Calibri" w:hAnsi="Calibri" w:eastAsia="Calibri"/>
                <w:i/>
                <w:sz w:val="19"/>
              </w:rPr>
              <w:t>partial win–partial lose</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Each side gives up something to reach a mutually acceptable middle position</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Both goals are moderately important; time is short; a temporary settlement is needed; parties are of equal power</w:t>
            </w:r>
          </w:p>
        </w:tc>
      </w:tr>
      <w:tr>
        <w:tc>
          <w:tcPr>
            <w:tcW w:type="dxa" w:w="170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Collaborating / Problem-solving</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High assertive, high cooperative — </w:t>
            </w:r>
            <w:r>
              <w:rPr>
                <w:rFonts w:ascii="Calibri" w:hAnsi="Calibri" w:eastAsia="Calibri"/>
                <w:b/>
                <w:color w:val="1F3864"/>
                <w:sz w:val="19"/>
              </w:rPr>
              <w:t>*win–win</w:t>
            </w:r>
            <w:r>
              <w:rPr>
                <w:rFonts w:ascii="Calibri" w:hAnsi="Calibri" w:eastAsia="Calibri"/>
                <w:sz w:val="19"/>
              </w:rPr>
              <w:t>*</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Working jointly to find a solution fully satisfying both parties' underlying interests</w:t>
            </w:r>
          </w:p>
        </w:tc>
        <w:tc>
          <w:tcPr>
            <w:tcW w:type="dxa" w:w="294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The ideal approach</w:t>
            </w:r>
            <w:r>
              <w:rPr>
                <w:rFonts w:ascii="Calibri" w:hAnsi="Calibri" w:eastAsia="Calibri"/>
                <w:sz w:val="19"/>
              </w:rPr>
              <w:t xml:space="preserve"> where the issue is important, time permits and the relationship must be preserved — e.g. redesigning the sample-transport system with the ward instead of blaming it</w:t>
            </w:r>
          </w:p>
        </w:tc>
      </w:tr>
    </w:tbl>
    <w:p>
      <w:pPr>
        <w:spacing w:after="100" w:before="0"/>
      </w:pPr>
    </w:p>
    <w:p>
      <w:pPr>
        <w:pStyle w:val="Heading3"/>
        <w:spacing w:before="180" w:after="60"/>
        <w:ind w:left="181"/>
        <w:keepNext/>
        <w:pBdr>
          <w:left w:val="single" w:sz="12" w:space="4" w:color="E8B27A"/>
        </w:pBdr>
      </w:pPr>
      <w:r>
        <w:rPr>
          <w:rFonts w:ascii="Cambria" w:hAnsi="Cambria"/>
          <w:b/>
          <w:color w:val="C55A11"/>
          <w:sz w:val="23"/>
        </w:rPr>
        <w:t>Steps in Resolving a Conflict</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Acknowledge that the conflict exists</w:t>
      </w:r>
      <w:r>
        <w:rPr>
          <w:rFonts w:ascii="Calibri" w:hAnsi="Calibri" w:eastAsia="Calibri"/>
          <w:sz w:val="21"/>
        </w:rPr>
        <w:t xml:space="preserve"> — ignoring it lets it grow.</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Act early</w:t>
      </w:r>
      <w:r>
        <w:rPr>
          <w:rFonts w:ascii="Calibri" w:hAnsi="Calibri" w:eastAsia="Calibri"/>
          <w:sz w:val="21"/>
        </w:rPr>
        <w:t xml:space="preserve">, and in </w:t>
      </w:r>
      <w:r>
        <w:rPr>
          <w:rFonts w:ascii="Calibri" w:hAnsi="Calibri" w:eastAsia="Calibri"/>
          <w:b/>
          <w:color w:val="1F3864"/>
          <w:sz w:val="21"/>
        </w:rPr>
        <w:t>private</w:t>
      </w:r>
      <w:r>
        <w:rPr>
          <w:rFonts w:ascii="Calibri" w:hAnsi="Calibri" w:eastAsia="Calibri"/>
          <w:sz w:val="21"/>
        </w:rPr>
        <w:t xml:space="preserve"> — never confront a colleague in front of patients or juniors.</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Gather the facts</w:t>
      </w:r>
      <w:r>
        <w:rPr>
          <w:rFonts w:ascii="Calibri" w:hAnsi="Calibri" w:eastAsia="Calibri"/>
          <w:sz w:val="21"/>
        </w:rPr>
        <w:t xml:space="preserve"> from all sides before forming a view; separate fact from perception.</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Attack the problem, not the person</w:t>
      </w:r>
      <w:r>
        <w:rPr>
          <w:rFonts w:ascii="Calibri" w:hAnsi="Calibri" w:eastAsia="Calibri"/>
          <w:sz w:val="21"/>
        </w:rPr>
        <w:t xml:space="preserve"> — use 'I' statements and describe behaviour, not character.</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Listen actively</w:t>
      </w:r>
      <w:r>
        <w:rPr>
          <w:rFonts w:ascii="Calibri" w:hAnsi="Calibri" w:eastAsia="Calibri"/>
          <w:sz w:val="21"/>
        </w:rPr>
        <w:t xml:space="preserve"> to each party in full; let them ventilate.</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Identify the underlying interests</w:t>
      </w:r>
      <w:r>
        <w:rPr>
          <w:rFonts w:ascii="Calibri" w:hAnsi="Calibri" w:eastAsia="Calibri"/>
          <w:sz w:val="21"/>
        </w:rPr>
        <w:t>, not just the stated positions — the ward wants reliable results; the laboratory wants valid samples; the shared interest is the patient.</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Find common ground</w:t>
      </w:r>
      <w:r>
        <w:rPr>
          <w:rFonts w:ascii="Calibri" w:hAnsi="Calibri" w:eastAsia="Calibri"/>
          <w:sz w:val="21"/>
        </w:rPr>
        <w:t xml:space="preserve"> — the patient's welfare is always common ground in health care.</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Generate options</w:t>
      </w:r>
      <w:r>
        <w:rPr>
          <w:rFonts w:ascii="Calibri" w:hAnsi="Calibri" w:eastAsia="Calibri"/>
          <w:sz w:val="21"/>
        </w:rPr>
        <w:t xml:space="preserve"> together and evaluate them against the shared goal.</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Agree on a specific solution</w:t>
      </w:r>
      <w:r>
        <w:rPr>
          <w:rFonts w:ascii="Calibri" w:hAnsi="Calibri" w:eastAsia="Calibri"/>
          <w:sz w:val="21"/>
        </w:rPr>
        <w:t>, with who will do what by when.</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Document</w:t>
      </w:r>
      <w:r>
        <w:rPr>
          <w:rFonts w:ascii="Calibri" w:hAnsi="Calibri" w:eastAsia="Calibri"/>
          <w:sz w:val="21"/>
        </w:rPr>
        <w:t xml:space="preserve"> the agreement where appropriate, and communicate it to those affected.</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Follow up</w:t>
      </w:r>
      <w:r>
        <w:rPr>
          <w:rFonts w:ascii="Calibri" w:hAnsi="Calibri" w:eastAsia="Calibri"/>
          <w:sz w:val="21"/>
        </w:rPr>
        <w:t xml:space="preserve"> to confirm the solution is working and the relationship has healed.</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Escalate</w:t>
      </w:r>
      <w:r>
        <w:rPr>
          <w:rFonts w:ascii="Calibri" w:hAnsi="Calibri" w:eastAsia="Calibri"/>
          <w:sz w:val="21"/>
        </w:rPr>
        <w:t xml:space="preserve"> to a higher authority or a formal grievance mechanism only if resolution fails, or where misconduct, harassment or patient safety is involved.</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11.11  Leadership and Teamwork in the Laboratory — Practical Application</w:t>
      </w:r>
    </w:p>
    <w:p>
      <w:pPr>
        <w:spacing w:before="160" w:after="60"/>
        <w:ind w:left="113"/>
        <w:keepNext/>
      </w:pPr>
      <w:r>
        <w:rPr>
          <w:rFonts w:ascii="Calibri" w:hAnsi="Calibri"/>
          <w:b/>
          <w:color w:val="1F3864"/>
          <w:sz w:val="20"/>
        </w:rPr>
        <w:t>▦  Leadership and teamwork in action in the laboratory</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49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Situation</w:t>
            </w:r>
          </w:p>
        </w:tc>
        <w:tc>
          <w:tcPr>
            <w:tcW w:type="dxa" w:w="7257"/>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Leadership / teamwork behaviour expected</w:t>
            </w:r>
          </w:p>
        </w:tc>
      </w:tr>
      <w:tr>
        <w:tc>
          <w:tcPr>
            <w:tcW w:type="dxa" w:w="24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 junior mislabels a sample</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Do not humiliate publicly. Correct the immediate risk to the patient; then teach privately; ask 'what in the system allowed this?'; strengthen the bedside-labelling process; document the incident in a </w:t>
            </w:r>
            <w:r>
              <w:rPr>
                <w:rFonts w:ascii="Calibri" w:hAnsi="Calibri" w:eastAsia="Calibri"/>
                <w:b/>
                <w:color w:val="1F3864"/>
                <w:sz w:val="19"/>
              </w:rPr>
              <w:t>blame-free</w:t>
            </w:r>
            <w:r>
              <w:rPr>
                <w:rFonts w:ascii="Calibri" w:hAnsi="Calibri" w:eastAsia="Calibri"/>
                <w:sz w:val="19"/>
              </w:rPr>
              <w:t xml:space="preserve"> report. </w:t>
            </w:r>
            <w:r>
              <w:rPr>
                <w:rFonts w:ascii="Calibri" w:hAnsi="Calibri" w:eastAsia="Calibri"/>
                <w:b/>
                <w:color w:val="1F3864"/>
                <w:sz w:val="19"/>
              </w:rPr>
              <w:t>Fix the system, not just the person</w:t>
            </w:r>
          </w:p>
        </w:tc>
      </w:tr>
      <w:tr>
        <w:tc>
          <w:tcPr>
            <w:tcW w:type="dxa" w:w="24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The ward blames the laboratory for a delay</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Do not counter-blame. Collaborate: map the actual sample journey together, find where the time was lost, agree a joint fix (transport slots, a dedicated STAT window), and report the improvement back to them. This is </w:t>
            </w:r>
            <w:r>
              <w:rPr>
                <w:rFonts w:ascii="Calibri" w:hAnsi="Calibri" w:eastAsia="Calibri"/>
                <w:b/>
                <w:color w:val="1F3864"/>
                <w:sz w:val="19"/>
              </w:rPr>
              <w:t>collaborating (win–win)</w:t>
            </w:r>
          </w:p>
        </w:tc>
      </w:tr>
      <w:tr>
        <w:tc>
          <w:tcPr>
            <w:tcW w:type="dxa" w:w="24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Night shift is short-staffed</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Advocate upward with data (workload figures, TAT, error rates), not with complaints; redistribute tasks fairly in the meantime; ensure the person on duty is supported and relieved</w:t>
            </w:r>
          </w:p>
        </w:tc>
      </w:tr>
      <w:tr>
        <w:tc>
          <w:tcPr>
            <w:tcW w:type="dxa" w:w="24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Introducing a new analyser or LIS</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Change management: explain the </w:t>
            </w:r>
            <w:r>
              <w:rPr>
                <w:rFonts w:ascii="Calibri" w:hAnsi="Calibri" w:eastAsia="Calibri"/>
                <w:i/>
                <w:sz w:val="19"/>
              </w:rPr>
              <w:t>why</w:t>
            </w:r>
            <w:r>
              <w:rPr>
                <w:rFonts w:ascii="Calibri" w:hAnsi="Calibri" w:eastAsia="Calibri"/>
                <w:sz w:val="19"/>
              </w:rPr>
              <w:t xml:space="preserve"> first; involve the staff early; train thoroughly before go-live; run parallel systems; identify and support the resisters; celebrate the first successful week</w:t>
            </w:r>
          </w:p>
        </w:tc>
      </w:tr>
      <w:tr>
        <w:tc>
          <w:tcPr>
            <w:tcW w:type="dxa" w:w="24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 colleague is repeatedly rude to patients</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Address it privately and specifically; describe the behaviour and its effect; listen for underlying stress or burnout; set a clear expectation; follow up; escalate only if it continues</w:t>
            </w:r>
          </w:p>
        </w:tc>
      </w:tr>
      <w:tr>
        <w:tc>
          <w:tcPr>
            <w:tcW w:type="dxa" w:w="24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 senior instructs you to release results despite failed QC</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Assertive refusal with the reason; offer the alternative (re-run, repeat calibration, inform the clinician of the delay); escalate in writing if pressed. </w:t>
            </w:r>
            <w:r>
              <w:rPr>
                <w:rFonts w:ascii="Calibri" w:hAnsi="Calibri" w:eastAsia="Calibri"/>
                <w:b/>
                <w:color w:val="1F3864"/>
                <w:sz w:val="19"/>
              </w:rPr>
              <w:t>Moral courage is a leadership quality</w:t>
            </w:r>
          </w:p>
        </w:tc>
      </w:tr>
      <w:tr>
        <w:tc>
          <w:tcPr>
            <w:tcW w:type="dxa" w:w="24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Building a quality culture</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Lead by example — wear the PPE, run the QC, document; make incident reporting safe; hold short daily huddles; display the quality indicators publicly; recognise the person who </w:t>
            </w:r>
            <w:r>
              <w:rPr>
                <w:rFonts w:ascii="Calibri" w:hAnsi="Calibri" w:eastAsia="Calibri"/>
                <w:i/>
                <w:sz w:val="19"/>
              </w:rPr>
              <w:t>reports</w:t>
            </w:r>
            <w:r>
              <w:rPr>
                <w:rFonts w:ascii="Calibri" w:hAnsi="Calibri" w:eastAsia="Calibri"/>
                <w:sz w:val="19"/>
              </w:rPr>
              <w:t xml:space="preserve"> an error, not only the person who avoids one</w:t>
            </w:r>
          </w:p>
        </w:tc>
      </w:tr>
      <w:tr>
        <w:tc>
          <w:tcPr>
            <w:tcW w:type="dxa" w:w="24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Team morale is low</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Find out why by asking and listening; address fairness in rosters and leave first (perceived unfairness is the biggest morale-killer); recognise good work publicly; create small wins; involve the team in one visible improvement project</w:t>
            </w:r>
          </w:p>
        </w:tc>
      </w:tr>
    </w:tbl>
    <w:p>
      <w:pPr>
        <w:spacing w:after="10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E7F2E4"/>
            <w:tcBorders>
              <w:top w:val="single" w:sz="4" w:space="0" w:color="2F6B3A"/>
              <w:left w:val="single" w:sz="24" w:space="0" w:color="2F6B3A"/>
              <w:bottom w:val="single" w:sz="4" w:space="0" w:color="2F6B3A"/>
              <w:right w:val="single" w:sz="4" w:space="0" w:color="2F6B3A"/>
            </w:tcBorders>
            <w:tcMar>
              <w:top w:w="110" w:type="dxa"/>
              <w:start w:w="170" w:type="dxa"/>
              <w:bottom w:w="110" w:type="dxa"/>
              <w:end w:w="150" w:type="dxa"/>
            </w:tcMar>
          </w:tcPr>
          <w:p>
            <w:pPr>
              <w:spacing w:after="60" w:before="0"/>
            </w:pPr>
            <w:r>
              <w:rPr>
                <w:rFonts w:ascii="Calibri" w:hAnsi="Calibri"/>
                <w:b/>
                <w:color w:val="2F6B3A"/>
                <w:sz w:val="20"/>
              </w:rPr>
              <w:t>✔ KEY POINTS TO REMEMBER</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Leadership</w:t>
            </w:r>
            <w:r>
              <w:rPr>
                <w:rFonts w:ascii="Calibri" w:hAnsi="Calibri" w:eastAsia="Calibri"/>
                <w:sz w:val="20"/>
              </w:rPr>
              <w:t xml:space="preserve"> = influencing and motivating people towards a common goal; elements = leader, followers, goal, influence, situation.</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Leader vs Manager:</w:t>
            </w:r>
            <w:r>
              <w:rPr>
                <w:rFonts w:ascii="Calibri" w:hAnsi="Calibri" w:eastAsia="Calibri"/>
                <w:sz w:val="20"/>
              </w:rPr>
              <w:t xml:space="preserve"> leader does the </w:t>
            </w:r>
            <w:r>
              <w:rPr>
                <w:rFonts w:ascii="Calibri" w:hAnsi="Calibri" w:eastAsia="Calibri"/>
                <w:b/>
                <w:color w:val="2F6B3A"/>
                <w:sz w:val="20"/>
              </w:rPr>
              <w:t>right things</w:t>
            </w:r>
            <w:r>
              <w:rPr>
                <w:rFonts w:ascii="Calibri" w:hAnsi="Calibri" w:eastAsia="Calibri"/>
                <w:sz w:val="20"/>
              </w:rPr>
              <w:t xml:space="preserve"> (vision, change, personal influence); manager does </w:t>
            </w:r>
            <w:r>
              <w:rPr>
                <w:rFonts w:ascii="Calibri" w:hAnsi="Calibri" w:eastAsia="Calibri"/>
                <w:b/>
                <w:color w:val="2F6B3A"/>
                <w:sz w:val="20"/>
              </w:rPr>
              <w:t>things right</w:t>
            </w:r>
            <w:r>
              <w:rPr>
                <w:rFonts w:ascii="Calibri" w:hAnsi="Calibri" w:eastAsia="Calibri"/>
                <w:sz w:val="20"/>
              </w:rPr>
              <w:t xml:space="preserve"> (systems, stability, positional authority).</w:t>
            </w:r>
          </w:p>
          <w:p>
            <w:pPr>
              <w:spacing w:after="40" w:before="0" w:line="264" w:lineRule="auto"/>
              <w:ind w:left="255" w:hanging="198"/>
              <w:jc w:val="both"/>
            </w:pPr>
            <w:r>
              <w:rPr>
                <w:b/>
                <w:color w:val="2F6B3A"/>
                <w:sz w:val="16"/>
              </w:rPr>
              <w:t xml:space="preserve">▪  </w:t>
            </w:r>
            <w:r>
              <w:rPr>
                <w:rFonts w:ascii="Calibri" w:hAnsi="Calibri" w:eastAsia="Calibri"/>
                <w:sz w:val="20"/>
              </w:rPr>
              <w:t>Sources of power (</w:t>
            </w:r>
            <w:r>
              <w:rPr>
                <w:rFonts w:ascii="Calibri" w:hAnsi="Calibri" w:eastAsia="Calibri"/>
                <w:b/>
                <w:color w:val="2F6B3A"/>
                <w:sz w:val="20"/>
              </w:rPr>
              <w:t>French &amp; Raven</w:t>
            </w:r>
            <w:r>
              <w:rPr>
                <w:rFonts w:ascii="Calibri" w:hAnsi="Calibri" w:eastAsia="Calibri"/>
                <w:sz w:val="20"/>
              </w:rPr>
              <w:t xml:space="preserve">): legitimate, reward, coercive, </w:t>
            </w:r>
            <w:r>
              <w:rPr>
                <w:rFonts w:ascii="Calibri" w:hAnsi="Calibri" w:eastAsia="Calibri"/>
                <w:b/>
                <w:color w:val="2F6B3A"/>
                <w:sz w:val="20"/>
              </w:rPr>
              <w:t>expert</w:t>
            </w:r>
            <w:r>
              <w:rPr>
                <w:rFonts w:ascii="Calibri" w:hAnsi="Calibri" w:eastAsia="Calibri"/>
                <w:sz w:val="20"/>
              </w:rPr>
              <w:t xml:space="preserve">, </w:t>
            </w:r>
            <w:r>
              <w:rPr>
                <w:rFonts w:ascii="Calibri" w:hAnsi="Calibri" w:eastAsia="Calibri"/>
                <w:b/>
                <w:color w:val="2F6B3A"/>
                <w:sz w:val="20"/>
              </w:rPr>
              <w:t>referent</w:t>
            </w:r>
            <w:r>
              <w:rPr>
                <w:rFonts w:ascii="Calibri" w:hAnsi="Calibri" w:eastAsia="Calibri"/>
                <w:sz w:val="20"/>
              </w:rPr>
              <w:t>, informational. Expert and referent power matter most in health care.</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Lewin's three styles:</w:t>
            </w:r>
            <w:r>
              <w:rPr>
                <w:rFonts w:ascii="Calibri" w:hAnsi="Calibri" w:eastAsia="Calibri"/>
                <w:sz w:val="20"/>
              </w:rPr>
              <w:t xml:space="preserve"> </w:t>
            </w:r>
            <w:r>
              <w:rPr>
                <w:rFonts w:ascii="Calibri" w:hAnsi="Calibri" w:eastAsia="Calibri"/>
                <w:b/>
                <w:color w:val="2F6B3A"/>
                <w:sz w:val="20"/>
              </w:rPr>
              <w:t>Autocratic</w:t>
            </w:r>
            <w:r>
              <w:rPr>
                <w:rFonts w:ascii="Calibri" w:hAnsi="Calibri" w:eastAsia="Calibri"/>
                <w:sz w:val="20"/>
              </w:rPr>
              <w:t xml:space="preserve"> (fast, for emergencies), </w:t>
            </w:r>
            <w:r>
              <w:rPr>
                <w:rFonts w:ascii="Calibri" w:hAnsi="Calibri" w:eastAsia="Calibri"/>
                <w:b/>
                <w:color w:val="2F6B3A"/>
                <w:sz w:val="20"/>
              </w:rPr>
              <w:t>Democratic</w:t>
            </w:r>
            <w:r>
              <w:rPr>
                <w:rFonts w:ascii="Calibri" w:hAnsi="Calibri" w:eastAsia="Calibri"/>
                <w:sz w:val="20"/>
              </w:rPr>
              <w:t xml:space="preserve"> (best for routine — high morale), </w:t>
            </w:r>
            <w:r>
              <w:rPr>
                <w:rFonts w:ascii="Calibri" w:hAnsi="Calibri" w:eastAsia="Calibri"/>
                <w:b/>
                <w:color w:val="2F6B3A"/>
                <w:sz w:val="20"/>
              </w:rPr>
              <w:t>Laissez-faire</w:t>
            </w:r>
            <w:r>
              <w:rPr>
                <w:rFonts w:ascii="Calibri" w:hAnsi="Calibri" w:eastAsia="Calibri"/>
                <w:sz w:val="20"/>
              </w:rPr>
              <w:t xml:space="preserve"> (only for expert, self-motivated teams).</w:t>
            </w:r>
          </w:p>
          <w:p>
            <w:pPr>
              <w:spacing w:after="40" w:before="0" w:line="264" w:lineRule="auto"/>
              <w:ind w:left="255" w:hanging="198"/>
              <w:jc w:val="both"/>
            </w:pPr>
            <w:r>
              <w:rPr>
                <w:b/>
                <w:color w:val="2F6B3A"/>
                <w:sz w:val="16"/>
              </w:rPr>
              <w:t xml:space="preserve">▪  </w:t>
            </w:r>
            <w:r>
              <w:rPr>
                <w:rFonts w:ascii="Calibri" w:hAnsi="Calibri" w:eastAsia="Calibri"/>
                <w:sz w:val="20"/>
              </w:rPr>
              <w:t xml:space="preserve">Other styles: </w:t>
            </w:r>
            <w:r>
              <w:rPr>
                <w:rFonts w:ascii="Calibri" w:hAnsi="Calibri" w:eastAsia="Calibri"/>
                <w:b/>
                <w:color w:val="2F6B3A"/>
                <w:sz w:val="20"/>
              </w:rPr>
              <w:t>transactional, transformational (the four I's — best in health care), servant, situational (Hersey &amp; Blanchard), contingency (Fiedler), bureaucratic, charismatic, paternalistic, coaching, distributed, authentic</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Blake &amp; Mouton's Managerial Grid — 9,9 'team management' is the ideal.</w:t>
            </w:r>
            <w:r>
              <w:rPr>
                <w:rFonts w:ascii="Calibri" w:hAnsi="Calibri" w:eastAsia="Calibri"/>
                <w:sz w:val="20"/>
              </w:rPr>
              <w:t xml:space="preserve"> </w:t>
            </w:r>
            <w:r>
              <w:rPr>
                <w:rFonts w:ascii="Calibri" w:hAnsi="Calibri" w:eastAsia="Calibri"/>
                <w:b/>
                <w:color w:val="2F6B3A"/>
                <w:sz w:val="20"/>
              </w:rPr>
              <w:t>Goleman</w:t>
            </w:r>
            <w:r>
              <w:rPr>
                <w:rFonts w:ascii="Calibri" w:hAnsi="Calibri" w:eastAsia="Calibri"/>
                <w:sz w:val="20"/>
              </w:rPr>
              <w:t xml:space="preserve"> — emotional intelligence: self-awareness, self-regulation, motivation, empathy, social skill.</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No single best style</w:t>
            </w:r>
            <w:r>
              <w:rPr>
                <w:rFonts w:ascii="Calibri" w:hAnsi="Calibri" w:eastAsia="Calibri"/>
                <w:sz w:val="20"/>
              </w:rPr>
              <w:t xml:space="preserve"> — the effective leader diagnoses the situation and adapts. Say this in the conclusion.</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Group vs Team:</w:t>
            </w:r>
            <w:r>
              <w:rPr>
                <w:rFonts w:ascii="Calibri" w:hAnsi="Calibri" w:eastAsia="Calibri"/>
                <w:sz w:val="20"/>
              </w:rPr>
              <w:t xml:space="preserve"> a team has one shared goal, complementary skills, high interdependence, </w:t>
            </w:r>
            <w:r>
              <w:rPr>
                <w:rFonts w:ascii="Calibri" w:hAnsi="Calibri" w:eastAsia="Calibri"/>
                <w:b/>
                <w:color w:val="2F6B3A"/>
                <w:sz w:val="20"/>
              </w:rPr>
              <w:t>mutual accountability</w:t>
            </w:r>
            <w:r>
              <w:rPr>
                <w:rFonts w:ascii="Calibri" w:hAnsi="Calibri" w:eastAsia="Calibri"/>
                <w:sz w:val="20"/>
              </w:rPr>
              <w:t xml:space="preserve"> and </w:t>
            </w:r>
            <w:r>
              <w:rPr>
                <w:rFonts w:ascii="Calibri" w:hAnsi="Calibri" w:eastAsia="Calibri"/>
                <w:b/>
                <w:color w:val="2F6B3A"/>
                <w:sz w:val="20"/>
              </w:rPr>
              <w:t>synergy</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Tuckman: Forming → Storming → Norming → Performing → Adjourning</w:t>
            </w:r>
            <w:r>
              <w:rPr>
                <w:rFonts w:ascii="Calibri" w:hAnsi="Calibri" w:eastAsia="Calibri"/>
                <w:sz w:val="20"/>
              </w:rPr>
              <w:t xml:space="preserve">; the leader's role shifts </w:t>
            </w:r>
            <w:r>
              <w:rPr>
                <w:rFonts w:ascii="Calibri" w:hAnsi="Calibri" w:eastAsia="Calibri"/>
                <w:b/>
                <w:color w:val="2F6B3A"/>
                <w:sz w:val="20"/>
              </w:rPr>
              <w:t>Direct → Coach → Support → Delegate → Close</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Psychological safety</w:t>
            </w:r>
            <w:r>
              <w:rPr>
                <w:rFonts w:ascii="Calibri" w:hAnsi="Calibri" w:eastAsia="Calibri"/>
                <w:sz w:val="20"/>
              </w:rPr>
              <w:t xml:space="preserve"> is the strongest single predictor of team effectiveness — people must be able to speak up without fear.</w:t>
            </w:r>
          </w:p>
          <w:p>
            <w:pPr>
              <w:spacing w:after="40" w:before="0" w:line="264" w:lineRule="auto"/>
              <w:ind w:left="255" w:hanging="198"/>
              <w:jc w:val="both"/>
            </w:pPr>
            <w:r>
              <w:rPr>
                <w:b/>
                <w:color w:val="2F6B3A"/>
                <w:sz w:val="16"/>
              </w:rPr>
              <w:t xml:space="preserve">▪  </w:t>
            </w:r>
            <w:r>
              <w:rPr>
                <w:rFonts w:ascii="Calibri" w:hAnsi="Calibri" w:eastAsia="Calibri"/>
                <w:sz w:val="20"/>
              </w:rPr>
              <w:t xml:space="preserve">Barriers: poor communication and handover, steep hierarchy, silos, blame culture, unclear roles, </w:t>
            </w:r>
            <w:r>
              <w:rPr>
                <w:rFonts w:ascii="Calibri" w:hAnsi="Calibri" w:eastAsia="Calibri"/>
                <w:b/>
                <w:color w:val="2F6B3A"/>
                <w:sz w:val="20"/>
              </w:rPr>
              <w:t>groupthink</w:t>
            </w:r>
            <w:r>
              <w:rPr>
                <w:rFonts w:ascii="Calibri" w:hAnsi="Calibri" w:eastAsia="Calibri"/>
                <w:sz w:val="20"/>
              </w:rPr>
              <w:t xml:space="preserve">, </w:t>
            </w:r>
            <w:r>
              <w:rPr>
                <w:rFonts w:ascii="Calibri" w:hAnsi="Calibri" w:eastAsia="Calibri"/>
                <w:b/>
                <w:color w:val="2F6B3A"/>
                <w:sz w:val="20"/>
              </w:rPr>
              <w:t>social loafing</w:t>
            </w:r>
            <w:r>
              <w:rPr>
                <w:rFonts w:ascii="Calibri" w:hAnsi="Calibri" w:eastAsia="Calibri"/>
                <w:sz w:val="20"/>
              </w:rPr>
              <w:t xml:space="preserve">, </w:t>
            </w:r>
            <w:r>
              <w:rPr>
                <w:rFonts w:ascii="Calibri" w:hAnsi="Calibri" w:eastAsia="Calibri"/>
                <w:b/>
                <w:color w:val="2F6B3A"/>
                <w:sz w:val="20"/>
              </w:rPr>
              <w:t>diffusion of responsibility</w:t>
            </w:r>
            <w:r>
              <w:rPr>
                <w:rFonts w:ascii="Calibri" w:hAnsi="Calibri" w:eastAsia="Calibri"/>
                <w:sz w:val="20"/>
              </w:rPr>
              <w:t>, understaffing.</w:t>
            </w:r>
          </w:p>
          <w:p>
            <w:pPr>
              <w:spacing w:after="40" w:before="0" w:line="264" w:lineRule="auto"/>
              <w:ind w:left="255" w:hanging="198"/>
              <w:jc w:val="both"/>
            </w:pPr>
            <w:r>
              <w:rPr>
                <w:b/>
                <w:color w:val="2F6B3A"/>
                <w:sz w:val="16"/>
              </w:rPr>
              <w:t xml:space="preserve">▪  </w:t>
            </w:r>
            <w:r>
              <w:rPr>
                <w:rFonts w:ascii="Calibri" w:hAnsi="Calibri" w:eastAsia="Calibri"/>
                <w:b/>
                <w:color w:val="2F6B3A"/>
                <w:sz w:val="20"/>
              </w:rPr>
              <w:t>Thomas–Kilmann conflict styles:</w:t>
            </w:r>
            <w:r>
              <w:rPr>
                <w:rFonts w:ascii="Calibri" w:hAnsi="Calibri" w:eastAsia="Calibri"/>
                <w:sz w:val="20"/>
              </w:rPr>
              <w:t xml:space="preserve"> competing, accommodating, avoiding, compromising and </w:t>
            </w:r>
            <w:r>
              <w:rPr>
                <w:rFonts w:ascii="Calibri" w:hAnsi="Calibri" w:eastAsia="Calibri"/>
                <w:b/>
                <w:color w:val="2F6B3A"/>
                <w:sz w:val="20"/>
              </w:rPr>
              <w:t>collaborating (win–win — the ideal)</w:t>
            </w:r>
            <w:r>
              <w:rPr>
                <w:rFonts w:ascii="Calibri" w:hAnsi="Calibri" w:eastAsia="Calibri"/>
                <w:sz w:val="20"/>
              </w:rPr>
              <w:t>.</w:t>
            </w:r>
          </w:p>
          <w:p>
            <w:pPr>
              <w:spacing w:after="40" w:before="0" w:line="264" w:lineRule="auto"/>
              <w:ind w:left="255" w:hanging="198"/>
              <w:jc w:val="both"/>
            </w:pPr>
            <w:r>
              <w:rPr>
                <w:b/>
                <w:color w:val="2F6B3A"/>
                <w:sz w:val="16"/>
              </w:rPr>
              <w:t xml:space="preserve">▪  </w:t>
            </w:r>
            <w:r>
              <w:rPr>
                <w:rFonts w:ascii="Calibri" w:hAnsi="Calibri" w:eastAsia="Calibri"/>
                <w:sz w:val="20"/>
              </w:rPr>
              <w:t xml:space="preserve">Teamwork is a </w:t>
            </w:r>
            <w:r>
              <w:rPr>
                <w:rFonts w:ascii="Calibri" w:hAnsi="Calibri" w:eastAsia="Calibri"/>
                <w:b/>
                <w:color w:val="2F6B3A"/>
                <w:sz w:val="20"/>
              </w:rPr>
              <w:t>patient-safety intervention</w:t>
            </w:r>
            <w:r>
              <w:rPr>
                <w:rFonts w:ascii="Calibri" w:hAnsi="Calibri" w:eastAsia="Calibri"/>
                <w:sz w:val="20"/>
              </w:rPr>
              <w:t xml:space="preserve"> — most serious errors arise from communication and teamwork failure.</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DEEAF6"/>
            <w:tcBorders>
              <w:top w:val="single" w:sz="4" w:space="0" w:color="1F4E79"/>
              <w:left w:val="single" w:sz="24" w:space="0" w:color="1F4E79"/>
              <w:bottom w:val="single" w:sz="4" w:space="0" w:color="1F4E79"/>
              <w:right w:val="single" w:sz="4" w:space="0" w:color="1F4E79"/>
            </w:tcBorders>
            <w:tcMar>
              <w:top w:w="110" w:type="dxa"/>
              <w:start w:w="170" w:type="dxa"/>
              <w:bottom w:w="110" w:type="dxa"/>
              <w:end w:w="150" w:type="dxa"/>
            </w:tcMar>
          </w:tcPr>
          <w:p>
            <w:pPr>
              <w:spacing w:after="60" w:before="0"/>
            </w:pPr>
            <w:r>
              <w:rPr>
                <w:rFonts w:ascii="Calibri" w:hAnsi="Calibri"/>
                <w:b/>
                <w:color w:val="1F4E79"/>
                <w:sz w:val="20"/>
              </w:rPr>
              <w:t>★ EXAM FOCUS</w:t>
            </w:r>
          </w:p>
          <w:p>
            <w:pPr>
              <w:spacing w:after="40" w:before="0" w:line="264" w:lineRule="auto"/>
              <w:jc w:val="both"/>
            </w:pPr>
            <w:r>
              <w:rPr>
                <w:rFonts w:ascii="Calibri" w:hAnsi="Calibri" w:eastAsia="Calibri"/>
                <w:b/>
                <w:color w:val="1F4E79"/>
                <w:sz w:val="20"/>
              </w:rPr>
              <w:t>Expected questions from this chapter:</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'Define leadership. Describe the qualities of a good leader and the different styles of leadership with their merits and demerits.'</w:t>
            </w:r>
          </w:p>
          <w:p>
            <w:pPr>
              <w:spacing w:after="40" w:before="0" w:line="264" w:lineRule="auto"/>
              <w:ind w:left="255" w:hanging="198"/>
              <w:jc w:val="both"/>
            </w:pPr>
            <w:r>
              <w:rPr>
                <w:b/>
                <w:color w:val="1F4E79"/>
                <w:sz w:val="16"/>
              </w:rPr>
              <w:t xml:space="preserve">▪  </w:t>
            </w:r>
            <w:r>
              <w:rPr>
                <w:rFonts w:ascii="Calibri" w:hAnsi="Calibri" w:eastAsia="Calibri"/>
                <w:i/>
                <w:sz w:val="20"/>
              </w:rPr>
              <w:t>Long (10 marks):</w:t>
            </w:r>
            <w:r>
              <w:rPr>
                <w:rFonts w:ascii="Calibri" w:hAnsi="Calibri" w:eastAsia="Calibri"/>
                <w:sz w:val="20"/>
              </w:rPr>
              <w:t xml:space="preserve"> 'What is teamwork? Discuss the characteristics of an effective team, the stages of team development and the barriers to teamwork in a health-care setting.'</w:t>
            </w:r>
          </w:p>
          <w:p>
            <w:pPr>
              <w:spacing w:after="40" w:before="0" w:line="264" w:lineRule="auto"/>
              <w:ind w:left="255" w:hanging="198"/>
              <w:jc w:val="both"/>
            </w:pPr>
            <w:r>
              <w:rPr>
                <w:b/>
                <w:color w:val="1F4E79"/>
                <w:sz w:val="16"/>
              </w:rPr>
              <w:t xml:space="preserve">▪  </w:t>
            </w:r>
            <w:r>
              <w:rPr>
                <w:rFonts w:ascii="Calibri" w:hAnsi="Calibri" w:eastAsia="Calibri"/>
                <w:i/>
                <w:sz w:val="20"/>
              </w:rPr>
              <w:t>Short (5 marks):</w:t>
            </w:r>
            <w:r>
              <w:rPr>
                <w:rFonts w:ascii="Calibri" w:hAnsi="Calibri" w:eastAsia="Calibri"/>
                <w:sz w:val="20"/>
              </w:rPr>
              <w:t xml:space="preserve"> Leader vs Manager; Lewin's leadership styles; Transformational leadership; Tuckman's stages; Group vs Team; Barriers to teamwork; Conflict-resolution strategies; Groupthink; Qualities of a leader.</w:t>
            </w:r>
          </w:p>
          <w:p>
            <w:pPr>
              <w:spacing w:after="40" w:before="0" w:line="264" w:lineRule="auto"/>
              <w:ind w:left="255" w:hanging="198"/>
              <w:jc w:val="both"/>
            </w:pPr>
            <w:r>
              <w:rPr>
                <w:b/>
                <w:color w:val="1F4E79"/>
                <w:sz w:val="16"/>
              </w:rPr>
              <w:t xml:space="preserve">▪  </w:t>
            </w:r>
            <w:r>
              <w:rPr>
                <w:rFonts w:ascii="Calibri" w:hAnsi="Calibri" w:eastAsia="Calibri"/>
                <w:i/>
                <w:sz w:val="20"/>
              </w:rPr>
              <w:t>Very short (2 marks):</w:t>
            </w:r>
            <w:r>
              <w:rPr>
                <w:rFonts w:ascii="Calibri" w:hAnsi="Calibri" w:eastAsia="Calibri"/>
                <w:sz w:val="20"/>
              </w:rPr>
              <w:t xml:space="preserve"> Name Lewin's three styles; the five stages of team development; two differences between a leader and a manager; expand the 'four I's' of transformational leadership; define groupthink; what is social loafing.</w:t>
            </w:r>
          </w:p>
          <w:p>
            <w:pPr>
              <w:spacing w:after="40" w:before="0" w:line="264" w:lineRule="auto"/>
              <w:jc w:val="both"/>
            </w:pPr>
            <w:r>
              <w:rPr>
                <w:rFonts w:ascii="Calibri" w:hAnsi="Calibri" w:eastAsia="Calibri"/>
                <w:b/>
                <w:color w:val="1F4E79"/>
                <w:sz w:val="20"/>
              </w:rPr>
              <w:t>Presentation tip:</w:t>
            </w:r>
            <w:r>
              <w:rPr>
                <w:rFonts w:ascii="Calibri" w:hAnsi="Calibri" w:eastAsia="Calibri"/>
                <w:sz w:val="20"/>
              </w:rPr>
              <w:t xml:space="preserve"> for the styles question, </w:t>
            </w:r>
            <w:r>
              <w:rPr>
                <w:rFonts w:ascii="Calibri" w:hAnsi="Calibri" w:eastAsia="Calibri"/>
                <w:b/>
                <w:color w:val="1F4E79"/>
                <w:sz w:val="20"/>
              </w:rPr>
              <w:t>draw the five-column table</w:t>
            </w:r>
            <w:r>
              <w:rPr>
                <w:rFonts w:ascii="Calibri" w:hAnsi="Calibri" w:eastAsia="Calibri"/>
                <w:sz w:val="20"/>
              </w:rPr>
              <w:t xml:space="preserve"> (style / characteristics / advantages / disadvantages / when to use). For teamwork, </w:t>
            </w:r>
            <w:r>
              <w:rPr>
                <w:rFonts w:ascii="Calibri" w:hAnsi="Calibri" w:eastAsia="Calibri"/>
                <w:b/>
                <w:color w:val="1F4E79"/>
                <w:sz w:val="20"/>
              </w:rPr>
              <w:t>draw Tuckman's five-stage flow diagram</w:t>
            </w:r>
            <w:r>
              <w:rPr>
                <w:rFonts w:ascii="Calibri" w:hAnsi="Calibri" w:eastAsia="Calibri"/>
                <w:sz w:val="20"/>
              </w:rPr>
              <w:t>. Always conclude with the patient-safety argument — that leadership and teamwork are not 'soft skills' but direct determinants of whether patients are harmed.</w:t>
            </w:r>
          </w:p>
        </w:tc>
      </w:tr>
    </w:tbl>
    <w:p>
      <w:pPr>
        <w:spacing w:after="80" w:before="0"/>
      </w:pPr>
    </w:p>
    <w:p>
      <w:pPr>
        <w:spacing w:before="200" w:after="80"/>
        <w:shd w:val="clear" w:color="auto" w:fill="1F3864"/>
        <w:pBdr>
          <w:left w:val="single" w:sz="20" w:space="4" w:color="C55A11"/>
        </w:pBdr>
        <w:ind w:left="85"/>
      </w:pPr>
      <w:r>
        <w:rPr>
          <w:rFonts w:ascii="Cambria" w:hAnsi="Cambria"/>
          <w:b/>
          <w:color w:val="FFFFFF"/>
          <w:sz w:val="22"/>
        </w:rPr>
        <w:t xml:space="preserve">  ❓  QUESTION BANK — CHAPTER 11</w:t>
      </w:r>
    </w:p>
    <w:p>
      <w:pPr>
        <w:spacing w:before="100" w:after="20"/>
        <w:ind w:left="425" w:hanging="340"/>
        <w:jc w:val="both"/>
        <w:keepNext/>
      </w:pPr>
      <w:r>
        <w:rPr>
          <w:b/>
          <w:color w:val="9E2B25"/>
          <w:sz w:val="20"/>
        </w:rPr>
        <w:t xml:space="preserve">Q1. </w:t>
      </w:r>
      <w:r>
        <w:rPr>
          <w:rFonts w:ascii="Calibri" w:hAnsi="Calibri" w:eastAsia="Calibri"/>
          <w:sz w:val="20"/>
        </w:rPr>
        <w:t>Define leadership. Enumerate the qualities of a good leader.</w:t>
      </w:r>
    </w:p>
    <w:p>
      <w:pPr>
        <w:spacing w:after="20" w:line="259" w:lineRule="auto"/>
        <w:ind w:left="765" w:hanging="312"/>
        <w:jc w:val="both"/>
      </w:pPr>
      <w:r>
        <w:rPr>
          <w:b/>
          <w:color w:val="2F6B3A"/>
          <w:sz w:val="19"/>
        </w:rPr>
        <w:t xml:space="preserve">Ans. </w:t>
      </w:r>
      <w:r>
        <w:rPr>
          <w:rFonts w:ascii="Calibri" w:hAnsi="Calibri" w:eastAsia="Calibri"/>
          <w:sz w:val="19"/>
        </w:rPr>
        <w:t>Definition as in section 11.2, with the five elements — leader, followers, shared goal, influence and situation — and Drucker's remark that a leader is 'someone who has followers'.</w:t>
      </w:r>
    </w:p>
    <w:p>
      <w:pPr>
        <w:spacing w:after="20" w:line="259" w:lineRule="auto"/>
        <w:ind w:left="765" w:hanging="312"/>
        <w:jc w:val="both"/>
      </w:pPr>
      <w:r>
        <w:rPr>
          <w:b/>
          <w:color w:val="2F6B3A"/>
          <w:sz w:val="19"/>
        </w:rPr>
        <w:t xml:space="preserve">▫  </w:t>
      </w:r>
      <w:r>
        <w:rPr>
          <w:rFonts w:ascii="Calibri" w:hAnsi="Calibri" w:eastAsia="Calibri"/>
          <w:sz w:val="19"/>
        </w:rPr>
        <w:t xml:space="preserve">Qualities, grouped: </w:t>
      </w:r>
      <w:r>
        <w:rPr>
          <w:rFonts w:ascii="Calibri" w:hAnsi="Calibri" w:eastAsia="Calibri"/>
          <w:b/>
          <w:color w:val="1F3864"/>
          <w:sz w:val="19"/>
        </w:rPr>
        <w:t>personal</w:t>
      </w:r>
      <w:r>
        <w:rPr>
          <w:rFonts w:ascii="Calibri" w:hAnsi="Calibri" w:eastAsia="Calibri"/>
          <w:sz w:val="19"/>
        </w:rPr>
        <w:t xml:space="preserve"> — integrity, confidence with humility, self-awareness and emotional intelligence, emotional stability, courage, enthusiasm, resilience, discipline; </w:t>
      </w:r>
      <w:r>
        <w:rPr>
          <w:rFonts w:ascii="Calibri" w:hAnsi="Calibri" w:eastAsia="Calibri"/>
          <w:b/>
          <w:color w:val="1F3864"/>
          <w:sz w:val="19"/>
        </w:rPr>
        <w:t>professional/intellectual</w:t>
      </w:r>
      <w:r>
        <w:rPr>
          <w:rFonts w:ascii="Calibri" w:hAnsi="Calibri" w:eastAsia="Calibri"/>
          <w:sz w:val="19"/>
        </w:rPr>
        <w:t xml:space="preserve"> — technical competence, vision, sound and timely decision-making, problem-solving, planning, knowledge of ethics and law, continuous learning, adaptability; </w:t>
      </w:r>
      <w:r>
        <w:rPr>
          <w:rFonts w:ascii="Calibri" w:hAnsi="Calibri" w:eastAsia="Calibri"/>
          <w:b/>
          <w:color w:val="1F3864"/>
          <w:sz w:val="19"/>
        </w:rPr>
        <w:t>interpersonal</w:t>
      </w:r>
      <w:r>
        <w:rPr>
          <w:rFonts w:ascii="Calibri" w:hAnsi="Calibri" w:eastAsia="Calibri"/>
          <w:sz w:val="19"/>
        </w:rPr>
        <w:t xml:space="preserve"> — communication, empathy, ability to motivate, team-building, delegation, fairness, conflict resolution, mentoring, approachability, cultural sensitivity; </w:t>
      </w:r>
      <w:r>
        <w:rPr>
          <w:rFonts w:ascii="Calibri" w:hAnsi="Calibri" w:eastAsia="Calibri"/>
          <w:b/>
          <w:color w:val="1F3864"/>
          <w:sz w:val="19"/>
        </w:rPr>
        <w:t>ethical/organisational</w:t>
      </w:r>
      <w:r>
        <w:rPr>
          <w:rFonts w:ascii="Calibri" w:hAnsi="Calibri" w:eastAsia="Calibri"/>
          <w:sz w:val="19"/>
        </w:rPr>
        <w:t xml:space="preserve"> — accountability, leading by example, advocacy, commitment to quality and safety, transparency, stewardship, good followership. </w:t>
      </w:r>
      <w:r>
        <w:rPr>
          <w:rFonts w:ascii="Calibri" w:hAnsi="Calibri" w:eastAsia="Calibri"/>
          <w:i/>
          <w:sz w:val="19"/>
        </w:rPr>
        <w:t>(Mnemonic: LEADERSHIP.)</w:t>
      </w:r>
    </w:p>
    <w:p>
      <w:pPr>
        <w:spacing w:before="100" w:after="20"/>
        <w:ind w:left="425" w:hanging="340"/>
        <w:jc w:val="both"/>
        <w:keepNext/>
      </w:pPr>
      <w:r>
        <w:rPr>
          <w:b/>
          <w:color w:val="9E2B25"/>
          <w:sz w:val="20"/>
        </w:rPr>
        <w:t xml:space="preserve">Q2. </w:t>
      </w:r>
      <w:r>
        <w:rPr>
          <w:rFonts w:ascii="Calibri" w:hAnsi="Calibri" w:eastAsia="Calibri"/>
          <w:sz w:val="20"/>
        </w:rPr>
        <w:t>Differentiate between a leader and a manager.</w:t>
      </w:r>
    </w:p>
    <w:p>
      <w:pPr>
        <w:spacing w:after="20" w:line="259" w:lineRule="auto"/>
        <w:ind w:left="765" w:hanging="312"/>
        <w:jc w:val="both"/>
      </w:pPr>
      <w:r>
        <w:rPr>
          <w:b/>
          <w:color w:val="2F6B3A"/>
          <w:sz w:val="19"/>
        </w:rPr>
        <w:t xml:space="preserve">Ans. </w:t>
      </w:r>
      <w:r>
        <w:rPr>
          <w:rFonts w:ascii="Calibri" w:hAnsi="Calibri" w:eastAsia="Calibri"/>
          <w:sz w:val="19"/>
        </w:rPr>
        <w:t>Reproduce the comparison table — focus (right things vs things right), basis of authority (personal influence vs formal position), orientation (change vs stability), approach to people (inspires vs directs), question asked (what and why vs how and when), time horizon, attitude to risk, and followers vs subordinates. Conclude that health care needs both and that senior professionals must combine the two roles.</w:t>
      </w:r>
    </w:p>
    <w:p>
      <w:pPr>
        <w:spacing w:before="100" w:after="20"/>
        <w:ind w:left="425" w:hanging="340"/>
        <w:jc w:val="both"/>
        <w:keepNext/>
      </w:pPr>
      <w:r>
        <w:rPr>
          <w:b/>
          <w:color w:val="9E2B25"/>
          <w:sz w:val="20"/>
        </w:rPr>
        <w:t xml:space="preserve">Q3. </w:t>
      </w:r>
      <w:r>
        <w:rPr>
          <w:rFonts w:ascii="Calibri" w:hAnsi="Calibri" w:eastAsia="Calibri"/>
          <w:sz w:val="20"/>
        </w:rPr>
        <w:t>Describe the styles of leadership with their advantages and disadvantages.</w:t>
      </w:r>
    </w:p>
    <w:p>
      <w:pPr>
        <w:spacing w:after="20" w:line="259" w:lineRule="auto"/>
        <w:ind w:left="765" w:hanging="312"/>
        <w:jc w:val="both"/>
      </w:pPr>
      <w:r>
        <w:rPr>
          <w:b/>
          <w:color w:val="2F6B3A"/>
          <w:sz w:val="19"/>
        </w:rPr>
        <w:t xml:space="preserve">Ans. </w:t>
      </w:r>
      <w:r>
        <w:rPr>
          <w:rFonts w:ascii="Calibri" w:hAnsi="Calibri" w:eastAsia="Calibri"/>
          <w:b/>
          <w:color w:val="1F3864"/>
          <w:sz w:val="19"/>
        </w:rPr>
        <w:t>Lewin's three:</w:t>
      </w:r>
      <w:r>
        <w:rPr>
          <w:rFonts w:ascii="Calibri" w:hAnsi="Calibri" w:eastAsia="Calibri"/>
          <w:sz w:val="19"/>
        </w:rPr>
        <w:t xml:space="preserve"> </w:t>
      </w:r>
      <w:r>
        <w:rPr>
          <w:rFonts w:ascii="Calibri" w:hAnsi="Calibri" w:eastAsia="Calibri"/>
          <w:b/>
          <w:color w:val="1F3864"/>
          <w:sz w:val="19"/>
        </w:rPr>
        <w:t>Autocratic</w:t>
      </w:r>
      <w:r>
        <w:rPr>
          <w:rFonts w:ascii="Calibri" w:hAnsi="Calibri" w:eastAsia="Calibri"/>
          <w:sz w:val="19"/>
        </w:rPr>
        <w:t xml:space="preserve"> — leader alone decides; fast and clear, good in an emergency and with untrained staff; but kills initiative and morale and suppresses error reporting. </w:t>
      </w:r>
      <w:r>
        <w:rPr>
          <w:rFonts w:ascii="Calibri" w:hAnsi="Calibri" w:eastAsia="Calibri"/>
          <w:b/>
          <w:color w:val="1F3864"/>
          <w:sz w:val="19"/>
        </w:rPr>
        <w:t>Democratic/participative</w:t>
      </w:r>
      <w:r>
        <w:rPr>
          <w:rFonts w:ascii="Calibri" w:hAnsi="Calibri" w:eastAsia="Calibri"/>
          <w:sz w:val="19"/>
        </w:rPr>
        <w:t xml:space="preserve"> — consults the team; high morale, ownership and better decisions; but slow and unsuitable in a crisis. </w:t>
      </w:r>
      <w:r>
        <w:rPr>
          <w:rFonts w:ascii="Calibri" w:hAnsi="Calibri" w:eastAsia="Calibri"/>
          <w:b/>
          <w:color w:val="1F3864"/>
          <w:sz w:val="19"/>
        </w:rPr>
        <w:t>Laissez-faire</w:t>
      </w:r>
      <w:r>
        <w:rPr>
          <w:rFonts w:ascii="Calibri" w:hAnsi="Calibri" w:eastAsia="Calibri"/>
          <w:sz w:val="19"/>
        </w:rPr>
        <w:t xml:space="preserve"> — minimal direction; suits expert self-motivated staff; risks chaos and poor accountability.</w:t>
      </w:r>
    </w:p>
    <w:p>
      <w:pPr>
        <w:spacing w:after="20" w:line="259" w:lineRule="auto"/>
        <w:ind w:left="765" w:hanging="312"/>
        <w:jc w:val="both"/>
      </w:pPr>
      <w:r>
        <w:rPr>
          <w:b/>
          <w:color w:val="2F6B3A"/>
          <w:sz w:val="19"/>
        </w:rPr>
        <w:t xml:space="preserve">▫  </w:t>
      </w:r>
      <w:r>
        <w:rPr>
          <w:rFonts w:ascii="Calibri" w:hAnsi="Calibri" w:eastAsia="Calibri"/>
          <w:sz w:val="19"/>
        </w:rPr>
        <w:t xml:space="preserve">Add </w:t>
      </w:r>
      <w:r>
        <w:rPr>
          <w:rFonts w:ascii="Calibri" w:hAnsi="Calibri" w:eastAsia="Calibri"/>
          <w:b/>
          <w:color w:val="1F3864"/>
          <w:sz w:val="19"/>
        </w:rPr>
        <w:t>transactional</w:t>
      </w:r>
      <w:r>
        <w:rPr>
          <w:rFonts w:ascii="Calibri" w:hAnsi="Calibri" w:eastAsia="Calibri"/>
          <w:sz w:val="19"/>
        </w:rPr>
        <w:t xml:space="preserve"> and </w:t>
      </w:r>
      <w:r>
        <w:rPr>
          <w:rFonts w:ascii="Calibri" w:hAnsi="Calibri" w:eastAsia="Calibri"/>
          <w:b/>
          <w:color w:val="1F3864"/>
          <w:sz w:val="19"/>
        </w:rPr>
        <w:t>transformational</w:t>
      </w:r>
      <w:r>
        <w:rPr>
          <w:rFonts w:ascii="Calibri" w:hAnsi="Calibri" w:eastAsia="Calibri"/>
          <w:sz w:val="19"/>
        </w:rPr>
        <w:t xml:space="preserve"> (the four I's — idealised influence, inspirational motivation, intellectual stimulation, individualised consideration), </w:t>
      </w:r>
      <w:r>
        <w:rPr>
          <w:rFonts w:ascii="Calibri" w:hAnsi="Calibri" w:eastAsia="Calibri"/>
          <w:b/>
          <w:color w:val="1F3864"/>
          <w:sz w:val="19"/>
        </w:rPr>
        <w:t>servant</w:t>
      </w:r>
      <w:r>
        <w:rPr>
          <w:rFonts w:ascii="Calibri" w:hAnsi="Calibri" w:eastAsia="Calibri"/>
          <w:sz w:val="19"/>
        </w:rPr>
        <w:t xml:space="preserve">, </w:t>
      </w:r>
      <w:r>
        <w:rPr>
          <w:rFonts w:ascii="Calibri" w:hAnsi="Calibri" w:eastAsia="Calibri"/>
          <w:b/>
          <w:color w:val="1F3864"/>
          <w:sz w:val="19"/>
        </w:rPr>
        <w:t>situational</w:t>
      </w:r>
      <w:r>
        <w:rPr>
          <w:rFonts w:ascii="Calibri" w:hAnsi="Calibri" w:eastAsia="Calibri"/>
          <w:sz w:val="19"/>
        </w:rPr>
        <w:t xml:space="preserve"> (Hersey &amp; Blanchard — directing, coaching, supporting, delegating), </w:t>
      </w:r>
      <w:r>
        <w:rPr>
          <w:rFonts w:ascii="Calibri" w:hAnsi="Calibri" w:eastAsia="Calibri"/>
          <w:b/>
          <w:color w:val="1F3864"/>
          <w:sz w:val="19"/>
        </w:rPr>
        <w:t>bureaucratic</w:t>
      </w:r>
      <w:r>
        <w:rPr>
          <w:rFonts w:ascii="Calibri" w:hAnsi="Calibri" w:eastAsia="Calibri"/>
          <w:sz w:val="19"/>
        </w:rPr>
        <w:t xml:space="preserve">, </w:t>
      </w:r>
      <w:r>
        <w:rPr>
          <w:rFonts w:ascii="Calibri" w:hAnsi="Calibri" w:eastAsia="Calibri"/>
          <w:b/>
          <w:color w:val="1F3864"/>
          <w:sz w:val="19"/>
        </w:rPr>
        <w:t>charismatic</w:t>
      </w:r>
      <w:r>
        <w:rPr>
          <w:rFonts w:ascii="Calibri" w:hAnsi="Calibri" w:eastAsia="Calibri"/>
          <w:sz w:val="19"/>
        </w:rPr>
        <w:t xml:space="preserve"> and </w:t>
      </w:r>
      <w:r>
        <w:rPr>
          <w:rFonts w:ascii="Calibri" w:hAnsi="Calibri" w:eastAsia="Calibri"/>
          <w:b/>
          <w:color w:val="1F3864"/>
          <w:sz w:val="19"/>
        </w:rPr>
        <w:t>paternalistic</w:t>
      </w:r>
      <w:r>
        <w:rPr>
          <w:rFonts w:ascii="Calibri" w:hAnsi="Calibri" w:eastAsia="Calibri"/>
          <w:sz w:val="19"/>
        </w:rPr>
        <w:t xml:space="preserve">. Conclude that </w:t>
      </w:r>
      <w:r>
        <w:rPr>
          <w:rFonts w:ascii="Calibri" w:hAnsi="Calibri" w:eastAsia="Calibri"/>
          <w:b/>
          <w:color w:val="1F3864"/>
          <w:sz w:val="19"/>
        </w:rPr>
        <w:t>there is no single best style</w:t>
      </w:r>
      <w:r>
        <w:rPr>
          <w:rFonts w:ascii="Calibri" w:hAnsi="Calibri" w:eastAsia="Calibri"/>
          <w:sz w:val="19"/>
        </w:rPr>
        <w:t>; the effective leader adapts to the urgency, the task and the maturity of the staff.</w:t>
      </w:r>
    </w:p>
    <w:p>
      <w:pPr>
        <w:spacing w:before="100" w:after="20"/>
        <w:ind w:left="425" w:hanging="340"/>
        <w:jc w:val="both"/>
        <w:keepNext/>
      </w:pPr>
      <w:r>
        <w:rPr>
          <w:b/>
          <w:color w:val="9E2B25"/>
          <w:sz w:val="20"/>
        </w:rPr>
        <w:t xml:space="preserve">Q4. </w:t>
      </w:r>
      <w:r>
        <w:rPr>
          <w:rFonts w:ascii="Calibri" w:hAnsi="Calibri" w:eastAsia="Calibri"/>
          <w:sz w:val="20"/>
        </w:rPr>
        <w:t>Write short notes on transformational leadership.</w:t>
      </w:r>
    </w:p>
    <w:p>
      <w:pPr>
        <w:spacing w:after="20" w:line="259" w:lineRule="auto"/>
        <w:ind w:left="765" w:hanging="312"/>
        <w:jc w:val="both"/>
      </w:pPr>
      <w:r>
        <w:rPr>
          <w:b/>
          <w:color w:val="2F6B3A"/>
          <w:sz w:val="19"/>
        </w:rPr>
        <w:t xml:space="preserve">Ans. </w:t>
      </w:r>
      <w:r>
        <w:rPr>
          <w:rFonts w:ascii="Calibri" w:hAnsi="Calibri" w:eastAsia="Calibri"/>
          <w:sz w:val="19"/>
        </w:rPr>
        <w:t xml:space="preserve">Concept (Burns, developed by Bass): the leader transforms followers by raising their motivation, values and aspirations, so that they achieve more than they believed possible. The </w:t>
      </w:r>
      <w:r>
        <w:rPr>
          <w:rFonts w:ascii="Calibri" w:hAnsi="Calibri" w:eastAsia="Calibri"/>
          <w:b/>
          <w:color w:val="1F3864"/>
          <w:sz w:val="19"/>
        </w:rPr>
        <w:t>four I's</w:t>
      </w:r>
      <w:r>
        <w:rPr>
          <w:rFonts w:ascii="Calibri" w:hAnsi="Calibri" w:eastAsia="Calibri"/>
          <w:sz w:val="19"/>
        </w:rPr>
        <w:t xml:space="preserve">: </w:t>
      </w:r>
      <w:r>
        <w:rPr>
          <w:rFonts w:ascii="Calibri" w:hAnsi="Calibri" w:eastAsia="Calibri"/>
          <w:b/>
          <w:color w:val="1F3864"/>
          <w:sz w:val="19"/>
        </w:rPr>
        <w:t>Idealised influence</w:t>
      </w:r>
      <w:r>
        <w:rPr>
          <w:rFonts w:ascii="Calibri" w:hAnsi="Calibri" w:eastAsia="Calibri"/>
          <w:sz w:val="19"/>
        </w:rPr>
        <w:t xml:space="preserve"> — acts as a role model and earns trust; </w:t>
      </w:r>
      <w:r>
        <w:rPr>
          <w:rFonts w:ascii="Calibri" w:hAnsi="Calibri" w:eastAsia="Calibri"/>
          <w:b/>
          <w:color w:val="1F3864"/>
          <w:sz w:val="19"/>
        </w:rPr>
        <w:t>Inspirational motivation</w:t>
      </w:r>
      <w:r>
        <w:rPr>
          <w:rFonts w:ascii="Calibri" w:hAnsi="Calibri" w:eastAsia="Calibri"/>
          <w:sz w:val="19"/>
        </w:rPr>
        <w:t xml:space="preserve"> — communicates a compelling vision and high expectations; </w:t>
      </w:r>
      <w:r>
        <w:rPr>
          <w:rFonts w:ascii="Calibri" w:hAnsi="Calibri" w:eastAsia="Calibri"/>
          <w:b/>
          <w:color w:val="1F3864"/>
          <w:sz w:val="19"/>
        </w:rPr>
        <w:t>Intellectual stimulation</w:t>
      </w:r>
      <w:r>
        <w:rPr>
          <w:rFonts w:ascii="Calibri" w:hAnsi="Calibri" w:eastAsia="Calibri"/>
          <w:sz w:val="19"/>
        </w:rPr>
        <w:t xml:space="preserve"> — encourages questioning, creativity and challenge to assumptions; </w:t>
      </w:r>
      <w:r>
        <w:rPr>
          <w:rFonts w:ascii="Calibri" w:hAnsi="Calibri" w:eastAsia="Calibri"/>
          <w:b/>
          <w:color w:val="1F3864"/>
          <w:sz w:val="19"/>
        </w:rPr>
        <w:t>Individualised consideration</w:t>
      </w:r>
      <w:r>
        <w:rPr>
          <w:rFonts w:ascii="Calibri" w:hAnsi="Calibri" w:eastAsia="Calibri"/>
          <w:sz w:val="19"/>
        </w:rPr>
        <w:t xml:space="preserve"> — mentors and attends to each member's growth. Contrast with </w:t>
      </w:r>
      <w:r>
        <w:rPr>
          <w:rFonts w:ascii="Calibri" w:hAnsi="Calibri" w:eastAsia="Calibri"/>
          <w:b/>
          <w:color w:val="1F3864"/>
          <w:sz w:val="19"/>
        </w:rPr>
        <w:t>transactional leadership</w:t>
      </w:r>
      <w:r>
        <w:rPr>
          <w:rFonts w:ascii="Calibri" w:hAnsi="Calibri" w:eastAsia="Calibri"/>
          <w:sz w:val="19"/>
        </w:rPr>
        <w:t>, which is based on exchange, targets and management by exception. Significance: in health care, transformational leadership is associated with higher staff satisfaction and retention, stronger safety culture and better patient outcomes.</w:t>
      </w:r>
    </w:p>
    <w:p>
      <w:pPr>
        <w:spacing w:before="100" w:after="20"/>
        <w:ind w:left="425" w:hanging="340"/>
        <w:jc w:val="both"/>
        <w:keepNext/>
      </w:pPr>
      <w:r>
        <w:rPr>
          <w:b/>
          <w:color w:val="9E2B25"/>
          <w:sz w:val="20"/>
        </w:rPr>
        <w:t xml:space="preserve">Q5. </w:t>
      </w:r>
      <w:r>
        <w:rPr>
          <w:rFonts w:ascii="Calibri" w:hAnsi="Calibri" w:eastAsia="Calibri"/>
          <w:sz w:val="20"/>
        </w:rPr>
        <w:t>Differentiate between a group and a team.</w:t>
      </w:r>
    </w:p>
    <w:p>
      <w:pPr>
        <w:spacing w:after="20" w:line="259" w:lineRule="auto"/>
        <w:ind w:left="765" w:hanging="312"/>
        <w:jc w:val="both"/>
      </w:pPr>
      <w:r>
        <w:rPr>
          <w:b/>
          <w:color w:val="2F6B3A"/>
          <w:sz w:val="19"/>
        </w:rPr>
        <w:t xml:space="preserve">Ans. </w:t>
      </w:r>
      <w:r>
        <w:rPr>
          <w:rFonts w:ascii="Calibri" w:hAnsi="Calibri" w:eastAsia="Calibri"/>
          <w:sz w:val="19"/>
        </w:rPr>
        <w:t xml:space="preserve">Reproduce the table — goal (individual vs one shared), accountability (individual vs individual </w:t>
      </w:r>
      <w:r>
        <w:rPr>
          <w:rFonts w:ascii="Calibri" w:hAnsi="Calibri" w:eastAsia="Calibri"/>
          <w:b/>
          <w:color w:val="1F3864"/>
          <w:sz w:val="19"/>
        </w:rPr>
        <w:t>and</w:t>
      </w:r>
      <w:r>
        <w:rPr>
          <w:rFonts w:ascii="Calibri" w:hAnsi="Calibri" w:eastAsia="Calibri"/>
          <w:sz w:val="19"/>
        </w:rPr>
        <w:t xml:space="preserve"> mutual), skills (random vs complementary), interdependence (low vs high), leadership (single appointed vs often shared), output (sum of parts vs </w:t>
      </w:r>
      <w:r>
        <w:rPr>
          <w:rFonts w:ascii="Calibri" w:hAnsi="Calibri" w:eastAsia="Calibri"/>
          <w:b/>
          <w:color w:val="1F3864"/>
          <w:sz w:val="19"/>
        </w:rPr>
        <w:t>synergy</w:t>
      </w:r>
      <w:r>
        <w:rPr>
          <w:rFonts w:ascii="Calibri" w:hAnsi="Calibri" w:eastAsia="Calibri"/>
          <w:sz w:val="19"/>
        </w:rPr>
        <w:t xml:space="preserve">), and examples. Emphasise </w:t>
      </w:r>
      <w:r>
        <w:rPr>
          <w:rFonts w:ascii="Calibri" w:hAnsi="Calibri" w:eastAsia="Calibri"/>
          <w:b/>
          <w:color w:val="1F3864"/>
          <w:sz w:val="19"/>
        </w:rPr>
        <w:t>mutual accountability</w:t>
      </w:r>
      <w:r>
        <w:rPr>
          <w:rFonts w:ascii="Calibri" w:hAnsi="Calibri" w:eastAsia="Calibri"/>
          <w:sz w:val="19"/>
        </w:rPr>
        <w:t xml:space="preserve"> and </w:t>
      </w:r>
      <w:r>
        <w:rPr>
          <w:rFonts w:ascii="Calibri" w:hAnsi="Calibri" w:eastAsia="Calibri"/>
          <w:b/>
          <w:color w:val="1F3864"/>
          <w:sz w:val="19"/>
        </w:rPr>
        <w:t>synergy</w:t>
      </w:r>
      <w:r>
        <w:rPr>
          <w:rFonts w:ascii="Calibri" w:hAnsi="Calibri" w:eastAsia="Calibri"/>
          <w:sz w:val="19"/>
        </w:rPr>
        <w:t xml:space="preserve"> as the defining features of a team.</w:t>
      </w:r>
    </w:p>
    <w:p>
      <w:pPr>
        <w:spacing w:before="100" w:after="20"/>
        <w:ind w:left="425" w:hanging="340"/>
        <w:jc w:val="both"/>
        <w:keepNext/>
      </w:pPr>
      <w:r>
        <w:rPr>
          <w:b/>
          <w:color w:val="9E2B25"/>
          <w:sz w:val="20"/>
        </w:rPr>
        <w:t xml:space="preserve">Q6. </w:t>
      </w:r>
      <w:r>
        <w:rPr>
          <w:rFonts w:ascii="Calibri" w:hAnsi="Calibri" w:eastAsia="Calibri"/>
          <w:sz w:val="20"/>
        </w:rPr>
        <w:t>Describe Tuckman's stages of team development.</w:t>
      </w:r>
    </w:p>
    <w:p>
      <w:pPr>
        <w:spacing w:after="20" w:line="259" w:lineRule="auto"/>
        <w:ind w:left="765" w:hanging="312"/>
        <w:jc w:val="both"/>
      </w:pPr>
      <w:r>
        <w:rPr>
          <w:b/>
          <w:color w:val="2F6B3A"/>
          <w:sz w:val="19"/>
        </w:rPr>
        <w:t xml:space="preserve">Ans. </w:t>
      </w:r>
      <w:r>
        <w:rPr>
          <w:rFonts w:ascii="Calibri" w:hAnsi="Calibri" w:eastAsia="Calibri"/>
          <w:b/>
          <w:color w:val="1F3864"/>
          <w:sz w:val="19"/>
        </w:rPr>
        <w:t>Forming</w:t>
      </w:r>
      <w:r>
        <w:rPr>
          <w:rFonts w:ascii="Calibri" w:hAnsi="Calibri" w:eastAsia="Calibri"/>
          <w:sz w:val="19"/>
        </w:rPr>
        <w:t xml:space="preserve"> — polite, anxious, dependent on the leader; goals and roles unclear; leader must </w:t>
      </w:r>
      <w:r>
        <w:rPr>
          <w:rFonts w:ascii="Calibri" w:hAnsi="Calibri" w:eastAsia="Calibri"/>
          <w:b/>
          <w:color w:val="1F3864"/>
          <w:sz w:val="19"/>
        </w:rPr>
        <w:t>direct</w:t>
      </w:r>
      <w:r>
        <w:rPr>
          <w:rFonts w:ascii="Calibri" w:hAnsi="Calibri" w:eastAsia="Calibri"/>
          <w:sz w:val="19"/>
        </w:rPr>
        <w:t xml:space="preserve">. </w:t>
      </w:r>
      <w:r>
        <w:rPr>
          <w:rFonts w:ascii="Calibri" w:hAnsi="Calibri" w:eastAsia="Calibri"/>
          <w:b/>
          <w:color w:val="1F3864"/>
          <w:sz w:val="19"/>
        </w:rPr>
        <w:t>Storming</w:t>
      </w:r>
      <w:r>
        <w:rPr>
          <w:rFonts w:ascii="Calibri" w:hAnsi="Calibri" w:eastAsia="Calibri"/>
          <w:sz w:val="19"/>
        </w:rPr>
        <w:t xml:space="preserve"> — conflict over roles, authority and methods; cliques; dip in morale; leader must </w:t>
      </w:r>
      <w:r>
        <w:rPr>
          <w:rFonts w:ascii="Calibri" w:hAnsi="Calibri" w:eastAsia="Calibri"/>
          <w:b/>
          <w:color w:val="1F3864"/>
          <w:sz w:val="19"/>
        </w:rPr>
        <w:t>coach</w:t>
      </w:r>
      <w:r>
        <w:rPr>
          <w:rFonts w:ascii="Calibri" w:hAnsi="Calibri" w:eastAsia="Calibri"/>
          <w:sz w:val="19"/>
        </w:rPr>
        <w:t xml:space="preserve"> and resolve conflict; this stage is normal and necessary. </w:t>
      </w:r>
      <w:r>
        <w:rPr>
          <w:rFonts w:ascii="Calibri" w:hAnsi="Calibri" w:eastAsia="Calibri"/>
          <w:b/>
          <w:color w:val="1F3864"/>
          <w:sz w:val="19"/>
        </w:rPr>
        <w:t>Norming</w:t>
      </w:r>
      <w:r>
        <w:rPr>
          <w:rFonts w:ascii="Calibri" w:hAnsi="Calibri" w:eastAsia="Calibri"/>
          <w:sz w:val="19"/>
        </w:rPr>
        <w:t xml:space="preserve"> — norms, trust and cohesion develop; roles accepted; leader </w:t>
      </w:r>
      <w:r>
        <w:rPr>
          <w:rFonts w:ascii="Calibri" w:hAnsi="Calibri" w:eastAsia="Calibri"/>
          <w:b/>
          <w:color w:val="1F3864"/>
          <w:sz w:val="19"/>
        </w:rPr>
        <w:t>supports</w:t>
      </w:r>
      <w:r>
        <w:rPr>
          <w:rFonts w:ascii="Calibri" w:hAnsi="Calibri" w:eastAsia="Calibri"/>
          <w:sz w:val="19"/>
        </w:rPr>
        <w:t xml:space="preserve">. </w:t>
      </w:r>
      <w:r>
        <w:rPr>
          <w:rFonts w:ascii="Calibri" w:hAnsi="Calibri" w:eastAsia="Calibri"/>
          <w:b/>
          <w:color w:val="1F3864"/>
          <w:sz w:val="19"/>
        </w:rPr>
        <w:t>Performing</w:t>
      </w:r>
      <w:r>
        <w:rPr>
          <w:rFonts w:ascii="Calibri" w:hAnsi="Calibri" w:eastAsia="Calibri"/>
          <w:sz w:val="19"/>
        </w:rPr>
        <w:t xml:space="preserve"> — mature, interdependent, highly productive, self-correcting; leader </w:t>
      </w:r>
      <w:r>
        <w:rPr>
          <w:rFonts w:ascii="Calibri" w:hAnsi="Calibri" w:eastAsia="Calibri"/>
          <w:b/>
          <w:color w:val="1F3864"/>
          <w:sz w:val="19"/>
        </w:rPr>
        <w:t>delegates</w:t>
      </w:r>
      <w:r>
        <w:rPr>
          <w:rFonts w:ascii="Calibri" w:hAnsi="Calibri" w:eastAsia="Calibri"/>
          <w:sz w:val="19"/>
        </w:rPr>
        <w:t xml:space="preserve">. </w:t>
      </w:r>
      <w:r>
        <w:rPr>
          <w:rFonts w:ascii="Calibri" w:hAnsi="Calibri" w:eastAsia="Calibri"/>
          <w:b/>
          <w:color w:val="1F3864"/>
          <w:sz w:val="19"/>
        </w:rPr>
        <w:t>Adjourning/Mourning</w:t>
      </w:r>
      <w:r>
        <w:rPr>
          <w:rFonts w:ascii="Calibri" w:hAnsi="Calibri" w:eastAsia="Calibri"/>
          <w:sz w:val="19"/>
        </w:rPr>
        <w:t xml:space="preserve"> (Tuckman &amp; Jensen, 1977) — the team disbands; leader should recognise, celebrate, evaluate, capture the learning and reassign members well. Draw the flow diagram and note that the leader's role shifts </w:t>
      </w:r>
      <w:r>
        <w:rPr>
          <w:rFonts w:ascii="Calibri" w:hAnsi="Calibri" w:eastAsia="Calibri"/>
          <w:b/>
          <w:color w:val="1F3864"/>
          <w:sz w:val="19"/>
        </w:rPr>
        <w:t>Direct → Coach → Support → Delegate → Close</w:t>
      </w:r>
      <w:r>
        <w:rPr>
          <w:rFonts w:ascii="Calibri" w:hAnsi="Calibri" w:eastAsia="Calibri"/>
          <w:sz w:val="19"/>
        </w:rPr>
        <w:t>.</w:t>
      </w:r>
    </w:p>
    <w:p>
      <w:pPr>
        <w:spacing w:before="100" w:after="20"/>
        <w:ind w:left="425" w:hanging="340"/>
        <w:jc w:val="both"/>
        <w:keepNext/>
      </w:pPr>
      <w:r>
        <w:rPr>
          <w:b/>
          <w:color w:val="9E2B25"/>
          <w:sz w:val="20"/>
        </w:rPr>
        <w:t xml:space="preserve">Q7. </w:t>
      </w:r>
      <w:r>
        <w:rPr>
          <w:rFonts w:ascii="Calibri" w:hAnsi="Calibri" w:eastAsia="Calibri"/>
          <w:sz w:val="20"/>
        </w:rPr>
        <w:t>What are the characteristics of an effective health-care team?</w:t>
      </w:r>
    </w:p>
    <w:p>
      <w:pPr>
        <w:spacing w:after="20" w:line="259" w:lineRule="auto"/>
        <w:ind w:left="765" w:hanging="312"/>
        <w:jc w:val="both"/>
      </w:pPr>
      <w:r>
        <w:rPr>
          <w:b/>
          <w:color w:val="2F6B3A"/>
          <w:sz w:val="19"/>
        </w:rPr>
        <w:t xml:space="preserve">Ans. </w:t>
      </w:r>
      <w:r>
        <w:rPr>
          <w:rFonts w:ascii="Calibri" w:hAnsi="Calibri" w:eastAsia="Calibri"/>
          <w:sz w:val="19"/>
        </w:rPr>
        <w:t xml:space="preserve">A clear shared goal; clearly defined roles and responsibilities; open, frequent communication with structured handover (SBAR); mutual trust and respect; </w:t>
      </w:r>
      <w:r>
        <w:rPr>
          <w:rFonts w:ascii="Calibri" w:hAnsi="Calibri" w:eastAsia="Calibri"/>
          <w:b/>
          <w:color w:val="1F3864"/>
          <w:sz w:val="19"/>
        </w:rPr>
        <w:t>psychological safety</w:t>
      </w:r>
      <w:r>
        <w:rPr>
          <w:rFonts w:ascii="Calibri" w:hAnsi="Calibri" w:eastAsia="Calibri"/>
          <w:sz w:val="19"/>
        </w:rPr>
        <w:t xml:space="preserve"> — the strongest predictor of team effectiveness; complementary skills and appropriate skill-mix; shared leadership and participative decisions; mutual accountability; effective conflict management; cohesion and team identity; flexibility with members covering for each other; competent supportive leadership and adequate resources; continuous learning through debriefs and audits; recognition of achievement; and </w:t>
      </w:r>
      <w:r>
        <w:rPr>
          <w:rFonts w:ascii="Calibri" w:hAnsi="Calibri" w:eastAsia="Calibri"/>
          <w:b/>
          <w:color w:val="1F3864"/>
          <w:sz w:val="19"/>
        </w:rPr>
        <w:t>situational awareness with cross-monitoring</w:t>
      </w:r>
      <w:r>
        <w:rPr>
          <w:rFonts w:ascii="Calibri" w:hAnsi="Calibri" w:eastAsia="Calibri"/>
          <w:sz w:val="19"/>
        </w:rPr>
        <w:t xml:space="preserve"> so that members catch each other's errors. </w:t>
      </w:r>
      <w:r>
        <w:rPr>
          <w:rFonts w:ascii="Calibri" w:hAnsi="Calibri" w:eastAsia="Calibri"/>
          <w:i/>
          <w:sz w:val="19"/>
        </w:rPr>
        <w:t>(Mnemonic: TEAMWORK.)</w:t>
      </w:r>
    </w:p>
    <w:p>
      <w:pPr>
        <w:spacing w:before="100" w:after="20"/>
        <w:ind w:left="425" w:hanging="340"/>
        <w:jc w:val="both"/>
        <w:keepNext/>
      </w:pPr>
      <w:r>
        <w:rPr>
          <w:b/>
          <w:color w:val="9E2B25"/>
          <w:sz w:val="20"/>
        </w:rPr>
        <w:t xml:space="preserve">Q8. </w:t>
      </w:r>
      <w:r>
        <w:rPr>
          <w:rFonts w:ascii="Calibri" w:hAnsi="Calibri" w:eastAsia="Calibri"/>
          <w:sz w:val="20"/>
        </w:rPr>
        <w:t>Enumerate the barriers to effective teamwork and how to overcome them.</w:t>
      </w:r>
    </w:p>
    <w:p>
      <w:pPr>
        <w:spacing w:after="20" w:line="259" w:lineRule="auto"/>
        <w:ind w:left="765" w:hanging="312"/>
        <w:jc w:val="both"/>
      </w:pPr>
      <w:r>
        <w:rPr>
          <w:b/>
          <w:color w:val="2F6B3A"/>
          <w:sz w:val="19"/>
        </w:rPr>
        <w:t xml:space="preserve">Ans. </w:t>
      </w:r>
      <w:r>
        <w:rPr>
          <w:rFonts w:ascii="Calibri" w:hAnsi="Calibri" w:eastAsia="Calibri"/>
          <w:sz w:val="19"/>
        </w:rPr>
        <w:t xml:space="preserve">Classify as </w:t>
      </w:r>
      <w:r>
        <w:rPr>
          <w:rFonts w:ascii="Calibri" w:hAnsi="Calibri" w:eastAsia="Calibri"/>
          <w:b/>
          <w:color w:val="1F3864"/>
          <w:sz w:val="19"/>
        </w:rPr>
        <w:t>communication</w:t>
      </w:r>
      <w:r>
        <w:rPr>
          <w:rFonts w:ascii="Calibri" w:hAnsi="Calibri" w:eastAsia="Calibri"/>
          <w:sz w:val="19"/>
        </w:rPr>
        <w:t xml:space="preserve"> (poor handover, jargon, hierarchy silencing juniors, no SBAR), </w:t>
      </w:r>
      <w:r>
        <w:rPr>
          <w:rFonts w:ascii="Calibri" w:hAnsi="Calibri" w:eastAsia="Calibri"/>
          <w:b/>
          <w:color w:val="1F3864"/>
          <w:sz w:val="19"/>
        </w:rPr>
        <w:t>structural/organisational</w:t>
      </w:r>
      <w:r>
        <w:rPr>
          <w:rFonts w:ascii="Calibri" w:hAnsi="Calibri" w:eastAsia="Calibri"/>
          <w:sz w:val="19"/>
        </w:rPr>
        <w:t xml:space="preserve"> (unclear roles, steep hierarchy, departmental silos, staff rotation, understaffing, conflicting targets), </w:t>
      </w:r>
      <w:r>
        <w:rPr>
          <w:rFonts w:ascii="Calibri" w:hAnsi="Calibri" w:eastAsia="Calibri"/>
          <w:b/>
          <w:color w:val="1F3864"/>
          <w:sz w:val="19"/>
        </w:rPr>
        <w:t>interpersonal</w:t>
      </w:r>
      <w:r>
        <w:rPr>
          <w:rFonts w:ascii="Calibri" w:hAnsi="Calibri" w:eastAsia="Calibri"/>
          <w:sz w:val="19"/>
        </w:rPr>
        <w:t xml:space="preserve"> (mistrust, personality clashes, </w:t>
      </w:r>
      <w:r>
        <w:rPr>
          <w:rFonts w:ascii="Calibri" w:hAnsi="Calibri" w:eastAsia="Calibri"/>
          <w:b/>
          <w:color w:val="1F3864"/>
          <w:sz w:val="19"/>
        </w:rPr>
        <w:t>blame culture</w:t>
      </w:r>
      <w:r>
        <w:rPr>
          <w:rFonts w:ascii="Calibri" w:hAnsi="Calibri" w:eastAsia="Calibri"/>
          <w:sz w:val="19"/>
        </w:rPr>
        <w:t xml:space="preserve">, bullying, favouritism, territorialism), </w:t>
      </w:r>
      <w:r>
        <w:rPr>
          <w:rFonts w:ascii="Calibri" w:hAnsi="Calibri" w:eastAsia="Calibri"/>
          <w:b/>
          <w:color w:val="1F3864"/>
          <w:sz w:val="19"/>
        </w:rPr>
        <w:t>leadership</w:t>
      </w:r>
      <w:r>
        <w:rPr>
          <w:rFonts w:ascii="Calibri" w:hAnsi="Calibri" w:eastAsia="Calibri"/>
          <w:sz w:val="19"/>
        </w:rPr>
        <w:t xml:space="preserve"> (absent, autocratic or unfair leadership, no recognition, shooting the messenger), </w:t>
      </w:r>
      <w:r>
        <w:rPr>
          <w:rFonts w:ascii="Calibri" w:hAnsi="Calibri" w:eastAsia="Calibri"/>
          <w:b/>
          <w:color w:val="1F3864"/>
          <w:sz w:val="19"/>
        </w:rPr>
        <w:t>individual</w:t>
      </w:r>
      <w:r>
        <w:rPr>
          <w:rFonts w:ascii="Calibri" w:hAnsi="Calibri" w:eastAsia="Calibri"/>
          <w:sz w:val="19"/>
        </w:rPr>
        <w:t xml:space="preserve"> (social loafing, ego, resistance to change, burnout, absenteeism) and </w:t>
      </w:r>
      <w:r>
        <w:rPr>
          <w:rFonts w:ascii="Calibri" w:hAnsi="Calibri" w:eastAsia="Calibri"/>
          <w:b/>
          <w:color w:val="1F3864"/>
          <w:sz w:val="19"/>
        </w:rPr>
        <w:t>group process</w:t>
      </w:r>
      <w:r>
        <w:rPr>
          <w:rFonts w:ascii="Calibri" w:hAnsi="Calibri" w:eastAsia="Calibri"/>
          <w:sz w:val="19"/>
        </w:rPr>
        <w:t xml:space="preserve"> (</w:t>
      </w:r>
      <w:r>
        <w:rPr>
          <w:rFonts w:ascii="Calibri" w:hAnsi="Calibri" w:eastAsia="Calibri"/>
          <w:b/>
          <w:color w:val="1F3864"/>
          <w:sz w:val="19"/>
        </w:rPr>
        <w:t>groupthink</w:t>
      </w:r>
      <w:r>
        <w:rPr>
          <w:rFonts w:ascii="Calibri" w:hAnsi="Calibri" w:eastAsia="Calibri"/>
          <w:sz w:val="19"/>
        </w:rPr>
        <w:t xml:space="preserve">, dominance by one member, </w:t>
      </w:r>
      <w:r>
        <w:rPr>
          <w:rFonts w:ascii="Calibri" w:hAnsi="Calibri" w:eastAsia="Calibri"/>
          <w:b/>
          <w:color w:val="1F3864"/>
          <w:sz w:val="19"/>
        </w:rPr>
        <w:t>diffusion of responsibility</w:t>
      </w:r>
      <w:r>
        <w:rPr>
          <w:rFonts w:ascii="Calibri" w:hAnsi="Calibri" w:eastAsia="Calibri"/>
          <w:sz w:val="19"/>
        </w:rPr>
        <w:t>).</w:t>
      </w:r>
    </w:p>
    <w:p>
      <w:pPr>
        <w:spacing w:after="20" w:line="259" w:lineRule="auto"/>
        <w:ind w:left="765" w:hanging="312"/>
        <w:jc w:val="both"/>
      </w:pPr>
      <w:r>
        <w:rPr>
          <w:b/>
          <w:color w:val="2F6B3A"/>
          <w:sz w:val="19"/>
        </w:rPr>
        <w:t xml:space="preserve">▫  </w:t>
      </w:r>
      <w:r>
        <w:rPr>
          <w:rFonts w:ascii="Calibri" w:hAnsi="Calibri" w:eastAsia="Calibri"/>
          <w:sz w:val="19"/>
        </w:rPr>
        <w:t xml:space="preserve">Remedies: structured communication tools and handovers; clear role definition with a named owner for every task; flattening hierarchy and building </w:t>
      </w:r>
      <w:r>
        <w:rPr>
          <w:rFonts w:ascii="Calibri" w:hAnsi="Calibri" w:eastAsia="Calibri"/>
          <w:b/>
          <w:color w:val="1F3864"/>
          <w:sz w:val="19"/>
        </w:rPr>
        <w:t>psychological safety</w:t>
      </w:r>
      <w:r>
        <w:rPr>
          <w:rFonts w:ascii="Calibri" w:hAnsi="Calibri" w:eastAsia="Calibri"/>
          <w:sz w:val="19"/>
        </w:rPr>
        <w:t>; a just, blame-free culture; team training and joint meetings between laboratory and wards; fair rosters and recognition; adequate staffing; encouraging dissent and appointing a devil's advocate against groupthink; and making individual contributions visible to prevent social loafing.</w:t>
      </w:r>
    </w:p>
    <w:p>
      <w:pPr>
        <w:spacing w:before="100" w:after="20"/>
        <w:ind w:left="425" w:hanging="340"/>
        <w:jc w:val="both"/>
        <w:keepNext/>
      </w:pPr>
      <w:r>
        <w:rPr>
          <w:b/>
          <w:color w:val="9E2B25"/>
          <w:sz w:val="20"/>
        </w:rPr>
        <w:t xml:space="preserve">Q9. </w:t>
      </w:r>
      <w:r>
        <w:rPr>
          <w:rFonts w:ascii="Calibri" w:hAnsi="Calibri" w:eastAsia="Calibri"/>
          <w:sz w:val="20"/>
        </w:rPr>
        <w:t>What is groupthink? How can it be prevented?</w:t>
      </w:r>
    </w:p>
    <w:p>
      <w:pPr>
        <w:spacing w:after="20" w:line="259" w:lineRule="auto"/>
        <w:ind w:left="765" w:hanging="312"/>
        <w:jc w:val="both"/>
      </w:pPr>
      <w:r>
        <w:rPr>
          <w:b/>
          <w:color w:val="2F6B3A"/>
          <w:sz w:val="19"/>
        </w:rPr>
        <w:t xml:space="preserve">Ans. </w:t>
      </w:r>
      <w:r>
        <w:rPr>
          <w:rFonts w:ascii="Calibri" w:hAnsi="Calibri" w:eastAsia="Calibri"/>
          <w:sz w:val="19"/>
        </w:rPr>
        <w:t xml:space="preserve">Groupthink (Irving Janis) is a mode of thinking in a highly cohesive group in which the desire for unanimity and harmony overrides the realistic appraisal of alternatives, leading to poor decisions. Symptoms: illusion of invulnerability; collective rationalisation; belief in the group's inherent morality; stereotyping of outsiders; direct pressure on dissenters; </w:t>
      </w:r>
      <w:r>
        <w:rPr>
          <w:rFonts w:ascii="Calibri" w:hAnsi="Calibri" w:eastAsia="Calibri"/>
          <w:b/>
          <w:color w:val="1F3864"/>
          <w:sz w:val="19"/>
        </w:rPr>
        <w:t>self-censorship</w:t>
      </w:r>
      <w:r>
        <w:rPr>
          <w:rFonts w:ascii="Calibri" w:hAnsi="Calibri" w:eastAsia="Calibri"/>
          <w:sz w:val="19"/>
        </w:rPr>
        <w:t xml:space="preserve">; illusion of unanimity; and self-appointed 'mindguards'. Prevention: the leader should state his own view </w:t>
      </w:r>
      <w:r>
        <w:rPr>
          <w:rFonts w:ascii="Calibri" w:hAnsi="Calibri" w:eastAsia="Calibri"/>
          <w:b/>
          <w:color w:val="1F3864"/>
          <w:sz w:val="19"/>
        </w:rPr>
        <w:t>last</w:t>
      </w:r>
      <w:r>
        <w:rPr>
          <w:rFonts w:ascii="Calibri" w:hAnsi="Calibri" w:eastAsia="Calibri"/>
          <w:sz w:val="19"/>
        </w:rPr>
        <w:t xml:space="preserve"> and encourage open criticism; appoint a </w:t>
      </w:r>
      <w:r>
        <w:rPr>
          <w:rFonts w:ascii="Calibri" w:hAnsi="Calibri" w:eastAsia="Calibri"/>
          <w:b/>
          <w:color w:val="1F3864"/>
          <w:sz w:val="19"/>
        </w:rPr>
        <w:t>devil's advocate</w:t>
      </w:r>
      <w:r>
        <w:rPr>
          <w:rFonts w:ascii="Calibri" w:hAnsi="Calibri" w:eastAsia="Calibri"/>
          <w:sz w:val="19"/>
        </w:rPr>
        <w:t>; invite outside experts; break into independent sub-groups; take an anonymous poll; conduct a 'second-chance' meeting before finalising; and reward those who raise objections. Laboratory relevance: a team that unanimously agrees to 'release results despite failed QC because it is always fine' is exhibiting groupthink.</w:t>
      </w:r>
    </w:p>
    <w:p>
      <w:pPr>
        <w:spacing w:before="100" w:after="20"/>
        <w:ind w:left="425" w:hanging="340"/>
        <w:jc w:val="both"/>
        <w:keepNext/>
      </w:pPr>
      <w:r>
        <w:rPr>
          <w:b/>
          <w:color w:val="9E2B25"/>
          <w:sz w:val="20"/>
        </w:rPr>
        <w:t xml:space="preserve">Q10. </w:t>
      </w:r>
      <w:r>
        <w:rPr>
          <w:rFonts w:ascii="Calibri" w:hAnsi="Calibri" w:eastAsia="Calibri"/>
          <w:sz w:val="20"/>
        </w:rPr>
        <w:t>Describe the strategies of conflict resolution.</w:t>
      </w:r>
    </w:p>
    <w:p>
      <w:pPr>
        <w:spacing w:after="20" w:line="259" w:lineRule="auto"/>
        <w:ind w:left="765" w:hanging="312"/>
        <w:jc w:val="both"/>
      </w:pPr>
      <w:r>
        <w:rPr>
          <w:b/>
          <w:color w:val="2F6B3A"/>
          <w:sz w:val="19"/>
        </w:rPr>
        <w:t xml:space="preserve">Ans. </w:t>
      </w:r>
      <w:r>
        <w:rPr>
          <w:rFonts w:ascii="Calibri" w:hAnsi="Calibri" w:eastAsia="Calibri"/>
          <w:b/>
          <w:color w:val="1F3864"/>
          <w:sz w:val="19"/>
        </w:rPr>
        <w:t>Thomas–Kilmann's five strategies</w:t>
      </w:r>
      <w:r>
        <w:rPr>
          <w:rFonts w:ascii="Calibri" w:hAnsi="Calibri" w:eastAsia="Calibri"/>
          <w:sz w:val="19"/>
        </w:rPr>
        <w:t xml:space="preserve">, along the axes of assertiveness and cooperativeness: </w:t>
      </w:r>
      <w:r>
        <w:rPr>
          <w:rFonts w:ascii="Calibri" w:hAnsi="Calibri" w:eastAsia="Calibri"/>
          <w:b/>
          <w:color w:val="1F3864"/>
          <w:sz w:val="19"/>
        </w:rPr>
        <w:t>Competing/forcing</w:t>
      </w:r>
      <w:r>
        <w:rPr>
          <w:rFonts w:ascii="Calibri" w:hAnsi="Calibri" w:eastAsia="Calibri"/>
          <w:sz w:val="19"/>
        </w:rPr>
        <w:t xml:space="preserve"> (win–lose) — for emergencies and non-negotiable safety issues; </w:t>
      </w:r>
      <w:r>
        <w:rPr>
          <w:rFonts w:ascii="Calibri" w:hAnsi="Calibri" w:eastAsia="Calibri"/>
          <w:b/>
          <w:color w:val="1F3864"/>
          <w:sz w:val="19"/>
        </w:rPr>
        <w:t>Accommodating</w:t>
      </w:r>
      <w:r>
        <w:rPr>
          <w:rFonts w:ascii="Calibri" w:hAnsi="Calibri" w:eastAsia="Calibri"/>
          <w:sz w:val="19"/>
        </w:rPr>
        <w:t xml:space="preserve"> (lose–win) — when the issue is trivial to you and important to the other, or when you are wrong; </w:t>
      </w:r>
      <w:r>
        <w:rPr>
          <w:rFonts w:ascii="Calibri" w:hAnsi="Calibri" w:eastAsia="Calibri"/>
          <w:b/>
          <w:color w:val="1F3864"/>
          <w:sz w:val="19"/>
        </w:rPr>
        <w:t>Avoiding</w:t>
      </w:r>
      <w:r>
        <w:rPr>
          <w:rFonts w:ascii="Calibri" w:hAnsi="Calibri" w:eastAsia="Calibri"/>
          <w:sz w:val="19"/>
        </w:rPr>
        <w:t xml:space="preserve"> (lose–lose) — for trivial issues or a cooling-off period, never for a safety issue; </w:t>
      </w:r>
      <w:r>
        <w:rPr>
          <w:rFonts w:ascii="Calibri" w:hAnsi="Calibri" w:eastAsia="Calibri"/>
          <w:b/>
          <w:color w:val="1F3864"/>
          <w:sz w:val="19"/>
        </w:rPr>
        <w:t>Compromising</w:t>
      </w:r>
      <w:r>
        <w:rPr>
          <w:rFonts w:ascii="Calibri" w:hAnsi="Calibri" w:eastAsia="Calibri"/>
          <w:sz w:val="19"/>
        </w:rPr>
        <w:t xml:space="preserve"> — when both goals are moderately important and time is short; </w:t>
      </w:r>
      <w:r>
        <w:rPr>
          <w:rFonts w:ascii="Calibri" w:hAnsi="Calibri" w:eastAsia="Calibri"/>
          <w:b/>
          <w:color w:val="1F3864"/>
          <w:sz w:val="19"/>
        </w:rPr>
        <w:t>Collaborating/problem-solving</w:t>
      </w:r>
      <w:r>
        <w:rPr>
          <w:rFonts w:ascii="Calibri" w:hAnsi="Calibri" w:eastAsia="Calibri"/>
          <w:sz w:val="19"/>
        </w:rPr>
        <w:t xml:space="preserve"> (</w:t>
      </w:r>
      <w:r>
        <w:rPr>
          <w:rFonts w:ascii="Calibri" w:hAnsi="Calibri" w:eastAsia="Calibri"/>
          <w:b/>
          <w:color w:val="1F3864"/>
          <w:sz w:val="19"/>
        </w:rPr>
        <w:t>win–win</w:t>
      </w:r>
      <w:r>
        <w:rPr>
          <w:rFonts w:ascii="Calibri" w:hAnsi="Calibri" w:eastAsia="Calibri"/>
          <w:sz w:val="19"/>
        </w:rPr>
        <w:t>) — the ideal, when the issue matters, time permits and the relationship must be preserved.</w:t>
      </w:r>
    </w:p>
    <w:p>
      <w:pPr>
        <w:spacing w:after="20" w:line="259" w:lineRule="auto"/>
        <w:ind w:left="765" w:hanging="312"/>
        <w:jc w:val="both"/>
      </w:pPr>
      <w:r>
        <w:rPr>
          <w:b/>
          <w:color w:val="2F6B3A"/>
          <w:sz w:val="19"/>
        </w:rPr>
        <w:t xml:space="preserve">▫  </w:t>
      </w:r>
      <w:r>
        <w:rPr>
          <w:rFonts w:ascii="Calibri" w:hAnsi="Calibri" w:eastAsia="Calibri"/>
          <w:sz w:val="19"/>
        </w:rPr>
        <w:t xml:space="preserve">Add the steps: acknowledge the conflict; act early and in private; gather facts from all sides; attack the problem not the person; listen actively; identify underlying interests rather than positions; find common ground (the patient's welfare); generate and evaluate options; agree a specific solution with owners and deadlines; document; follow up; and escalate only if resolution fails or misconduct or patient safety is involved. Note that </w:t>
      </w:r>
      <w:r>
        <w:rPr>
          <w:rFonts w:ascii="Calibri" w:hAnsi="Calibri" w:eastAsia="Calibri"/>
          <w:b/>
          <w:color w:val="1F3864"/>
          <w:sz w:val="19"/>
        </w:rPr>
        <w:t>functional conflict about ideas is useful</w:t>
      </w:r>
      <w:r>
        <w:rPr>
          <w:rFonts w:ascii="Calibri" w:hAnsi="Calibri" w:eastAsia="Calibri"/>
          <w:sz w:val="19"/>
        </w:rPr>
        <w:t>, while dysfunctional conflict about persons is destructive.</w:t>
      </w:r>
    </w:p>
    <w:p>
      <w:pPr>
        <w:spacing w:before="100" w:after="20"/>
        <w:ind w:left="425" w:hanging="340"/>
        <w:jc w:val="both"/>
        <w:keepNext/>
      </w:pPr>
      <w:r>
        <w:rPr>
          <w:b/>
          <w:color w:val="9E2B25"/>
          <w:sz w:val="20"/>
        </w:rPr>
        <w:t xml:space="preserve">Q11. </w:t>
      </w:r>
      <w:r>
        <w:rPr>
          <w:rFonts w:ascii="Calibri" w:hAnsi="Calibri" w:eastAsia="Calibri"/>
          <w:sz w:val="20"/>
        </w:rPr>
        <w:t>How do leadership and teamwork contribute to patient safety?</w:t>
      </w:r>
    </w:p>
    <w:p>
      <w:pPr>
        <w:spacing w:after="20" w:line="259" w:lineRule="auto"/>
        <w:ind w:left="765" w:hanging="312"/>
        <w:jc w:val="both"/>
      </w:pPr>
      <w:r>
        <w:rPr>
          <w:b/>
          <w:color w:val="2F6B3A"/>
          <w:sz w:val="19"/>
        </w:rPr>
        <w:t xml:space="preserve">Ans. </w:t>
      </w:r>
      <w:r>
        <w:rPr>
          <w:rFonts w:ascii="Calibri" w:hAnsi="Calibri" w:eastAsia="Calibri"/>
          <w:sz w:val="19"/>
        </w:rPr>
        <w:t xml:space="preserve">The great majority of serious adverse events in health care are traced to failures of </w:t>
      </w:r>
      <w:r>
        <w:rPr>
          <w:rFonts w:ascii="Calibri" w:hAnsi="Calibri" w:eastAsia="Calibri"/>
          <w:b/>
          <w:color w:val="1F3864"/>
          <w:sz w:val="19"/>
        </w:rPr>
        <w:t>communication, handover and teamwork</w:t>
      </w:r>
      <w:r>
        <w:rPr>
          <w:rFonts w:ascii="Calibri" w:hAnsi="Calibri" w:eastAsia="Calibri"/>
          <w:sz w:val="19"/>
        </w:rPr>
        <w:t xml:space="preserve"> rather than to lack of technical knowledge. Effective teams practise cross-monitoring and catch errors before they reach the patient; structured communication (SBAR, read-back, checklists, huddles) prevents mis-transmission of critical information; </w:t>
      </w:r>
      <w:r>
        <w:rPr>
          <w:rFonts w:ascii="Calibri" w:hAnsi="Calibri" w:eastAsia="Calibri"/>
          <w:b/>
          <w:color w:val="1F3864"/>
          <w:sz w:val="19"/>
        </w:rPr>
        <w:t>psychological safety</w:t>
      </w:r>
      <w:r>
        <w:rPr>
          <w:rFonts w:ascii="Calibri" w:hAnsi="Calibri" w:eastAsia="Calibri"/>
          <w:sz w:val="19"/>
        </w:rPr>
        <w:t xml:space="preserve"> ensures that a junior will speak up about a wrong label or an unsafe instruction; a </w:t>
      </w:r>
      <w:r>
        <w:rPr>
          <w:rFonts w:ascii="Calibri" w:hAnsi="Calibri" w:eastAsia="Calibri"/>
          <w:b/>
          <w:color w:val="1F3864"/>
          <w:sz w:val="19"/>
        </w:rPr>
        <w:t>just, blame-free culture</w:t>
      </w:r>
      <w:r>
        <w:rPr>
          <w:rFonts w:ascii="Calibri" w:hAnsi="Calibri" w:eastAsia="Calibri"/>
          <w:sz w:val="19"/>
        </w:rPr>
        <w:t xml:space="preserve"> produces incident reports, which are the raw material of system improvement; and clear allocation of responsibility prevents </w:t>
      </w:r>
      <w:r>
        <w:rPr>
          <w:rFonts w:ascii="Calibri" w:hAnsi="Calibri" w:eastAsia="Calibri"/>
          <w:b/>
          <w:color w:val="1F3864"/>
          <w:sz w:val="19"/>
        </w:rPr>
        <w:t>diffusion of responsibility</w:t>
      </w:r>
      <w:r>
        <w:rPr>
          <w:rFonts w:ascii="Calibri" w:hAnsi="Calibri" w:eastAsia="Calibri"/>
          <w:sz w:val="19"/>
        </w:rPr>
        <w:t xml:space="preserve"> so that the critical value is actually telephoned. Leaders create these conditions — by role modelling, by resourcing, by fairness and by insisting on quality. Hence leadership and teamwork are not 'soft skills' but </w:t>
      </w:r>
      <w:r>
        <w:rPr>
          <w:rFonts w:ascii="Calibri" w:hAnsi="Calibri" w:eastAsia="Calibri"/>
          <w:b/>
          <w:color w:val="1F3864"/>
          <w:sz w:val="19"/>
        </w:rPr>
        <w:t>direct determinants of whether patients are harmed</w:t>
      </w:r>
      <w:r>
        <w:rPr>
          <w:rFonts w:ascii="Calibri" w:hAnsi="Calibri" w:eastAsia="Calibri"/>
          <w:sz w:val="19"/>
        </w:rPr>
        <w:t>.</w:t>
      </w:r>
    </w:p>
    <w:p>
      <w:pPr>
        <w:spacing w:after="80"/>
      </w:pPr>
    </w:p>
    <w:tbl>
      <w:tblPr>
        <w:tblW w:type="auto" w:w="0"/>
        <w:jc w:val="center"/>
        <w:tblLayout w:type="fixed"/>
        <w:tblLook w:firstColumn="1" w:firstRow="1" w:lastColumn="0" w:lastRow="0" w:noHBand="0" w:noVBand="1" w:val="04A0"/>
      </w:tblPr>
      <w:tblGrid>
        <w:gridCol w:w="9752"/>
      </w:tblGrid>
      <w:tr>
        <w:tc>
          <w:tcPr>
            <w:tcW w:type="dxa" w:w="9751"/>
            <w:shd w:val="clear" w:color="auto" w:fill="FFFBEA"/>
            <w:tcBorders>
              <w:top w:val="single" w:sz="12" w:space="0" w:color="C55A11"/>
              <w:left w:val="single" w:sz="12" w:space="0" w:color="C55A11"/>
              <w:bottom w:val="single" w:sz="12" w:space="0" w:color="C55A11"/>
              <w:right w:val="single" w:sz="12" w:space="0" w:color="C55A11"/>
            </w:tcBorders>
            <w:tcMar>
              <w:top w:w="120" w:type="dxa"/>
              <w:start w:w="170" w:type="dxa"/>
              <w:bottom w:w="120" w:type="dxa"/>
              <w:end w:w="150" w:type="dxa"/>
            </w:tcMar>
          </w:tcPr>
          <w:p>
            <w:pPr>
              <w:spacing w:after="80"/>
            </w:pPr>
            <w:r>
              <w:rPr>
                <w:rFonts w:ascii="Cambria" w:hAnsi="Cambria"/>
                <w:b/>
                <w:color w:val="A0522D"/>
                <w:sz w:val="21"/>
              </w:rPr>
              <w:t>⏱  LAST-MINUTE REVISION — 60 SECOND RECAP</w:t>
            </w:r>
          </w:p>
          <w:p>
            <w:pPr>
              <w:spacing w:after="40" w:line="264" w:lineRule="auto"/>
              <w:ind w:left="255" w:hanging="255"/>
              <w:jc w:val="both"/>
            </w:pPr>
            <w:r>
              <w:rPr>
                <w:b/>
                <w:color w:val="C55A11"/>
                <w:sz w:val="17"/>
              </w:rPr>
              <w:t xml:space="preserve">➤  </w:t>
            </w:r>
            <w:r>
              <w:rPr>
                <w:rFonts w:ascii="Calibri" w:hAnsi="Calibri" w:eastAsia="Calibri"/>
                <w:b/>
                <w:color w:val="9E2B25"/>
                <w:sz w:val="20"/>
              </w:rPr>
              <w:t>Leadership</w:t>
            </w:r>
            <w:r>
              <w:rPr>
                <w:rFonts w:ascii="Calibri" w:hAnsi="Calibri" w:eastAsia="Calibri"/>
                <w:sz w:val="20"/>
              </w:rPr>
              <w:t xml:space="preserve"> = influencing people towards a shared goal; leader ≠ manager (</w:t>
            </w:r>
            <w:r>
              <w:rPr>
                <w:rFonts w:ascii="Calibri" w:hAnsi="Calibri" w:eastAsia="Calibri"/>
                <w:b/>
                <w:color w:val="9E2B25"/>
                <w:sz w:val="20"/>
              </w:rPr>
              <w:t>right things</w:t>
            </w:r>
            <w:r>
              <w:rPr>
                <w:rFonts w:ascii="Calibri" w:hAnsi="Calibri" w:eastAsia="Calibri"/>
                <w:sz w:val="20"/>
              </w:rPr>
              <w:t xml:space="preserve"> vs </w:t>
            </w:r>
            <w:r>
              <w:rPr>
                <w:rFonts w:ascii="Calibri" w:hAnsi="Calibri" w:eastAsia="Calibri"/>
                <w:b/>
                <w:color w:val="9E2B25"/>
                <w:sz w:val="20"/>
              </w:rPr>
              <w:t>things right</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sz w:val="20"/>
              </w:rPr>
              <w:t xml:space="preserve">Power: legitimate, reward, coercive, </w:t>
            </w:r>
            <w:r>
              <w:rPr>
                <w:rFonts w:ascii="Calibri" w:hAnsi="Calibri" w:eastAsia="Calibri"/>
                <w:b/>
                <w:color w:val="9E2B25"/>
                <w:sz w:val="20"/>
              </w:rPr>
              <w:t>expert</w:t>
            </w:r>
            <w:r>
              <w:rPr>
                <w:rFonts w:ascii="Calibri" w:hAnsi="Calibri" w:eastAsia="Calibri"/>
                <w:sz w:val="20"/>
              </w:rPr>
              <w:t xml:space="preserve">, </w:t>
            </w:r>
            <w:r>
              <w:rPr>
                <w:rFonts w:ascii="Calibri" w:hAnsi="Calibri" w:eastAsia="Calibri"/>
                <w:b/>
                <w:color w:val="9E2B25"/>
                <w:sz w:val="20"/>
              </w:rPr>
              <w:t>referent</w:t>
            </w:r>
            <w:r>
              <w:rPr>
                <w:rFonts w:ascii="Calibri" w:hAnsi="Calibri" w:eastAsia="Calibri"/>
                <w:sz w:val="20"/>
              </w:rPr>
              <w:t>, informational.</w:t>
            </w:r>
          </w:p>
          <w:p>
            <w:pPr>
              <w:spacing w:after="40" w:line="264" w:lineRule="auto"/>
              <w:ind w:left="255" w:hanging="255"/>
              <w:jc w:val="both"/>
            </w:pPr>
            <w:r>
              <w:rPr>
                <w:b/>
                <w:color w:val="C55A11"/>
                <w:sz w:val="17"/>
              </w:rPr>
              <w:t xml:space="preserve">➤  </w:t>
            </w:r>
            <w:r>
              <w:rPr>
                <w:rFonts w:ascii="Calibri" w:hAnsi="Calibri" w:eastAsia="Calibri"/>
                <w:b/>
                <w:color w:val="9E2B25"/>
                <w:sz w:val="20"/>
              </w:rPr>
              <w:t>Lewin:</w:t>
            </w:r>
            <w:r>
              <w:rPr>
                <w:rFonts w:ascii="Calibri" w:hAnsi="Calibri" w:eastAsia="Calibri"/>
                <w:sz w:val="20"/>
              </w:rPr>
              <w:t xml:space="preserve"> Autocratic (emergency) | </w:t>
            </w:r>
            <w:r>
              <w:rPr>
                <w:rFonts w:ascii="Calibri" w:hAnsi="Calibri" w:eastAsia="Calibri"/>
                <w:b/>
                <w:color w:val="9E2B25"/>
                <w:sz w:val="20"/>
              </w:rPr>
              <w:t>Democratic (best for routine)</w:t>
            </w:r>
            <w:r>
              <w:rPr>
                <w:rFonts w:ascii="Calibri" w:hAnsi="Calibri" w:eastAsia="Calibri"/>
                <w:sz w:val="20"/>
              </w:rPr>
              <w:t xml:space="preserve"> | Laissez-faire (experts only).</w:t>
            </w:r>
          </w:p>
          <w:p>
            <w:pPr>
              <w:spacing w:after="40" w:line="264" w:lineRule="auto"/>
              <w:ind w:left="255" w:hanging="255"/>
              <w:jc w:val="both"/>
            </w:pPr>
            <w:r>
              <w:rPr>
                <w:b/>
                <w:color w:val="C55A11"/>
                <w:sz w:val="17"/>
              </w:rPr>
              <w:t xml:space="preserve">➤  </w:t>
            </w:r>
            <w:r>
              <w:rPr>
                <w:rFonts w:ascii="Calibri" w:hAnsi="Calibri" w:eastAsia="Calibri"/>
                <w:b/>
                <w:color w:val="9E2B25"/>
                <w:sz w:val="20"/>
              </w:rPr>
              <w:t>Transformational = the four I's</w:t>
            </w:r>
            <w:r>
              <w:rPr>
                <w:rFonts w:ascii="Calibri" w:hAnsi="Calibri" w:eastAsia="Calibri"/>
                <w:sz w:val="20"/>
              </w:rPr>
              <w:t xml:space="preserve"> — idealised influence, inspirational motivation, intellectual stimulation, individualised consideration.</w:t>
            </w:r>
          </w:p>
          <w:p>
            <w:pPr>
              <w:spacing w:after="40" w:line="264" w:lineRule="auto"/>
              <w:ind w:left="255" w:hanging="255"/>
              <w:jc w:val="both"/>
            </w:pPr>
            <w:r>
              <w:rPr>
                <w:b/>
                <w:color w:val="C55A11"/>
                <w:sz w:val="17"/>
              </w:rPr>
              <w:t xml:space="preserve">➤  </w:t>
            </w:r>
            <w:r>
              <w:rPr>
                <w:rFonts w:ascii="Calibri" w:hAnsi="Calibri" w:eastAsia="Calibri"/>
                <w:b/>
                <w:color w:val="9E2B25"/>
                <w:sz w:val="20"/>
              </w:rPr>
              <w:t>No single best style</w:t>
            </w:r>
            <w:r>
              <w:rPr>
                <w:rFonts w:ascii="Calibri" w:hAnsi="Calibri" w:eastAsia="Calibri"/>
                <w:sz w:val="20"/>
              </w:rPr>
              <w:t xml:space="preserve"> — diagnose the situation and adapt (Hersey &amp; Blanchard).</w:t>
            </w:r>
          </w:p>
          <w:p>
            <w:pPr>
              <w:spacing w:after="40" w:line="264" w:lineRule="auto"/>
              <w:ind w:left="255" w:hanging="255"/>
              <w:jc w:val="both"/>
            </w:pPr>
            <w:r>
              <w:rPr>
                <w:b/>
                <w:color w:val="C55A11"/>
                <w:sz w:val="17"/>
              </w:rPr>
              <w:t xml:space="preserve">➤  </w:t>
            </w:r>
            <w:r>
              <w:rPr>
                <w:rFonts w:ascii="Calibri" w:hAnsi="Calibri" w:eastAsia="Calibri"/>
                <w:b/>
                <w:color w:val="9E2B25"/>
                <w:sz w:val="20"/>
              </w:rPr>
              <w:t>Team</w:t>
            </w:r>
            <w:r>
              <w:rPr>
                <w:rFonts w:ascii="Calibri" w:hAnsi="Calibri" w:eastAsia="Calibri"/>
                <w:sz w:val="20"/>
              </w:rPr>
              <w:t xml:space="preserve"> = shared goal + complementary skills + interdependence + </w:t>
            </w:r>
            <w:r>
              <w:rPr>
                <w:rFonts w:ascii="Calibri" w:hAnsi="Calibri" w:eastAsia="Calibri"/>
                <w:b/>
                <w:color w:val="9E2B25"/>
                <w:sz w:val="20"/>
              </w:rPr>
              <w:t>mutual accountability</w:t>
            </w:r>
            <w:r>
              <w:rPr>
                <w:rFonts w:ascii="Calibri" w:hAnsi="Calibri" w:eastAsia="Calibri"/>
                <w:sz w:val="20"/>
              </w:rPr>
              <w:t xml:space="preserve"> + </w:t>
            </w:r>
            <w:r>
              <w:rPr>
                <w:rFonts w:ascii="Calibri" w:hAnsi="Calibri" w:eastAsia="Calibri"/>
                <w:b/>
                <w:color w:val="9E2B25"/>
                <w:sz w:val="20"/>
              </w:rPr>
              <w:t>synergy</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b/>
                <w:color w:val="9E2B25"/>
                <w:sz w:val="20"/>
              </w:rPr>
              <w:t>Tuckman: Form → Storm → Norm → Perform → Adjourn</w:t>
            </w:r>
            <w:r>
              <w:rPr>
                <w:rFonts w:ascii="Calibri" w:hAnsi="Calibri" w:eastAsia="Calibri"/>
                <w:sz w:val="20"/>
              </w:rPr>
              <w:t>; leader: Direct → Coach → Support → Delegate → Close.</w:t>
            </w:r>
          </w:p>
          <w:p>
            <w:pPr>
              <w:spacing w:after="40" w:line="264" w:lineRule="auto"/>
              <w:ind w:left="255" w:hanging="255"/>
              <w:jc w:val="both"/>
            </w:pPr>
            <w:r>
              <w:rPr>
                <w:b/>
                <w:color w:val="C55A11"/>
                <w:sz w:val="17"/>
              </w:rPr>
              <w:t xml:space="preserve">➤  </w:t>
            </w:r>
            <w:r>
              <w:rPr>
                <w:rFonts w:ascii="Calibri" w:hAnsi="Calibri" w:eastAsia="Calibri"/>
                <w:b/>
                <w:color w:val="9E2B25"/>
                <w:sz w:val="20"/>
              </w:rPr>
              <w:t>Psychological safety</w:t>
            </w:r>
            <w:r>
              <w:rPr>
                <w:rFonts w:ascii="Calibri" w:hAnsi="Calibri" w:eastAsia="Calibri"/>
                <w:sz w:val="20"/>
              </w:rPr>
              <w:t xml:space="preserve"> = the strongest predictor of team effectiveness.</w:t>
            </w:r>
          </w:p>
          <w:p>
            <w:pPr>
              <w:spacing w:after="40" w:line="264" w:lineRule="auto"/>
              <w:ind w:left="255" w:hanging="255"/>
              <w:jc w:val="both"/>
            </w:pPr>
            <w:r>
              <w:rPr>
                <w:b/>
                <w:color w:val="C55A11"/>
                <w:sz w:val="17"/>
              </w:rPr>
              <w:t xml:space="preserve">➤  </w:t>
            </w:r>
            <w:r>
              <w:rPr>
                <w:rFonts w:ascii="Calibri" w:hAnsi="Calibri" w:eastAsia="Calibri"/>
                <w:sz w:val="20"/>
              </w:rPr>
              <w:t xml:space="preserve">Watch for </w:t>
            </w:r>
            <w:r>
              <w:rPr>
                <w:rFonts w:ascii="Calibri" w:hAnsi="Calibri" w:eastAsia="Calibri"/>
                <w:b/>
                <w:color w:val="9E2B25"/>
                <w:sz w:val="20"/>
              </w:rPr>
              <w:t>groupthink, social loafing, diffusion of responsibility, blame culture</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b/>
                <w:color w:val="9E2B25"/>
                <w:sz w:val="20"/>
              </w:rPr>
              <w:t>Conflict:</w:t>
            </w:r>
            <w:r>
              <w:rPr>
                <w:rFonts w:ascii="Calibri" w:hAnsi="Calibri" w:eastAsia="Calibri"/>
                <w:sz w:val="20"/>
              </w:rPr>
              <w:t xml:space="preserve"> compete | accommodate | avoid | compromise | </w:t>
            </w:r>
            <w:r>
              <w:rPr>
                <w:rFonts w:ascii="Calibri" w:hAnsi="Calibri" w:eastAsia="Calibri"/>
                <w:b/>
                <w:color w:val="9E2B25"/>
                <w:sz w:val="20"/>
              </w:rPr>
              <w:t>collaborate (win–win, ideal)</w:t>
            </w:r>
            <w:r>
              <w:rPr>
                <w:rFonts w:ascii="Calibri" w:hAnsi="Calibri" w:eastAsia="Calibri"/>
                <w:sz w:val="20"/>
              </w:rPr>
              <w:t>.</w:t>
            </w:r>
          </w:p>
          <w:p>
            <w:pPr>
              <w:spacing w:after="40" w:line="264" w:lineRule="auto"/>
              <w:ind w:left="255" w:hanging="255"/>
              <w:jc w:val="both"/>
            </w:pPr>
            <w:r>
              <w:rPr>
                <w:b/>
                <w:color w:val="C55A11"/>
                <w:sz w:val="17"/>
              </w:rPr>
              <w:t xml:space="preserve">➤  </w:t>
            </w:r>
            <w:r>
              <w:rPr>
                <w:rFonts w:ascii="Calibri" w:hAnsi="Calibri" w:eastAsia="Calibri"/>
                <w:sz w:val="20"/>
              </w:rPr>
              <w:t xml:space="preserve">Teamwork is a </w:t>
            </w:r>
            <w:r>
              <w:rPr>
                <w:rFonts w:ascii="Calibri" w:hAnsi="Calibri" w:eastAsia="Calibri"/>
                <w:b/>
                <w:color w:val="9E2B25"/>
                <w:sz w:val="20"/>
              </w:rPr>
              <w:t>patient-safety intervention</w:t>
            </w:r>
            <w:r>
              <w:rPr>
                <w:rFonts w:ascii="Calibri" w:hAnsi="Calibri" w:eastAsia="Calibri"/>
                <w:sz w:val="20"/>
              </w:rPr>
              <w:t>, not a soft skill.</w:t>
            </w:r>
          </w:p>
        </w:tc>
      </w:tr>
    </w:tbl>
    <w:p>
      <w:pPr>
        <w:spacing w:after="80"/>
      </w:pPr>
    </w:p>
    <w:p>
      <w:r>
        <w:br w:type="page"/>
      </w:r>
    </w:p>
    <w:tbl>
      <w:tblPr>
        <w:tblW w:type="auto" w:w="0"/>
        <w:jc w:val="center"/>
        <w:tblLayout w:type="fixed"/>
        <w:tblLook w:firstColumn="1" w:firstRow="1" w:lastColumn="0" w:lastRow="0" w:noHBand="0" w:noVBand="1" w:val="04A0"/>
      </w:tblPr>
      <w:tblGrid>
        <w:gridCol w:w="4876"/>
        <w:gridCol w:w="4876"/>
      </w:tblGrid>
      <w:tr>
        <w:tc>
          <w:tcPr>
            <w:tcW w:type="dxa" w:w="312"/>
            <w:shd w:val="clear" w:color="auto" w:fill="C55A11"/>
            <w:tcBorders>
              <w:top w:val="single" w:sz="4" w:space="0" w:color="C55A11"/>
              <w:left w:val="single" w:sz="4" w:space="0" w:color="C55A11"/>
              <w:bottom w:val="single" w:sz="4" w:space="0" w:color="C55A11"/>
              <w:right w:val="single" w:sz="4" w:space="0" w:color="C55A11"/>
            </w:tcBorders>
            <w:tcMar>
              <w:top w:w="0" w:type="dxa"/>
              <w:start w:w="0" w:type="dxa"/>
              <w:bottom w:w="0" w:type="dxa"/>
              <w:end w:w="0" w:type="dxa"/>
            </w:tcMar>
          </w:tcPr>
          <w:p>
            <w:pPr>
              <w:spacing w:after="0" w:before="0"/>
            </w:pPr>
          </w:p>
        </w:tc>
        <w:tc>
          <w:tcPr>
            <w:tcW w:type="dxa" w:w="9439"/>
            <w:shd w:val="clear" w:color="auto" w:fill="1F3864"/>
            <w:tcBorders>
              <w:top w:val="single" w:sz="4" w:space="0" w:color="1F3864"/>
              <w:left w:val="single" w:sz="4" w:space="0" w:color="1F3864"/>
              <w:bottom w:val="single" w:sz="4" w:space="0" w:color="1F3864"/>
              <w:right w:val="single" w:sz="4" w:space="0" w:color="1F3864"/>
            </w:tcBorders>
            <w:tcMar>
              <w:top w:w="160" w:type="dxa"/>
              <w:start w:w="200" w:type="dxa"/>
              <w:bottom w:w="160" w:type="dxa"/>
              <w:end w:w="140" w:type="dxa"/>
            </w:tcMar>
          </w:tcPr>
          <w:p>
            <w:bookmarkStart w:id="1012" w:name="ChA"/>
            <w:pPr>
              <w:pStyle w:val="Heading1"/>
              <w:spacing w:after="0" w:before="0" w:line="240" w:lineRule="auto"/>
            </w:pPr>
            <w:r>
              <w:rPr>
                <w:rFonts w:ascii="Cambria" w:hAnsi="Cambria"/>
                <w:b/>
                <w:caps/>
                <w:color w:val="F2C14E"/>
                <w:sz w:val="22"/>
              </w:rPr>
              <w:t>Appendix</w:t>
            </w:r>
            <w:r>
              <w:rPr>
                <w:rFonts w:ascii="Cambria" w:hAnsi="Cambria"/>
                <w:b/>
                <w:color w:val="7FA6D0"/>
                <w:sz w:val="22"/>
              </w:rPr>
              <w:t xml:space="preserve">   •   </w:t>
            </w:r>
            <w:r>
              <w:rPr>
                <w:rFonts w:ascii="Cambria" w:hAnsi="Cambria"/>
                <w:b/>
                <w:caps/>
                <w:color w:val="FFFFFF"/>
                <w:sz w:val="30"/>
              </w:rPr>
              <w:t>Rapid Revision Bank</w:t>
            </w:r>
            <w:bookmarkEnd w:id="1012"/>
          </w:p>
          <w:p>
            <w:pPr>
              <w:spacing w:before="60" w:after="0"/>
            </w:pPr>
            <w:r>
              <w:rPr>
                <w:rFonts w:ascii="Calibri" w:hAnsi="Calibri"/>
                <w:i/>
                <w:color w:val="CBD8EA"/>
                <w:sz w:val="19"/>
              </w:rPr>
              <w:t>Mnemonic index • Legal timeline • Glossary • Latin maxims • One-page answer skeletons</w:t>
            </w:r>
          </w:p>
        </w:tc>
      </w:tr>
    </w:tbl>
    <w:p>
      <w:pPr>
        <w:spacing w:after="12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A.1  Master Index of All Mnemonics in These Notes</w:t>
      </w:r>
    </w:p>
    <w:p>
      <w:pPr>
        <w:spacing w:before="160" w:after="60"/>
        <w:ind w:left="113"/>
        <w:keepNext/>
      </w:pPr>
      <w:r>
        <w:rPr>
          <w:rFonts w:ascii="Calibri" w:hAnsi="Calibri"/>
          <w:b/>
          <w:color w:val="1F3864"/>
          <w:sz w:val="20"/>
        </w:rPr>
        <w:t>▦  Every mnemonic in one place — write these on your rough sheet the moment the exam begins</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45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Ch.</w:t>
            </w:r>
          </w:p>
        </w:tc>
        <w:tc>
          <w:tcPr>
            <w:tcW w:type="dxa" w:w="204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Mnemonic</w:t>
            </w:r>
          </w:p>
        </w:tc>
        <w:tc>
          <w:tcPr>
            <w:tcW w:type="dxa" w:w="7257"/>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Stands for</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KASSA-CARD</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Characteristics of a profession: Knowledge, Autonomy, Specialised education, Service, Accountability, Code of ethics, Association, Registration, Development</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A-CHIEVER</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Attributes of professionalism: Altruism, Competence/Compassion, Honesty, Integrity of records, Excellence, Values, Empathy, Responsibility</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2</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DIGNITY</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Decision-making respected, Identity preserved, Gentleness, No discrimination, Information honest, Trust/confidentiality, Your privacy</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3</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A-B-N-J</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The four principles: Autonomy, Beneficence, Non-maleficence, Justice (the </w:t>
            </w:r>
            <w:r>
              <w:rPr>
                <w:rFonts w:ascii="Calibri" w:hAnsi="Calibri" w:eastAsia="Calibri"/>
                <w:i/>
                <w:sz w:val="19"/>
              </w:rPr>
              <w:t>Georgetown Mantra</w:t>
            </w:r>
            <w:r>
              <w:rPr>
                <w:rFonts w:ascii="Calibri" w:hAnsi="Calibri" w:eastAsia="Calibri"/>
                <w:sz w:val="19"/>
              </w:rPr>
              <w:t>)</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3</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C-D-U-V-A</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Valid consent: Competence, Disclosure, Understanding, Voluntariness, Authorisation</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3</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FOUR-BOX</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Jonsen's method: Medical indications, Patient preferences, Quality of life, Contextual features</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4</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S-M-C-R-F</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Communication process: Sender, Message, Channel, Receiver, Feedback (+ Noise, Environment)</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4</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SOLER</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Listening posture: Squarely, Open posture, Lean forward, Eye contact, Relax</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4</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RESPECT</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Active listening: Reflect, Eye contact, Summarise, Paraphrase, Empathise, Clarify, Take notes</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4</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7 C's</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Clear, Concise, Concrete, Correct, Coherent, Complete, Courteous</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4</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P-P-P-S-C-O-P</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Barriers: Physical, Physiological, Psychological, Semantic, Cultural, Organisational, Personal</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4</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SBAR</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Situation, Background, Assessment, Recommendation</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5</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TRUST</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Truthfulness, Respect, Understanding, Secrecy, Technical competence</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5</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I-C-C-R-E-D-S</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Patient rights: Information, Consent, Confidentiality, Refusal/Redressal, Emergency care, Discrimination-free, Second opinion/Safety/Scale of charges</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6</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Five R's</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Right result, right patient, right time, right person, right route</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6</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SPIKES</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Setting, Perception, Invitation, Knowledge, Emotions/Empathy, Strategy &amp; Summary</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6</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COURTS PLEASE</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Exceptions to confidentiality (see Ch. 6)</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7</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4 D's</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Negligence: Duty, Dereliction, Direct causation, Damage</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7</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S-C-Q-D-I</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Legal shields: SOPs, Consent, Quality control, Documentation, Insurance</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8</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S-I-C-H-R-E</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Consumer rights: Safety, Information, Choice, Hearing, Redressal, Education</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8</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B-C-P-E-P-W</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Lab hazards: Biological, Chemical, Physical, Ergonomic, Psychosocial, Waste</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8</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P-W-E-H-P-L</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Insurance: Professional indemnity, Workmen's compensation, ESI, Health, Personal accident, Life</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9</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PLANNED</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Prioritise, List, Avoid procrastination, No (say it), Note/review, Eliminate interruptions, Delegate/Deadline</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9</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4 D's of paperwork</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Do it, Delegate it, Defer it, Dump it</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10</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E-D-R</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Burnout: Emotional exhaustion, Depersonalisation, Reduced accomplishment</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10</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S-T-R-E-S-S-E-D</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Sleep, Time management, Relaxation, Exercise, Social support, Say no, Eat well, Diversion/Doctor</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11</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LEADERSHIP</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Listening, Empathy, Accountability, Decision-making, Example, Responsibility, Self-awareness, Humility, Initiative, Professional competence</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11</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TEAMWORK</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Trust, Effective communication, Accountability, Mutual respect, Well-defined roles, One goal, Recognition, Knowledge sharing</w:t>
            </w:r>
          </w:p>
        </w:tc>
      </w:tr>
      <w:tr>
        <w:tc>
          <w:tcPr>
            <w:tcW w:type="dxa" w:w="45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11</w:t>
            </w:r>
          </w:p>
        </w:tc>
        <w:tc>
          <w:tcPr>
            <w:tcW w:type="dxa" w:w="204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Form-Storm-Norm-Perform-Adjourn</w:t>
            </w:r>
          </w:p>
        </w:tc>
        <w:tc>
          <w:tcPr>
            <w:tcW w:type="dxa" w:w="7257"/>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Tuckman's stages of team development</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A.2  Legal and Historical Timeline — Dates You Must Not Confuse</w:t>
      </w:r>
    </w:p>
    <w:p>
      <w:pPr>
        <w:spacing w:before="160" w:after="60"/>
        <w:ind w:left="113"/>
        <w:keepNext/>
      </w:pPr>
      <w:r>
        <w:rPr>
          <w:rFonts w:ascii="Calibri" w:hAnsi="Calibri"/>
          <w:b/>
          <w:color w:val="1F3864"/>
          <w:sz w:val="20"/>
        </w:rPr>
        <w:t>▦  Complete legal and historical timeline for BMLT304</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794"/>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Year</w:t>
            </w:r>
          </w:p>
        </w:tc>
        <w:tc>
          <w:tcPr>
            <w:tcW w:type="dxa" w:w="3061"/>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Event / Statute / Case</w:t>
            </w:r>
          </w:p>
        </w:tc>
        <w:tc>
          <w:tcPr>
            <w:tcW w:type="dxa" w:w="5896"/>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One-line significance</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 400 BC</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Hippocratic Oath</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First codified medical oath; </w:t>
            </w:r>
            <w:r>
              <w:rPr>
                <w:rFonts w:ascii="Calibri" w:hAnsi="Calibri" w:eastAsia="Calibri"/>
                <w:i/>
                <w:sz w:val="19"/>
              </w:rPr>
              <w:t>primum non nocere</w:t>
            </w:r>
            <w:r>
              <w:rPr>
                <w:rFonts w:ascii="Calibri" w:hAnsi="Calibri" w:eastAsia="Calibri"/>
                <w:sz w:val="19"/>
              </w:rPr>
              <w:t>; confidentiality</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1803</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Percival's Code</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First modern written code of medical ethics</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1847</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AMA Code of Ethics</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First national professional code (USA)</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1872</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Indian Contract Act</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Basis of the requirement of free consent</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1875</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Indian Majority Act</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Age of majority = 18 years → age of consent for treatment</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1897</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Epidemic Diseases Act</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State powers during an epidemic; </w:t>
            </w:r>
            <w:r>
              <w:rPr>
                <w:rFonts w:ascii="Calibri" w:hAnsi="Calibri" w:eastAsia="Calibri"/>
                <w:b/>
                <w:color w:val="1F3864"/>
                <w:sz w:val="19"/>
              </w:rPr>
              <w:t>amended 2020</w:t>
            </w:r>
            <w:r>
              <w:rPr>
                <w:rFonts w:ascii="Calibri" w:hAnsi="Calibri" w:eastAsia="Calibri"/>
                <w:sz w:val="19"/>
              </w:rPr>
              <w:t xml:space="preserve"> — violence against health workers made a cognizable, non-bailable offence</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1923</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Workmen's / Employee's Compensation Act</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Employer's liability for occupational injury and disease</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1936</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Selye — General Adaptation Syndrome</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Alarm → Resistance → Exhaustion</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1939</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Lewin's leadership styles</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Autocratic, democratic, laissez-faire</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1940</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Drugs and Cosmetics Act</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Regulation of diagnostic kits, reagents; blood-bank licensing</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1947</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Nuremberg Code</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Voluntary informed consent is absolutely essential</w:t>
            </w:r>
            <w:r>
              <w:rPr>
                <w:rFonts w:ascii="Calibri" w:hAnsi="Calibri" w:eastAsia="Calibri"/>
                <w:sz w:val="19"/>
              </w:rPr>
              <w:t xml:space="preserve"> in human experimentation</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1948</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Declaration of Geneva</w:t>
            </w:r>
            <w:r>
              <w:rPr>
                <w:rFonts w:ascii="Calibri" w:hAnsi="Calibri" w:eastAsia="Calibri"/>
                <w:sz w:val="19"/>
              </w:rPr>
              <w:t xml:space="preserve">; </w:t>
            </w:r>
            <w:r>
              <w:rPr>
                <w:rFonts w:ascii="Calibri" w:hAnsi="Calibri" w:eastAsia="Calibri"/>
                <w:b/>
                <w:color w:val="1F3864"/>
                <w:sz w:val="19"/>
              </w:rPr>
              <w:t>UDHR</w:t>
            </w:r>
            <w:r>
              <w:rPr>
                <w:rFonts w:ascii="Calibri" w:hAnsi="Calibri" w:eastAsia="Calibri"/>
                <w:sz w:val="19"/>
              </w:rPr>
              <w:t xml:space="preserve">; </w:t>
            </w:r>
            <w:r>
              <w:rPr>
                <w:rFonts w:ascii="Calibri" w:hAnsi="Calibri" w:eastAsia="Calibri"/>
                <w:b/>
                <w:color w:val="1F3864"/>
                <w:sz w:val="19"/>
              </w:rPr>
              <w:t>ESI Act (India)</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Modern physician's oath; 'all human beings are born free and equal in dignity and rights'; employees' social security</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1949</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International Code of Medical Ethics</w:t>
            </w:r>
            <w:r>
              <w:rPr>
                <w:rFonts w:ascii="Calibri" w:hAnsi="Calibri" w:eastAsia="Calibri"/>
                <w:sz w:val="19"/>
              </w:rPr>
              <w:t xml:space="preserve"> (WMA)</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Duties of doctors in general, to the sick, and to each other</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1956</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Szasz &amp; Hollender models</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Activity–passivity, guidance–cooperation, mutual participation</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1957</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*Bolam* v. Friern Hospital</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Standard of care = a practice accepted by a responsible body of professional opinion</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1964</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Declaration of Helsinki</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Ethical principles for medical research on human subjects</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1965</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Tuckman's stages</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Forming, storming, norming, performing (</w:t>
            </w:r>
            <w:r>
              <w:rPr>
                <w:rFonts w:ascii="Calibri" w:hAnsi="Calibri" w:eastAsia="Calibri"/>
                <w:b/>
                <w:color w:val="1F3864"/>
                <w:sz w:val="19"/>
              </w:rPr>
              <w:t>adjourning</w:t>
            </w:r>
            <w:r>
              <w:rPr>
                <w:rFonts w:ascii="Calibri" w:hAnsi="Calibri" w:eastAsia="Calibri"/>
                <w:sz w:val="19"/>
              </w:rPr>
              <w:t xml:space="preserve"> added 1977)</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1971</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MTP Act</w:t>
            </w:r>
            <w:r>
              <w:rPr>
                <w:rFonts w:ascii="Calibri" w:hAnsi="Calibri" w:eastAsia="Calibri"/>
                <w:sz w:val="19"/>
              </w:rPr>
              <w:t xml:space="preserve"> (India)</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Lawful termination of pregnancy; </w:t>
            </w:r>
            <w:r>
              <w:rPr>
                <w:rFonts w:ascii="Calibri" w:hAnsi="Calibri" w:eastAsia="Calibri"/>
                <w:b/>
                <w:color w:val="1F3864"/>
                <w:sz w:val="19"/>
              </w:rPr>
              <w:t>amended 2021</w:t>
            </w:r>
            <w:r>
              <w:rPr>
                <w:rFonts w:ascii="Calibri" w:hAnsi="Calibri" w:eastAsia="Calibri"/>
                <w:sz w:val="19"/>
              </w:rPr>
              <w:t xml:space="preserve"> — 20/24-week limits, Medical Board beyond 24 weeks</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1972</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Lundberg — critical values</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Introduced the concept of the panic/critical value</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1978</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Declaration of Alma-Ata</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'Health for All'; health as a fundamental human right; primary health care</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1979</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Belmont Report</w:t>
            </w:r>
            <w:r>
              <w:rPr>
                <w:rFonts w:ascii="Calibri" w:hAnsi="Calibri" w:eastAsia="Calibri"/>
                <w:sz w:val="19"/>
              </w:rPr>
              <w:t xml:space="preserve">; </w:t>
            </w:r>
            <w:r>
              <w:rPr>
                <w:rFonts w:ascii="Calibri" w:hAnsi="Calibri" w:eastAsia="Calibri"/>
                <w:b/>
                <w:color w:val="1F3864"/>
                <w:sz w:val="19"/>
              </w:rPr>
              <w:t>Beauchamp &amp; Childress</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Respect for persons, beneficence, justice; and the </w:t>
            </w:r>
            <w:r>
              <w:rPr>
                <w:rFonts w:ascii="Calibri" w:hAnsi="Calibri" w:eastAsia="Calibri"/>
                <w:b/>
                <w:color w:val="1F3864"/>
                <w:sz w:val="19"/>
              </w:rPr>
              <w:t>four principles</w:t>
            </w:r>
            <w:r>
              <w:rPr>
                <w:rFonts w:ascii="Calibri" w:hAnsi="Calibri" w:eastAsia="Calibri"/>
                <w:sz w:val="19"/>
              </w:rPr>
              <w:t xml:space="preserve"> of biomedical ethics</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1981</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Declaration of Lisbon</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Rights of the patient (WMA)</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1986</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Consumer Protection Act</w:t>
            </w:r>
            <w:r>
              <w:rPr>
                <w:rFonts w:ascii="Calibri" w:hAnsi="Calibri" w:eastAsia="Calibri"/>
                <w:sz w:val="19"/>
              </w:rPr>
              <w:t xml:space="preserve"> (India)</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Consumer redressal machinery — </w:t>
            </w:r>
            <w:r>
              <w:rPr>
                <w:rFonts w:ascii="Calibri" w:hAnsi="Calibri" w:eastAsia="Calibri"/>
                <w:b/>
                <w:color w:val="1F3864"/>
                <w:sz w:val="19"/>
              </w:rPr>
              <w:t>replaced by the 2019 Act</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1989</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*Parmanand Katara* v. Union of India</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Right to emergency medical care</w:t>
            </w:r>
            <w:r>
              <w:rPr>
                <w:rFonts w:ascii="Calibri" w:hAnsi="Calibri" w:eastAsia="Calibri"/>
                <w:sz w:val="19"/>
              </w:rPr>
              <w:t xml:space="preserve"> — a doctor must treat first, formalities later</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1994</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PC-PNDT Act</w:t>
            </w:r>
            <w:r>
              <w:rPr>
                <w:rFonts w:ascii="Calibri" w:hAnsi="Calibri" w:eastAsia="Calibri"/>
                <w:sz w:val="19"/>
              </w:rPr>
              <w:t xml:space="preserve">; </w:t>
            </w:r>
            <w:r>
              <w:rPr>
                <w:rFonts w:ascii="Calibri" w:hAnsi="Calibri" w:eastAsia="Calibri"/>
                <w:b/>
                <w:color w:val="1F3864"/>
                <w:sz w:val="19"/>
              </w:rPr>
              <w:t>THOA</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Prenatal sex determination and disclosure a criminal offence; organ transplantation and brain-death certification (</w:t>
            </w:r>
            <w:r>
              <w:rPr>
                <w:rFonts w:ascii="Calibri" w:hAnsi="Calibri" w:eastAsia="Calibri"/>
                <w:b/>
                <w:color w:val="1F3864"/>
                <w:sz w:val="19"/>
              </w:rPr>
              <w:t>THOA amended 2011</w:t>
            </w:r>
            <w:r>
              <w:rPr>
                <w:rFonts w:ascii="Calibri" w:hAnsi="Calibri" w:eastAsia="Calibri"/>
                <w:sz w:val="19"/>
              </w:rPr>
              <w:t>)</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1995</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*IMA* v. *V.P. Shantha</w:t>
            </w:r>
            <w:r>
              <w:rPr>
                <w:rFonts w:ascii="Calibri" w:hAnsi="Calibri" w:eastAsia="Calibri"/>
                <w:sz w:val="19"/>
              </w:rPr>
              <w:t>*</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Medical service = 'service'</w:t>
            </w:r>
            <w:r>
              <w:rPr>
                <w:rFonts w:ascii="Calibri" w:hAnsi="Calibri" w:eastAsia="Calibri"/>
                <w:sz w:val="19"/>
              </w:rPr>
              <w:t xml:space="preserve"> under consumer law; patient = 'consumer'</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1997</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*Bolitho</w:t>
            </w:r>
            <w:r>
              <w:rPr>
                <w:rFonts w:ascii="Calibri" w:hAnsi="Calibri" w:eastAsia="Calibri"/>
                <w:sz w:val="19"/>
              </w:rPr>
              <w:t>*</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The accepted practice relied on must withstand </w:t>
            </w:r>
            <w:r>
              <w:rPr>
                <w:rFonts w:ascii="Calibri" w:hAnsi="Calibri" w:eastAsia="Calibri"/>
                <w:b/>
                <w:color w:val="1F3864"/>
                <w:sz w:val="19"/>
              </w:rPr>
              <w:t>logical analysis</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1998</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*Mr X* v. *Hospital Z</w:t>
            </w:r>
            <w:r>
              <w:rPr>
                <w:rFonts w:ascii="Calibri" w:hAnsi="Calibri" w:eastAsia="Calibri"/>
                <w:sz w:val="19"/>
              </w:rPr>
              <w:t>*</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Disclosure of HIV status to a fiancée justified — </w:t>
            </w:r>
            <w:r>
              <w:rPr>
                <w:rFonts w:ascii="Calibri" w:hAnsi="Calibri" w:eastAsia="Calibri"/>
                <w:b/>
                <w:color w:val="1F3864"/>
                <w:sz w:val="19"/>
              </w:rPr>
              <w:t>third-party-risk exception</w:t>
            </w:r>
            <w:r>
              <w:rPr>
                <w:rFonts w:ascii="Calibri" w:hAnsi="Calibri" w:eastAsia="Calibri"/>
                <w:sz w:val="19"/>
              </w:rPr>
              <w:t xml:space="preserve"> to confidentiality</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2002</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IMC (Professional Conduct, Etiquette and Ethics) Regulations</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operative Indian code of medical conduct and misconduct</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2005</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*Jacob Mathew* v. State of Punjab</w:t>
            </w:r>
            <w:r>
              <w:rPr>
                <w:rFonts w:ascii="Calibri" w:hAnsi="Calibri" w:eastAsia="Calibri"/>
                <w:sz w:val="19"/>
              </w:rPr>
              <w:t xml:space="preserve">; </w:t>
            </w:r>
            <w:r>
              <w:rPr>
                <w:rFonts w:ascii="Calibri" w:hAnsi="Calibri" w:eastAsia="Calibri"/>
                <w:b/>
                <w:color w:val="1F3864"/>
                <w:sz w:val="19"/>
              </w:rPr>
              <w:t>UNESCO Bioethics Declaration</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Adopted the </w:t>
            </w:r>
            <w:r>
              <w:rPr>
                <w:rFonts w:ascii="Calibri" w:hAnsi="Calibri" w:eastAsia="Calibri"/>
                <w:i/>
                <w:sz w:val="19"/>
              </w:rPr>
              <w:t>Bolam</w:t>
            </w:r>
            <w:r>
              <w:rPr>
                <w:rFonts w:ascii="Calibri" w:hAnsi="Calibri" w:eastAsia="Calibri"/>
                <w:sz w:val="19"/>
              </w:rPr>
              <w:t xml:space="preserve"> standard; required a credible independent medical opinion before prosecuting a professional; global bioethics principles</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2008</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*Samira Kohli* v. *Dr Prabha Manchanda</w:t>
            </w:r>
            <w:r>
              <w:rPr>
                <w:rFonts w:ascii="Calibri" w:hAnsi="Calibri" w:eastAsia="Calibri"/>
                <w:sz w:val="19"/>
              </w:rPr>
              <w:t>*</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Consent must be </w:t>
            </w:r>
            <w:r>
              <w:rPr>
                <w:rFonts w:ascii="Calibri" w:hAnsi="Calibri" w:eastAsia="Calibri"/>
                <w:b/>
                <w:color w:val="1F3864"/>
                <w:sz w:val="19"/>
              </w:rPr>
              <w:t>real, valid and procedure-specific</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2010</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Clinical Establishments Act</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Registration and minimum standards for clinical laboratories</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2011</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*Aruna Shanbaug* v. Union of India</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Passive euthanasia</w:t>
            </w:r>
            <w:r>
              <w:rPr>
                <w:rFonts w:ascii="Calibri" w:hAnsi="Calibri" w:eastAsia="Calibri"/>
                <w:sz w:val="19"/>
              </w:rPr>
              <w:t xml:space="preserve"> permitted in exceptional cases</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2012</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POCSO Act</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Mandatory reporting</w:t>
            </w:r>
            <w:r>
              <w:rPr>
                <w:rFonts w:ascii="Calibri" w:hAnsi="Calibri" w:eastAsia="Calibri"/>
                <w:sz w:val="19"/>
              </w:rPr>
              <w:t xml:space="preserve"> of sexual offences against children</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2013</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POSH Act</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Internal Complaints Committee for sexual harassment at the workplace</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2016</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Bio-Medical Waste Management Rules</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Colour-coded segregation: yellow, red, white translucent, blue</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2017</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*K.S. Puttaswamy* v. Union of India</w:t>
            </w:r>
            <w:r>
              <w:rPr>
                <w:rFonts w:ascii="Calibri" w:hAnsi="Calibri" w:eastAsia="Calibri"/>
                <w:sz w:val="19"/>
              </w:rPr>
              <w:t xml:space="preserve">; </w:t>
            </w:r>
            <w:r>
              <w:rPr>
                <w:rFonts w:ascii="Calibri" w:hAnsi="Calibri" w:eastAsia="Calibri"/>
                <w:b/>
                <w:color w:val="1F3864"/>
                <w:sz w:val="19"/>
              </w:rPr>
              <w:t>HIV/AIDS Act</w:t>
            </w:r>
            <w:r>
              <w:rPr>
                <w:rFonts w:ascii="Calibri" w:hAnsi="Calibri" w:eastAsia="Calibri"/>
                <w:sz w:val="19"/>
              </w:rPr>
              <w:t xml:space="preserve">; </w:t>
            </w:r>
            <w:r>
              <w:rPr>
                <w:rFonts w:ascii="Calibri" w:hAnsi="Calibri" w:eastAsia="Calibri"/>
                <w:b/>
                <w:color w:val="1F3864"/>
                <w:sz w:val="19"/>
              </w:rPr>
              <w:t>Mental Healthcare Act</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Privacy is a fundamental right</w:t>
            </w:r>
            <w:r>
              <w:rPr>
                <w:rFonts w:ascii="Calibri" w:hAnsi="Calibri" w:eastAsia="Calibri"/>
                <w:sz w:val="19"/>
              </w:rPr>
              <w:t xml:space="preserve"> under Article 21; consent and non-disclosure for HIV; rights of persons with mental illness and decriminalisation of attempted suicide</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2018</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*Common Cause* v. Union of India</w:t>
            </w:r>
            <w:r>
              <w:rPr>
                <w:rFonts w:ascii="Calibri" w:hAnsi="Calibri" w:eastAsia="Calibri"/>
                <w:sz w:val="19"/>
              </w:rPr>
              <w:t xml:space="preserve">; </w:t>
            </w:r>
            <w:r>
              <w:rPr>
                <w:rFonts w:ascii="Calibri" w:hAnsi="Calibri" w:eastAsia="Calibri"/>
                <w:b/>
                <w:color w:val="1F3864"/>
                <w:sz w:val="19"/>
              </w:rPr>
              <w:t>Charter of Patients' Rights</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Right to die with dignity</w:t>
            </w:r>
            <w:r>
              <w:rPr>
                <w:rFonts w:ascii="Calibri" w:hAnsi="Calibri" w:eastAsia="Calibri"/>
                <w:sz w:val="19"/>
              </w:rPr>
              <w:t xml:space="preserve"> and the </w:t>
            </w:r>
            <w:r>
              <w:rPr>
                <w:rFonts w:ascii="Calibri" w:hAnsi="Calibri" w:eastAsia="Calibri"/>
                <w:b/>
                <w:color w:val="1F3864"/>
                <w:sz w:val="19"/>
              </w:rPr>
              <w:t>living will</w:t>
            </w:r>
            <w:r>
              <w:rPr>
                <w:rFonts w:ascii="Calibri" w:hAnsi="Calibri" w:eastAsia="Calibri"/>
                <w:sz w:val="19"/>
              </w:rPr>
              <w:t>; 17 patient rights (NHRC/MoHFW)</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2019</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Consumer Protection Act</w:t>
            </w:r>
            <w:r>
              <w:rPr>
                <w:rFonts w:ascii="Calibri" w:hAnsi="Calibri" w:eastAsia="Calibri"/>
                <w:sz w:val="19"/>
              </w:rPr>
              <w:t xml:space="preserve">; </w:t>
            </w:r>
            <w:r>
              <w:rPr>
                <w:rFonts w:ascii="Calibri" w:hAnsi="Calibri" w:eastAsia="Calibri"/>
                <w:b/>
                <w:color w:val="1F3864"/>
                <w:sz w:val="19"/>
              </w:rPr>
              <w:t>New Drugs and Clinical Trials Rules</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CCPA, product liability, mediation, e-filing; ethics-committee and trial regulation</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2020</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Epidemic Diseases (Amendment) Act</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Violence against health-care personnel — cognizable and non-bailable</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2021</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National Commission for Allied and Healthcare Professions Act</w:t>
            </w:r>
            <w:r>
              <w:rPr>
                <w:rFonts w:ascii="Calibri" w:hAnsi="Calibri" w:eastAsia="Calibri"/>
                <w:sz w:val="19"/>
              </w:rPr>
              <w:t xml:space="preserve">; </w:t>
            </w:r>
            <w:r>
              <w:rPr>
                <w:rFonts w:ascii="Calibri" w:hAnsi="Calibri" w:eastAsia="Calibri"/>
                <w:b/>
                <w:color w:val="1F3864"/>
                <w:sz w:val="19"/>
              </w:rPr>
              <w:t>ART &amp; Surrogacy Acts</w:t>
            </w:r>
            <w:r>
              <w:rPr>
                <w:rFonts w:ascii="Calibri" w:hAnsi="Calibri" w:eastAsia="Calibri"/>
                <w:sz w:val="19"/>
              </w:rPr>
              <w:t xml:space="preserve">; </w:t>
            </w:r>
            <w:r>
              <w:rPr>
                <w:rFonts w:ascii="Calibri" w:hAnsi="Calibri" w:eastAsia="Calibri"/>
                <w:b/>
                <w:color w:val="1F3864"/>
                <w:sz w:val="19"/>
              </w:rPr>
              <w:t>MTP Amendment</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Statutory regulation of MLT and other allied professions</w:t>
            </w:r>
            <w:r>
              <w:rPr>
                <w:rFonts w:ascii="Calibri" w:hAnsi="Calibri" w:eastAsia="Calibri"/>
                <w:sz w:val="19"/>
              </w:rPr>
              <w:t>; regulation of ART and surrogacy; revised MTP limits</w:t>
            </w:r>
          </w:p>
        </w:tc>
      </w:tr>
      <w:tr>
        <w:tc>
          <w:tcPr>
            <w:tcW w:type="dxa" w:w="794"/>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2023</w:t>
            </w:r>
          </w:p>
        </w:tc>
        <w:tc>
          <w:tcPr>
            <w:tcW w:type="dxa" w:w="3061"/>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Digital Personal Data Protection Act</w:t>
            </w:r>
            <w:r>
              <w:rPr>
                <w:rFonts w:ascii="Calibri" w:hAnsi="Calibri" w:eastAsia="Calibri"/>
                <w:sz w:val="19"/>
              </w:rPr>
              <w:t xml:space="preserve">; </w:t>
            </w:r>
            <w:r>
              <w:rPr>
                <w:rFonts w:ascii="Calibri" w:hAnsi="Calibri" w:eastAsia="Calibri"/>
                <w:b/>
                <w:color w:val="1F3864"/>
                <w:sz w:val="19"/>
              </w:rPr>
              <w:t>Bharatiya Nyaya Sanhita</w:t>
            </w:r>
          </w:p>
        </w:tc>
        <w:tc>
          <w:tcPr>
            <w:tcW w:type="dxa" w:w="5896"/>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Protection of digital health data; the new penal code replacing the IPC (s. 304A → rash/negligent act provisions)</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A.3  Latin Maxims and Technical Terms — Quick Glossary</w:t>
      </w:r>
    </w:p>
    <w:p>
      <w:pPr>
        <w:spacing w:before="160" w:after="60"/>
        <w:ind w:left="113"/>
        <w:keepNext/>
      </w:pPr>
      <w:r>
        <w:rPr>
          <w:rFonts w:ascii="Calibri" w:hAnsi="Calibri"/>
          <w:b/>
          <w:color w:val="1F3864"/>
          <w:sz w:val="20"/>
        </w:rPr>
        <w:t>▦  Glossary of maxims and technical terms</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60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Term</w:t>
            </w:r>
          </w:p>
        </w:tc>
        <w:tc>
          <w:tcPr>
            <w:tcW w:type="dxa" w:w="7143"/>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Meaning</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*Primum non nocere</w:t>
            </w:r>
            <w:r>
              <w:rPr>
                <w:rFonts w:ascii="Calibri" w:hAnsi="Calibri" w:eastAsia="Calibri"/>
                <w:sz w:val="19"/>
              </w:rPr>
              <w: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'First, do no harm' — the maxim of </w:t>
            </w:r>
            <w:r>
              <w:rPr>
                <w:rFonts w:ascii="Calibri" w:hAnsi="Calibri" w:eastAsia="Calibri"/>
                <w:b/>
                <w:color w:val="1F3864"/>
                <w:sz w:val="19"/>
              </w:rPr>
              <w:t>non-maleficence</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*Salus aegroti suprema lex</w:t>
            </w:r>
            <w:r>
              <w:rPr>
                <w:rFonts w:ascii="Calibri" w:hAnsi="Calibri" w:eastAsia="Calibri"/>
                <w:sz w:val="19"/>
              </w:rPr>
              <w: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'The welfare of the patient is the supreme law' — </w:t>
            </w:r>
            <w:r>
              <w:rPr>
                <w:rFonts w:ascii="Calibri" w:hAnsi="Calibri" w:eastAsia="Calibri"/>
                <w:b/>
                <w:color w:val="1F3864"/>
                <w:sz w:val="19"/>
              </w:rPr>
              <w:t>beneficence</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*Voluntas aegroti suprema lex</w:t>
            </w:r>
            <w:r>
              <w:rPr>
                <w:rFonts w:ascii="Calibri" w:hAnsi="Calibri" w:eastAsia="Calibri"/>
                <w:sz w:val="19"/>
              </w:rPr>
              <w: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'The will of the patient is the supreme law' — </w:t>
            </w:r>
            <w:r>
              <w:rPr>
                <w:rFonts w:ascii="Calibri" w:hAnsi="Calibri" w:eastAsia="Calibri"/>
                <w:b/>
                <w:color w:val="1F3864"/>
                <w:sz w:val="19"/>
              </w:rPr>
              <w:t>autonomy</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*Res ipsa loquitur</w:t>
            </w:r>
            <w:r>
              <w:rPr>
                <w:rFonts w:ascii="Calibri" w:hAnsi="Calibri" w:eastAsia="Calibri"/>
                <w:sz w:val="19"/>
              </w:rPr>
              <w: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'The thing speaks for itself' — negligence presumed; </w:t>
            </w:r>
            <w:r>
              <w:rPr>
                <w:rFonts w:ascii="Calibri" w:hAnsi="Calibri" w:eastAsia="Calibri"/>
                <w:b/>
                <w:color w:val="1F3864"/>
                <w:sz w:val="19"/>
              </w:rPr>
              <w:t>burden shifts to the defendant</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*Respondeat superior</w:t>
            </w:r>
            <w:r>
              <w:rPr>
                <w:rFonts w:ascii="Calibri" w:hAnsi="Calibri" w:eastAsia="Calibri"/>
                <w:sz w:val="19"/>
              </w:rPr>
              <w: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'Let the master answer' — </w:t>
            </w:r>
            <w:r>
              <w:rPr>
                <w:rFonts w:ascii="Calibri" w:hAnsi="Calibri" w:eastAsia="Calibri"/>
                <w:b/>
                <w:color w:val="1F3864"/>
                <w:sz w:val="19"/>
              </w:rPr>
              <w:t>vicarious liability</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*Qui facit per alium facit per se</w:t>
            </w:r>
            <w:r>
              <w:rPr>
                <w:rFonts w:ascii="Calibri" w:hAnsi="Calibri" w:eastAsia="Calibri"/>
                <w:sz w:val="19"/>
              </w:rPr>
              <w: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'He who acts through another acts himself' — vicarious liability</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*Volenti non fit injuria</w:t>
            </w:r>
            <w:r>
              <w:rPr>
                <w:rFonts w:ascii="Calibri" w:hAnsi="Calibri" w:eastAsia="Calibri"/>
                <w:sz w:val="19"/>
              </w:rPr>
              <w: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'To a willing person no injury is done' — consent to a known risk as a defence</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*Novus actus interveniens</w:t>
            </w:r>
            <w:r>
              <w:rPr>
                <w:rFonts w:ascii="Calibri" w:hAnsi="Calibri" w:eastAsia="Calibri"/>
                <w:sz w:val="19"/>
              </w:rPr>
              <w: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new intervening act that breaks the chain of causation</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*Causa causans</w:t>
            </w:r>
            <w:r>
              <w:rPr>
                <w:rFonts w:ascii="Calibri" w:hAnsi="Calibri" w:eastAsia="Calibri"/>
                <w:sz w:val="19"/>
              </w:rPr>
              <w: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immediate, effective cause of the damage</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*Uberrima fides</w:t>
            </w:r>
            <w:r>
              <w:rPr>
                <w:rFonts w:ascii="Calibri" w:hAnsi="Calibri" w:eastAsia="Calibri"/>
                <w:sz w:val="19"/>
              </w:rPr>
              <w: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'Utmost good faith' — the governing principle of an insurance contract</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*In loco parentis</w:t>
            </w:r>
            <w:r>
              <w:rPr>
                <w:rFonts w:ascii="Calibri" w:hAnsi="Calibri" w:eastAsia="Calibri"/>
                <w:sz w:val="19"/>
              </w:rPr>
              <w: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 the place of a parent' — consent by a person temporarily standing in for a parent</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*Ethos / Mores / Professio</w:t>
            </w:r>
            <w:r>
              <w:rPr>
                <w:rFonts w:ascii="Calibri" w:hAnsi="Calibri" w:eastAsia="Calibri"/>
                <w:sz w:val="19"/>
              </w:rPr>
              <w: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Character / customs / to declare publicly — roots of </w:t>
            </w:r>
            <w:r>
              <w:rPr>
                <w:rFonts w:ascii="Calibri" w:hAnsi="Calibri" w:eastAsia="Calibri"/>
                <w:i/>
                <w:sz w:val="19"/>
              </w:rPr>
              <w:t>ethics</w:t>
            </w:r>
            <w:r>
              <w:rPr>
                <w:rFonts w:ascii="Calibri" w:hAnsi="Calibri" w:eastAsia="Calibri"/>
                <w:sz w:val="19"/>
              </w:rPr>
              <w:t xml:space="preserve">, </w:t>
            </w:r>
            <w:r>
              <w:rPr>
                <w:rFonts w:ascii="Calibri" w:hAnsi="Calibri" w:eastAsia="Calibri"/>
                <w:i/>
                <w:sz w:val="19"/>
              </w:rPr>
              <w:t>morals</w:t>
            </w:r>
            <w:r>
              <w:rPr>
                <w:rFonts w:ascii="Calibri" w:hAnsi="Calibri" w:eastAsia="Calibri"/>
                <w:sz w:val="19"/>
              </w:rPr>
              <w:t xml:space="preserve">, </w:t>
            </w:r>
            <w:r>
              <w:rPr>
                <w:rFonts w:ascii="Calibri" w:hAnsi="Calibri" w:eastAsia="Calibri"/>
                <w:i/>
                <w:sz w:val="19"/>
              </w:rPr>
              <w:t>profession</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Fiduciary relationship</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relationship of trust in which the stronger party must act in the weaker party's interest</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Prima facie duty</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duty binding unless overridden by a stronger competing duty in the particular case</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Paternalism</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Overriding a person's choices for what one believes to be his own good (hard = over a competent patient; soft = where capacity is impaired)</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Therapeutic privilege</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narrow exception permitting non-disclosure where disclosure itself would gravely harm the patient</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Therapeutic misadventure</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Injury from treatment given in good faith with due care — </w:t>
            </w:r>
            <w:r>
              <w:rPr>
                <w:rFonts w:ascii="Calibri" w:hAnsi="Calibri" w:eastAsia="Calibri"/>
                <w:b/>
                <w:color w:val="1F3864"/>
                <w:sz w:val="19"/>
              </w:rPr>
              <w:t>not</w:t>
            </w:r>
            <w:r>
              <w:rPr>
                <w:rFonts w:ascii="Calibri" w:hAnsi="Calibri" w:eastAsia="Calibri"/>
                <w:sz w:val="19"/>
              </w:rPr>
              <w:t xml:space="preserve"> negligence</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Medical futility</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Treatment that cannot achieve its objective or merely prolongs dying — </w:t>
            </w:r>
            <w:r>
              <w:rPr>
                <w:rFonts w:ascii="Calibri" w:hAnsi="Calibri" w:eastAsia="Calibri"/>
                <w:b/>
                <w:color w:val="1F3864"/>
                <w:sz w:val="19"/>
              </w:rPr>
              <w:t>no obligation to provide it</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Doctrine of double effect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A foreseen but unintended harm may be permissible if the act is good, the intention is good and there is proportionate reason</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Privileged communication</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Lawful disclosure in good faith, to the proper authority, to the extent necessary</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Dry labbing</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Reporting a test that was never performed — fraud and grave professional misconduct</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Delta check</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Comparison of a result with the same patient's previous result to detect error</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Turnaround time (TAT)</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Interval from test order (or collection) to the result being available and acted upon</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Critical / panic value</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result so abnormal as to be life-threatening; must be communicated immediately</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Read-back</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receiver repeating a verbal result or order to confirm accurate transmission</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Autoverification</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Automatic release of results meeting predefined rules, so that staff review only exceptions</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Universal / standard precautions</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Treating </w:t>
            </w:r>
            <w:r>
              <w:rPr>
                <w:rFonts w:ascii="Calibri" w:hAnsi="Calibri" w:eastAsia="Calibri"/>
                <w:b/>
                <w:color w:val="1F3864"/>
                <w:sz w:val="19"/>
              </w:rPr>
              <w:t>every</w:t>
            </w:r>
            <w:r>
              <w:rPr>
                <w:rFonts w:ascii="Calibri" w:hAnsi="Calibri" w:eastAsia="Calibri"/>
                <w:sz w:val="19"/>
              </w:rPr>
              <w:t xml:space="preserve"> specimen as potentially infectious — protects staff </w:t>
            </w:r>
            <w:r>
              <w:rPr>
                <w:rFonts w:ascii="Calibri" w:hAnsi="Calibri" w:eastAsia="Calibri"/>
                <w:i/>
                <w:sz w:val="19"/>
              </w:rPr>
              <w:t>and</w:t>
            </w:r>
            <w:r>
              <w:rPr>
                <w:rFonts w:ascii="Calibri" w:hAnsi="Calibri" w:eastAsia="Calibri"/>
                <w:sz w:val="19"/>
              </w:rPr>
              <w:t xml:space="preserve"> protects confidentiality</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Whistle-blowing</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Reporting unsafe or unethical practice through proper channels</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Psychological safety</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shared belief that one can speak up, question and admit error without humiliation</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Just culture</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A culture that examines the system rather than punishing the individual, while retaining accountability</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Allostatic load</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The cumulative physiological wear and tear caused by chronic stress</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Moral distress</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The distress of knowing the right course of action but being prevented from taking it</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Groupthink</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Suppression of dissent in a cohesive group, leading to poor decisions</w:t>
            </w:r>
          </w:p>
        </w:tc>
      </w:tr>
      <w:tr>
        <w:tc>
          <w:tcPr>
            <w:tcW w:type="dxa" w:w="260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Social loafing</w:t>
            </w:r>
          </w:p>
        </w:tc>
        <w:tc>
          <w:tcPr>
            <w:tcW w:type="dxa" w:w="714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Reduced individual effort when working in a group</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A.4  One-Page Answer Skeletons for the Most Likely Long Questions</w:t>
      </w:r>
    </w:p>
    <w:p>
      <w:pPr>
        <w:spacing w:before="160" w:after="60"/>
        <w:ind w:left="113"/>
        <w:keepNext/>
      </w:pPr>
      <w:r>
        <w:rPr>
          <w:rFonts w:ascii="Calibri" w:hAnsi="Calibri"/>
          <w:b/>
          <w:color w:val="1F3864"/>
          <w:sz w:val="20"/>
        </w:rPr>
        <w:t>▦  Answer skeletons — revise these on the night before the exam</w:t>
      </w:r>
    </w:p>
    <w:tbl>
      <w:tblPr>
        <w:tblStyle w:val="TableGrid"/>
        <w:tblW w:type="auto" w:w="0"/>
        <w:jc w:val="center"/>
        <w:tblLayout w:type="fixed"/>
        <w:tblLook w:firstColumn="1" w:firstRow="1" w:lastColumn="0" w:lastRow="0" w:noHBand="0" w:noVBand="1" w:val="04A0"/>
      </w:tblPr>
      <w:tblGrid>
        <w:gridCol w:w="4876"/>
        <w:gridCol w:w="4876"/>
      </w:tblGrid>
      <w:tr>
        <w:trPr>
          <w:tblHeader w:val="true"/>
        </w:trPr>
        <w:tc>
          <w:tcPr>
            <w:tcW w:type="dxa" w:w="2268"/>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Question</w:t>
            </w:r>
          </w:p>
        </w:tc>
        <w:tc>
          <w:tcPr>
            <w:tcW w:type="dxa" w:w="7483"/>
            <w:shd w:val="clear" w:color="auto" w:fill="1F3864"/>
            <w:tcBorders>
              <w:top w:val="single" w:sz="6" w:space="0" w:color="1F3864"/>
              <w:left w:val="single" w:sz="6" w:space="0" w:color="1F3864"/>
              <w:bottom w:val="single" w:sz="6" w:space="0" w:color="1F3864"/>
              <w:right w:val="single" w:sz="6" w:space="0" w:color="1F3864"/>
            </w:tcBorders>
            <w:tcMar>
              <w:top w:w="80" w:type="dxa"/>
              <w:start w:w="110" w:type="dxa"/>
              <w:bottom w:w="80" w:type="dxa"/>
              <w:end w:w="110" w:type="dxa"/>
            </w:tcMar>
          </w:tcPr>
          <w:p>
            <w:pPr>
              <w:spacing w:after="0" w:before="0"/>
              <w:jc w:val="center"/>
            </w:pPr>
            <w:r>
              <w:rPr>
                <w:rFonts w:ascii="Calibri" w:hAnsi="Calibri"/>
                <w:b/>
                <w:color w:val="FFFFFF"/>
                <w:sz w:val="19"/>
              </w:rPr>
              <w:t>Skeleton — write these headings, then expand</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Principles of medical ethics (Ch. 3)</w:t>
            </w:r>
          </w:p>
        </w:tc>
        <w:tc>
          <w:tcPr>
            <w:tcW w:type="dxa" w:w="748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1. Introduction + definition → 2. Beauchamp &amp; Childress, 1979; </w:t>
            </w:r>
            <w:r>
              <w:rPr>
                <w:rFonts w:ascii="Calibri" w:hAnsi="Calibri" w:eastAsia="Calibri"/>
                <w:i/>
                <w:sz w:val="19"/>
              </w:rPr>
              <w:t>prima facie</w:t>
            </w:r>
            <w:r>
              <w:rPr>
                <w:rFonts w:ascii="Calibri" w:hAnsi="Calibri" w:eastAsia="Calibri"/>
                <w:sz w:val="19"/>
              </w:rPr>
              <w:t xml:space="preserve"> duties → 3. Table of the four principles → 4. </w:t>
            </w:r>
            <w:r>
              <w:rPr>
                <w:rFonts w:ascii="Calibri" w:hAnsi="Calibri" w:eastAsia="Calibri"/>
                <w:b/>
                <w:color w:val="1F3864"/>
                <w:sz w:val="19"/>
              </w:rPr>
              <w:t>Autonomy</w:t>
            </w:r>
            <w:r>
              <w:rPr>
                <w:rFonts w:ascii="Calibri" w:hAnsi="Calibri" w:eastAsia="Calibri"/>
                <w:sz w:val="19"/>
              </w:rPr>
              <w:t xml:space="preserve"> (definition, C-D-U-V-A, applications, limitations) → 5. </w:t>
            </w:r>
            <w:r>
              <w:rPr>
                <w:rFonts w:ascii="Calibri" w:hAnsi="Calibri" w:eastAsia="Calibri"/>
                <w:b/>
                <w:color w:val="1F3864"/>
                <w:sz w:val="19"/>
              </w:rPr>
              <w:t>Beneficence</w:t>
            </w:r>
            <w:r>
              <w:rPr>
                <w:rFonts w:ascii="Calibri" w:hAnsi="Calibri" w:eastAsia="Calibri"/>
                <w:sz w:val="19"/>
              </w:rPr>
              <w:t xml:space="preserve"> (positive duty, risk–benefit, lab duties) → 6. </w:t>
            </w:r>
            <w:r>
              <w:rPr>
                <w:rFonts w:ascii="Calibri" w:hAnsi="Calibri" w:eastAsia="Calibri"/>
                <w:b/>
                <w:color w:val="1F3864"/>
                <w:sz w:val="19"/>
              </w:rPr>
              <w:t>Non-maleficence</w:t>
            </w:r>
            <w:r>
              <w:rPr>
                <w:rFonts w:ascii="Calibri" w:hAnsi="Calibri" w:eastAsia="Calibri"/>
                <w:sz w:val="19"/>
              </w:rPr>
              <w:t xml:space="preserve"> (</w:t>
            </w:r>
            <w:r>
              <w:rPr>
                <w:rFonts w:ascii="Calibri" w:hAnsi="Calibri" w:eastAsia="Calibri"/>
                <w:i/>
                <w:sz w:val="19"/>
              </w:rPr>
              <w:t>primum non nocere</w:t>
            </w:r>
            <w:r>
              <w:rPr>
                <w:rFonts w:ascii="Calibri" w:hAnsi="Calibri" w:eastAsia="Calibri"/>
                <w:sz w:val="19"/>
              </w:rPr>
              <w:t xml:space="preserve">, types of harm in the lab) → 7. </w:t>
            </w:r>
            <w:r>
              <w:rPr>
                <w:rFonts w:ascii="Calibri" w:hAnsi="Calibri" w:eastAsia="Calibri"/>
                <w:b/>
                <w:color w:val="1F3864"/>
                <w:sz w:val="19"/>
              </w:rPr>
              <w:t>Justice</w:t>
            </w:r>
            <w:r>
              <w:rPr>
                <w:rFonts w:ascii="Calibri" w:hAnsi="Calibri" w:eastAsia="Calibri"/>
                <w:sz w:val="19"/>
              </w:rPr>
              <w:t xml:space="preserve"> (types, lab obligations) → 8. Supporting principles — veracity, fidelity, confidentiality, dignity → 9. One conflict with its resolution → 10. Conclusion</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Negligence (Ch. 7)</w:t>
            </w:r>
          </w:p>
        </w:tc>
        <w:tc>
          <w:tcPr>
            <w:tcW w:type="dxa" w:w="748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1. Definition → 2. </w:t>
            </w:r>
            <w:r>
              <w:rPr>
                <w:rFonts w:ascii="Calibri" w:hAnsi="Calibri" w:eastAsia="Calibri"/>
                <w:b/>
                <w:color w:val="1F3864"/>
                <w:sz w:val="19"/>
              </w:rPr>
              <w:t>4 D's table</w:t>
            </w:r>
            <w:r>
              <w:rPr>
                <w:rFonts w:ascii="Calibri" w:hAnsi="Calibri" w:eastAsia="Calibri"/>
                <w:sz w:val="19"/>
              </w:rPr>
              <w:t xml:space="preserve"> → 3. Standard of care — </w:t>
            </w:r>
            <w:r>
              <w:rPr>
                <w:rFonts w:ascii="Calibri" w:hAnsi="Calibri" w:eastAsia="Calibri"/>
                <w:i/>
                <w:sz w:val="19"/>
              </w:rPr>
              <w:t>Bolam</w:t>
            </w:r>
            <w:r>
              <w:rPr>
                <w:rFonts w:ascii="Calibri" w:hAnsi="Calibri" w:eastAsia="Calibri"/>
                <w:sz w:val="19"/>
              </w:rPr>
              <w:t xml:space="preserve"> / </w:t>
            </w:r>
            <w:r>
              <w:rPr>
                <w:rFonts w:ascii="Calibri" w:hAnsi="Calibri" w:eastAsia="Calibri"/>
                <w:i/>
                <w:sz w:val="19"/>
              </w:rPr>
              <w:t>Jacob Mathew</w:t>
            </w:r>
            <w:r>
              <w:rPr>
                <w:rFonts w:ascii="Calibri" w:hAnsi="Calibri" w:eastAsia="Calibri"/>
                <w:sz w:val="19"/>
              </w:rPr>
              <w:t xml:space="preserve">; what the law does not require → 4. </w:t>
            </w:r>
            <w:r>
              <w:rPr>
                <w:rFonts w:ascii="Calibri" w:hAnsi="Calibri" w:eastAsia="Calibri"/>
                <w:b/>
                <w:color w:val="1F3864"/>
                <w:sz w:val="19"/>
              </w:rPr>
              <w:t>Types</w:t>
            </w:r>
            <w:r>
              <w:rPr>
                <w:rFonts w:ascii="Calibri" w:hAnsi="Calibri" w:eastAsia="Calibri"/>
                <w:sz w:val="19"/>
              </w:rPr>
              <w:t xml:space="preserve"> table → 5. </w:t>
            </w:r>
            <w:r>
              <w:rPr>
                <w:rFonts w:ascii="Calibri" w:hAnsi="Calibri" w:eastAsia="Calibri"/>
                <w:i/>
                <w:sz w:val="19"/>
              </w:rPr>
              <w:t>Res ipsa loquitur</w:t>
            </w:r>
            <w:r>
              <w:rPr>
                <w:rFonts w:ascii="Calibri" w:hAnsi="Calibri" w:eastAsia="Calibri"/>
                <w:sz w:val="19"/>
              </w:rPr>
              <w:t xml:space="preserve"> → 6. </w:t>
            </w:r>
            <w:r>
              <w:rPr>
                <w:rFonts w:ascii="Calibri" w:hAnsi="Calibri" w:eastAsia="Calibri"/>
                <w:b/>
                <w:color w:val="1F3864"/>
                <w:sz w:val="19"/>
              </w:rPr>
              <w:t>Vicarious liability</w:t>
            </w:r>
            <w:r>
              <w:rPr>
                <w:rFonts w:ascii="Calibri" w:hAnsi="Calibri" w:eastAsia="Calibri"/>
                <w:sz w:val="19"/>
              </w:rPr>
              <w:t xml:space="preserve"> → 7. Negligence vs malpractice vs misconduct → 8. </w:t>
            </w:r>
            <w:r>
              <w:rPr>
                <w:rFonts w:ascii="Calibri" w:hAnsi="Calibri" w:eastAsia="Calibri"/>
                <w:b/>
                <w:color w:val="1F3864"/>
                <w:sz w:val="19"/>
              </w:rPr>
              <w:t>Defences</w:t>
            </w:r>
            <w:r>
              <w:rPr>
                <w:rFonts w:ascii="Calibri" w:hAnsi="Calibri" w:eastAsia="Calibri"/>
                <w:sz w:val="19"/>
              </w:rPr>
              <w:t xml:space="preserve"> (numbered) → 9. Lab examples by phase (pre-/analytical/post-) → 10. Prevention (S-C-Q-D-I) → 11. Conclusion</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Communication (Ch. 4)</w:t>
            </w:r>
          </w:p>
        </w:tc>
        <w:tc>
          <w:tcPr>
            <w:tcW w:type="dxa" w:w="748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1. Definition + importance → 2. </w:t>
            </w:r>
            <w:r>
              <w:rPr>
                <w:rFonts w:ascii="Calibri" w:hAnsi="Calibri" w:eastAsia="Calibri"/>
                <w:b/>
                <w:color w:val="1F3864"/>
                <w:sz w:val="19"/>
              </w:rPr>
              <w:t>Process diagram</w:t>
            </w:r>
            <w:r>
              <w:rPr>
                <w:rFonts w:ascii="Calibri" w:hAnsi="Calibri" w:eastAsia="Calibri"/>
                <w:sz w:val="19"/>
              </w:rPr>
              <w:t xml:space="preserve"> (S-M-C-R-F + noise + feedback) → 3. </w:t>
            </w:r>
            <w:r>
              <w:rPr>
                <w:rFonts w:ascii="Calibri" w:hAnsi="Calibri" w:eastAsia="Calibri"/>
                <w:b/>
                <w:color w:val="1F3864"/>
                <w:sz w:val="19"/>
              </w:rPr>
              <w:t>Types</w:t>
            </w:r>
            <w:r>
              <w:rPr>
                <w:rFonts w:ascii="Calibri" w:hAnsi="Calibri" w:eastAsia="Calibri"/>
                <w:sz w:val="19"/>
              </w:rPr>
              <w:t xml:space="preserve"> → 4. Verbal skills → 5. </w:t>
            </w:r>
            <w:r>
              <w:rPr>
                <w:rFonts w:ascii="Calibri" w:hAnsi="Calibri" w:eastAsia="Calibri"/>
                <w:b/>
                <w:color w:val="1F3864"/>
                <w:sz w:val="19"/>
              </w:rPr>
              <w:t>Non-verbal</w:t>
            </w:r>
            <w:r>
              <w:rPr>
                <w:rFonts w:ascii="Calibri" w:hAnsi="Calibri" w:eastAsia="Calibri"/>
                <w:sz w:val="19"/>
              </w:rPr>
              <w:t xml:space="preserve"> (+ SOLER) → 6. Active listening; empathy vs sympathy → 7. </w:t>
            </w:r>
            <w:r>
              <w:rPr>
                <w:rFonts w:ascii="Calibri" w:hAnsi="Calibri" w:eastAsia="Calibri"/>
                <w:b/>
                <w:color w:val="1F3864"/>
                <w:sz w:val="19"/>
              </w:rPr>
              <w:t>Barriers table</w:t>
            </w:r>
            <w:r>
              <w:rPr>
                <w:rFonts w:ascii="Calibri" w:hAnsi="Calibri" w:eastAsia="Calibri"/>
                <w:sz w:val="19"/>
              </w:rPr>
              <w:t xml:space="preserve"> with remedies → 8. </w:t>
            </w:r>
            <w:r>
              <w:rPr>
                <w:rFonts w:ascii="Calibri" w:hAnsi="Calibri" w:eastAsia="Calibri"/>
                <w:b/>
                <w:color w:val="1F3864"/>
                <w:sz w:val="19"/>
              </w:rPr>
              <w:t>7 C's</w:t>
            </w:r>
            <w:r>
              <w:rPr>
                <w:rFonts w:ascii="Calibri" w:hAnsi="Calibri" w:eastAsia="Calibri"/>
                <w:sz w:val="19"/>
              </w:rPr>
              <w:t xml:space="preserve"> → 9. With patients / clinicians (</w:t>
            </w:r>
            <w:r>
              <w:rPr>
                <w:rFonts w:ascii="Calibri" w:hAnsi="Calibri" w:eastAsia="Calibri"/>
                <w:b/>
                <w:color w:val="1F3864"/>
                <w:sz w:val="19"/>
              </w:rPr>
              <w:t>SBAR</w:t>
            </w:r>
            <w:r>
              <w:rPr>
                <w:rFonts w:ascii="Calibri" w:hAnsi="Calibri" w:eastAsia="Calibri"/>
                <w:sz w:val="19"/>
              </w:rPr>
              <w:t>) / attendants → 10. Consequences of failure → 11. Conclusion</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Confidentiality (Ch. 6)</w:t>
            </w:r>
          </w:p>
        </w:tc>
        <w:tc>
          <w:tcPr>
            <w:tcW w:type="dxa" w:w="748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 Definition → 2. Ethical basis (autonomy, privacy, non-maleficence, fidelity, utility, trust) → 3. Legal basis (</w:t>
            </w:r>
            <w:r>
              <w:rPr>
                <w:rFonts w:ascii="Calibri" w:hAnsi="Calibri" w:eastAsia="Calibri"/>
                <w:b/>
                <w:color w:val="1F3864"/>
                <w:sz w:val="19"/>
              </w:rPr>
              <w:t>Art. 21/Puttaswamy 2017</w:t>
            </w:r>
            <w:r>
              <w:rPr>
                <w:rFonts w:ascii="Calibri" w:hAnsi="Calibri" w:eastAsia="Calibri"/>
                <w:sz w:val="19"/>
              </w:rPr>
              <w:t xml:space="preserve">, HIV Act 2017, MHA 2017, DPDP 2023, CPA 2019) → 4. Scope — covers everything, binds everyone, survives death → 5. </w:t>
            </w:r>
            <w:r>
              <w:rPr>
                <w:rFonts w:ascii="Calibri" w:hAnsi="Calibri" w:eastAsia="Calibri"/>
                <w:b/>
                <w:color w:val="1F3864"/>
                <w:sz w:val="19"/>
              </w:rPr>
              <w:t>Privileged communication</w:t>
            </w:r>
            <w:r>
              <w:rPr>
                <w:rFonts w:ascii="Calibri" w:hAnsi="Calibri" w:eastAsia="Calibri"/>
                <w:sz w:val="19"/>
              </w:rPr>
              <w:t xml:space="preserve"> → 6. </w:t>
            </w:r>
            <w:r>
              <w:rPr>
                <w:rFonts w:ascii="Calibri" w:hAnsi="Calibri" w:eastAsia="Calibri"/>
                <w:b/>
                <w:color w:val="1F3864"/>
                <w:sz w:val="19"/>
              </w:rPr>
              <w:t>Exceptions table</w:t>
            </w:r>
            <w:r>
              <w:rPr>
                <w:rFonts w:ascii="Calibri" w:hAnsi="Calibri" w:eastAsia="Calibri"/>
                <w:sz w:val="19"/>
              </w:rPr>
              <w:t xml:space="preserve"> → 7. Four golden rules of disclosure → 8. Common breaches in a lab → 9. Safeguards (administrative/physical/technical/personal) → 10. Consequences + </w:t>
            </w:r>
            <w:r>
              <w:rPr>
                <w:rFonts w:ascii="Calibri" w:hAnsi="Calibri" w:eastAsia="Calibri"/>
                <w:b/>
                <w:color w:val="1F3864"/>
                <w:sz w:val="19"/>
              </w:rPr>
              <w:t>*Mr X v. Hospital Z</w:t>
            </w:r>
            <w:r>
              <w:rPr>
                <w:rFonts w:ascii="Calibri" w:hAnsi="Calibri" w:eastAsia="Calibri"/>
                <w:sz w:val="19"/>
              </w:rPr>
              <w:t>* → 11. Conclusion</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Consumer protection + insurance (Ch. 8)</w:t>
            </w:r>
          </w:p>
        </w:tc>
        <w:tc>
          <w:tcPr>
            <w:tcW w:type="dxa" w:w="748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Part A:</w:t>
            </w:r>
            <w:r>
              <w:rPr>
                <w:rFonts w:ascii="Calibri" w:hAnsi="Calibri" w:eastAsia="Calibri"/>
                <w:sz w:val="19"/>
              </w:rPr>
              <w:t xml:space="preserve"> 1. </w:t>
            </w:r>
            <w:r>
              <w:rPr>
                <w:rFonts w:ascii="Calibri" w:hAnsi="Calibri" w:eastAsia="Calibri"/>
                <w:b/>
                <w:color w:val="1F3864"/>
                <w:sz w:val="19"/>
              </w:rPr>
              <w:t>*IMA v. V.P. Shantha</w:t>
            </w:r>
            <w:r>
              <w:rPr>
                <w:rFonts w:ascii="Calibri" w:hAnsi="Calibri" w:eastAsia="Calibri"/>
                <w:i/>
                <w:sz w:val="19"/>
              </w:rPr>
              <w:t xml:space="preserve"> → 2. Definitions — consumer, service, deficiency → 3. </w:t>
            </w:r>
            <w:r>
              <w:rPr>
                <w:rFonts w:ascii="Calibri" w:hAnsi="Calibri" w:eastAsia="Calibri"/>
                <w:i/>
                <w:sz w:val="19"/>
              </w:rPr>
              <w:t>Six rights (S-I-C-H-R-E)</w:t>
            </w:r>
            <w:r>
              <w:rPr>
                <w:rFonts w:ascii="Calibri" w:hAnsi="Calibri" w:eastAsia="Calibri"/>
                <w:i/>
                <w:sz w:val="19"/>
              </w:rPr>
              <w:t xml:space="preserve"> → 4. </w:t>
            </w:r>
            <w:r>
              <w:rPr>
                <w:rFonts w:ascii="Calibri" w:hAnsi="Calibri" w:eastAsia="Calibri"/>
                <w:i/>
                <w:sz w:val="19"/>
              </w:rPr>
              <w:t>Three-tier machinery</w:t>
            </w:r>
            <w:r>
              <w:rPr>
                <w:rFonts w:ascii="Calibri" w:hAnsi="Calibri" w:eastAsia="Calibri"/>
                <w:i/>
                <w:sz w:val="19"/>
              </w:rPr>
              <w:t xml:space="preserve"> with limits → 5. Procedure and limitation (2 years) → 6. Reliefs → 7. New features of the 2019 Act. </w:t>
            </w:r>
            <w:r>
              <w:rPr>
                <w:rFonts w:ascii="Calibri" w:hAnsi="Calibri" w:eastAsia="Calibri"/>
                <w:i/>
                <w:sz w:val="19"/>
              </w:rPr>
              <w:t>Part B:</w:t>
            </w:r>
            <w:r>
              <w:rPr>
                <w:rFonts w:ascii="Calibri" w:hAnsi="Calibri" w:eastAsia="Calibri"/>
                <w:i/>
                <w:sz w:val="19"/>
              </w:rPr>
              <w:t xml:space="preserve"> 8. </w:t>
            </w:r>
            <w:r>
              <w:rPr>
                <w:rFonts w:ascii="Calibri" w:hAnsi="Calibri" w:eastAsia="Calibri"/>
                <w:i/>
                <w:sz w:val="19"/>
              </w:rPr>
              <w:t>Hazards (B-C-P-E-P-W)</w:t>
            </w:r>
            <w:r>
              <w:rPr>
                <w:rFonts w:ascii="Calibri" w:hAnsi="Calibri" w:eastAsia="Calibri"/>
                <w:i/>
                <w:sz w:val="19"/>
              </w:rPr>
              <w:t xml:space="preserve"> with prevention → 9. Needle-stick management → 10. </w:t>
            </w:r>
            <w:r>
              <w:rPr>
                <w:rFonts w:ascii="Calibri" w:hAnsi="Calibri" w:eastAsia="Calibri"/>
                <w:i/>
                <w:sz w:val="19"/>
              </w:rPr>
              <w:t>Types of insurance (P-W-E-H-P-L)</w:t>
            </w:r>
            <w:r>
              <w:rPr>
                <w:rFonts w:ascii="Calibri" w:hAnsi="Calibri" w:eastAsia="Calibri"/>
                <w:sz w:val="19"/>
              </w:rPr>
              <w:t>* → 11. Professional indemnity — cover and exclusions → 12. Statutory protections → 13. Conclusion</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Time management (Ch. 9)</w:t>
            </w:r>
          </w:p>
        </w:tc>
        <w:tc>
          <w:tcPr>
            <w:tcW w:type="dxa" w:w="748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1. Definition; self-management; efficiency vs effectiveness → 2. Importance (patient safety, TAT) → 3. Principles (</w:t>
            </w:r>
            <w:r>
              <w:rPr>
                <w:rFonts w:ascii="Calibri" w:hAnsi="Calibri" w:eastAsia="Calibri"/>
                <w:b/>
                <w:color w:val="1F3864"/>
                <w:sz w:val="19"/>
              </w:rPr>
              <w:t>PLANNED</w:t>
            </w:r>
            <w:r>
              <w:rPr>
                <w:rFonts w:ascii="Calibri" w:hAnsi="Calibri" w:eastAsia="Calibri"/>
                <w:sz w:val="19"/>
              </w:rPr>
              <w:t xml:space="preserve">, SMART) → 4. </w:t>
            </w:r>
            <w:r>
              <w:rPr>
                <w:rFonts w:ascii="Calibri" w:hAnsi="Calibri" w:eastAsia="Calibri"/>
                <w:b/>
                <w:color w:val="1F3864"/>
                <w:sz w:val="19"/>
              </w:rPr>
              <w:t>Eisenhower matrix diagram</w:t>
            </w:r>
            <w:r>
              <w:rPr>
                <w:rFonts w:ascii="Calibri" w:hAnsi="Calibri" w:eastAsia="Calibri"/>
                <w:sz w:val="19"/>
              </w:rPr>
              <w:t xml:space="preserve"> → 5. Pareto 80/20 + Parkinson's Law → 6. </w:t>
            </w:r>
            <w:r>
              <w:rPr>
                <w:rFonts w:ascii="Calibri" w:hAnsi="Calibri" w:eastAsia="Calibri"/>
                <w:b/>
                <w:color w:val="1F3864"/>
                <w:sz w:val="19"/>
              </w:rPr>
              <w:t>Time wasters</w:t>
            </w:r>
            <w:r>
              <w:rPr>
                <w:rFonts w:ascii="Calibri" w:hAnsi="Calibri" w:eastAsia="Calibri"/>
                <w:sz w:val="19"/>
              </w:rPr>
              <w:t xml:space="preserve"> (external/internal table) → 7. Techniques table → 8. Application — TAT and the model shift plan → 9. Procrastination → 10. Barriers → 11. Conclusion</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b/>
                <w:color w:val="1F3864"/>
                <w:sz w:val="19"/>
              </w:rPr>
              <w:t>Stress management (Ch. 10)</w:t>
            </w:r>
          </w:p>
        </w:tc>
        <w:tc>
          <w:tcPr>
            <w:tcW w:type="dxa" w:w="748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tcPr>
          <w:p>
            <w:pPr>
              <w:spacing w:after="0" w:before="0" w:line="254" w:lineRule="auto"/>
            </w:pPr>
            <w:r>
              <w:rPr>
                <w:rFonts w:ascii="Calibri" w:hAnsi="Calibri" w:eastAsia="Calibri"/>
                <w:sz w:val="19"/>
              </w:rPr>
              <w:t xml:space="preserve">1. Definition (Selye) → 2. Stressor / coping / adaptation → 3. Types — eustress vs distress; </w:t>
            </w:r>
            <w:r>
              <w:rPr>
                <w:rFonts w:ascii="Calibri" w:hAnsi="Calibri" w:eastAsia="Calibri"/>
                <w:b/>
                <w:color w:val="1F3864"/>
                <w:sz w:val="19"/>
              </w:rPr>
              <w:t>Yerkes–Dodson</w:t>
            </w:r>
            <w:r>
              <w:rPr>
                <w:rFonts w:ascii="Calibri" w:hAnsi="Calibri" w:eastAsia="Calibri"/>
                <w:sz w:val="19"/>
              </w:rPr>
              <w:t xml:space="preserve"> → 4. </w:t>
            </w:r>
            <w:r>
              <w:rPr>
                <w:rFonts w:ascii="Calibri" w:hAnsi="Calibri" w:eastAsia="Calibri"/>
                <w:b/>
                <w:color w:val="1F3864"/>
                <w:sz w:val="19"/>
              </w:rPr>
              <w:t>GAS flow diagram</w:t>
            </w:r>
            <w:r>
              <w:rPr>
                <w:rFonts w:ascii="Calibri" w:hAnsi="Calibri" w:eastAsia="Calibri"/>
                <w:sz w:val="19"/>
              </w:rPr>
              <w:t xml:space="preserve"> → 5. Physiology (HPA axis, cortisol) → 6. Occupational + personal stressors → 7. Effects (physical/emotional/cognitive/behavioural) → 8. </w:t>
            </w:r>
            <w:r>
              <w:rPr>
                <w:rFonts w:ascii="Calibri" w:hAnsi="Calibri" w:eastAsia="Calibri"/>
                <w:b/>
                <w:color w:val="1F3864"/>
                <w:sz w:val="19"/>
              </w:rPr>
              <w:t>Burnout (E-D-R)</w:t>
            </w:r>
            <w:r>
              <w:rPr>
                <w:rFonts w:ascii="Calibri" w:hAnsi="Calibri" w:eastAsia="Calibri"/>
                <w:sz w:val="19"/>
              </w:rPr>
              <w:t xml:space="preserve"> vs depression → 9. Coping — problem- vs emotion-focused → 10. Individual measures + </w:t>
            </w:r>
            <w:r>
              <w:rPr>
                <w:rFonts w:ascii="Calibri" w:hAnsi="Calibri" w:eastAsia="Calibri"/>
                <w:b/>
                <w:color w:val="1F3864"/>
                <w:sz w:val="19"/>
              </w:rPr>
              <w:t>relaxation techniques</w:t>
            </w:r>
            <w:r>
              <w:rPr>
                <w:rFonts w:ascii="Calibri" w:hAnsi="Calibri" w:eastAsia="Calibri"/>
                <w:sz w:val="19"/>
              </w:rPr>
              <w:t xml:space="preserve"> → 11. </w:t>
            </w:r>
            <w:r>
              <w:rPr>
                <w:rFonts w:ascii="Calibri" w:hAnsi="Calibri" w:eastAsia="Calibri"/>
                <w:b/>
                <w:color w:val="1F3864"/>
                <w:sz w:val="19"/>
              </w:rPr>
              <w:t>Organisational measures</w:t>
            </w:r>
            <w:r>
              <w:rPr>
                <w:rFonts w:ascii="Calibri" w:hAnsi="Calibri" w:eastAsia="Calibri"/>
                <w:sz w:val="19"/>
              </w:rPr>
              <w:t xml:space="preserve"> → 12. Patient-safety conclusion</w:t>
            </w:r>
          </w:p>
        </w:tc>
      </w:tr>
      <w:tr>
        <w:tc>
          <w:tcPr>
            <w:tcW w:type="dxa" w:w="2268"/>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b/>
                <w:color w:val="1F3864"/>
                <w:sz w:val="19"/>
              </w:rPr>
              <w:t>Leadership &amp; teamwork (Ch. 11)</w:t>
            </w:r>
          </w:p>
        </w:tc>
        <w:tc>
          <w:tcPr>
            <w:tcW w:type="dxa" w:w="7483"/>
            <w:tcBorders>
              <w:top w:val="single" w:sz="4" w:space="0" w:color="C3CEDD"/>
              <w:left w:val="single" w:sz="4" w:space="0" w:color="C3CEDD"/>
              <w:bottom w:val="single" w:sz="4" w:space="0" w:color="C3CEDD"/>
              <w:right w:val="single" w:sz="4" w:space="0" w:color="C3CEDD"/>
            </w:tcBorders>
            <w:tcMar>
              <w:top w:w="70" w:type="dxa"/>
              <w:start w:w="110" w:type="dxa"/>
              <w:bottom w:w="70" w:type="dxa"/>
              <w:end w:w="110" w:type="dxa"/>
            </w:tcMar>
            <w:shd w:val="clear" w:color="auto" w:fill="F3F6FA"/>
          </w:tcPr>
          <w:p>
            <w:pPr>
              <w:spacing w:after="0" w:before="0" w:line="254" w:lineRule="auto"/>
            </w:pPr>
            <w:r>
              <w:rPr>
                <w:rFonts w:ascii="Calibri" w:hAnsi="Calibri" w:eastAsia="Calibri"/>
                <w:sz w:val="19"/>
              </w:rPr>
              <w:t xml:space="preserve">1. Definition of leadership → 2. Leader vs manager table → 3. Sources of power → 4. </w:t>
            </w:r>
            <w:r>
              <w:rPr>
                <w:rFonts w:ascii="Calibri" w:hAnsi="Calibri" w:eastAsia="Calibri"/>
                <w:b/>
                <w:color w:val="1F3864"/>
                <w:sz w:val="19"/>
              </w:rPr>
              <w:t>Qualities (LEADERSHIP)</w:t>
            </w:r>
            <w:r>
              <w:rPr>
                <w:rFonts w:ascii="Calibri" w:hAnsi="Calibri" w:eastAsia="Calibri"/>
                <w:sz w:val="19"/>
              </w:rPr>
              <w:t xml:space="preserve"> grouped → 5. </w:t>
            </w:r>
            <w:r>
              <w:rPr>
                <w:rFonts w:ascii="Calibri" w:hAnsi="Calibri" w:eastAsia="Calibri"/>
                <w:b/>
                <w:color w:val="1F3864"/>
                <w:sz w:val="19"/>
              </w:rPr>
              <w:t>Styles table</w:t>
            </w:r>
            <w:r>
              <w:rPr>
                <w:rFonts w:ascii="Calibri" w:hAnsi="Calibri" w:eastAsia="Calibri"/>
                <w:sz w:val="19"/>
              </w:rPr>
              <w:t xml:space="preserve"> (Lewin + transformational, servant, situational) → 6. 'No single best style' → 7. Functions of a leader → 8. Team vs group → 9. </w:t>
            </w:r>
            <w:r>
              <w:rPr>
                <w:rFonts w:ascii="Calibri" w:hAnsi="Calibri" w:eastAsia="Calibri"/>
                <w:b/>
                <w:color w:val="1F3864"/>
                <w:sz w:val="19"/>
              </w:rPr>
              <w:t>Tuckman diagram</w:t>
            </w:r>
            <w:r>
              <w:rPr>
                <w:rFonts w:ascii="Calibri" w:hAnsi="Calibri" w:eastAsia="Calibri"/>
                <w:sz w:val="19"/>
              </w:rPr>
              <w:t xml:space="preserve"> → 10. Characteristics of an effective team (</w:t>
            </w:r>
            <w:r>
              <w:rPr>
                <w:rFonts w:ascii="Calibri" w:hAnsi="Calibri" w:eastAsia="Calibri"/>
                <w:b/>
                <w:color w:val="1F3864"/>
                <w:sz w:val="19"/>
              </w:rPr>
              <w:t>TEAMWORK</w:t>
            </w:r>
            <w:r>
              <w:rPr>
                <w:rFonts w:ascii="Calibri" w:hAnsi="Calibri" w:eastAsia="Calibri"/>
                <w:sz w:val="19"/>
              </w:rPr>
              <w:t xml:space="preserve">, psychological safety) → 11. Barriers (groupthink, social loafing) → 12. </w:t>
            </w:r>
            <w:r>
              <w:rPr>
                <w:rFonts w:ascii="Calibri" w:hAnsi="Calibri" w:eastAsia="Calibri"/>
                <w:b/>
                <w:color w:val="1F3864"/>
                <w:sz w:val="19"/>
              </w:rPr>
              <w:t>Conflict resolution</w:t>
            </w:r>
            <w:r>
              <w:rPr>
                <w:rFonts w:ascii="Calibri" w:hAnsi="Calibri" w:eastAsia="Calibri"/>
                <w:sz w:val="19"/>
              </w:rPr>
              <w:t xml:space="preserve"> (Thomas–Kilmann) → 13. Patient-safety conclusion</w:t>
            </w:r>
          </w:p>
        </w:tc>
      </w:tr>
    </w:tbl>
    <w:p>
      <w:pPr>
        <w:spacing w:after="100" w:before="0"/>
      </w:pPr>
    </w:p>
    <w:p>
      <w:pPr>
        <w:pStyle w:val="Heading2"/>
        <w:spacing w:before="240" w:after="100"/>
        <w:ind w:left="125"/>
        <w:keepNext/>
        <w:pBdr>
          <w:left w:val="single" w:sz="24" w:space="4" w:color="C55A11"/>
          <w:bottom w:val="single" w:sz="10" w:space="4" w:color="9DB7D4"/>
        </w:pBdr>
      </w:pPr>
      <w:r>
        <w:rPr>
          <w:rFonts w:ascii="Cambria" w:hAnsi="Cambria"/>
          <w:b/>
          <w:color w:val="1F4E79"/>
          <w:sz w:val="26"/>
        </w:rPr>
        <w:t>A.5  Twenty Two-Mark Answers You Should Be Able to Write in Two Lines</w:t>
      </w:r>
    </w:p>
    <w:p>
      <w:pPr>
        <w:spacing w:after="50" w:line="264" w:lineRule="auto"/>
        <w:ind w:left="663" w:hanging="351"/>
        <w:jc w:val="both"/>
      </w:pPr>
      <w:r>
        <w:rPr>
          <w:b/>
          <w:color w:val="1F3864"/>
          <w:sz w:val="21"/>
        </w:rPr>
        <w:t>1.</w:t>
      </w:r>
      <w:r>
        <w:rPr>
          <w:sz w:val="21"/>
        </w:rPr>
        <w:t xml:space="preserve">  </w:t>
      </w:r>
      <w:r>
        <w:rPr>
          <w:rFonts w:ascii="Calibri" w:hAnsi="Calibri" w:eastAsia="Calibri"/>
          <w:b/>
          <w:color w:val="1F3864"/>
          <w:sz w:val="21"/>
        </w:rPr>
        <w:t>Ethics</w:t>
      </w:r>
      <w:r>
        <w:rPr>
          <w:rFonts w:ascii="Calibri" w:hAnsi="Calibri" w:eastAsia="Calibri"/>
          <w:sz w:val="21"/>
        </w:rPr>
        <w:t xml:space="preserve"> — the systematic study of right and wrong conduct and the standards by which human actions are judged.</w:t>
      </w:r>
    </w:p>
    <w:p>
      <w:pPr>
        <w:spacing w:after="50" w:line="264" w:lineRule="auto"/>
        <w:ind w:left="663" w:hanging="351"/>
        <w:jc w:val="both"/>
      </w:pPr>
      <w:r>
        <w:rPr>
          <w:b/>
          <w:color w:val="1F3864"/>
          <w:sz w:val="21"/>
        </w:rPr>
        <w:t>2.</w:t>
      </w:r>
      <w:r>
        <w:rPr>
          <w:sz w:val="21"/>
        </w:rPr>
        <w:t xml:space="preserve">  </w:t>
      </w:r>
      <w:r>
        <w:rPr>
          <w:rFonts w:ascii="Calibri" w:hAnsi="Calibri" w:eastAsia="Calibri"/>
          <w:b/>
          <w:color w:val="1F3864"/>
          <w:sz w:val="21"/>
        </w:rPr>
        <w:t>Professionalism</w:t>
      </w:r>
      <w:r>
        <w:rPr>
          <w:rFonts w:ascii="Calibri" w:hAnsi="Calibri" w:eastAsia="Calibri"/>
          <w:sz w:val="21"/>
        </w:rPr>
        <w:t xml:space="preserve"> — the habitual demonstration of competence, character, commitment and accountability in the service of patients.</w:t>
      </w:r>
    </w:p>
    <w:p>
      <w:pPr>
        <w:spacing w:after="50" w:line="264" w:lineRule="auto"/>
        <w:ind w:left="663" w:hanging="351"/>
        <w:jc w:val="both"/>
      </w:pPr>
      <w:r>
        <w:rPr>
          <w:b/>
          <w:color w:val="1F3864"/>
          <w:sz w:val="21"/>
        </w:rPr>
        <w:t>3.</w:t>
      </w:r>
      <w:r>
        <w:rPr>
          <w:sz w:val="21"/>
        </w:rPr>
        <w:t xml:space="preserve">  </w:t>
      </w:r>
      <w:r>
        <w:rPr>
          <w:rFonts w:ascii="Calibri" w:hAnsi="Calibri" w:eastAsia="Calibri"/>
          <w:b/>
          <w:color w:val="1F3864"/>
          <w:sz w:val="21"/>
        </w:rPr>
        <w:t>Autonomy</w:t>
      </w:r>
      <w:r>
        <w:rPr>
          <w:rFonts w:ascii="Calibri" w:hAnsi="Calibri" w:eastAsia="Calibri"/>
          <w:sz w:val="21"/>
        </w:rPr>
        <w:t xml:space="preserve"> — the competent patient's right to make informed, voluntary decisions about his own body and information.</w:t>
      </w:r>
    </w:p>
    <w:p>
      <w:pPr>
        <w:spacing w:after="50" w:line="264" w:lineRule="auto"/>
        <w:ind w:left="663" w:hanging="351"/>
        <w:jc w:val="both"/>
      </w:pPr>
      <w:r>
        <w:rPr>
          <w:b/>
          <w:color w:val="1F3864"/>
          <w:sz w:val="21"/>
        </w:rPr>
        <w:t>4.</w:t>
      </w:r>
      <w:r>
        <w:rPr>
          <w:sz w:val="21"/>
        </w:rPr>
        <w:t xml:space="preserve">  </w:t>
      </w:r>
      <w:r>
        <w:rPr>
          <w:rFonts w:ascii="Calibri" w:hAnsi="Calibri" w:eastAsia="Calibri"/>
          <w:b/>
          <w:color w:val="1F3864"/>
          <w:sz w:val="21"/>
        </w:rPr>
        <w:t>Non-maleficence</w:t>
      </w:r>
      <w:r>
        <w:rPr>
          <w:rFonts w:ascii="Calibri" w:hAnsi="Calibri" w:eastAsia="Calibri"/>
          <w:sz w:val="21"/>
        </w:rPr>
        <w:t xml:space="preserve"> — the duty not to inflict harm; </w:t>
      </w:r>
      <w:r>
        <w:rPr>
          <w:rFonts w:ascii="Calibri" w:hAnsi="Calibri" w:eastAsia="Calibri"/>
          <w:i/>
          <w:sz w:val="21"/>
        </w:rPr>
        <w:t>primum non nocere</w:t>
      </w:r>
      <w:r>
        <w:rPr>
          <w:rFonts w:ascii="Calibri" w:hAnsi="Calibri" w:eastAsia="Calibri"/>
          <w:sz w:val="21"/>
        </w:rPr>
        <w:t>.</w:t>
      </w:r>
    </w:p>
    <w:p>
      <w:pPr>
        <w:spacing w:after="50" w:line="264" w:lineRule="auto"/>
        <w:ind w:left="663" w:hanging="351"/>
        <w:jc w:val="both"/>
      </w:pPr>
      <w:r>
        <w:rPr>
          <w:b/>
          <w:color w:val="1F3864"/>
          <w:sz w:val="21"/>
        </w:rPr>
        <w:t>5.</w:t>
      </w:r>
      <w:r>
        <w:rPr>
          <w:sz w:val="21"/>
        </w:rPr>
        <w:t xml:space="preserve">  </w:t>
      </w:r>
      <w:r>
        <w:rPr>
          <w:rFonts w:ascii="Calibri" w:hAnsi="Calibri" w:eastAsia="Calibri"/>
          <w:b/>
          <w:color w:val="1F3864"/>
          <w:sz w:val="21"/>
        </w:rPr>
        <w:t>Beneficence</w:t>
      </w:r>
      <w:r>
        <w:rPr>
          <w:rFonts w:ascii="Calibri" w:hAnsi="Calibri" w:eastAsia="Calibri"/>
          <w:sz w:val="21"/>
        </w:rPr>
        <w:t xml:space="preserve"> — the positive duty to act for the patient's benefit and welfare.</w:t>
      </w:r>
    </w:p>
    <w:p>
      <w:pPr>
        <w:spacing w:after="50" w:line="264" w:lineRule="auto"/>
        <w:ind w:left="663" w:hanging="351"/>
        <w:jc w:val="both"/>
      </w:pPr>
      <w:r>
        <w:rPr>
          <w:b/>
          <w:color w:val="1F3864"/>
          <w:sz w:val="21"/>
        </w:rPr>
        <w:t>6.</w:t>
      </w:r>
      <w:r>
        <w:rPr>
          <w:sz w:val="21"/>
        </w:rPr>
        <w:t xml:space="preserve">  </w:t>
      </w:r>
      <w:r>
        <w:rPr>
          <w:rFonts w:ascii="Calibri" w:hAnsi="Calibri" w:eastAsia="Calibri"/>
          <w:b/>
          <w:color w:val="1F3864"/>
          <w:sz w:val="21"/>
        </w:rPr>
        <w:t>Justice</w:t>
      </w:r>
      <w:r>
        <w:rPr>
          <w:rFonts w:ascii="Calibri" w:hAnsi="Calibri" w:eastAsia="Calibri"/>
          <w:sz w:val="21"/>
        </w:rPr>
        <w:t xml:space="preserve"> — fairness and non-discrimination in the distribution of benefits, risks and resources.</w:t>
      </w:r>
    </w:p>
    <w:p>
      <w:pPr>
        <w:spacing w:after="50" w:line="264" w:lineRule="auto"/>
        <w:ind w:left="663" w:hanging="351"/>
        <w:jc w:val="both"/>
      </w:pPr>
      <w:r>
        <w:rPr>
          <w:b/>
          <w:color w:val="1F3864"/>
          <w:sz w:val="21"/>
        </w:rPr>
        <w:t>7.</w:t>
      </w:r>
      <w:r>
        <w:rPr>
          <w:sz w:val="21"/>
        </w:rPr>
        <w:t xml:space="preserve">  </w:t>
      </w:r>
      <w:r>
        <w:rPr>
          <w:rFonts w:ascii="Calibri" w:hAnsi="Calibri" w:eastAsia="Calibri"/>
          <w:b/>
          <w:color w:val="1F3864"/>
          <w:sz w:val="21"/>
        </w:rPr>
        <w:t>Informed consent</w:t>
      </w:r>
      <w:r>
        <w:rPr>
          <w:rFonts w:ascii="Calibri" w:hAnsi="Calibri" w:eastAsia="Calibri"/>
          <w:sz w:val="21"/>
        </w:rPr>
        <w:t xml:space="preserve"> — voluntary agreement by a competent person after adequate disclosure and understanding.</w:t>
      </w:r>
    </w:p>
    <w:p>
      <w:pPr>
        <w:spacing w:after="50" w:line="264" w:lineRule="auto"/>
        <w:ind w:left="663" w:hanging="351"/>
        <w:jc w:val="both"/>
      </w:pPr>
      <w:r>
        <w:rPr>
          <w:b/>
          <w:color w:val="1F3864"/>
          <w:sz w:val="21"/>
        </w:rPr>
        <w:t>8.</w:t>
      </w:r>
      <w:r>
        <w:rPr>
          <w:sz w:val="21"/>
        </w:rPr>
        <w:t xml:space="preserve">  </w:t>
      </w:r>
      <w:r>
        <w:rPr>
          <w:rFonts w:ascii="Calibri" w:hAnsi="Calibri" w:eastAsia="Calibri"/>
          <w:b/>
          <w:color w:val="1F3864"/>
          <w:sz w:val="21"/>
        </w:rPr>
        <w:t>Confidentiality</w:t>
      </w:r>
      <w:r>
        <w:rPr>
          <w:rFonts w:ascii="Calibri" w:hAnsi="Calibri" w:eastAsia="Calibri"/>
          <w:sz w:val="21"/>
        </w:rPr>
        <w:t xml:space="preserve"> — the duty not to disclose patient information obtained professionally, without consent or lawful justification.</w:t>
      </w:r>
    </w:p>
    <w:p>
      <w:pPr>
        <w:spacing w:after="50" w:line="264" w:lineRule="auto"/>
        <w:ind w:left="663" w:hanging="351"/>
        <w:jc w:val="both"/>
      </w:pPr>
      <w:r>
        <w:rPr>
          <w:b/>
          <w:color w:val="1F3864"/>
          <w:sz w:val="21"/>
        </w:rPr>
        <w:t>9.</w:t>
      </w:r>
      <w:r>
        <w:rPr>
          <w:sz w:val="21"/>
        </w:rPr>
        <w:t xml:space="preserve">  </w:t>
      </w:r>
      <w:r>
        <w:rPr>
          <w:rFonts w:ascii="Calibri" w:hAnsi="Calibri" w:eastAsia="Calibri"/>
          <w:b/>
          <w:color w:val="1F3864"/>
          <w:sz w:val="21"/>
        </w:rPr>
        <w:t>Privileged communication</w:t>
      </w:r>
      <w:r>
        <w:rPr>
          <w:rFonts w:ascii="Calibri" w:hAnsi="Calibri" w:eastAsia="Calibri"/>
          <w:sz w:val="21"/>
        </w:rPr>
        <w:t xml:space="preserve"> — disclosure made in good faith, to the proper authority, to the extent necessary.</w:t>
      </w:r>
    </w:p>
    <w:p>
      <w:pPr>
        <w:spacing w:after="50" w:line="264" w:lineRule="auto"/>
        <w:ind w:left="663" w:hanging="351"/>
        <w:jc w:val="both"/>
      </w:pPr>
      <w:r>
        <w:rPr>
          <w:b/>
          <w:color w:val="1F3864"/>
          <w:sz w:val="21"/>
        </w:rPr>
        <w:t>10.</w:t>
      </w:r>
      <w:r>
        <w:rPr>
          <w:sz w:val="21"/>
        </w:rPr>
        <w:t xml:space="preserve">  </w:t>
      </w:r>
      <w:r>
        <w:rPr>
          <w:rFonts w:ascii="Calibri" w:hAnsi="Calibri" w:eastAsia="Calibri"/>
          <w:b/>
          <w:color w:val="1F3864"/>
          <w:sz w:val="21"/>
        </w:rPr>
        <w:t>Critical (panic) value</w:t>
      </w:r>
      <w:r>
        <w:rPr>
          <w:rFonts w:ascii="Calibri" w:hAnsi="Calibri" w:eastAsia="Calibri"/>
          <w:sz w:val="21"/>
        </w:rPr>
        <w:t xml:space="preserve"> — a result so abnormal as to be life-threatening, requiring immediate communication.</w:t>
      </w:r>
    </w:p>
    <w:p>
      <w:pPr>
        <w:spacing w:after="50" w:line="264" w:lineRule="auto"/>
        <w:ind w:left="663" w:hanging="351"/>
        <w:jc w:val="both"/>
      </w:pPr>
      <w:r>
        <w:rPr>
          <w:b/>
          <w:color w:val="1F3864"/>
          <w:sz w:val="21"/>
        </w:rPr>
        <w:t>11.</w:t>
      </w:r>
      <w:r>
        <w:rPr>
          <w:sz w:val="21"/>
        </w:rPr>
        <w:t xml:space="preserve">  </w:t>
      </w:r>
      <w:r>
        <w:rPr>
          <w:rFonts w:ascii="Calibri" w:hAnsi="Calibri" w:eastAsia="Calibri"/>
          <w:b/>
          <w:color w:val="1F3864"/>
          <w:sz w:val="21"/>
        </w:rPr>
        <w:t>Negligence</w:t>
      </w:r>
      <w:r>
        <w:rPr>
          <w:rFonts w:ascii="Calibri" w:hAnsi="Calibri" w:eastAsia="Calibri"/>
          <w:sz w:val="21"/>
        </w:rPr>
        <w:t xml:space="preserve"> — breach of a duty of care causing damage; requires duty, dereliction, direct causation and damage.</w:t>
      </w:r>
    </w:p>
    <w:p>
      <w:pPr>
        <w:spacing w:after="50" w:line="264" w:lineRule="auto"/>
        <w:ind w:left="663" w:hanging="351"/>
        <w:jc w:val="both"/>
      </w:pPr>
      <w:r>
        <w:rPr>
          <w:b/>
          <w:color w:val="1F3864"/>
          <w:sz w:val="21"/>
        </w:rPr>
        <w:t>12.</w:t>
      </w:r>
      <w:r>
        <w:rPr>
          <w:sz w:val="21"/>
        </w:rPr>
        <w:t xml:space="preserve">  </w:t>
      </w:r>
      <w:r>
        <w:rPr>
          <w:rFonts w:ascii="Calibri" w:hAnsi="Calibri" w:eastAsia="Calibri"/>
          <w:b/>
          <w:color w:val="1F3864"/>
          <w:sz w:val="21"/>
        </w:rPr>
        <w:t>Res ipsa loquitur</w:t>
      </w:r>
      <w:r>
        <w:rPr>
          <w:rFonts w:ascii="Calibri" w:hAnsi="Calibri" w:eastAsia="Calibri"/>
          <w:sz w:val="21"/>
        </w:rPr>
        <w:t xml:space="preserve"> — 'the thing speaks for itself'; negligence is presumed and the burden of proof shifts to the defendant.</w:t>
      </w:r>
    </w:p>
    <w:p>
      <w:pPr>
        <w:spacing w:after="50" w:line="264" w:lineRule="auto"/>
        <w:ind w:left="663" w:hanging="351"/>
        <w:jc w:val="both"/>
      </w:pPr>
      <w:r>
        <w:rPr>
          <w:b/>
          <w:color w:val="1F3864"/>
          <w:sz w:val="21"/>
        </w:rPr>
        <w:t>13.</w:t>
      </w:r>
      <w:r>
        <w:rPr>
          <w:sz w:val="21"/>
        </w:rPr>
        <w:t xml:space="preserve">  </w:t>
      </w:r>
      <w:r>
        <w:rPr>
          <w:rFonts w:ascii="Calibri" w:hAnsi="Calibri" w:eastAsia="Calibri"/>
          <w:b/>
          <w:color w:val="1F3864"/>
          <w:sz w:val="21"/>
        </w:rPr>
        <w:t>Vicarious liability</w:t>
      </w:r>
      <w:r>
        <w:rPr>
          <w:rFonts w:ascii="Calibri" w:hAnsi="Calibri" w:eastAsia="Calibri"/>
          <w:sz w:val="21"/>
        </w:rPr>
        <w:t xml:space="preserve"> — an employer's liability for his employee's negligence committed in the course of employment.</w:t>
      </w:r>
    </w:p>
    <w:p>
      <w:pPr>
        <w:spacing w:after="50" w:line="264" w:lineRule="auto"/>
        <w:ind w:left="663" w:hanging="351"/>
        <w:jc w:val="both"/>
      </w:pPr>
      <w:r>
        <w:rPr>
          <w:b/>
          <w:color w:val="1F3864"/>
          <w:sz w:val="21"/>
        </w:rPr>
        <w:t>14.</w:t>
      </w:r>
      <w:r>
        <w:rPr>
          <w:sz w:val="21"/>
        </w:rPr>
        <w:t xml:space="preserve">  </w:t>
      </w:r>
      <w:r>
        <w:rPr>
          <w:rFonts w:ascii="Calibri" w:hAnsi="Calibri" w:eastAsia="Calibri"/>
          <w:b/>
          <w:color w:val="1F3864"/>
          <w:sz w:val="21"/>
        </w:rPr>
        <w:t>Malpractice</w:t>
      </w:r>
      <w:r>
        <w:rPr>
          <w:rFonts w:ascii="Calibri" w:hAnsi="Calibri" w:eastAsia="Calibri"/>
          <w:sz w:val="21"/>
        </w:rPr>
        <w:t xml:space="preserve"> — improper, illegal or negligent professional conduct causing injury to a patient.</w:t>
      </w:r>
    </w:p>
    <w:p>
      <w:pPr>
        <w:spacing w:after="50" w:line="264" w:lineRule="auto"/>
        <w:ind w:left="663" w:hanging="351"/>
        <w:jc w:val="both"/>
      </w:pPr>
      <w:r>
        <w:rPr>
          <w:b/>
          <w:color w:val="1F3864"/>
          <w:sz w:val="21"/>
        </w:rPr>
        <w:t>15.</w:t>
      </w:r>
      <w:r>
        <w:rPr>
          <w:sz w:val="21"/>
        </w:rPr>
        <w:t xml:space="preserve">  </w:t>
      </w:r>
      <w:r>
        <w:rPr>
          <w:rFonts w:ascii="Calibri" w:hAnsi="Calibri" w:eastAsia="Calibri"/>
          <w:b/>
          <w:color w:val="1F3864"/>
          <w:sz w:val="21"/>
        </w:rPr>
        <w:t>Professional misconduct</w:t>
      </w:r>
      <w:r>
        <w:rPr>
          <w:rFonts w:ascii="Calibri" w:hAnsi="Calibri" w:eastAsia="Calibri"/>
          <w:sz w:val="21"/>
        </w:rPr>
        <w:t xml:space="preserve"> — conduct regarded as disgraceful or dishonourable by professional colleagues of good repute.</w:t>
      </w:r>
    </w:p>
    <w:p>
      <w:pPr>
        <w:spacing w:after="50" w:line="264" w:lineRule="auto"/>
        <w:ind w:left="663" w:hanging="351"/>
        <w:jc w:val="both"/>
      </w:pPr>
      <w:r>
        <w:rPr>
          <w:b/>
          <w:color w:val="1F3864"/>
          <w:sz w:val="21"/>
        </w:rPr>
        <w:t>16.</w:t>
      </w:r>
      <w:r>
        <w:rPr>
          <w:sz w:val="21"/>
        </w:rPr>
        <w:t xml:space="preserve">  </w:t>
      </w:r>
      <w:r>
        <w:rPr>
          <w:rFonts w:ascii="Calibri" w:hAnsi="Calibri" w:eastAsia="Calibri"/>
          <w:b/>
          <w:color w:val="1F3864"/>
          <w:sz w:val="21"/>
        </w:rPr>
        <w:t>Consumer</w:t>
      </w:r>
      <w:r>
        <w:rPr>
          <w:rFonts w:ascii="Calibri" w:hAnsi="Calibri" w:eastAsia="Calibri"/>
          <w:sz w:val="21"/>
        </w:rPr>
        <w:t xml:space="preserve"> — a person who avails of a service for a consideration paid or promised.</w:t>
      </w:r>
    </w:p>
    <w:p>
      <w:pPr>
        <w:spacing w:after="50" w:line="264" w:lineRule="auto"/>
        <w:ind w:left="663" w:hanging="351"/>
        <w:jc w:val="both"/>
      </w:pPr>
      <w:r>
        <w:rPr>
          <w:b/>
          <w:color w:val="1F3864"/>
          <w:sz w:val="21"/>
        </w:rPr>
        <w:t>17.</w:t>
      </w:r>
      <w:r>
        <w:rPr>
          <w:sz w:val="21"/>
        </w:rPr>
        <w:t xml:space="preserve">  </w:t>
      </w:r>
      <w:r>
        <w:rPr>
          <w:rFonts w:ascii="Calibri" w:hAnsi="Calibri" w:eastAsia="Calibri"/>
          <w:b/>
          <w:color w:val="1F3864"/>
          <w:sz w:val="21"/>
        </w:rPr>
        <w:t>Deficiency in service</w:t>
      </w:r>
      <w:r>
        <w:rPr>
          <w:rFonts w:ascii="Calibri" w:hAnsi="Calibri" w:eastAsia="Calibri"/>
          <w:sz w:val="21"/>
        </w:rPr>
        <w:t xml:space="preserve"> — any fault, imperfection, shortcoming or inadequacy in the quality or manner of performance of a service.</w:t>
      </w:r>
    </w:p>
    <w:p>
      <w:pPr>
        <w:spacing w:after="50" w:line="264" w:lineRule="auto"/>
        <w:ind w:left="663" w:hanging="351"/>
        <w:jc w:val="both"/>
      </w:pPr>
      <w:r>
        <w:rPr>
          <w:b/>
          <w:color w:val="1F3864"/>
          <w:sz w:val="21"/>
        </w:rPr>
        <w:t>18.</w:t>
      </w:r>
      <w:r>
        <w:rPr>
          <w:sz w:val="21"/>
        </w:rPr>
        <w:t xml:space="preserve">  </w:t>
      </w:r>
      <w:r>
        <w:rPr>
          <w:rFonts w:ascii="Calibri" w:hAnsi="Calibri" w:eastAsia="Calibri"/>
          <w:b/>
          <w:color w:val="1F3864"/>
          <w:sz w:val="21"/>
        </w:rPr>
        <w:t>Stress</w:t>
      </w:r>
      <w:r>
        <w:rPr>
          <w:rFonts w:ascii="Calibri" w:hAnsi="Calibri" w:eastAsia="Calibri"/>
          <w:sz w:val="21"/>
        </w:rPr>
        <w:t xml:space="preserve"> — the non-specific response of the body to any demand made upon it (Selye).</w:t>
      </w:r>
    </w:p>
    <w:p>
      <w:pPr>
        <w:spacing w:after="50" w:line="264" w:lineRule="auto"/>
        <w:ind w:left="663" w:hanging="351"/>
        <w:jc w:val="both"/>
      </w:pPr>
      <w:r>
        <w:rPr>
          <w:b/>
          <w:color w:val="1F3864"/>
          <w:sz w:val="21"/>
        </w:rPr>
        <w:t>19.</w:t>
      </w:r>
      <w:r>
        <w:rPr>
          <w:sz w:val="21"/>
        </w:rPr>
        <w:t xml:space="preserve">  </w:t>
      </w:r>
      <w:r>
        <w:rPr>
          <w:rFonts w:ascii="Calibri" w:hAnsi="Calibri" w:eastAsia="Calibri"/>
          <w:b/>
          <w:color w:val="1F3864"/>
          <w:sz w:val="21"/>
        </w:rPr>
        <w:t>Burnout</w:t>
      </w:r>
      <w:r>
        <w:rPr>
          <w:rFonts w:ascii="Calibri" w:hAnsi="Calibri" w:eastAsia="Calibri"/>
          <w:sz w:val="21"/>
        </w:rPr>
        <w:t xml:space="preserve"> — emotional exhaustion, depersonalisation and reduced personal accomplishment from chronic workplace stress.</w:t>
      </w:r>
    </w:p>
    <w:p>
      <w:pPr>
        <w:spacing w:after="50" w:line="264" w:lineRule="auto"/>
        <w:ind w:left="663" w:hanging="351"/>
        <w:jc w:val="both"/>
      </w:pPr>
      <w:r>
        <w:rPr>
          <w:b/>
          <w:color w:val="1F3864"/>
          <w:sz w:val="21"/>
        </w:rPr>
        <w:t>20.</w:t>
      </w:r>
      <w:r>
        <w:rPr>
          <w:sz w:val="21"/>
        </w:rPr>
        <w:t xml:space="preserve">  </w:t>
      </w:r>
      <w:r>
        <w:rPr>
          <w:rFonts w:ascii="Calibri" w:hAnsi="Calibri" w:eastAsia="Calibri"/>
          <w:b/>
          <w:color w:val="1F3864"/>
          <w:sz w:val="21"/>
        </w:rPr>
        <w:t>Leadership</w:t>
      </w:r>
      <w:r>
        <w:rPr>
          <w:rFonts w:ascii="Calibri" w:hAnsi="Calibri" w:eastAsia="Calibri"/>
          <w:sz w:val="21"/>
        </w:rPr>
        <w:t xml:space="preserve"> — the process of influencing and motivating people towards the achievement of a common goal.</w:t>
      </w:r>
    </w:p>
    <w:p>
      <w:pPr>
        <w:spacing w:after="50" w:line="264" w:lineRule="auto"/>
        <w:ind w:left="663" w:hanging="351"/>
        <w:jc w:val="both"/>
      </w:pPr>
      <w:r>
        <w:rPr>
          <w:b/>
          <w:color w:val="1F3864"/>
          <w:sz w:val="21"/>
        </w:rPr>
        <w:t>21.</w:t>
      </w:r>
      <w:r>
        <w:rPr>
          <w:sz w:val="21"/>
        </w:rPr>
        <w:t xml:space="preserve">  </w:t>
      </w:r>
      <w:r>
        <w:rPr>
          <w:rFonts w:ascii="Calibri" w:hAnsi="Calibri" w:eastAsia="Calibri"/>
          <w:b/>
          <w:color w:val="1F3864"/>
          <w:sz w:val="21"/>
        </w:rPr>
        <w:t>Team</w:t>
      </w:r>
      <w:r>
        <w:rPr>
          <w:rFonts w:ascii="Calibri" w:hAnsi="Calibri" w:eastAsia="Calibri"/>
          <w:sz w:val="21"/>
        </w:rPr>
        <w:t xml:space="preserve"> — a small group with complementary skills, a common goal and mutual accountability.</w:t>
      </w:r>
    </w:p>
    <w:p>
      <w:pPr>
        <w:spacing w:after="50" w:line="264" w:lineRule="auto"/>
        <w:ind w:left="663" w:hanging="351"/>
        <w:jc w:val="both"/>
      </w:pPr>
      <w:r>
        <w:rPr>
          <w:b/>
          <w:color w:val="1F3864"/>
          <w:sz w:val="21"/>
        </w:rPr>
        <w:t>22.</w:t>
      </w:r>
      <w:r>
        <w:rPr>
          <w:sz w:val="21"/>
        </w:rPr>
        <w:t xml:space="preserve">  </w:t>
      </w:r>
      <w:r>
        <w:rPr>
          <w:rFonts w:ascii="Calibri" w:hAnsi="Calibri" w:eastAsia="Calibri"/>
          <w:b/>
          <w:color w:val="1F3864"/>
          <w:sz w:val="21"/>
        </w:rPr>
        <w:t>Time management</w:t>
      </w:r>
      <w:r>
        <w:rPr>
          <w:rFonts w:ascii="Calibri" w:hAnsi="Calibri" w:eastAsia="Calibri"/>
          <w:sz w:val="21"/>
        </w:rPr>
        <w:t xml:space="preserve"> — planning, prioritising and controlling one's use of time to achieve goals with least waste and stress.</w:t>
      </w:r>
    </w:p>
    <w:p>
      <w:pPr>
        <w:spacing w:after="50" w:line="264" w:lineRule="auto"/>
        <w:ind w:left="663" w:hanging="351"/>
        <w:jc w:val="both"/>
      </w:pPr>
      <w:r>
        <w:rPr>
          <w:b/>
          <w:color w:val="1F3864"/>
          <w:sz w:val="21"/>
        </w:rPr>
        <w:t>23.</w:t>
      </w:r>
      <w:r>
        <w:rPr>
          <w:sz w:val="21"/>
        </w:rPr>
        <w:t xml:space="preserve">  </w:t>
      </w:r>
      <w:r>
        <w:rPr>
          <w:rFonts w:ascii="Calibri" w:hAnsi="Calibri" w:eastAsia="Calibri"/>
          <w:b/>
          <w:color w:val="1F3864"/>
          <w:sz w:val="21"/>
        </w:rPr>
        <w:t>Human dignity</w:t>
      </w:r>
      <w:r>
        <w:rPr>
          <w:rFonts w:ascii="Calibri" w:hAnsi="Calibri" w:eastAsia="Calibri"/>
          <w:sz w:val="21"/>
        </w:rPr>
        <w:t xml:space="preserve"> — the inherent, unconditional worth of every person, requiring that he never be treated merely as a means.</w:t>
      </w:r>
    </w:p>
    <w:p>
      <w:pPr>
        <w:spacing w:after="50" w:line="264" w:lineRule="auto"/>
        <w:ind w:left="663" w:hanging="351"/>
        <w:jc w:val="both"/>
      </w:pPr>
      <w:r>
        <w:rPr>
          <w:b/>
          <w:color w:val="1F3864"/>
          <w:sz w:val="21"/>
        </w:rPr>
        <w:t>24.</w:t>
      </w:r>
      <w:r>
        <w:rPr>
          <w:sz w:val="21"/>
        </w:rPr>
        <w:t xml:space="preserve">  </w:t>
      </w:r>
      <w:r>
        <w:rPr>
          <w:rFonts w:ascii="Calibri" w:hAnsi="Calibri" w:eastAsia="Calibri"/>
          <w:b/>
          <w:color w:val="1F3864"/>
          <w:sz w:val="21"/>
        </w:rPr>
        <w:t>Euthanasia</w:t>
      </w:r>
      <w:r>
        <w:rPr>
          <w:rFonts w:ascii="Calibri" w:hAnsi="Calibri" w:eastAsia="Calibri"/>
          <w:sz w:val="21"/>
        </w:rPr>
        <w:t xml:space="preserve"> — intentional termination of the life of a person with an incurable, painful disease to relieve suffering.</w:t>
      </w:r>
    </w:p>
    <w:p>
      <w:pPr>
        <w:spacing w:after="50" w:line="264" w:lineRule="auto"/>
        <w:ind w:left="663" w:hanging="351"/>
        <w:jc w:val="both"/>
      </w:pPr>
      <w:r>
        <w:rPr>
          <w:b/>
          <w:color w:val="1F3864"/>
          <w:sz w:val="21"/>
        </w:rPr>
        <w:t>25.</w:t>
      </w:r>
      <w:r>
        <w:rPr>
          <w:sz w:val="21"/>
        </w:rPr>
        <w:t xml:space="preserve">  </w:t>
      </w:r>
      <w:r>
        <w:rPr>
          <w:rFonts w:ascii="Calibri" w:hAnsi="Calibri" w:eastAsia="Calibri"/>
          <w:b/>
          <w:color w:val="1F3864"/>
          <w:sz w:val="21"/>
        </w:rPr>
        <w:t>Brain death</w:t>
      </w:r>
      <w:r>
        <w:rPr>
          <w:rFonts w:ascii="Calibri" w:hAnsi="Calibri" w:eastAsia="Calibri"/>
          <w:sz w:val="21"/>
        </w:rPr>
        <w:t xml:space="preserve"> — irreversible cessation of all functions of the entire brain including the brainstem.</w:t>
      </w:r>
    </w:p>
    <w:p>
      <w:pPr>
        <w:pStyle w:val="Heading2"/>
        <w:spacing w:before="240" w:after="100"/>
        <w:ind w:left="125"/>
        <w:keepNext/>
        <w:pBdr>
          <w:left w:val="single" w:sz="24" w:space="4" w:color="C55A11"/>
          <w:bottom w:val="single" w:sz="10" w:space="4" w:color="9DB7D4"/>
        </w:pBdr>
      </w:pPr>
      <w:r>
        <w:rPr>
          <w:rFonts w:ascii="Cambria" w:hAnsi="Cambria"/>
          <w:b/>
          <w:color w:val="1F4E79"/>
          <w:sz w:val="26"/>
        </w:rPr>
        <w:t>A.6  Final Checklist Before You Enter the Examination Hall</w:t>
      </w:r>
    </w:p>
    <w:tbl>
      <w:tblPr>
        <w:tblW w:type="auto" w:w="0"/>
        <w:jc w:val="center"/>
        <w:tblLayout w:type="fixed"/>
        <w:tblLook w:firstColumn="1" w:firstRow="1" w:lastColumn="0" w:lastRow="0" w:noHBand="0" w:noVBand="1" w:val="04A0"/>
      </w:tblPr>
      <w:tblGrid>
        <w:gridCol w:w="9752"/>
      </w:tblGrid>
      <w:tr>
        <w:tc>
          <w:tcPr>
            <w:tcW w:type="dxa" w:w="9751"/>
            <w:shd w:val="clear" w:color="auto" w:fill="E7F2E4"/>
            <w:tcBorders>
              <w:top w:val="single" w:sz="4" w:space="0" w:color="2F6B3A"/>
              <w:left w:val="single" w:sz="24" w:space="0" w:color="2F6B3A"/>
              <w:bottom w:val="single" w:sz="4" w:space="0" w:color="2F6B3A"/>
              <w:right w:val="single" w:sz="4" w:space="0" w:color="2F6B3A"/>
            </w:tcBorders>
            <w:tcMar>
              <w:top w:w="110" w:type="dxa"/>
              <w:start w:w="170" w:type="dxa"/>
              <w:bottom w:w="110" w:type="dxa"/>
              <w:end w:w="150" w:type="dxa"/>
            </w:tcMar>
          </w:tcPr>
          <w:p>
            <w:pPr>
              <w:spacing w:after="60" w:before="0"/>
            </w:pPr>
            <w:r>
              <w:rPr>
                <w:rFonts w:ascii="Calibri" w:hAnsi="Calibri"/>
                <w:b/>
                <w:color w:val="2F6B3A"/>
                <w:sz w:val="20"/>
              </w:rPr>
              <w:t>✔ KEY POINTS TO REMEMBER</w:t>
            </w:r>
          </w:p>
          <w:p>
            <w:pPr>
              <w:spacing w:after="40" w:before="0" w:line="264" w:lineRule="auto"/>
              <w:ind w:left="255" w:hanging="198"/>
              <w:jc w:val="both"/>
            </w:pPr>
            <w:r>
              <w:rPr>
                <w:b/>
                <w:color w:val="2F6B3A"/>
                <w:sz w:val="16"/>
              </w:rPr>
              <w:t xml:space="preserve">▪  </w:t>
            </w:r>
            <w:r>
              <w:rPr>
                <w:rFonts w:ascii="Calibri" w:hAnsi="Calibri" w:eastAsia="Calibri"/>
                <w:sz w:val="20"/>
              </w:rPr>
              <w:t xml:space="preserve">Can I write the </w:t>
            </w:r>
            <w:r>
              <w:rPr>
                <w:rFonts w:ascii="Calibri" w:hAnsi="Calibri" w:eastAsia="Calibri"/>
                <w:b/>
                <w:color w:val="2F6B3A"/>
                <w:sz w:val="20"/>
              </w:rPr>
              <w:t>four principles</w:t>
            </w:r>
            <w:r>
              <w:rPr>
                <w:rFonts w:ascii="Calibri" w:hAnsi="Calibri" w:eastAsia="Calibri"/>
                <w:sz w:val="20"/>
              </w:rPr>
              <w:t xml:space="preserve"> with a definition, a limitation and a laboratory example for each? </w:t>
            </w:r>
            <w:r>
              <w:rPr>
                <w:rFonts w:ascii="Calibri" w:hAnsi="Calibri" w:eastAsia="Calibri"/>
                <w:i/>
                <w:sz w:val="20"/>
              </w:rPr>
              <w:t>(Ch. 3)</w:t>
            </w:r>
          </w:p>
          <w:p>
            <w:pPr>
              <w:spacing w:after="40" w:before="0" w:line="264" w:lineRule="auto"/>
              <w:ind w:left="255" w:hanging="198"/>
              <w:jc w:val="both"/>
            </w:pPr>
            <w:r>
              <w:rPr>
                <w:b/>
                <w:color w:val="2F6B3A"/>
                <w:sz w:val="16"/>
              </w:rPr>
              <w:t xml:space="preserve">▪  </w:t>
            </w:r>
            <w:r>
              <w:rPr>
                <w:rFonts w:ascii="Calibri" w:hAnsi="Calibri" w:eastAsia="Calibri"/>
                <w:sz w:val="20"/>
              </w:rPr>
              <w:t xml:space="preserve">Can I draw the </w:t>
            </w:r>
            <w:r>
              <w:rPr>
                <w:rFonts w:ascii="Calibri" w:hAnsi="Calibri" w:eastAsia="Calibri"/>
                <w:b/>
                <w:color w:val="2F6B3A"/>
                <w:sz w:val="20"/>
              </w:rPr>
              <w:t>4 D's of negligence</w:t>
            </w:r>
            <w:r>
              <w:rPr>
                <w:rFonts w:ascii="Calibri" w:hAnsi="Calibri" w:eastAsia="Calibri"/>
                <w:sz w:val="20"/>
              </w:rPr>
              <w:t xml:space="preserve"> and name three defences? </w:t>
            </w:r>
            <w:r>
              <w:rPr>
                <w:rFonts w:ascii="Calibri" w:hAnsi="Calibri" w:eastAsia="Calibri"/>
                <w:i/>
                <w:sz w:val="20"/>
              </w:rPr>
              <w:t>(Ch. 7)</w:t>
            </w:r>
          </w:p>
          <w:p>
            <w:pPr>
              <w:spacing w:after="40" w:before="0" w:line="264" w:lineRule="auto"/>
              <w:ind w:left="255" w:hanging="198"/>
              <w:jc w:val="both"/>
            </w:pPr>
            <w:r>
              <w:rPr>
                <w:b/>
                <w:color w:val="2F6B3A"/>
                <w:sz w:val="16"/>
              </w:rPr>
              <w:t xml:space="preserve">▪  </w:t>
            </w:r>
            <w:r>
              <w:rPr>
                <w:rFonts w:ascii="Calibri" w:hAnsi="Calibri" w:eastAsia="Calibri"/>
                <w:sz w:val="20"/>
              </w:rPr>
              <w:t xml:space="preserve">Can I list </w:t>
            </w:r>
            <w:r>
              <w:rPr>
                <w:rFonts w:ascii="Calibri" w:hAnsi="Calibri" w:eastAsia="Calibri"/>
                <w:b/>
                <w:color w:val="2F6B3A"/>
                <w:sz w:val="20"/>
              </w:rPr>
              <w:t>eight exceptions to confidentiality</w:t>
            </w:r>
            <w:r>
              <w:rPr>
                <w:rFonts w:ascii="Calibri" w:hAnsi="Calibri" w:eastAsia="Calibri"/>
                <w:sz w:val="20"/>
              </w:rPr>
              <w:t xml:space="preserve"> and the four golden rules of disclosure? </w:t>
            </w:r>
            <w:r>
              <w:rPr>
                <w:rFonts w:ascii="Calibri" w:hAnsi="Calibri" w:eastAsia="Calibri"/>
                <w:i/>
                <w:sz w:val="20"/>
              </w:rPr>
              <w:t>(Ch. 6)</w:t>
            </w:r>
          </w:p>
          <w:p>
            <w:pPr>
              <w:spacing w:after="40" w:before="0" w:line="264" w:lineRule="auto"/>
              <w:ind w:left="255" w:hanging="198"/>
              <w:jc w:val="both"/>
            </w:pPr>
            <w:r>
              <w:rPr>
                <w:b/>
                <w:color w:val="2F6B3A"/>
                <w:sz w:val="16"/>
              </w:rPr>
              <w:t xml:space="preserve">▪  </w:t>
            </w:r>
            <w:r>
              <w:rPr>
                <w:rFonts w:ascii="Calibri" w:hAnsi="Calibri" w:eastAsia="Calibri"/>
                <w:sz w:val="20"/>
              </w:rPr>
              <w:t xml:space="preserve">Can I reproduce the </w:t>
            </w:r>
            <w:r>
              <w:rPr>
                <w:rFonts w:ascii="Calibri" w:hAnsi="Calibri" w:eastAsia="Calibri"/>
                <w:b/>
                <w:color w:val="2F6B3A"/>
                <w:sz w:val="20"/>
              </w:rPr>
              <w:t>barriers-to-communication table</w:t>
            </w:r>
            <w:r>
              <w:rPr>
                <w:rFonts w:ascii="Calibri" w:hAnsi="Calibri" w:eastAsia="Calibri"/>
                <w:sz w:val="20"/>
              </w:rPr>
              <w:t xml:space="preserve"> and the </w:t>
            </w:r>
            <w:r>
              <w:rPr>
                <w:rFonts w:ascii="Calibri" w:hAnsi="Calibri" w:eastAsia="Calibri"/>
                <w:b/>
                <w:color w:val="2F6B3A"/>
                <w:sz w:val="20"/>
              </w:rPr>
              <w:t>7 C's</w:t>
            </w:r>
            <w:r>
              <w:rPr>
                <w:rFonts w:ascii="Calibri" w:hAnsi="Calibri" w:eastAsia="Calibri"/>
                <w:sz w:val="20"/>
              </w:rPr>
              <w:t xml:space="preserve">? </w:t>
            </w:r>
            <w:r>
              <w:rPr>
                <w:rFonts w:ascii="Calibri" w:hAnsi="Calibri" w:eastAsia="Calibri"/>
                <w:i/>
                <w:sz w:val="20"/>
              </w:rPr>
              <w:t>(Ch. 4)</w:t>
            </w:r>
          </w:p>
          <w:p>
            <w:pPr>
              <w:spacing w:after="40" w:before="0" w:line="264" w:lineRule="auto"/>
              <w:ind w:left="255" w:hanging="198"/>
              <w:jc w:val="both"/>
            </w:pPr>
            <w:r>
              <w:rPr>
                <w:b/>
                <w:color w:val="2F6B3A"/>
                <w:sz w:val="16"/>
              </w:rPr>
              <w:t xml:space="preserve">▪  </w:t>
            </w:r>
            <w:r>
              <w:rPr>
                <w:rFonts w:ascii="Calibri" w:hAnsi="Calibri" w:eastAsia="Calibri"/>
                <w:sz w:val="20"/>
              </w:rPr>
              <w:t xml:space="preserve">Can I draw the </w:t>
            </w:r>
            <w:r>
              <w:rPr>
                <w:rFonts w:ascii="Calibri" w:hAnsi="Calibri" w:eastAsia="Calibri"/>
                <w:b/>
                <w:color w:val="2F6B3A"/>
                <w:sz w:val="20"/>
              </w:rPr>
              <w:t>Eisenhower matrix</w:t>
            </w:r>
            <w:r>
              <w:rPr>
                <w:rFonts w:ascii="Calibri" w:hAnsi="Calibri" w:eastAsia="Calibri"/>
                <w:sz w:val="20"/>
              </w:rPr>
              <w:t xml:space="preserve"> with laboratory examples in all four quadrants? </w:t>
            </w:r>
            <w:r>
              <w:rPr>
                <w:rFonts w:ascii="Calibri" w:hAnsi="Calibri" w:eastAsia="Calibri"/>
                <w:i/>
                <w:sz w:val="20"/>
              </w:rPr>
              <w:t>(Ch. 9)</w:t>
            </w:r>
          </w:p>
          <w:p>
            <w:pPr>
              <w:spacing w:after="40" w:before="0" w:line="264" w:lineRule="auto"/>
              <w:ind w:left="255" w:hanging="198"/>
              <w:jc w:val="both"/>
            </w:pPr>
            <w:r>
              <w:rPr>
                <w:b/>
                <w:color w:val="2F6B3A"/>
                <w:sz w:val="16"/>
              </w:rPr>
              <w:t xml:space="preserve">▪  </w:t>
            </w:r>
            <w:r>
              <w:rPr>
                <w:rFonts w:ascii="Calibri" w:hAnsi="Calibri" w:eastAsia="Calibri"/>
                <w:sz w:val="20"/>
              </w:rPr>
              <w:t xml:space="preserve">Can I draw </w:t>
            </w:r>
            <w:r>
              <w:rPr>
                <w:rFonts w:ascii="Calibri" w:hAnsi="Calibri" w:eastAsia="Calibri"/>
                <w:b/>
                <w:color w:val="2F6B3A"/>
                <w:sz w:val="20"/>
              </w:rPr>
              <w:t>Selye's GAS</w:t>
            </w:r>
            <w:r>
              <w:rPr>
                <w:rFonts w:ascii="Calibri" w:hAnsi="Calibri" w:eastAsia="Calibri"/>
                <w:sz w:val="20"/>
              </w:rPr>
              <w:t xml:space="preserve"> in three stages and name the burnout triad? </w:t>
            </w:r>
            <w:r>
              <w:rPr>
                <w:rFonts w:ascii="Calibri" w:hAnsi="Calibri" w:eastAsia="Calibri"/>
                <w:i/>
                <w:sz w:val="20"/>
              </w:rPr>
              <w:t>(Ch. 10)</w:t>
            </w:r>
          </w:p>
          <w:p>
            <w:pPr>
              <w:spacing w:after="40" w:before="0" w:line="264" w:lineRule="auto"/>
              <w:ind w:left="255" w:hanging="198"/>
              <w:jc w:val="both"/>
            </w:pPr>
            <w:r>
              <w:rPr>
                <w:b/>
                <w:color w:val="2F6B3A"/>
                <w:sz w:val="16"/>
              </w:rPr>
              <w:t xml:space="preserve">▪  </w:t>
            </w:r>
            <w:r>
              <w:rPr>
                <w:rFonts w:ascii="Calibri" w:hAnsi="Calibri" w:eastAsia="Calibri"/>
                <w:sz w:val="20"/>
              </w:rPr>
              <w:t xml:space="preserve">Can I draw </w:t>
            </w:r>
            <w:r>
              <w:rPr>
                <w:rFonts w:ascii="Calibri" w:hAnsi="Calibri" w:eastAsia="Calibri"/>
                <w:b/>
                <w:color w:val="2F6B3A"/>
                <w:sz w:val="20"/>
              </w:rPr>
              <w:t>Tuckman's five stages</w:t>
            </w:r>
            <w:r>
              <w:rPr>
                <w:rFonts w:ascii="Calibri" w:hAnsi="Calibri" w:eastAsia="Calibri"/>
                <w:sz w:val="20"/>
              </w:rPr>
              <w:t xml:space="preserve"> and name Lewin's three leadership styles with one use for each? </w:t>
            </w:r>
            <w:r>
              <w:rPr>
                <w:rFonts w:ascii="Calibri" w:hAnsi="Calibri" w:eastAsia="Calibri"/>
                <w:i/>
                <w:sz w:val="20"/>
              </w:rPr>
              <w:t>(Ch. 11)</w:t>
            </w:r>
          </w:p>
          <w:p>
            <w:pPr>
              <w:spacing w:after="40" w:before="0" w:line="264" w:lineRule="auto"/>
              <w:ind w:left="255" w:hanging="198"/>
              <w:jc w:val="both"/>
            </w:pPr>
            <w:r>
              <w:rPr>
                <w:b/>
                <w:color w:val="2F6B3A"/>
                <w:sz w:val="16"/>
              </w:rPr>
              <w:t xml:space="preserve">▪  </w:t>
            </w:r>
            <w:r>
              <w:rPr>
                <w:rFonts w:ascii="Calibri" w:hAnsi="Calibri" w:eastAsia="Calibri"/>
                <w:sz w:val="20"/>
              </w:rPr>
              <w:t xml:space="preserve">Can I state the </w:t>
            </w:r>
            <w:r>
              <w:rPr>
                <w:rFonts w:ascii="Calibri" w:hAnsi="Calibri" w:eastAsia="Calibri"/>
                <w:b/>
                <w:color w:val="2F6B3A"/>
                <w:sz w:val="20"/>
              </w:rPr>
              <w:t>three-tier consumer machinery</w:t>
            </w:r>
            <w:r>
              <w:rPr>
                <w:rFonts w:ascii="Calibri" w:hAnsi="Calibri" w:eastAsia="Calibri"/>
                <w:sz w:val="20"/>
              </w:rPr>
              <w:t xml:space="preserve"> with its monetary limits and the 2-year limitation? </w:t>
            </w:r>
            <w:r>
              <w:rPr>
                <w:rFonts w:ascii="Calibri" w:hAnsi="Calibri" w:eastAsia="Calibri"/>
                <w:i/>
                <w:sz w:val="20"/>
              </w:rPr>
              <w:t>(Ch. 8)</w:t>
            </w:r>
          </w:p>
          <w:p>
            <w:pPr>
              <w:spacing w:after="40" w:before="0" w:line="264" w:lineRule="auto"/>
              <w:ind w:left="255" w:hanging="198"/>
              <w:jc w:val="both"/>
            </w:pPr>
            <w:r>
              <w:rPr>
                <w:b/>
                <w:color w:val="2F6B3A"/>
                <w:sz w:val="16"/>
              </w:rPr>
              <w:t xml:space="preserve">▪  </w:t>
            </w:r>
            <w:r>
              <w:rPr>
                <w:rFonts w:ascii="Calibri" w:hAnsi="Calibri" w:eastAsia="Calibri"/>
                <w:sz w:val="20"/>
              </w:rPr>
              <w:t xml:space="preserve">Can I recall </w:t>
            </w:r>
            <w:r>
              <w:rPr>
                <w:rFonts w:ascii="Calibri" w:hAnsi="Calibri" w:eastAsia="Calibri"/>
                <w:b/>
                <w:color w:val="2F6B3A"/>
                <w:sz w:val="20"/>
              </w:rPr>
              <w:t>six hazards of a laboratory</w:t>
            </w:r>
            <w:r>
              <w:rPr>
                <w:rFonts w:ascii="Calibri" w:hAnsi="Calibri" w:eastAsia="Calibri"/>
                <w:sz w:val="20"/>
              </w:rPr>
              <w:t xml:space="preserve"> and the needle-stick protocol with the PEP time window? </w:t>
            </w:r>
            <w:r>
              <w:rPr>
                <w:rFonts w:ascii="Calibri" w:hAnsi="Calibri" w:eastAsia="Calibri"/>
                <w:i/>
                <w:sz w:val="20"/>
              </w:rPr>
              <w:t>(Ch. 8)</w:t>
            </w:r>
          </w:p>
          <w:p>
            <w:pPr>
              <w:spacing w:after="40" w:before="0" w:line="264" w:lineRule="auto"/>
              <w:ind w:left="255" w:hanging="198"/>
              <w:jc w:val="both"/>
            </w:pPr>
            <w:r>
              <w:rPr>
                <w:b/>
                <w:color w:val="2F6B3A"/>
                <w:sz w:val="16"/>
              </w:rPr>
              <w:t xml:space="preserve">▪  </w:t>
            </w:r>
            <w:r>
              <w:rPr>
                <w:rFonts w:ascii="Calibri" w:hAnsi="Calibri" w:eastAsia="Calibri"/>
                <w:sz w:val="20"/>
              </w:rPr>
              <w:t xml:space="preserve">Can I quote at least </w:t>
            </w:r>
            <w:r>
              <w:rPr>
                <w:rFonts w:ascii="Calibri" w:hAnsi="Calibri" w:eastAsia="Calibri"/>
                <w:b/>
                <w:color w:val="2F6B3A"/>
                <w:sz w:val="20"/>
              </w:rPr>
              <w:t>six Indian statutes with the correct year</w:t>
            </w:r>
            <w:r>
              <w:rPr>
                <w:rFonts w:ascii="Calibri" w:hAnsi="Calibri" w:eastAsia="Calibri"/>
                <w:sz w:val="20"/>
              </w:rPr>
              <w:t xml:space="preserve"> and </w:t>
            </w:r>
            <w:r>
              <w:rPr>
                <w:rFonts w:ascii="Calibri" w:hAnsi="Calibri" w:eastAsia="Calibri"/>
                <w:b/>
                <w:color w:val="2F6B3A"/>
                <w:sz w:val="20"/>
              </w:rPr>
              <w:t>four case names</w:t>
            </w:r>
            <w:r>
              <w:rPr>
                <w:rFonts w:ascii="Calibri" w:hAnsi="Calibri" w:eastAsia="Calibri"/>
                <w:sz w:val="20"/>
              </w:rPr>
              <w:t xml:space="preserve">? </w:t>
            </w:r>
            <w:r>
              <w:rPr>
                <w:rFonts w:ascii="Calibri" w:hAnsi="Calibri" w:eastAsia="Calibri"/>
                <w:i/>
                <w:sz w:val="20"/>
              </w:rPr>
              <w:t>(Chs. 2, 6, 7, 8)</w:t>
            </w:r>
          </w:p>
          <w:p>
            <w:pPr>
              <w:spacing w:after="40" w:before="0" w:line="264" w:lineRule="auto"/>
              <w:ind w:left="255" w:hanging="198"/>
              <w:jc w:val="both"/>
            </w:pPr>
            <w:r>
              <w:rPr>
                <w:b/>
                <w:color w:val="2F6B3A"/>
                <w:sz w:val="16"/>
              </w:rPr>
              <w:t xml:space="preserve">▪  </w:t>
            </w:r>
            <w:r>
              <w:rPr>
                <w:rFonts w:ascii="Calibri" w:hAnsi="Calibri" w:eastAsia="Calibri"/>
                <w:sz w:val="20"/>
              </w:rPr>
              <w:t xml:space="preserve">Have I written all the </w:t>
            </w:r>
            <w:r>
              <w:rPr>
                <w:rFonts w:ascii="Calibri" w:hAnsi="Calibri" w:eastAsia="Calibri"/>
                <w:b/>
                <w:color w:val="2F6B3A"/>
                <w:sz w:val="20"/>
              </w:rPr>
              <w:t>mnemonics from A.1</w:t>
            </w:r>
            <w:r>
              <w:rPr>
                <w:rFonts w:ascii="Calibri" w:hAnsi="Calibri" w:eastAsia="Calibri"/>
                <w:sz w:val="20"/>
              </w:rPr>
              <w:t xml:space="preserve"> on my rough sheet in the first two minutes?</w:t>
            </w:r>
          </w:p>
          <w:p>
            <w:pPr>
              <w:spacing w:after="40" w:before="0" w:line="264" w:lineRule="auto"/>
              <w:ind w:left="255" w:hanging="198"/>
              <w:jc w:val="both"/>
            </w:pPr>
            <w:r>
              <w:rPr>
                <w:b/>
                <w:color w:val="2F6B3A"/>
                <w:sz w:val="16"/>
              </w:rPr>
              <w:t xml:space="preserve">▪  </w:t>
            </w:r>
            <w:r>
              <w:rPr>
                <w:rFonts w:ascii="Calibri" w:hAnsi="Calibri" w:eastAsia="Calibri"/>
                <w:sz w:val="20"/>
              </w:rPr>
              <w:t xml:space="preserve">Do I remember the </w:t>
            </w:r>
            <w:r>
              <w:rPr>
                <w:rFonts w:ascii="Calibri" w:hAnsi="Calibri" w:eastAsia="Calibri"/>
                <w:b/>
                <w:color w:val="2F6B3A"/>
                <w:sz w:val="20"/>
              </w:rPr>
              <w:t>universal answer template</w:t>
            </w:r>
            <w:r>
              <w:rPr>
                <w:rFonts w:ascii="Calibri" w:hAnsi="Calibri" w:eastAsia="Calibri"/>
                <w:sz w:val="20"/>
              </w:rPr>
              <w:t>: Definition → Classification → Explanation → Table/Diagram → Example → Conclusion?</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DEEAF6"/>
            <w:tcBorders>
              <w:top w:val="single" w:sz="4" w:space="0" w:color="1F4E79"/>
              <w:left w:val="single" w:sz="24" w:space="0" w:color="1F4E79"/>
              <w:bottom w:val="single" w:sz="4" w:space="0" w:color="1F4E79"/>
              <w:right w:val="single" w:sz="4" w:space="0" w:color="1F4E79"/>
            </w:tcBorders>
            <w:tcMar>
              <w:top w:w="110" w:type="dxa"/>
              <w:start w:w="170" w:type="dxa"/>
              <w:bottom w:w="110" w:type="dxa"/>
              <w:end w:w="150" w:type="dxa"/>
            </w:tcMar>
          </w:tcPr>
          <w:p>
            <w:pPr>
              <w:spacing w:after="60" w:before="0"/>
            </w:pPr>
            <w:r>
              <w:rPr>
                <w:rFonts w:ascii="Calibri" w:hAnsi="Calibri"/>
                <w:b/>
                <w:color w:val="1F4E79"/>
                <w:sz w:val="20"/>
              </w:rPr>
              <w:t>★ EXAM FOCUS</w:t>
            </w:r>
          </w:p>
          <w:p>
            <w:pPr>
              <w:spacing w:after="40" w:before="0" w:line="264" w:lineRule="auto"/>
              <w:jc w:val="both"/>
            </w:pPr>
            <w:r>
              <w:rPr>
                <w:rFonts w:ascii="Calibri" w:hAnsi="Calibri" w:eastAsia="Calibri"/>
                <w:b/>
                <w:color w:val="1F4E79"/>
                <w:sz w:val="20"/>
              </w:rPr>
              <w:t>In the hall, in this order:</w:t>
            </w:r>
          </w:p>
          <w:p>
            <w:pPr>
              <w:spacing w:after="40" w:before="0" w:line="264" w:lineRule="auto"/>
              <w:ind w:left="255" w:hanging="198"/>
              <w:jc w:val="both"/>
            </w:pPr>
            <w:r>
              <w:rPr>
                <w:b/>
                <w:color w:val="1F4E79"/>
                <w:sz w:val="16"/>
              </w:rPr>
              <w:t xml:space="preserve">▪  </w:t>
            </w:r>
            <w:r>
              <w:rPr>
                <w:rFonts w:ascii="Calibri" w:hAnsi="Calibri" w:eastAsia="Calibri"/>
                <w:b/>
                <w:color w:val="1F4E79"/>
                <w:sz w:val="20"/>
              </w:rPr>
              <w:t>Minute 0–2:</w:t>
            </w:r>
            <w:r>
              <w:rPr>
                <w:rFonts w:ascii="Calibri" w:hAnsi="Calibri" w:eastAsia="Calibri"/>
                <w:sz w:val="20"/>
              </w:rPr>
              <w:t xml:space="preserve"> write every mnemonic you remember on the rough sheet. You will not lose them later under pressure.</w:t>
            </w:r>
          </w:p>
          <w:p>
            <w:pPr>
              <w:spacing w:after="40" w:before="0" w:line="264" w:lineRule="auto"/>
              <w:ind w:left="255" w:hanging="198"/>
              <w:jc w:val="both"/>
            </w:pPr>
            <w:r>
              <w:rPr>
                <w:b/>
                <w:color w:val="1F4E79"/>
                <w:sz w:val="16"/>
              </w:rPr>
              <w:t xml:space="preserve">▪  </w:t>
            </w:r>
            <w:r>
              <w:rPr>
                <w:rFonts w:ascii="Calibri" w:hAnsi="Calibri" w:eastAsia="Calibri"/>
                <w:b/>
                <w:color w:val="1F4E79"/>
                <w:sz w:val="20"/>
              </w:rPr>
              <w:t>Minute 2–5:</w:t>
            </w:r>
            <w:r>
              <w:rPr>
                <w:rFonts w:ascii="Calibri" w:hAnsi="Calibri" w:eastAsia="Calibri"/>
                <w:sz w:val="20"/>
              </w:rPr>
              <w:t xml:space="preserve"> read all the questions; mark the ones you know best; decide your order (</w:t>
            </w:r>
            <w:r>
              <w:rPr>
                <w:rFonts w:ascii="Calibri" w:hAnsi="Calibri" w:eastAsia="Calibri"/>
                <w:b/>
                <w:color w:val="1F4E79"/>
                <w:sz w:val="20"/>
              </w:rPr>
              <w:t>attempt your strongest answer first</w:t>
            </w:r>
            <w:r>
              <w:rPr>
                <w:rFonts w:ascii="Calibri" w:hAnsi="Calibri" w:eastAsia="Calibri"/>
                <w:sz w:val="20"/>
              </w:rPr>
              <w:t xml:space="preserve"> — it sets the examiner's impression of your whole script).</w:t>
            </w:r>
          </w:p>
          <w:p>
            <w:pPr>
              <w:spacing w:after="40" w:before="0" w:line="264" w:lineRule="auto"/>
              <w:ind w:left="255" w:hanging="198"/>
              <w:jc w:val="both"/>
            </w:pPr>
            <w:r>
              <w:rPr>
                <w:b/>
                <w:color w:val="1F4E79"/>
                <w:sz w:val="16"/>
              </w:rPr>
              <w:t xml:space="preserve">▪  </w:t>
            </w:r>
            <w:r>
              <w:rPr>
                <w:rFonts w:ascii="Calibri" w:hAnsi="Calibri" w:eastAsia="Calibri"/>
                <w:b/>
                <w:color w:val="1F4E79"/>
                <w:sz w:val="20"/>
              </w:rPr>
              <w:t>Allot roughly 1.5 minutes per mark.</w:t>
            </w:r>
            <w:r>
              <w:rPr>
                <w:rFonts w:ascii="Calibri" w:hAnsi="Calibri" w:eastAsia="Calibri"/>
                <w:sz w:val="20"/>
              </w:rPr>
              <w:t xml:space="preserve"> A 10-mark answer gets about 15 minutes and about 2 pages; a 5-mark answer about 7 minutes and about 1 page; a 2-mark answer 2–3 lines.</w:t>
            </w:r>
          </w:p>
          <w:p>
            <w:pPr>
              <w:spacing w:after="40" w:before="0" w:line="264" w:lineRule="auto"/>
              <w:ind w:left="255" w:hanging="198"/>
              <w:jc w:val="both"/>
            </w:pPr>
            <w:r>
              <w:rPr>
                <w:b/>
                <w:color w:val="1F4E79"/>
                <w:sz w:val="16"/>
              </w:rPr>
              <w:t xml:space="preserve">▪  </w:t>
            </w:r>
            <w:r>
              <w:rPr>
                <w:rFonts w:ascii="Calibri" w:hAnsi="Calibri" w:eastAsia="Calibri"/>
                <w:b/>
                <w:color w:val="1F4E79"/>
                <w:sz w:val="20"/>
              </w:rPr>
              <w:t>Every long answer:</w:t>
            </w:r>
            <w:r>
              <w:rPr>
                <w:rFonts w:ascii="Calibri" w:hAnsi="Calibri" w:eastAsia="Calibri"/>
                <w:sz w:val="20"/>
              </w:rPr>
              <w:t xml:space="preserve"> start with the definition in a box or underlined, use numbered headings, include </w:t>
            </w:r>
            <w:r>
              <w:rPr>
                <w:rFonts w:ascii="Calibri" w:hAnsi="Calibri" w:eastAsia="Calibri"/>
                <w:b/>
                <w:color w:val="1F4E79"/>
                <w:sz w:val="20"/>
              </w:rPr>
              <w:t>at least one table or diagram</w:t>
            </w:r>
            <w:r>
              <w:rPr>
                <w:rFonts w:ascii="Calibri" w:hAnsi="Calibri" w:eastAsia="Calibri"/>
                <w:sz w:val="20"/>
              </w:rPr>
              <w:t xml:space="preserve">, add </w:t>
            </w:r>
            <w:r>
              <w:rPr>
                <w:rFonts w:ascii="Calibri" w:hAnsi="Calibri" w:eastAsia="Calibri"/>
                <w:b/>
                <w:color w:val="1F4E79"/>
                <w:sz w:val="20"/>
              </w:rPr>
              <w:t>one example</w:t>
            </w:r>
            <w:r>
              <w:rPr>
                <w:rFonts w:ascii="Calibri" w:hAnsi="Calibri" w:eastAsia="Calibri"/>
                <w:sz w:val="20"/>
              </w:rPr>
              <w:t xml:space="preserve"> and finish with a </w:t>
            </w:r>
            <w:r>
              <w:rPr>
                <w:rFonts w:ascii="Calibri" w:hAnsi="Calibri" w:eastAsia="Calibri"/>
                <w:b/>
                <w:color w:val="1F4E79"/>
                <w:sz w:val="20"/>
              </w:rPr>
              <w:t>2-line conclusion</w:t>
            </w:r>
            <w:r>
              <w:rPr>
                <w:rFonts w:ascii="Calibri" w:hAnsi="Calibri" w:eastAsia="Calibri"/>
                <w:sz w:val="20"/>
              </w:rPr>
              <w:t>.</w:t>
            </w:r>
          </w:p>
          <w:p>
            <w:pPr>
              <w:spacing w:after="40" w:before="0" w:line="264" w:lineRule="auto"/>
              <w:ind w:left="255" w:hanging="198"/>
              <w:jc w:val="both"/>
            </w:pPr>
            <w:r>
              <w:rPr>
                <w:b/>
                <w:color w:val="1F4E79"/>
                <w:sz w:val="16"/>
              </w:rPr>
              <w:t xml:space="preserve">▪  </w:t>
            </w:r>
            <w:r>
              <w:rPr>
                <w:rFonts w:ascii="Calibri" w:hAnsi="Calibri" w:eastAsia="Calibri"/>
                <w:b/>
                <w:color w:val="1F4E79"/>
                <w:sz w:val="20"/>
              </w:rPr>
              <w:t>Underline every technical term and every case name and statute.</w:t>
            </w:r>
            <w:r>
              <w:rPr>
                <w:rFonts w:ascii="Calibri" w:hAnsi="Calibri" w:eastAsia="Calibri"/>
                <w:sz w:val="20"/>
              </w:rPr>
              <w:t xml:space="preserve"> Examiners scan for keywords.</w:t>
            </w:r>
          </w:p>
          <w:p>
            <w:pPr>
              <w:spacing w:after="40" w:before="0" w:line="264" w:lineRule="auto"/>
              <w:ind w:left="255" w:hanging="198"/>
              <w:jc w:val="both"/>
            </w:pPr>
            <w:r>
              <w:rPr>
                <w:b/>
                <w:color w:val="1F4E79"/>
                <w:sz w:val="16"/>
              </w:rPr>
              <w:t xml:space="preserve">▪  </w:t>
            </w:r>
            <w:r>
              <w:rPr>
                <w:rFonts w:ascii="Calibri" w:hAnsi="Calibri" w:eastAsia="Calibri"/>
                <w:b/>
                <w:color w:val="1F4E79"/>
                <w:sz w:val="20"/>
              </w:rPr>
              <w:t>Never leave anything blank.</w:t>
            </w:r>
            <w:r>
              <w:rPr>
                <w:rFonts w:ascii="Calibri" w:hAnsi="Calibri" w:eastAsia="Calibri"/>
                <w:sz w:val="20"/>
              </w:rPr>
              <w:t xml:space="preserve"> Write the definition and whatever headings you remember — partial marks are real marks.</w:t>
            </w:r>
          </w:p>
          <w:p>
            <w:pPr>
              <w:spacing w:after="40" w:before="0" w:line="264" w:lineRule="auto"/>
              <w:ind w:left="255" w:hanging="198"/>
              <w:jc w:val="both"/>
            </w:pPr>
            <w:r>
              <w:rPr>
                <w:b/>
                <w:color w:val="1F4E79"/>
                <w:sz w:val="16"/>
              </w:rPr>
              <w:t xml:space="preserve">▪  </w:t>
            </w:r>
            <w:r>
              <w:rPr>
                <w:rFonts w:ascii="Calibri" w:hAnsi="Calibri" w:eastAsia="Calibri"/>
                <w:b/>
                <w:color w:val="1F4E79"/>
                <w:sz w:val="20"/>
              </w:rPr>
              <w:t>Keep 10 minutes</w:t>
            </w:r>
            <w:r>
              <w:rPr>
                <w:rFonts w:ascii="Calibri" w:hAnsi="Calibri" w:eastAsia="Calibri"/>
                <w:sz w:val="20"/>
              </w:rPr>
              <w:t xml:space="preserve"> at the end to complete question numbers, tidy headings and check that nothing is left unattempted.</w:t>
            </w:r>
          </w:p>
          <w:p>
            <w:pPr>
              <w:spacing w:after="40" w:before="0" w:line="264" w:lineRule="auto"/>
              <w:jc w:val="both"/>
            </w:pPr>
            <w:r>
              <w:rPr>
                <w:rFonts w:ascii="Calibri" w:hAnsi="Calibri" w:eastAsia="Calibri"/>
                <w:b/>
                <w:color w:val="1F4E79"/>
                <w:sz w:val="20"/>
              </w:rPr>
              <w:t>You have the full content. Now write it in points, draw a table, and the marks will follow. All the best!</w:t>
            </w:r>
          </w:p>
        </w:tc>
      </w:tr>
    </w:tbl>
    <w:p>
      <w:pPr>
        <w:spacing w:after="80" w:before="0"/>
      </w:pPr>
    </w:p>
    <w:tbl>
      <w:tblPr>
        <w:tblW w:type="auto" w:w="0"/>
        <w:jc w:val="center"/>
        <w:tblLayout w:type="fixed"/>
        <w:tblLook w:firstColumn="1" w:firstRow="1" w:lastColumn="0" w:lastRow="0" w:noHBand="0" w:noVBand="1" w:val="04A0"/>
      </w:tblPr>
      <w:tblGrid>
        <w:gridCol w:w="9752"/>
      </w:tblGrid>
      <w:tr>
        <w:tc>
          <w:tcPr>
            <w:tcW w:type="dxa" w:w="9751"/>
            <w:shd w:val="clear" w:color="auto" w:fill="FFFBEA"/>
            <w:tcBorders>
              <w:top w:val="single" w:sz="12" w:space="0" w:color="C55A11"/>
              <w:left w:val="single" w:sz="12" w:space="0" w:color="C55A11"/>
              <w:bottom w:val="single" w:sz="12" w:space="0" w:color="C55A11"/>
              <w:right w:val="single" w:sz="12" w:space="0" w:color="C55A11"/>
            </w:tcBorders>
            <w:tcMar>
              <w:top w:w="120" w:type="dxa"/>
              <w:start w:w="170" w:type="dxa"/>
              <w:bottom w:w="120" w:type="dxa"/>
              <w:end w:w="150" w:type="dxa"/>
            </w:tcMar>
          </w:tcPr>
          <w:p>
            <w:pPr>
              <w:spacing w:after="80"/>
            </w:pPr>
            <w:r>
              <w:rPr>
                <w:rFonts w:ascii="Cambria" w:hAnsi="Cambria"/>
                <w:b/>
                <w:color w:val="A0522D"/>
                <w:sz w:val="21"/>
              </w:rPr>
              <w:t>⏱  LAST-MINUTE REVISION — 60 SECOND RECAP</w:t>
            </w:r>
          </w:p>
          <w:p>
            <w:pPr>
              <w:spacing w:after="40" w:line="264" w:lineRule="auto"/>
              <w:ind w:left="255" w:hanging="255"/>
              <w:jc w:val="both"/>
            </w:pPr>
            <w:r>
              <w:rPr>
                <w:b/>
                <w:color w:val="C55A11"/>
                <w:sz w:val="17"/>
              </w:rPr>
              <w:t xml:space="preserve">➤  </w:t>
            </w:r>
            <w:r>
              <w:rPr>
                <w:rFonts w:ascii="Calibri" w:hAnsi="Calibri" w:eastAsia="Calibri"/>
                <w:sz w:val="20"/>
              </w:rPr>
              <w:t xml:space="preserve">Definition → Classification → Explanation → </w:t>
            </w:r>
            <w:r>
              <w:rPr>
                <w:rFonts w:ascii="Calibri" w:hAnsi="Calibri" w:eastAsia="Calibri"/>
                <w:b/>
                <w:color w:val="9E2B25"/>
                <w:sz w:val="20"/>
              </w:rPr>
              <w:t>Table/Diagram</w:t>
            </w:r>
            <w:r>
              <w:rPr>
                <w:rFonts w:ascii="Calibri" w:hAnsi="Calibri" w:eastAsia="Calibri"/>
                <w:sz w:val="20"/>
              </w:rPr>
              <w:t xml:space="preserve"> → Example → Conclusion. Every single answer.</w:t>
            </w:r>
          </w:p>
          <w:p>
            <w:pPr>
              <w:spacing w:after="40" w:line="264" w:lineRule="auto"/>
              <w:ind w:left="255" w:hanging="255"/>
              <w:jc w:val="both"/>
            </w:pPr>
            <w:r>
              <w:rPr>
                <w:b/>
                <w:color w:val="C55A11"/>
                <w:sz w:val="17"/>
              </w:rPr>
              <w:t xml:space="preserve">➤  </w:t>
            </w:r>
            <w:r>
              <w:rPr>
                <w:rFonts w:ascii="Calibri" w:hAnsi="Calibri" w:eastAsia="Calibri"/>
                <w:sz w:val="20"/>
              </w:rPr>
              <w:t>Underline keywords, case names and statute years. Number every point.</w:t>
            </w:r>
          </w:p>
          <w:p>
            <w:pPr>
              <w:spacing w:after="40" w:line="264" w:lineRule="auto"/>
              <w:ind w:left="255" w:hanging="255"/>
              <w:jc w:val="both"/>
            </w:pPr>
            <w:r>
              <w:rPr>
                <w:b/>
                <w:color w:val="C55A11"/>
                <w:sz w:val="17"/>
              </w:rPr>
              <w:t xml:space="preserve">➤  </w:t>
            </w:r>
            <w:r>
              <w:rPr>
                <w:rFonts w:ascii="Calibri" w:hAnsi="Calibri" w:eastAsia="Calibri"/>
                <w:sz w:val="20"/>
              </w:rPr>
              <w:t>1.5 minutes per mark. Strongest answer first. Nothing left blank.</w:t>
            </w:r>
          </w:p>
          <w:p>
            <w:pPr>
              <w:spacing w:after="40" w:line="264" w:lineRule="auto"/>
              <w:ind w:left="255" w:hanging="255"/>
              <w:jc w:val="both"/>
            </w:pPr>
            <w:r>
              <w:rPr>
                <w:b/>
                <w:color w:val="C55A11"/>
                <w:sz w:val="17"/>
              </w:rPr>
              <w:t xml:space="preserve">➤  </w:t>
            </w:r>
            <w:r>
              <w:rPr>
                <w:rFonts w:ascii="Calibri" w:hAnsi="Calibri" w:eastAsia="Calibri"/>
                <w:sz w:val="20"/>
              </w:rPr>
              <w:t>Mnemonics on the rough sheet in the first two minutes.</w:t>
            </w:r>
          </w:p>
        </w:tc>
      </w:tr>
    </w:tbl>
    <w:p>
      <w:pPr>
        <w:spacing w:after="80"/>
      </w:pPr>
    </w:p>
    <w:p>
      <w:r>
        <w:br w:type="page"/>
      </w:r>
    </w:p>
    <w:tbl>
      <w:tblPr>
        <w:tblW w:type="auto" w:w="0"/>
        <w:jc w:val="center"/>
        <w:tblLayout w:type="fixed"/>
        <w:tblLook w:firstColumn="1" w:firstRow="1" w:lastColumn="0" w:lastRow="0" w:noHBand="0" w:noVBand="1" w:val="04A0"/>
      </w:tblPr>
      <w:tblGrid>
        <w:gridCol w:w="9752"/>
      </w:tblGrid>
      <w:tr>
        <w:tc>
          <w:tcPr>
            <w:tcW w:type="dxa" w:w="9751"/>
            <w:shd w:val="clear" w:color="auto" w:fill="1F3864"/>
            <w:tcBorders>
              <w:top w:val="single" w:sz="4" w:space="0" w:color="1F3864"/>
              <w:left w:val="single" w:sz="4" w:space="0" w:color="1F3864"/>
              <w:bottom w:val="single" w:sz="4" w:space="0" w:color="1F3864"/>
              <w:right w:val="single" w:sz="4" w:space="0" w:color="1F3864"/>
            </w:tcBorders>
            <w:tcMar>
              <w:top w:w="300" w:type="dxa"/>
              <w:start w:w="200" w:type="dxa"/>
              <w:bottom w:w="300" w:type="dxa"/>
              <w:end w:w="200" w:type="dxa"/>
            </w:tcMar>
          </w:tcPr>
          <w:p>
            <w:pPr>
              <w:spacing w:after="120"/>
              <w:jc w:val="center"/>
            </w:pPr>
            <w:r>
              <w:rPr>
                <w:rFonts w:ascii="Cambria" w:hAnsi="Cambria"/>
                <w:b/>
                <w:color w:val="FFFFFF"/>
                <w:sz w:val="52"/>
              </w:rPr>
              <w:t>END OF NOTES</w:t>
            </w:r>
          </w:p>
          <w:p>
            <w:pPr>
              <w:spacing w:after="200"/>
              <w:jc w:val="center"/>
            </w:pPr>
            <w:r>
              <w:rPr>
                <w:rFonts w:ascii="Calibri" w:hAnsi="Calibri"/>
                <w:color w:val="9CC3E5"/>
                <w:sz w:val="23"/>
              </w:rPr>
              <w:t>Medical Ethics  •  BMLT304  •  All 11 Syllabus Units Covered in Full</w:t>
            </w:r>
          </w:p>
          <w:p>
            <w:pPr>
              <w:spacing w:after="0"/>
              <w:jc w:val="center"/>
            </w:pPr>
            <w:r>
              <w:rPr>
                <w:rFonts w:ascii="Cambria" w:hAnsi="Cambria"/>
                <w:i/>
                <w:color w:val="F2C14E"/>
                <w:sz w:val="22"/>
              </w:rPr>
              <w:t>“The secret of getting ahead is getting started — and the secret of getting</w:t>
              <w:br/>
              <w:t>full marks is a definition, a numbered list, a table, and a conclusion.”</w:t>
            </w:r>
          </w:p>
        </w:tc>
      </w:tr>
    </w:tbl>
    <w:p>
      <w:pPr>
        <w:spacing w:after="280"/>
      </w:pPr>
    </w:p>
    <w:p>
      <w:pPr>
        <w:jc w:val="center"/>
      </w:pPr>
      <w:r>
        <w:rPr>
          <w:rFonts w:ascii="Calibri" w:hAnsi="Calibri"/>
          <w:b/>
          <w:color w:val="2E74B5"/>
          <w:sz w:val="21"/>
        </w:rPr>
        <w:t>Revise the ⏱ 60-SECOND RECAP boxes and the ★ EXAM FOCUS boxes on the morning of the paper.</w:t>
      </w:r>
    </w:p>
    <w:sectPr w:rsidR="00FC693F" w:rsidRPr="0006063C" w:rsidSect="00034616">
      <w:headerReference w:type="default" r:id="rId9"/>
      <w:footerReference w:type="default" r:id="rId10"/>
      <w:pgSz w:w="11906" w:h="16838"/>
      <w:pgMar w:top="1077" w:right="1020" w:bottom="107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C6D0DE"/>
      </w:pBdr>
      <w:tabs>
        <w:tab w:pos="9751" w:val="right"/>
      </w:tabs>
    </w:pPr>
    <w:r/>
    <w:r>
      <w:rPr>
        <w:rFonts w:ascii="Calibri" w:hAnsi="Calibri"/>
        <w:color w:val="7F8CA0"/>
        <w:sz w:val="16"/>
      </w:rPr>
      <w:t>Professionalism and Medical Ethics — Exam Edition</w:t>
      <w:tab/>
    </w:r>
    <w:r>
      <w:rPr>
        <w:rFonts w:ascii="Calibri" w:hAnsi="Calibri"/>
        <w:b/>
        <w:color w:val="1F3864"/>
        <w:sz w:val="16"/>
      </w:rPr>
      <w:t xml:space="preserve">Page </w:t>
    </w:r>
    <w:r>
      <w:rPr>
        <w:rFonts w:ascii="Calibri" w:hAnsi="Calibri"/>
        <w:b/>
        <w:color w:val="1F3864"/>
        <w:sz w:val="16"/>
      </w:rPr>
      <w:fldChar w:fldCharType="begin"/>
      <w:instrText xml:space="preserve">PAGE</w:instrText>
      <w:fldChar w:fldCharType="end"/>
    </w:r>
    <w:r>
      <w:rPr>
        <w:rFonts w:ascii="Calibri" w:hAnsi="Calibri"/>
        <w:color w:val="7F8CA0"/>
        <w:sz w:val="16"/>
      </w:rPr>
      <w:t xml:space="preserve"> of </w:t>
    </w:r>
    <w:r>
      <w:rPr>
        <w:rFonts w:ascii="Calibri" w:hAnsi="Calibri"/>
        <w:color w:val="7F8CA0"/>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C6D0DE"/>
      </w:pBdr>
    </w:pPr>
    <w:r/>
    <w:r>
      <w:rPr>
        <w:rFonts w:ascii="Calibri" w:hAnsi="Calibri"/>
        <w:i/>
        <w:color w:val="7F8CA0"/>
        <w:sz w:val="16"/>
      </w:rPr>
      <w:t>Medical Ethics (BMLT304)  •  B.Sc. MLT 3rd Year  •  Complete Theory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Cambria" w:hAnsi="Cambria" w:eastAsia="Cambria"/>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mbria" w:hAnsi="Cambria" w:eastAsia="Cambria"/>
      <w:b/>
      <w:bCs/>
      <w:i w:val="0"/>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mbria" w:hAnsi="Cambria" w:eastAsia="Cambria"/>
      <w:b/>
      <w:bCs/>
      <w:i w:val="0"/>
      <w:color w:val="C55A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Cambria" w:hAnsi="Cambria" w:eastAsia="Cambria"/>
      <w:b/>
      <w:bCs/>
      <w:i/>
      <w:iCs/>
      <w:color w:val="156B6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Ethics (BMLT304) — Complete Theory Notes</dc:title>
  <dc:subject>Professionalism and Medical Ethics — B.Sc. Medical Laboratory Technology, 3rd Year</dc:subject>
  <dc:creator>Exam Edition Study Notes</dc:creator>
  <cp:keywords>medical ethics; BMLT304; MLT; professionalism; autonomy; beneficence; non-maleficence; justice; confidentiality; negligence; consumer protection; time management; stress management; leadership; teamwork</cp:keywords>
  <dc:description>Covers all 11 prescribed syllabus topics in full, with definitions, tables, mnemonics and question banks.</dc:description>
  <cp:lastModifiedBy/>
  <cp:revision>1</cp:revision>
  <dcterms:created xsi:type="dcterms:W3CDTF">2013-12-23T23:15:00Z</dcterms:created>
  <dcterms:modified xsi:type="dcterms:W3CDTF">2013-12-23T23:15:00Z</dcterms:modified>
  <cp:category/>
</cp:coreProperties>
</file>