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III — INSTRUMENT TRAYS</w:t>
            </w:r>
          </w:p>
          <w:p>
            <w:pPr>
              <w:pStyle w:val="CoverTitle"/>
              <w:spacing w:before="40" w:after="160"/>
            </w:pPr>
            <w:r>
              <w:t>GENITOURINARY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bookmarkStart w:id="1032" w:name="toc"/>
      <w:pPr>
        <w:pStyle w:val="TOCHead"/>
        <w:spacing w:before="120" w:after="40"/>
      </w:pPr>
      <w:r>
        <w:t>Table of Contents</w:t>
      </w:r>
      <w:bookmarkEnd w:id="1032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200"/>
      </w:pPr>
      <w:r>
        <w:rPr>
          <w:rFonts w:ascii="Calibri" w:hAnsi="Calibri"/>
          <w:i/>
          <w:color w:val="555555"/>
          <w:sz w:val="16"/>
        </w:rPr>
        <w:t>To fill in the page numbers: click anywhere in the list below, press Ctrl+A then F9, and choose “Update entire table”.</w:t>
      </w:r>
    </w:p>
    <w:p>
      <w:pPr>
        <w:spacing w:before="0" w:after="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Right-click here and choose “Update Field”, or press Ctrl+A then F9, to build the Table of Contents with page numbers.</w:t>
      </w:r>
      <w:r>
        <w:fldChar w:fldCharType="end"/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III</w:t>
            </w:r>
          </w:p>
          <w:p>
            <w:bookmarkStart w:id="1033" w:name="part_III"/>
            <w:pPr>
              <w:pStyle w:val="Heading1"/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Genitourinary Trays</w:t>
            </w:r>
            <w:bookmarkEnd w:id="1033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Vasectomy · Open prostatectomy · Kidney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Urological trays span the extremes of scale. </w:t>
      </w:r>
      <w:r>
        <w:rPr>
          <w:b/>
        </w:rPr>
        <w:t>Vasectomy</w:t>
      </w:r>
      <w:r>
        <w:t xml:space="preserve"> is one of the smallest sets in surgery; </w:t>
      </w:r>
      <w:r>
        <w:rPr>
          <w:b/>
        </w:rPr>
        <w:t>open prostatectomy</w:t>
      </w:r>
      <w:r>
        <w:t xml:space="preserve"> works in the deepest, least accessible part of the pelvis; the </w:t>
      </w:r>
      <w:r>
        <w:rPr>
          <w:b/>
        </w:rPr>
        <w:t>kidney tray</w:t>
      </w:r>
      <w:r>
        <w:t xml:space="preserve"> must handle a retroperitoneal organ approached through the flank, often requiring rib resection. All three share one need — the ability to control </w:t>
      </w:r>
      <w:r>
        <w:rPr>
          <w:b/>
        </w:rPr>
        <w:t>urine and blood</w:t>
      </w:r>
      <w:r>
        <w:t xml:space="preserve"> and to leave </w:t>
      </w:r>
      <w:r>
        <w:rPr>
          <w:b/>
        </w:rPr>
        <w:t>drainage</w:t>
      </w:r>
      <w:r>
        <w:t xml:space="preserve"> behind.</w:t>
      </w:r>
    </w:p>
    <w:p>
      <w:r>
        <w:br w:type="page"/>
      </w:r>
    </w:p>
    <w:p>
      <w:bookmarkStart w:id="1034" w:name="tray_3_1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3.1   </w:t>
      </w:r>
      <w:r>
        <w:rPr>
          <w:rFonts w:ascii="Calibri" w:hAnsi="Calibri"/>
          <w:b/>
          <w:sz w:val="29"/>
        </w:rPr>
        <w:t>Vasectomy Tray</w:t>
      </w:r>
      <w:bookmarkEnd w:id="1034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Male sterilisation set · no-scalpel vasectomy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Vasectomy</w:t>
            </w:r>
            <w:r>
              <w:t xml:space="preserve"> divides and occludes the vas deferens on each side to produce permanent male sterilisation. It is a </w:t>
            </w:r>
            <w:r>
              <w:rPr>
                <w:b/>
              </w:rPr>
              <w:t>limited tray</w:t>
            </w:r>
            <w:r>
              <w:t xml:space="preserve"> procedure performed under local anaesthesia through a tiny scrotal opening. The tray's only special requirement is a means to </w:t>
            </w:r>
            <w:r>
              <w:rPr>
                <w:b/>
              </w:rPr>
              <w:t>isolate and hold the vas</w:t>
            </w:r>
            <w:r>
              <w:t xml:space="preserve"> without damaging the surrounding vessels.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Elective permanent male sterilisation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Conventional (incisional) vasectomy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No-scalpel vasectomy (NSV) technique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Vasectomy with fascial interposition or cautery occlusion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Occasionally: vasectomy before prostatectomy to prevent epididymo-orchitis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6550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3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55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3.1 — A limited tray plus vas-specific forceps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6" w:space="0" w:color="000000"/>
                <w:left w:val="single" w:sz="20" w:space="0" w:color="000000"/>
                <w:bottom w:val="single" w:sz="6" w:space="0" w:color="000000"/>
                <w:right w:val="single" w:sz="6" w:space="0" w:color="000000"/>
              </w:tblBorders>
            </w:tblPr>
            <w:tblGrid>
              <w:gridCol w:w="3685"/>
            </w:tblGrid>
            <w:tr>
              <w:tc>
                <w:tcPr>
                  <w:tcW w:type="dxa" w:w="3685"/>
                  <w:shd w:val="clear" w:color="auto" w:fill="F0F0F0"/>
                  <w:tcMar>
                    <w:top w:w="90" w:type="dxa"/>
                    <w:start w:w="120" w:type="dxa"/>
                    <w:bottom w:w="90" w:type="dxa"/>
                    <w:end w:w="120" w:type="dxa"/>
                  </w:tcMar>
                </w:tcPr>
                <w:p>
                  <w:pPr>
                    <w:pStyle w:val="BoxHead"/>
                    <w:spacing w:before="0" w:after="60"/>
                  </w:pPr>
                  <w:r>
                    <w:t>No-scalpel vasectomy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Uses only </w:t>
                  </w:r>
                  <w:r>
                    <w:rPr>
                      <w:b/>
                    </w:rPr>
                    <w:t>two special instruments</w:t>
                  </w:r>
                  <w:r>
                    <w:t>: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the </w:t>
                  </w:r>
                  <w:r>
                    <w:rPr>
                      <w:b/>
                    </w:rPr>
                    <w:t>ringed vas fixation clamp</w:t>
                  </w:r>
                  <w:r>
                    <w:t>, and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the </w:t>
                  </w:r>
                  <w:r>
                    <w:rPr>
                      <w:b/>
                    </w:rPr>
                    <w:t>sharp-pointed curved dissecting forceps</w:t>
                  </w:r>
                  <w:r>
                    <w:t xml:space="preserve"> that puncture and spread instead of cutting.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>Result: less bleeding, less haematoma, no sutures, faster recovery.</w:t>
                  </w:r>
                </w:p>
              </w:tc>
            </w:tr>
          </w:tbl>
          <w:p/>
        </w:tc>
      </w:tr>
    </w:tbl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Limited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1.3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VAS-SPECIFIC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 deferens fixation (ring) clamp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an extracutaneous ringed clamp that traps and holds the vas against the scrotal 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 dissecting forceps, sharp-pointed curved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of the no-scalpel technique — punctures the skin and spreads the tissues, avoiding a scalpel entirely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mosquito artery forceps, curved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isolating and occluding the divided ends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Allis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vas sheath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toothed and non-toothed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and sheath handling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CUTTING AND OCCLUSION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No.3 with No.11 or No.15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conventional technique only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iris / tenotomy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excising a segment of vas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needle-point cautery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intraluminal (mucosal) cautery occlusion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Ligating clips or fine non-absorbable ties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occluding the cut ends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Suture for fascial interposition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interposes the sheath between the ends — reduces recanalisation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ANAESTHESIA AND 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Local anaesthetic (lignocaine 1–2 %) with syringe and fine needle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weal and vasal nerve block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Gallipot with antiseptic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drape with a central aperture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Gauze swabs, counted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Two labelled specimen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separate left and right vas segments</w:t>
            </w:r>
            <w:r>
              <w:t xml:space="preserve"> for histological confirmation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Scrotal support and dressing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 with fine absorbable suture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closure — often not required in NSV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Supine, legs slightly apart; the scrotum shaved, prepared and supported on a towel.</w:t>
      </w:r>
    </w:p>
    <w:p>
      <w:pPr>
        <w:pStyle w:val="BoxBody"/>
        <w:ind w:start="170"/>
      </w:pPr>
      <w:r>
        <w:rPr>
          <w:b/>
        </w:rPr>
        <w:t>Counselling</w:t>
      </w:r>
      <w:r>
        <w:t xml:space="preserve"> — The procedure must be regarded as </w:t>
      </w:r>
      <w:r>
        <w:rPr>
          <w:b/>
        </w:rPr>
        <w:t>permanent and irreversible</w:t>
      </w:r>
      <w:r>
        <w:t xml:space="preserve">; informed written consent, discussion of failure rate (≈1 in 2000) and the need for </w:t>
      </w:r>
      <w:r>
        <w:rPr>
          <w:b/>
        </w:rPr>
        <w:t>post-operative semen analysis</w:t>
      </w:r>
      <w:r>
        <w:t xml:space="preserve"> are part of preparation.</w:t>
      </w:r>
    </w:p>
    <w:p>
      <w:pPr>
        <w:pStyle w:val="BoxBody"/>
        <w:ind w:start="170"/>
      </w:pPr>
      <w:r>
        <w:rPr>
          <w:b/>
        </w:rPr>
        <w:t>Post-operative</w:t>
      </w:r>
      <w:r>
        <w:t xml:space="preserve"> — Contraception must continue until azoospermia is confirmed, usually at 12 weeks or after about 20 ejaculations.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Haematoma, infection, sperm granuloma, chronic post-vasectomy pain, and recanalisation causing failure.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This is a </w:t>
            </w:r>
            <w:r>
              <w:rPr>
                <w:b/>
              </w:rPr>
              <w:t>limited tray plus two instruments</w:t>
            </w:r>
            <w:r>
              <w:t xml:space="preserve"> — the </w:t>
            </w:r>
            <w:r>
              <w:rPr>
                <w:b/>
              </w:rPr>
              <w:t>ring clamp</w:t>
            </w:r>
            <w:r>
              <w:t xml:space="preserve"> and the </w:t>
            </w:r>
            <w:r>
              <w:rPr>
                <w:b/>
              </w:rPr>
              <w:t>sharp dissecting forceps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Know the </w:t>
            </w:r>
            <w:r>
              <w:rPr>
                <w:b/>
              </w:rPr>
              <w:t>no-scalpel technique</w:t>
            </w:r>
            <w:r>
              <w:t xml:space="preserve"> by name and its two instruments; it is the commonly examined modern method.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Two separate labelled specimen pots</w:t>
            </w:r>
            <w:r>
              <w:t xml:space="preserve"> — left and right — for histological confirmation of vas.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Fascial interposition</w:t>
            </w:r>
            <w:r>
              <w:t xml:space="preserve"> and </w:t>
            </w:r>
            <w:r>
              <w:rPr>
                <w:b/>
              </w:rPr>
              <w:t>mucosal cautery</w:t>
            </w:r>
            <w:r>
              <w:t xml:space="preserve"> reduce recanalisation — name at least one.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Semen analysis at ~12 weeks</w:t>
            </w:r>
            <w:r>
              <w:t xml:space="preserve"> before relying on the procedure is a standard mark.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vasectomy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limited procedures tray plus vas-specific items: a ringed vas fixation clamp and sharp-pointed curved vas dissecting forceps (the two no-scalpel instruments); fine curved mosquito forceps and a small Allis clamp; a No.11 blade and fine iris scissors; needle-point cautery, clips or fine ties and suture for fascial interposition; local anaesthetic with syringe and fine needle; and two separately labelled specimen containers for the left and right vas segments.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What advice regarding contraception follows vasectomy?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Contraception must be continued until azoospermia is confirmed by semen analysis, usually at about 12 weeks or after roughly 20 ejaculations, because sperm persist in the distal vas.</w:t>
      </w:r>
    </w:p>
    <w:p>
      <w:r>
        <w:br w:type="page"/>
      </w:r>
    </w:p>
    <w:p>
      <w:bookmarkStart w:id="1035" w:name="tray_3_2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3.2   </w:t>
      </w:r>
      <w:r>
        <w:rPr>
          <w:rFonts w:ascii="Calibri" w:hAnsi="Calibri"/>
          <w:b/>
          <w:sz w:val="29"/>
        </w:rPr>
        <w:t>Open Prostatectomy Tray</w:t>
      </w:r>
      <w:bookmarkEnd w:id="1035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Retropubic / suprapubic (transvesical) prostatectomy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Open prostatectomy enucleates the benign prostatic adenoma either </w:t>
            </w:r>
            <w:r>
              <w:rPr>
                <w:b/>
              </w:rPr>
              <w:t>through the bladder</w:t>
            </w:r>
            <w:r>
              <w:t xml:space="preserve"> (suprapubic/transvesical) or </w:t>
            </w:r>
            <w:r>
              <w:rPr>
                <w:b/>
              </w:rPr>
              <w:t>through the prostatic capsule</w:t>
            </w:r>
            <w:r>
              <w:t xml:space="preserve"> (retropubic, Millin). The field is the </w:t>
            </w:r>
            <w:r>
              <w:rPr>
                <w:b/>
              </w:rPr>
              <w:t>deepest and narrowest in general surgery</w:t>
            </w:r>
            <w:r>
              <w:t xml:space="preserve">, surrounded by a rich venous plexus. The tray is a major tray built for </w:t>
            </w:r>
            <w:r>
              <w:rPr>
                <w:b/>
              </w:rPr>
              <w:t>depth, illumination, enucleation and control of venous bleeding</w:t>
            </w:r>
            <w:r>
              <w:t>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Benign prostatic hyperplasia with a very large gland (&gt;80–100 g)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BPH with a large bladder stone or diverticulum requiring open removal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When TURP is unsuitable — urethral stricture, inability to position, ankylosis of hips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Failed endoscopic surgery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Simple prostatectomy for chronic retention with obstructive renal impairment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0802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3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3.2 — Depth, retraction and venous control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6" w:space="0" w:color="000000"/>
                <w:left w:val="single" w:sz="20" w:space="0" w:color="000000"/>
                <w:bottom w:val="single" w:sz="6" w:space="0" w:color="000000"/>
                <w:right w:val="single" w:sz="6" w:space="0" w:color="000000"/>
              </w:tblBorders>
            </w:tblPr>
            <w:tblGrid>
              <w:gridCol w:w="3685"/>
            </w:tblGrid>
            <w:tr>
              <w:tc>
                <w:tcPr>
                  <w:tcW w:type="dxa" w:w="3685"/>
                  <w:shd w:val="clear" w:color="auto" w:fill="F0F0F0"/>
                  <w:tcMar>
                    <w:top w:w="90" w:type="dxa"/>
                    <w:start w:w="120" w:type="dxa"/>
                    <w:bottom w:w="90" w:type="dxa"/>
                    <w:end w:w="120" w:type="dxa"/>
                  </w:tcMar>
                </w:tcPr>
                <w:p>
                  <w:pPr>
                    <w:pStyle w:val="BoxHead"/>
                    <w:spacing w:before="0" w:after="60"/>
                  </w:pPr>
                  <w:r>
                    <w:t>Three-way catheter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Its three channels are: </w:t>
                  </w:r>
                  <w:r>
                    <w:rPr>
                      <w:b/>
                    </w:rPr>
                    <w:t>balloon inflation</w:t>
                  </w:r>
                  <w:r>
                    <w:t xml:space="preserve">, </w:t>
                  </w:r>
                  <w:r>
                    <w:rPr>
                      <w:b/>
                    </w:rPr>
                    <w:t>irrigation inflow</w:t>
                  </w:r>
                  <w:r>
                    <w:t xml:space="preserve"> and </w:t>
                  </w:r>
                  <w:r>
                    <w:rPr>
                      <w:b/>
                    </w:rPr>
                    <w:t>drainage outflow</w:t>
                  </w:r>
                  <w:r>
                    <w:t>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rPr>
                      <w:b/>
                    </w:rPr>
                    <w:t>Continuous bladder irrigation</w:t>
                  </w:r>
                  <w:r>
                    <w:t xml:space="preserve"> through it prevents clot retention — the commonest early post-operative emergency.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Always name it as a </w:t>
                  </w:r>
                  <w:r>
                    <w:rPr>
                      <w:b/>
                    </w:rPr>
                    <w:t>22–24 Fr with a 30 mL balloon</w:t>
                  </w:r>
                  <w:r>
                    <w:t>.</w:t>
                  </w:r>
                </w:p>
              </w:tc>
            </w:tr>
          </w:tbl>
          <w:p/>
        </w:tc>
      </w:tr>
    </w:tbl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mandatory</w:t>
            </w:r>
            <w:r>
              <w:t xml:space="preserve"> — the retropubic space is very deep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EXPOSURE OF THE RETROPUBIC SPACE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Self-retaining retractor — Millin, Balfour or Bookwalter ring system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holds the deep pelvic exposure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Deaver retractors, extra-deep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 the bladder and rectum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Bladder (Judd-Mason)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purpose-made prostatectomy retractor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 or fibre-optic lighted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illumination is essential at this depth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moist packs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pack the space and tamponade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ENUCLEATION AND GLAND HANDLING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Prostatic enucleator / adenoma spoon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develops the plane between adenoma and capsule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Allis / Babcock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traction on the adenoma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Millin capsule-incising scalpel with long handle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retropubic capsulotomy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Boomerang / capsule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haemostatic capsular sutures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curved Metzenbaum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urethral division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Stone / clot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bladder calculi and organised clot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Bladder neck (Denis Browne)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VENOUS HAEMOSTASIS — THE CENTRAL PROBLEM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(Mixter)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under-running the dorsal venous complex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Rochester-Péan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holders, 25 cm and 30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deep suture ligation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suture 0/1 on a large half-circle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capsular and bladder-neck haemostatic sutures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Ligature carrier and knot pusher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tying at depth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Haemostatic agents — cellulose, gelatin sponge, fibrin sealant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adjuncts for capsular ooze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Diathermy with long extension tip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blood, at least 2 units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blood loss can be substantial and rapid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DRAINAGE AND CATHETERS — ALWAYS REQUIRED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Three-way irrigating Foley catheter, 22–24 Fr, 30 mL balloon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allows continuous bladder irrigation to prevent clot retention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Continuous bladder irrigation set with warm normal saline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Suprapubic (Malecot) catheter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 the transvesical approach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retropubic space (prevents urinoma)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Catheter introducer / stylet and lubricant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Bladder syringe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clot evacuation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Urine drainage bags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adenoma weighed and sent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ENDOSCOPIC CAPABILITY KEPT AVAILABLE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Cystoscope with light source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assessing the bladder and urethra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Resectoscope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the plan may change to TURP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Irrigation fluid on a stand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with slight Trendelenburg; legs slightly apart. A sandbag under the sacrum improves retropubic access.</w:t>
      </w:r>
    </w:p>
    <w:p>
      <w:pPr>
        <w:pStyle w:val="BoxBody"/>
        <w:ind w:start="170"/>
      </w:pPr>
      <w:r>
        <w:rPr>
          <w:b/>
        </w:rPr>
        <w:t>Approaches</w:t>
      </w:r>
      <w:r>
        <w:t xml:space="preserve"> — </w:t>
      </w:r>
      <w:r>
        <w:rPr>
          <w:b/>
        </w:rPr>
        <w:t>Retropubic (Millin)</w:t>
      </w:r>
      <w:r>
        <w:t xml:space="preserve"> — through the prostatic capsule, better visualisation of the prostatic bed and bladder neck. </w:t>
      </w:r>
      <w:r>
        <w:rPr>
          <w:b/>
        </w:rPr>
        <w:t>Suprapubic (transvesical, Freyer)</w:t>
      </w:r>
      <w:r>
        <w:t xml:space="preserve"> — through the bladder, preferred when there is a large bladder stone or diverticulum to deal with.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Haemorrhage and clot retention (commonest early), urinary infection, incontinence, retrograde ejaculation, bladder-neck stenosis, urethral stricture, impotence, and osteitis pubis.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/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Retropubic (Millin)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Suprapubic (transvesical, Freyer)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Route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Through the prostatic capsule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Through the bladder wall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Bladder opened?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No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Yes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Best when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Pure prostatic enlargement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Large bladder stone or diverticulum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View of prostatic bed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Excellent — direct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Limited — from above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Extra catheter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Urethral only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 xml:space="preserve">Urethral </w:t>
            </w:r>
            <w:r>
              <w:rPr>
                <w:b/>
              </w:rPr>
              <w:t>plus</w:t>
            </w:r>
            <w:r>
              <w:t xml:space="preserve"> suprapubic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Key retractor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Millin self-retaining retractor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Bladder (Judd-Mason) retractor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3.1 — The two open approaches compared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the </w:t>
            </w:r>
            <w:r>
              <w:rPr>
                <w:b/>
              </w:rPr>
              <w:t>two approaches by name</w:t>
            </w:r>
            <w:r>
              <w:t xml:space="preserve"> — retropubic (Millin) and suprapubic/transvesical (Freyer) — and one indication for each.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long instruments tray is mandatory</w:t>
            </w:r>
            <w:r>
              <w:t>, not optional.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Venous haemostasis</w:t>
            </w:r>
            <w:r>
              <w:t xml:space="preserve"> dominates: long right-angled forceps, long needle holders, capsular sutures, haemostatic agents and cross-matched blood.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three-way irrigating catheter with continuous bladder irrigation</w:t>
            </w:r>
            <w:r>
              <w:t xml:space="preserve"> is the most reliably examined item.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Illumination (head-light)</w:t>
            </w:r>
            <w:r>
              <w:t xml:space="preserve"> and a </w:t>
            </w:r>
            <w:r>
              <w:rPr>
                <w:b/>
              </w:rPr>
              <w:t>retropubic drain</w:t>
            </w:r>
            <w:r>
              <w:t xml:space="preserve"> are easily earned marks.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</w:t>
            </w:r>
            <w:r>
              <w:rPr>
                <w:b/>
              </w:rPr>
              <w:t>prostatic enucleator</w:t>
            </w:r>
            <w:r>
              <w:t xml:space="preserve"> as the gland-specific instrument.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open prostatectomy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major tray plus a complete long instruments tray; a Millin, Balfour or Bookwalter self-retaining retractor with extra-deep Deaver, malleable and Judd-Mason bladder retractors and a head-light; a prostatic enucleator with long Allis/Babcock forceps, Millin capsule scalpel, boomerang needle and stone/clot forceps; long right-angled Mixter forceps, 25–30 cm needle holders, heavy absorbable suture, ligature carrier, knot pusher and haemostatic agents with cross-matched blood; a 22–24 Fr three-way irrigating Foley with continuous irrigation, a suprapubic catheter for the transvesical route, a retropubic drain and a bladder syringe; plus a cystoscope kept available.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a three-way catheter essential after prostatectomy?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The prostatic bed bleeds freely and clot retention is the commonest early complication. A three-way catheter allows continuous bladder irrigation — separate inflow and outflow channels plus a balloon channel — which washes blood out before it clots and obstructs the bladder.</w:t>
      </w:r>
    </w:p>
    <w:p>
      <w:r>
        <w:br w:type="page"/>
      </w:r>
    </w:p>
    <w:p>
      <w:bookmarkStart w:id="1036" w:name="tray_3_3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3.3   </w:t>
      </w:r>
      <w:r>
        <w:rPr>
          <w:rFonts w:ascii="Calibri" w:hAnsi="Calibri"/>
          <w:b/>
          <w:sz w:val="29"/>
        </w:rPr>
        <w:t>Kidney Tray</w:t>
      </w:r>
      <w:bookmarkEnd w:id="1036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Nephrectomy tray · renal / flank exploration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kidney lies </w:t>
            </w:r>
            <w:r>
              <w:rPr>
                <w:b/>
              </w:rPr>
              <w:t>retroperitoneally, high under the diaphragm and behind the ribs</w:t>
            </w:r>
            <w:r>
              <w:t xml:space="preserve">. The standard flank approach frequently requires </w:t>
            </w:r>
            <w:r>
              <w:rPr>
                <w:b/>
              </w:rPr>
              <w:t>removal or division of the 12th (or 11th) rib</w:t>
            </w:r>
            <w:r>
              <w:t xml:space="preserve">, so the kidney tray is unique among abdominal trays in carrying </w:t>
            </w:r>
            <w:r>
              <w:rPr>
                <w:b/>
              </w:rPr>
              <w:t>bone and rib instruments</w:t>
            </w:r>
            <w:r>
              <w:t xml:space="preserve"> alongside major and vascular instruments — and it must handle the short, high-pressure renal pedicle.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Simple and radical nephrectomy for tumour or non-function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Partial nephrectomy; nephron-sparing surgery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Pyelolithotomy and nephrolithotomy for renal calculi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Pyeloplasty for pelviureteric junction obstruction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Nephroureterectomy; donor and transplant nephrectomy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Drainage of a perinephric abscess; renal trauma exploration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4460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3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460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3.3 — Bone, vascular and stone instruments together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6" w:space="0" w:color="000000"/>
                <w:left w:val="single" w:sz="20" w:space="0" w:color="000000"/>
                <w:bottom w:val="single" w:sz="6" w:space="0" w:color="000000"/>
                <w:right w:val="single" w:sz="6" w:space="0" w:color="000000"/>
              </w:tblBorders>
            </w:tblPr>
            <w:tblGrid>
              <w:gridCol w:w="3685"/>
            </w:tblGrid>
            <w:tr>
              <w:tc>
                <w:tcPr>
                  <w:tcW w:type="dxa" w:w="3685"/>
                  <w:shd w:val="clear" w:color="auto" w:fill="F0F0F0"/>
                  <w:tcMar>
                    <w:top w:w="90" w:type="dxa"/>
                    <w:start w:w="120" w:type="dxa"/>
                    <w:bottom w:w="90" w:type="dxa"/>
                    <w:end w:w="120" w:type="dxa"/>
                  </w:tcMar>
                </w:tcPr>
                <w:p>
                  <w:pPr>
                    <w:pStyle w:val="BoxHead"/>
                    <w:spacing w:before="0" w:after="60"/>
                  </w:pPr>
                  <w:r>
                    <w:t>Why bone instruments are on a kidney tray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The kidney lies </w:t>
                  </w:r>
                  <w:r>
                    <w:rPr>
                      <w:b/>
                    </w:rPr>
                    <w:t>behind the 11th and 12th ribs</w:t>
                  </w:r>
                  <w:r>
                    <w:t>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The standard flank approach resects or divides the </w:t>
                  </w:r>
                  <w:r>
                    <w:rPr>
                      <w:b/>
                    </w:rPr>
                    <w:t>12th rib</w:t>
                  </w:r>
                  <w:r>
                    <w:t xml:space="preserve"> for adequate exposure.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Hence rib shears, periosteal elevator, rongeur, rasp and bone wax — and a </w:t>
                  </w:r>
                  <w:r>
                    <w:rPr>
                      <w:b/>
                    </w:rPr>
                    <w:t>chest drain kept ready</w:t>
                  </w:r>
                  <w:r>
                    <w:t xml:space="preserve"> because the pleura is often opened.</w:t>
                  </w:r>
                </w:p>
              </w:tc>
            </w:tr>
          </w:tbl>
          <w:p/>
        </w:tc>
      </w:tr>
    </w:tbl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renal pedicle is deep and high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RIB AND BONE INSTRUMENTS — UNIQUE TO THIS TRAY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shears / rib cutter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divides the 12th or 11th rib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Periosteal elevator (Doyen rib raspatory)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strips periosteum from the rib before division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rongeur / bone nibbler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trims the cut rib end smooth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rasp / file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smooths a sharp rib edge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spreader (Finochietto),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the pleura is entered or the space widened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Gigli saw with handles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alternative rib division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wax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haemostasis of the cut rib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VASCULAR CONTROL OF THE RENAL PEDICLE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Satinsky (side-biting) vascular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partial occlusion of the renal vein or vena cava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Kidney pedicle clamps (Herrick / Guyon)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heavy clamps for the pedicle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temporary small-vessel occlusion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vascular forceps, long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vessel handling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angled vascular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arteriotomy or venotomy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(Mixter)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the artery and vein separately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loops and umbilical tapes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slinging the pedicle and ureter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suture 4-0/5-0 on a double-armed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staplers / clip appliers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pedicle control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renal haemorrhage is rapid and heavy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STONE AND COLLECTING-SYSTEM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Randall renal stone forceps, graded angles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extracting calculi from the pelvis and calyces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Stone scoop and stone spoon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Nephroscope with light source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intra-renal inspection for residual stones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Ureteric catheters / stents (JJ)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splint the repair or the ureter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Bougies and probes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calibrate the pelvis and ureter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absorbable suture 4-0/5-0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pelvis and ureteric closure — watertight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Intra-operative ultrasound / radiography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locates residual calculi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RETRACTION AND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Deaver retractors, deep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Richardson retractors, large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flank muscle layers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liver, spleen, colon and duodenum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Self-retaining ring / Bookwalter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Kidney (Gil-Vernet)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elevates the kidney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DRAINAGE AND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always</w:t>
            </w:r>
            <w:r>
              <w:t xml:space="preserve"> — retroperitoneal collections and urine leak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 with underwater seal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kept ready</w:t>
            </w:r>
            <w:r>
              <w:t xml:space="preserve"> — the pleura is commonly opened during rib resection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Nephrostomy tube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where the collecting system is drained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Urinary catheter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kidney orientated and labelled; calculi sent separately for analysis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Lateral decubitus (flank) position</w:t>
      </w:r>
      <w:r>
        <w:t xml:space="preserve"> with the affected side up, the table broken to open the space between the 12th rib and the iliac crest, a kidney rest or bolster beneath the flank, the lower leg flexed and the upper leg straight, with an axillary roll. Anterior transperitoneal or thoraco-abdominal approaches are used for large tumours.</w:t>
      </w:r>
    </w:p>
    <w:p>
      <w:pPr>
        <w:pStyle w:val="BoxBody"/>
        <w:ind w:start="170"/>
      </w:pPr>
      <w:r>
        <w:rPr>
          <w:b/>
        </w:rPr>
        <w:t>Structures at risk</w:t>
      </w:r>
      <w:r>
        <w:t xml:space="preserve"> — </w:t>
      </w:r>
      <w:r>
        <w:rPr>
          <w:b/>
        </w:rPr>
        <w:t>Pleura and diaphragm</w:t>
      </w:r>
      <w:r>
        <w:t xml:space="preserve"> superiorly (pneumothorax), colon and duodenum medially, spleen on the left, liver and vena cava on the right, and the ureter inferiorly.</w:t>
      </w:r>
    </w:p>
    <w:p>
      <w:pPr>
        <w:pStyle w:val="BoxBody"/>
        <w:ind w:start="170"/>
      </w:pPr>
      <w:r>
        <w:rPr>
          <w:b/>
        </w:rPr>
        <w:t>Order of pedicle ligation</w:t>
      </w:r>
      <w:r>
        <w:t xml:space="preserve"> — In radical nephrectomy the </w:t>
      </w:r>
      <w:r>
        <w:rPr>
          <w:b/>
        </w:rPr>
        <w:t>renal artery is ligated before the vein</w:t>
      </w:r>
      <w:r>
        <w:t>, to prevent venous engorgement of the kidney.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kidney tray is the </w:t>
            </w:r>
            <w:r>
              <w:rPr>
                <w:b/>
              </w:rPr>
              <w:t>only abdominal tray carrying rib instruments</w:t>
            </w:r>
            <w:r>
              <w:t xml:space="preserve"> — explain why (retroperitoneal position behind the 12th rib).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three signature groups: </w:t>
            </w:r>
            <w:r>
              <w:rPr>
                <w:b/>
              </w:rPr>
              <w:t>rib instruments, pedicle/vascular clamps, Randall stone forceps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Artery before vein</w:t>
            </w:r>
            <w:r>
              <w:t xml:space="preserve"> in radical nephrectomy — a classic one-liner.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chest drain must be immediately available</w:t>
            </w:r>
            <w:r>
              <w:t xml:space="preserve"> because the pleura is frequently breached.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Describe the </w:t>
            </w:r>
            <w:r>
              <w:rPr>
                <w:b/>
              </w:rPr>
              <w:t>lateral flank position with the table broken and a kidney rest</w:t>
            </w:r>
            <w:r>
              <w:t xml:space="preserve"> — positioning marks are commonly given.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retroperitoneal drain is always left</w:t>
            </w:r>
            <w:r>
              <w:t xml:space="preserve">, and calculi go for </w:t>
            </w:r>
            <w:r>
              <w:rPr>
                <w:b/>
              </w:rPr>
              <w:t>stone analysis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What is special about a kidney tray compared with other abdominal trays?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It uniquely carries rib and bone instruments — rib shears, Doyen periosteal elevator, rib rongeur, rasp, Gigli saw, small rib spreader and bone wax — because the flank approach resects the 12th rib; it carries heavy renal pedicle clamps and Satinsky side-biting vascular clamps with vascular suture for the short high-pressure pedicle; it carries Randall stone forceps, scoops and a nephroscope for calculi; and a chest drain is kept ready because the pleura is frequently opened.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In radical nephrectomy, is the artery or the vein ligated first, and why?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The renal artery is ligated first. Ligating the vein first would leave arterial inflow continuing into an obstructed venous outflow, causing engorgement, swelling and increased bleeding.</w:t>
      </w: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