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7946" w14:textId="77777777" w:rsidR="00F40747" w:rsidRPr="00DD6883" w:rsidRDefault="006C45AE">
      <w:pPr>
        <w:spacing w:before="89"/>
        <w:ind w:left="1448" w:right="1088"/>
        <w:jc w:val="center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RESOLUTION</w:t>
      </w:r>
      <w:r w:rsidRPr="00DD6883">
        <w:rPr>
          <w:rFonts w:ascii="Times New Roman" w:hAnsi="Times New Roman" w:cs="Times New Roman"/>
          <w:bCs/>
          <w:spacing w:val="-7"/>
        </w:rPr>
        <w:t xml:space="preserve"> </w:t>
      </w:r>
      <w:r w:rsidRPr="00DD6883">
        <w:rPr>
          <w:rFonts w:ascii="Times New Roman" w:hAnsi="Times New Roman" w:cs="Times New Roman"/>
          <w:bCs/>
        </w:rPr>
        <w:t>TO</w:t>
      </w:r>
      <w:r w:rsidRPr="00DD6883">
        <w:rPr>
          <w:rFonts w:ascii="Times New Roman" w:hAnsi="Times New Roman" w:cs="Times New Roman"/>
          <w:bCs/>
          <w:spacing w:val="-7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7"/>
        </w:rPr>
        <w:t xml:space="preserve"> </w:t>
      </w:r>
      <w:r w:rsidRPr="00DD6883">
        <w:rPr>
          <w:rFonts w:ascii="Times New Roman" w:hAnsi="Times New Roman" w:cs="Times New Roman"/>
          <w:bCs/>
        </w:rPr>
        <w:t>BOARD</w:t>
      </w:r>
      <w:r w:rsidRPr="00DD6883">
        <w:rPr>
          <w:rFonts w:ascii="Times New Roman" w:hAnsi="Times New Roman" w:cs="Times New Roman"/>
          <w:bCs/>
          <w:spacing w:val="-7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8"/>
        </w:rPr>
        <w:t xml:space="preserve"> </w:t>
      </w:r>
      <w:r w:rsidRPr="00DD6883">
        <w:rPr>
          <w:rFonts w:ascii="Times New Roman" w:hAnsi="Times New Roman" w:cs="Times New Roman"/>
          <w:bCs/>
        </w:rPr>
        <w:t>SUPERVISORS</w:t>
      </w:r>
      <w:r w:rsidRPr="00DD6883">
        <w:rPr>
          <w:rFonts w:ascii="Times New Roman" w:hAnsi="Times New Roman" w:cs="Times New Roman"/>
          <w:bCs/>
          <w:spacing w:val="-7"/>
        </w:rPr>
        <w:t xml:space="preserve"> </w:t>
      </w:r>
      <w:r w:rsidRPr="00DD6883">
        <w:rPr>
          <w:rFonts w:ascii="Times New Roman" w:hAnsi="Times New Roman" w:cs="Times New Roman"/>
          <w:bCs/>
        </w:rPr>
        <w:t>OF ORANGE COUNTY, CALIFORNIA</w:t>
      </w:r>
    </w:p>
    <w:p w14:paraId="1B144467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7390F251" w14:textId="1B42BC7C" w:rsidR="00F40747" w:rsidRPr="00DD6883" w:rsidRDefault="005C5D3D">
      <w:pPr>
        <w:pStyle w:val="BodyText"/>
        <w:spacing w:before="1"/>
        <w:ind w:left="1448" w:right="1089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November 4, 2025</w:t>
      </w:r>
    </w:p>
    <w:p w14:paraId="1AACF188" w14:textId="77777777" w:rsidR="00F40747" w:rsidRPr="00DD6883" w:rsidRDefault="006C45AE">
      <w:pPr>
        <w:pStyle w:val="BodyText"/>
        <w:spacing w:before="265"/>
        <w:ind w:left="360" w:right="240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WHEREAS,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Health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and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Safety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Code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Section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17958.5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provides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for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County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to make changes or modifications to the California Mechanical Code as are reasonably necessary because of local conditions; and</w:t>
      </w:r>
    </w:p>
    <w:p w14:paraId="77BABBA7" w14:textId="77777777" w:rsidR="00F40747" w:rsidRPr="00DD6883" w:rsidRDefault="00F40747">
      <w:pPr>
        <w:pStyle w:val="BodyText"/>
        <w:spacing w:before="1"/>
        <w:rPr>
          <w:rFonts w:ascii="Times New Roman" w:hAnsi="Times New Roman" w:cs="Times New Roman"/>
          <w:bCs/>
        </w:rPr>
      </w:pPr>
    </w:p>
    <w:p w14:paraId="51BE0049" w14:textId="43749606" w:rsidR="00F40747" w:rsidRPr="00DD6883" w:rsidRDefault="006C45AE">
      <w:pPr>
        <w:pStyle w:val="BodyText"/>
        <w:tabs>
          <w:tab w:val="left" w:pos="2520"/>
        </w:tabs>
        <w:ind w:left="360" w:right="240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  <w:spacing w:val="-2"/>
        </w:rPr>
        <w:t>WHEREAS,</w:t>
      </w:r>
      <w:r w:rsidR="1D43DBFB" w:rsidRPr="7B2BD2B3">
        <w:rPr>
          <w:rFonts w:ascii="Times New Roman" w:hAnsi="Times New Roman" w:cs="Times New Roman"/>
          <w:spacing w:val="-2"/>
        </w:rPr>
        <w:t xml:space="preserve"> </w:t>
      </w:r>
      <w:r w:rsidRPr="00DD6883">
        <w:rPr>
          <w:rFonts w:ascii="Times New Roman" w:hAnsi="Times New Roman" w:cs="Times New Roman"/>
          <w:bCs/>
        </w:rPr>
        <w:t>Health and Safety Code Sections 17958.7 requires the County Board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Supervisors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to</w:t>
      </w:r>
      <w:r w:rsidRPr="00DD6883">
        <w:rPr>
          <w:rFonts w:ascii="Times New Roman" w:hAnsi="Times New Roman" w:cs="Times New Roman"/>
          <w:bCs/>
          <w:spacing w:val="-2"/>
        </w:rPr>
        <w:t xml:space="preserve"> </w:t>
      </w:r>
      <w:r w:rsidRPr="00DD6883">
        <w:rPr>
          <w:rFonts w:ascii="Times New Roman" w:hAnsi="Times New Roman" w:cs="Times New Roman"/>
          <w:bCs/>
        </w:rPr>
        <w:t>make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express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findings</w:t>
      </w:r>
      <w:r w:rsidRPr="00DD6883">
        <w:rPr>
          <w:rFonts w:ascii="Times New Roman" w:hAnsi="Times New Roman" w:cs="Times New Roman"/>
          <w:bCs/>
          <w:spacing w:val="-2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necessity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for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modifications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in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the California Mechanical Code before adopting such changes;</w:t>
      </w:r>
      <w:r w:rsidRPr="00DD6883">
        <w:rPr>
          <w:rFonts w:ascii="Times New Roman" w:hAnsi="Times New Roman" w:cs="Times New Roman"/>
          <w:bCs/>
          <w:spacing w:val="40"/>
        </w:rPr>
        <w:t xml:space="preserve"> </w:t>
      </w:r>
      <w:r w:rsidRPr="00DD6883">
        <w:rPr>
          <w:rFonts w:ascii="Times New Roman" w:hAnsi="Times New Roman" w:cs="Times New Roman"/>
          <w:bCs/>
        </w:rPr>
        <w:t>and</w:t>
      </w:r>
    </w:p>
    <w:p w14:paraId="011DCBDC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6F227A81" w14:textId="695A0BB5" w:rsidR="00F40747" w:rsidRPr="00DD6883" w:rsidRDefault="006C45AE">
      <w:pPr>
        <w:pStyle w:val="BodyText"/>
        <w:ind w:left="359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WHEREAS, OC Public Works of the County of Orange recommended adoption for an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Ordinance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repealing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Uniform</w:t>
      </w:r>
      <w:r w:rsidRPr="00DD6883">
        <w:rPr>
          <w:rFonts w:ascii="Times New Roman" w:hAnsi="Times New Roman" w:cs="Times New Roman"/>
          <w:bCs/>
          <w:spacing w:val="-2"/>
        </w:rPr>
        <w:t xml:space="preserve"> </w:t>
      </w:r>
      <w:r w:rsidRPr="00DD6883">
        <w:rPr>
          <w:rFonts w:ascii="Times New Roman" w:hAnsi="Times New Roman" w:cs="Times New Roman"/>
          <w:bCs/>
        </w:rPr>
        <w:t>Mechanical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Code,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36928334">
        <w:rPr>
          <w:rFonts w:ascii="Times New Roman" w:hAnsi="Times New Roman" w:cs="Times New Roman"/>
        </w:rPr>
        <w:t>2021</w:t>
      </w:r>
      <w:r w:rsidR="7915963F" w:rsidRPr="36928334">
        <w:rPr>
          <w:rFonts w:ascii="Times New Roman" w:hAnsi="Times New Roman" w:cs="Times New Roman"/>
        </w:rPr>
        <w:t xml:space="preserve"> </w:t>
      </w:r>
      <w:r w:rsidRPr="36928334">
        <w:rPr>
          <w:rFonts w:ascii="Times New Roman" w:hAnsi="Times New Roman" w:cs="Times New Roman"/>
        </w:rPr>
        <w:t>Edition,</w:t>
      </w:r>
      <w:r w:rsidRPr="36928334">
        <w:rPr>
          <w:rFonts w:ascii="Times New Roman" w:hAnsi="Times New Roman" w:cs="Times New Roman"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California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Mechanical Code, 2022 Edition, Ordinance 22-006</w:t>
      </w:r>
      <w:r w:rsidR="3E15F854" w:rsidRPr="36928334">
        <w:rPr>
          <w:rFonts w:ascii="Times New Roman" w:hAnsi="Times New Roman" w:cs="Times New Roman"/>
        </w:rPr>
        <w:t>,</w:t>
      </w:r>
      <w:r w:rsidRPr="00DD6883">
        <w:rPr>
          <w:rFonts w:ascii="Times New Roman" w:hAnsi="Times New Roman" w:cs="Times New Roman"/>
          <w:bCs/>
        </w:rPr>
        <w:t xml:space="preserve"> and adopting by reference the Uniform Mechanical, 2024 Edition</w:t>
      </w:r>
      <w:r w:rsidR="0110B226" w:rsidRPr="36928334">
        <w:rPr>
          <w:rFonts w:ascii="Times New Roman" w:hAnsi="Times New Roman" w:cs="Times New Roman"/>
        </w:rPr>
        <w:t>,</w:t>
      </w:r>
      <w:r w:rsidRPr="00DD6883">
        <w:rPr>
          <w:rFonts w:ascii="Times New Roman" w:hAnsi="Times New Roman" w:cs="Times New Roman"/>
          <w:bCs/>
        </w:rPr>
        <w:t xml:space="preserve"> and the California Mechanical Code, 2025 Edition, with amendments thereto; and</w:t>
      </w:r>
    </w:p>
    <w:p w14:paraId="18C2A0ED" w14:textId="77777777" w:rsidR="00F40747" w:rsidRPr="00DD6883" w:rsidRDefault="006C45AE">
      <w:pPr>
        <w:pStyle w:val="BodyText"/>
        <w:spacing w:before="265"/>
        <w:ind w:left="359" w:right="240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WHEREAS,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said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Ordinance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will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amend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Article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1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Division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5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Title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7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of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the Orange County Codified Ordinances;</w:t>
      </w:r>
    </w:p>
    <w:p w14:paraId="7DA45F10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25DFE725" w14:textId="77777777" w:rsidR="00F40747" w:rsidRPr="00DD6883" w:rsidRDefault="006C45AE">
      <w:pPr>
        <w:pStyle w:val="BodyText"/>
        <w:ind w:left="359" w:right="240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NOW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THEREFORE,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BE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IT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RESOLVED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that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Ordinances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and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amendments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to Section 7-5-1 through 7-5-9 of Article 1 of Division 5 of Title 7 of the Orange County Codified Ordinances are hereby found necessary as follows:</w:t>
      </w:r>
    </w:p>
    <w:p w14:paraId="19B33383" w14:textId="77777777" w:rsidR="00F40747" w:rsidRPr="00DD6883" w:rsidRDefault="00F40747">
      <w:pPr>
        <w:pStyle w:val="BodyText"/>
        <w:spacing w:before="1"/>
        <w:rPr>
          <w:rFonts w:ascii="Times New Roman" w:hAnsi="Times New Roman" w:cs="Times New Roman"/>
          <w:bCs/>
        </w:rPr>
      </w:pPr>
    </w:p>
    <w:p w14:paraId="0ACBDD7E" w14:textId="77777777" w:rsidR="00F40747" w:rsidRPr="00DD6883" w:rsidRDefault="006C45AE">
      <w:pPr>
        <w:pStyle w:val="BodyText"/>
        <w:ind w:left="1079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Sections 7-5-1 through 7-5-9.</w:t>
      </w:r>
      <w:r w:rsidRPr="00DD6883">
        <w:rPr>
          <w:rFonts w:ascii="Times New Roman" w:hAnsi="Times New Roman" w:cs="Times New Roman"/>
          <w:bCs/>
          <w:spacing w:val="40"/>
        </w:rPr>
        <w:t xml:space="preserve"> </w:t>
      </w:r>
      <w:r w:rsidRPr="00DD6883">
        <w:rPr>
          <w:rFonts w:ascii="Times New Roman" w:hAnsi="Times New Roman" w:cs="Times New Roman"/>
          <w:bCs/>
        </w:rPr>
        <w:t>These amendments are administrative in nature and allow for the local administration of mechanical regulations.</w:t>
      </w:r>
      <w:r w:rsidRPr="00DD6883">
        <w:rPr>
          <w:rFonts w:ascii="Times New Roman" w:hAnsi="Times New Roman" w:cs="Times New Roman"/>
          <w:bCs/>
          <w:spacing w:val="40"/>
        </w:rPr>
        <w:t xml:space="preserve"> </w:t>
      </w:r>
      <w:r w:rsidRPr="00DD6883">
        <w:rPr>
          <w:rFonts w:ascii="Times New Roman" w:hAnsi="Times New Roman" w:cs="Times New Roman"/>
          <w:bCs/>
        </w:rPr>
        <w:t>Administrative requirements are not subject to findings of the necessity for local climatic, geological</w:t>
      </w:r>
      <w:r w:rsidRPr="00DD6883">
        <w:rPr>
          <w:rFonts w:ascii="Times New Roman" w:hAnsi="Times New Roman" w:cs="Times New Roman"/>
          <w:bCs/>
          <w:spacing w:val="-6"/>
        </w:rPr>
        <w:t xml:space="preserve"> </w:t>
      </w:r>
      <w:r w:rsidRPr="00DD6883">
        <w:rPr>
          <w:rFonts w:ascii="Times New Roman" w:hAnsi="Times New Roman" w:cs="Times New Roman"/>
          <w:bCs/>
        </w:rPr>
        <w:t>and</w:t>
      </w:r>
      <w:r w:rsidRPr="00DD6883">
        <w:rPr>
          <w:rFonts w:ascii="Times New Roman" w:hAnsi="Times New Roman" w:cs="Times New Roman"/>
          <w:bCs/>
          <w:spacing w:val="-6"/>
        </w:rPr>
        <w:t xml:space="preserve"> </w:t>
      </w:r>
      <w:r w:rsidRPr="00DD6883">
        <w:rPr>
          <w:rFonts w:ascii="Times New Roman" w:hAnsi="Times New Roman" w:cs="Times New Roman"/>
          <w:bCs/>
        </w:rPr>
        <w:t>topographical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conditions.</w:t>
      </w:r>
      <w:r w:rsidRPr="00DD6883">
        <w:rPr>
          <w:rFonts w:ascii="Times New Roman" w:hAnsi="Times New Roman" w:cs="Times New Roman"/>
          <w:bCs/>
          <w:spacing w:val="40"/>
        </w:rPr>
        <w:t xml:space="preserve"> </w:t>
      </w:r>
      <w:r w:rsidRPr="00DD6883">
        <w:rPr>
          <w:rFonts w:ascii="Times New Roman" w:hAnsi="Times New Roman" w:cs="Times New Roman"/>
          <w:bCs/>
        </w:rPr>
        <w:t>These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amendments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include</w:t>
      </w:r>
      <w:r w:rsidRPr="00DD6883">
        <w:rPr>
          <w:rFonts w:ascii="Times New Roman" w:hAnsi="Times New Roman" w:cs="Times New Roman"/>
          <w:bCs/>
          <w:spacing w:val="-6"/>
        </w:rPr>
        <w:t xml:space="preserve"> </w:t>
      </w:r>
      <w:r w:rsidRPr="00DD6883">
        <w:rPr>
          <w:rFonts w:ascii="Times New Roman" w:hAnsi="Times New Roman" w:cs="Times New Roman"/>
          <w:bCs/>
        </w:rPr>
        <w:t>procedures for administrative hearings, Hearing Officer Appeals, violations, and permit issuance, all of which enable the local jurisdiction to administer and enforce the Code, and to charge a fee for services rendered.</w:t>
      </w:r>
      <w:r w:rsidRPr="00DD6883">
        <w:rPr>
          <w:rFonts w:ascii="Times New Roman" w:hAnsi="Times New Roman" w:cs="Times New Roman"/>
          <w:bCs/>
          <w:spacing w:val="40"/>
        </w:rPr>
        <w:t xml:space="preserve"> </w:t>
      </w:r>
      <w:r w:rsidRPr="00DD6883">
        <w:rPr>
          <w:rFonts w:ascii="Times New Roman" w:hAnsi="Times New Roman" w:cs="Times New Roman"/>
          <w:bCs/>
        </w:rPr>
        <w:t>These amendments are carryovers from the previous Ordinance Changes are made to clarify the requirements and to refer to a separate Ordinance for permit fees.</w:t>
      </w:r>
    </w:p>
    <w:p w14:paraId="49FCE764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0645BF26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3CC2C3C9" w14:textId="77777777" w:rsidR="00F40747" w:rsidRPr="00DD6883" w:rsidRDefault="00F40747">
      <w:pPr>
        <w:pStyle w:val="BodyText"/>
        <w:rPr>
          <w:rFonts w:ascii="Times New Roman" w:hAnsi="Times New Roman" w:cs="Times New Roman"/>
          <w:bCs/>
        </w:rPr>
      </w:pPr>
    </w:p>
    <w:p w14:paraId="16DDCB97" w14:textId="77777777" w:rsidR="00F40747" w:rsidRPr="00DD6883" w:rsidRDefault="006C45AE">
      <w:pPr>
        <w:pStyle w:val="BodyText"/>
        <w:ind w:left="359" w:firstLine="720"/>
        <w:rPr>
          <w:rFonts w:ascii="Times New Roman" w:hAnsi="Times New Roman" w:cs="Times New Roman"/>
          <w:bCs/>
        </w:rPr>
      </w:pPr>
      <w:r w:rsidRPr="00DD6883">
        <w:rPr>
          <w:rFonts w:ascii="Times New Roman" w:hAnsi="Times New Roman" w:cs="Times New Roman"/>
          <w:bCs/>
        </w:rPr>
        <w:t>BE IT FURTHER RESOLVED that a copy of this Resolution, together with the Ordinance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adopting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3"/>
        </w:rPr>
        <w:t xml:space="preserve"> </w:t>
      </w:r>
      <w:r w:rsidRPr="00DD6883">
        <w:rPr>
          <w:rFonts w:ascii="Times New Roman" w:hAnsi="Times New Roman" w:cs="Times New Roman"/>
          <w:bCs/>
        </w:rPr>
        <w:t>2024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Uniform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Mechanical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Code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and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adopting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the</w:t>
      </w:r>
      <w:r w:rsidRPr="00DD6883">
        <w:rPr>
          <w:rFonts w:ascii="Times New Roman" w:hAnsi="Times New Roman" w:cs="Times New Roman"/>
          <w:bCs/>
          <w:spacing w:val="-4"/>
        </w:rPr>
        <w:t xml:space="preserve"> </w:t>
      </w:r>
      <w:r w:rsidRPr="00DD6883">
        <w:rPr>
          <w:rFonts w:ascii="Times New Roman" w:hAnsi="Times New Roman" w:cs="Times New Roman"/>
          <w:bCs/>
        </w:rPr>
        <w:t>2025</w:t>
      </w:r>
      <w:r w:rsidRPr="00DD6883">
        <w:rPr>
          <w:rFonts w:ascii="Times New Roman" w:hAnsi="Times New Roman" w:cs="Times New Roman"/>
          <w:bCs/>
          <w:spacing w:val="-5"/>
        </w:rPr>
        <w:t xml:space="preserve"> </w:t>
      </w:r>
      <w:r w:rsidRPr="00DD6883">
        <w:rPr>
          <w:rFonts w:ascii="Times New Roman" w:hAnsi="Times New Roman" w:cs="Times New Roman"/>
          <w:bCs/>
        </w:rPr>
        <w:t>California Mechanical Code as amended, be filed with the State Department of Housing and Community Development, and the California Building Standards Commission.</w:t>
      </w:r>
    </w:p>
    <w:sectPr w:rsidR="00F40747" w:rsidRPr="00DD68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340" w:right="1800" w:bottom="720" w:left="1440" w:header="452" w:footer="5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1DED2" w14:textId="77777777" w:rsidR="002A11D6" w:rsidRDefault="002A11D6">
      <w:r>
        <w:separator/>
      </w:r>
    </w:p>
  </w:endnote>
  <w:endnote w:type="continuationSeparator" w:id="0">
    <w:p w14:paraId="35600A46" w14:textId="77777777" w:rsidR="002A11D6" w:rsidRDefault="002A11D6">
      <w:r>
        <w:continuationSeparator/>
      </w:r>
    </w:p>
  </w:endnote>
  <w:endnote w:type="continuationNotice" w:id="1">
    <w:p w14:paraId="30035534" w14:textId="77777777" w:rsidR="002A11D6" w:rsidRDefault="002A11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9EE5A" w14:textId="77777777" w:rsidR="009E5E20" w:rsidRDefault="009E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BD165" w14:textId="7010C126" w:rsidR="00DD6883" w:rsidRPr="00DD6883" w:rsidRDefault="00DD6883" w:rsidP="00DD6883">
    <w:pPr>
      <w:pStyle w:val="Footer"/>
      <w:rPr>
        <w:rFonts w:ascii="Times New Roman" w:hAnsi="Times New Roman" w:cs="Times New Roman"/>
        <w:color w:val="FF0000"/>
      </w:rPr>
    </w:pPr>
    <w:r w:rsidRPr="00DD6883">
      <w:rPr>
        <w:rFonts w:ascii="Times New Roman" w:hAnsi="Times New Roman" w:cs="Times New Roman"/>
      </w:rPr>
      <w:t>Resolution No.</w:t>
    </w:r>
    <w:r w:rsidRPr="00DD6883">
      <w:rPr>
        <w:rFonts w:ascii="Times New Roman" w:hAnsi="Times New Roman" w:cs="Times New Roman"/>
        <w:u w:val="single"/>
      </w:rPr>
      <w:t xml:space="preserve">  YY-       ,</w:t>
    </w:r>
    <w:r w:rsidRPr="00DD6883">
      <w:rPr>
        <w:rFonts w:ascii="Times New Roman" w:hAnsi="Times New Roman" w:cs="Times New Roman"/>
      </w:rPr>
      <w:t xml:space="preserve">  Item No.</w:t>
    </w:r>
    <w:r w:rsidRPr="00DD6883">
      <w:rPr>
        <w:rFonts w:ascii="Times New Roman" w:hAnsi="Times New Roman" w:cs="Times New Roman"/>
        <w:u w:val="single"/>
      </w:rPr>
      <w:t xml:space="preserve">   </w:t>
    </w:r>
    <w:r w:rsidRPr="00DD6883">
      <w:rPr>
        <w:rFonts w:ascii="Times New Roman" w:hAnsi="Times New Roman" w:cs="Times New Roman"/>
        <w:color w:val="FF0000"/>
        <w:u w:val="single"/>
      </w:rPr>
      <w:t xml:space="preserve">&lt;Clerk to complete upon adoption&gt;    </w:t>
    </w:r>
    <w:r w:rsidRPr="00DD6883">
      <w:rPr>
        <w:rFonts w:ascii="Times New Roman" w:hAnsi="Times New Roman" w:cs="Times New Roman"/>
        <w:color w:val="FF0000"/>
      </w:rPr>
      <w:tab/>
    </w:r>
    <w:r w:rsidRPr="00DD6883">
      <w:rPr>
        <w:rFonts w:ascii="Times New Roman" w:hAnsi="Times New Roman" w:cs="Times New Roman"/>
        <w:color w:val="FF0000"/>
      </w:rPr>
      <w:tab/>
    </w:r>
  </w:p>
  <w:p w14:paraId="38CD0421" w14:textId="0F94B426" w:rsidR="00DD6883" w:rsidRPr="00DD6883" w:rsidRDefault="009E5E20" w:rsidP="00DD6883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Mechanical Code</w:t>
    </w:r>
  </w:p>
  <w:p w14:paraId="62F88C06" w14:textId="77777777" w:rsidR="00F40747" w:rsidRDefault="006C45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CCAEB8E" wp14:editId="4FBB8166">
              <wp:simplePos x="0" y="0"/>
              <wp:positionH relativeFrom="page">
                <wp:posOffset>6040678</wp:posOffset>
              </wp:positionH>
              <wp:positionV relativeFrom="page">
                <wp:posOffset>9586109</wp:posOffset>
              </wp:positionV>
              <wp:extent cx="83058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05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2F85E" w14:textId="77777777" w:rsidR="00F40747" w:rsidRDefault="006C45A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B8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5.65pt;margin-top:754.8pt;width:65.4pt;height:15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" filled="f" stroked="f">
              <v:textbox inset="0,0,0,0">
                <w:txbxContent>
                  <w:p w14:paraId="01E2F85E" w14:textId="77777777" w:rsidR="00F40747" w:rsidRDefault="006C45AE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Page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65C15" w14:textId="77777777" w:rsidR="009E5E20" w:rsidRDefault="009E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820B" w14:textId="77777777" w:rsidR="002A11D6" w:rsidRDefault="002A11D6">
      <w:r>
        <w:separator/>
      </w:r>
    </w:p>
  </w:footnote>
  <w:footnote w:type="continuationSeparator" w:id="0">
    <w:p w14:paraId="0FC3DC5B" w14:textId="77777777" w:rsidR="002A11D6" w:rsidRDefault="002A11D6">
      <w:r>
        <w:continuationSeparator/>
      </w:r>
    </w:p>
  </w:footnote>
  <w:footnote w:type="continuationNotice" w:id="1">
    <w:p w14:paraId="78D008C7" w14:textId="77777777" w:rsidR="002A11D6" w:rsidRDefault="002A11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2304" w14:textId="77777777" w:rsidR="009E5E20" w:rsidRDefault="009E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774C1" w14:textId="77777777" w:rsidR="00F40747" w:rsidRDefault="006C45A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ABBFDD6" wp14:editId="0905C107">
              <wp:simplePos x="0" y="0"/>
              <wp:positionH relativeFrom="page">
                <wp:posOffset>5846140</wp:posOffset>
              </wp:positionH>
              <wp:positionV relativeFrom="page">
                <wp:posOffset>274468</wp:posOffset>
              </wp:positionV>
              <wp:extent cx="10248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00596" w14:textId="77777777" w:rsidR="00F40747" w:rsidRDefault="006C45AE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Attachment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BFDD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0.35pt;margin-top:21.6pt;width:80.7pt;height:15.4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" filled="f" stroked="f">
              <v:textbox inset="0,0,0,0">
                <w:txbxContent>
                  <w:p w14:paraId="67600596" w14:textId="77777777" w:rsidR="00F40747" w:rsidRDefault="006C45AE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 xml:space="preserve">Attachment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Q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FB69F" w14:textId="77777777" w:rsidR="009E5E20" w:rsidRDefault="009E5E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47"/>
    <w:rsid w:val="000521E1"/>
    <w:rsid w:val="000B2324"/>
    <w:rsid w:val="002A11D6"/>
    <w:rsid w:val="005C5D3D"/>
    <w:rsid w:val="006C45AE"/>
    <w:rsid w:val="007219C8"/>
    <w:rsid w:val="009B3BBA"/>
    <w:rsid w:val="009C56EB"/>
    <w:rsid w:val="009E5E20"/>
    <w:rsid w:val="00D56F91"/>
    <w:rsid w:val="00DD6883"/>
    <w:rsid w:val="00F40747"/>
    <w:rsid w:val="00F658C2"/>
    <w:rsid w:val="0110B226"/>
    <w:rsid w:val="0B734637"/>
    <w:rsid w:val="1D43DBFB"/>
    <w:rsid w:val="33022790"/>
    <w:rsid w:val="36928334"/>
    <w:rsid w:val="3E15F854"/>
    <w:rsid w:val="7915963F"/>
    <w:rsid w:val="7B2BD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99A5"/>
  <w15:docId w15:val="{E5637784-C5FA-4276-A663-2EC29557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68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88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nhideWhenUsed/>
    <w:rsid w:val="00DD68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883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f94f65-e008-458d-a128-0b7bdd9ff46c" xsi:nil="true"/>
    <lcf76f155ced4ddcb4097134ff3c332f xmlns="90ab8d96-0102-44c9-865d-44cbca6580d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10B8A5A8B7C46A551D1D23E730B7A" ma:contentTypeVersion="13" ma:contentTypeDescription="Create a new document." ma:contentTypeScope="" ma:versionID="4cda3fdf98a573f172b87f14c2040034">
  <xsd:schema xmlns:xsd="http://www.w3.org/2001/XMLSchema" xmlns:xs="http://www.w3.org/2001/XMLSchema" xmlns:p="http://schemas.microsoft.com/office/2006/metadata/properties" xmlns:ns2="90ab8d96-0102-44c9-865d-44cbca6580d6" xmlns:ns3="5bf94f65-e008-458d-a128-0b7bdd9ff46c" targetNamespace="http://schemas.microsoft.com/office/2006/metadata/properties" ma:root="true" ma:fieldsID="ca1f211653b0fc8b67aed029f8c02f53" ns2:_="" ns3:_="">
    <xsd:import namespace="90ab8d96-0102-44c9-865d-44cbca6580d6"/>
    <xsd:import namespace="5bf94f65-e008-458d-a128-0b7bdd9ff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b8d96-0102-44c9-865d-44cbca658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7e1de9-6f95-4e6a-8df8-200fad8b97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94f65-e008-458d-a128-0b7bdd9ff4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1e6b66f-8ba3-498a-afee-b4b6ca1707f1}" ma:internalName="TaxCatchAll" ma:showField="CatchAllData" ma:web="5bf94f65-e008-458d-a128-0b7bdd9ff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C10A36-37B1-44F6-980A-C97C8651D5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0174A6-68D0-4D41-9E7E-AAF142FA28B9}">
  <ds:schemaRefs>
    <ds:schemaRef ds:uri="http://schemas.microsoft.com/office/2006/metadata/properties"/>
    <ds:schemaRef ds:uri="http://schemas.microsoft.com/office/infopath/2007/PartnerControls"/>
    <ds:schemaRef ds:uri="5bf94f65-e008-458d-a128-0b7bdd9ff46c"/>
    <ds:schemaRef ds:uri="90ab8d96-0102-44c9-865d-44cbca6580d6"/>
  </ds:schemaRefs>
</ds:datastoreItem>
</file>

<file path=customXml/itemProps3.xml><?xml version="1.0" encoding="utf-8"?>
<ds:datastoreItem xmlns:ds="http://schemas.openxmlformats.org/officeDocument/2006/customXml" ds:itemID="{C01B524F-A41E-46B3-94D4-143F01758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b8d96-0102-44c9-865d-44cbca6580d6"/>
    <ds:schemaRef ds:uri="5bf94f65-e008-458d-a128-0b7bdd9ff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1846</Characters>
  <Application>Microsoft Office Word</Application>
  <DocSecurity>0</DocSecurity>
  <Lines>15</Lines>
  <Paragraphs>4</Paragraphs>
  <ScaleCrop>false</ScaleCrop>
  <Company>County of Orange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TO THE BOARD OF SUPERVISORS OF</dc:title>
  <dc:creator>collinsm</dc:creator>
  <cp:lastModifiedBy>Pilon, Samantha</cp:lastModifiedBy>
  <cp:revision>3</cp:revision>
  <dcterms:created xsi:type="dcterms:W3CDTF">2025-09-11T21:22:00Z</dcterms:created>
  <dcterms:modified xsi:type="dcterms:W3CDTF">2025-10-08T22:53:00Z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2025-09-05T00:00:00Z</vt:filetime>
  </property>
  <property fmtid="{D5CDD505-2E9C-101B-9397-08002B2CF9AE}" pid="5" name="Producer">
    <vt:lpwstr>Adobe PDF Library 24.3.212</vt:lpwstr>
  </property>
  <property fmtid="{D5CDD505-2E9C-101B-9397-08002B2CF9AE}" pid="6" name="SourceModified">
    <vt:lpwstr>D:20250820185633</vt:lpwstr>
  </property>
  <property fmtid="{D5CDD505-2E9C-101B-9397-08002B2CF9AE}" pid="7" name="ContentTypeId">
    <vt:lpwstr>0x01010009010B8A5A8B7C46A551D1D23E730B7A</vt:lpwstr>
  </property>
  <property fmtid="{D5CDD505-2E9C-101B-9397-08002B2CF9AE}" pid="8" name="MediaServiceImageTags">
    <vt:lpwstr/>
  </property>
</Properties>
</file>