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2785" w14:textId="3CFCDE87" w:rsidR="0044789D" w:rsidRDefault="0044789D">
      <w:r>
        <w:rPr>
          <w:rFonts w:hint="eastAsia"/>
        </w:rPr>
        <w:t>12.1-12.6 周报</w:t>
      </w:r>
    </w:p>
    <w:p w14:paraId="60872F6A" w14:textId="683DDC3F" w:rsidR="0044789D" w:rsidRDefault="0044789D" w:rsidP="0044789D">
      <w:pPr>
        <w:pStyle w:val="a9"/>
        <w:numPr>
          <w:ilvl w:val="0"/>
          <w:numId w:val="1"/>
        </w:numPr>
      </w:pPr>
      <w:r>
        <w:rPr>
          <w:rFonts w:hint="eastAsia"/>
        </w:rPr>
        <w:t>任务概览</w:t>
      </w:r>
    </w:p>
    <w:p w14:paraId="48557D1D" w14:textId="45DF174B" w:rsidR="0044789D" w:rsidRDefault="0044789D" w:rsidP="0044789D">
      <w:pPr>
        <w:pStyle w:val="a9"/>
        <w:numPr>
          <w:ilvl w:val="1"/>
          <w:numId w:val="1"/>
        </w:numPr>
      </w:pPr>
      <w:r>
        <w:rPr>
          <w:rFonts w:hint="eastAsia"/>
        </w:rPr>
        <w:t>重新阅读了“</w:t>
      </w:r>
      <w:r w:rsidRPr="0044789D">
        <w:t>Scalable watermarking for identifying large language model outputs</w:t>
      </w:r>
      <w:r>
        <w:rPr>
          <w:rFonts w:hint="eastAsia"/>
        </w:rPr>
        <w:t>”的内容</w:t>
      </w:r>
    </w:p>
    <w:p w14:paraId="3DCC19C5" w14:textId="6DD84BD3" w:rsidR="0044789D" w:rsidRDefault="0044789D" w:rsidP="0044789D">
      <w:pPr>
        <w:pStyle w:val="a9"/>
        <w:numPr>
          <w:ilvl w:val="1"/>
          <w:numId w:val="1"/>
        </w:numPr>
      </w:pPr>
      <w:r>
        <w:rPr>
          <w:rFonts w:hint="eastAsia"/>
        </w:rPr>
        <w:t>搭建了一个可运行的</w:t>
      </w:r>
      <w:proofErr w:type="spellStart"/>
      <w:r>
        <w:rPr>
          <w:rFonts w:hint="eastAsia"/>
        </w:rPr>
        <w:t>SynthID</w:t>
      </w:r>
      <w:proofErr w:type="spellEnd"/>
      <w:r>
        <w:rPr>
          <w:rFonts w:hint="eastAsia"/>
        </w:rPr>
        <w:t>代码框架，包括随机种子生成，g-value生成，Tournament-Sampling采样，Mean-g和Bayesian检测器等模块</w:t>
      </w:r>
    </w:p>
    <w:p w14:paraId="7C53D460" w14:textId="682E7E0D" w:rsidR="0044789D" w:rsidRDefault="0044789D" w:rsidP="0044789D">
      <w:pPr>
        <w:pStyle w:val="a9"/>
        <w:numPr>
          <w:ilvl w:val="1"/>
          <w:numId w:val="1"/>
        </w:numPr>
      </w:pPr>
      <w:r>
        <w:rPr>
          <w:rFonts w:hint="eastAsia"/>
        </w:rPr>
        <w:t>在gpt2的基础上，完成了baseline检车实验，绘制ROC曲线</w:t>
      </w:r>
    </w:p>
    <w:p w14:paraId="43938D03" w14:textId="7232EC09" w:rsidR="0044789D" w:rsidRDefault="0044789D" w:rsidP="0044789D">
      <w:pPr>
        <w:pStyle w:val="a9"/>
        <w:numPr>
          <w:ilvl w:val="1"/>
          <w:numId w:val="1"/>
        </w:numPr>
      </w:pPr>
      <w:r>
        <w:rPr>
          <w:rFonts w:hint="eastAsia"/>
        </w:rPr>
        <w:t>尝试了paraphrase攻击实验，使用google/flan-t5-small作为paraphraser，对水印文本进行改写，并对攻击前后检测性能进行对比</w:t>
      </w:r>
    </w:p>
    <w:p w14:paraId="6421F2F7" w14:textId="7BB6CCD5" w:rsidR="0044789D" w:rsidRDefault="0044789D" w:rsidP="0044789D">
      <w:pPr>
        <w:pStyle w:val="a9"/>
        <w:numPr>
          <w:ilvl w:val="1"/>
          <w:numId w:val="1"/>
        </w:numPr>
      </w:pPr>
      <w:r>
        <w:rPr>
          <w:rFonts w:hint="eastAsia"/>
        </w:rPr>
        <w:t>实现了带水印的</w:t>
      </w:r>
      <w:proofErr w:type="spellStart"/>
      <w:r>
        <w:rPr>
          <w:rFonts w:hint="eastAsia"/>
        </w:rPr>
        <w:t>soeculative</w:t>
      </w:r>
      <w:proofErr w:type="spellEnd"/>
      <w:r>
        <w:rPr>
          <w:rFonts w:hint="eastAsia"/>
        </w:rPr>
        <w:t xml:space="preserve"> sampling，验证在speculative结构下水印仍然可以被稳定识别</w:t>
      </w:r>
    </w:p>
    <w:p w14:paraId="6F258022" w14:textId="7DC47506" w:rsidR="0044789D" w:rsidRDefault="0044789D" w:rsidP="0044789D">
      <w:pPr>
        <w:pStyle w:val="a9"/>
        <w:numPr>
          <w:ilvl w:val="0"/>
          <w:numId w:val="1"/>
        </w:numPr>
      </w:pPr>
      <w:r>
        <w:rPr>
          <w:rFonts w:hint="eastAsia"/>
        </w:rPr>
        <w:t>实验代码已上传至GitHub</w:t>
      </w:r>
    </w:p>
    <w:p w14:paraId="12AAFAD6" w14:textId="24CBE3D4" w:rsidR="0044789D" w:rsidRDefault="0044789D" w:rsidP="0044789D">
      <w:pPr>
        <w:pStyle w:val="a9"/>
        <w:numPr>
          <w:ilvl w:val="0"/>
          <w:numId w:val="1"/>
        </w:numPr>
      </w:pPr>
      <w:r>
        <w:rPr>
          <w:rFonts w:hint="eastAsia"/>
        </w:rPr>
        <w:t>实验结果与分析</w:t>
      </w:r>
    </w:p>
    <w:p w14:paraId="128B11BC" w14:textId="14B043BA" w:rsidR="0044789D" w:rsidRDefault="0044789D" w:rsidP="0044789D">
      <w:pPr>
        <w:pStyle w:val="a9"/>
        <w:numPr>
          <w:ilvl w:val="1"/>
          <w:numId w:val="1"/>
        </w:numPr>
      </w:pPr>
      <w:r>
        <w:rPr>
          <w:rFonts w:hint="eastAsia"/>
        </w:rPr>
        <w:t>Baseline检测性能</w:t>
      </w:r>
    </w:p>
    <w:p w14:paraId="5F50B3CD" w14:textId="6E2DF197" w:rsidR="0044789D" w:rsidRDefault="0044789D" w:rsidP="0044789D">
      <w:pPr>
        <w:pStyle w:val="a9"/>
        <w:numPr>
          <w:ilvl w:val="2"/>
          <w:numId w:val="1"/>
        </w:numPr>
      </w:pPr>
      <w:r>
        <w:rPr>
          <w:rFonts w:hint="eastAsia"/>
        </w:rPr>
        <w:t xml:space="preserve">使用GPT-2作为实验模型，prompt为“My </w:t>
      </w:r>
      <w:r>
        <w:t>favorite</w:t>
      </w:r>
      <w:r>
        <w:rPr>
          <w:rFonts w:hint="eastAsia"/>
        </w:rPr>
        <w:t xml:space="preserve"> food is”，样本量为50</w:t>
      </w:r>
    </w:p>
    <w:p w14:paraId="7BFA11CC" w14:textId="471C4EA4" w:rsidR="0044789D" w:rsidRDefault="0044789D" w:rsidP="0044789D">
      <w:pPr>
        <w:pStyle w:val="a9"/>
        <w:numPr>
          <w:ilvl w:val="2"/>
          <w:numId w:val="1"/>
        </w:numPr>
      </w:pPr>
      <w:r w:rsidRPr="0044789D">
        <w:drawing>
          <wp:inline distT="0" distB="0" distL="0" distR="0" wp14:anchorId="2401B27C" wp14:editId="329E24E2">
            <wp:extent cx="5274310" cy="3956050"/>
            <wp:effectExtent l="0" t="0" r="0" b="6350"/>
            <wp:docPr id="784973311" name="图片 1" descr="图表, 折线图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73311" name="图片 1" descr="图表, 折线图, 散点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3D12" w14:textId="2C889738" w:rsidR="0044789D" w:rsidRDefault="0044789D" w:rsidP="0044789D">
      <w:pPr>
        <w:pStyle w:val="a9"/>
        <w:numPr>
          <w:ilvl w:val="2"/>
          <w:numId w:val="1"/>
        </w:numPr>
      </w:pPr>
      <w:r>
        <w:rPr>
          <w:rFonts w:hint="eastAsia"/>
        </w:rPr>
        <w:t>图中Mean-g=0.967说明</w:t>
      </w:r>
      <w:r>
        <w:t>即使只用 mean-g，水印与非水印文本已经高度可分；</w:t>
      </w:r>
      <w:r>
        <w:rPr>
          <w:rFonts w:hint="eastAsia"/>
        </w:rPr>
        <w:t>Bayesian=0.999说明</w:t>
      </w:r>
      <w:r>
        <w:t>Bayesian 检测器几乎达到完美区分</w:t>
      </w:r>
    </w:p>
    <w:p w14:paraId="2CAB142E" w14:textId="77777777" w:rsidR="00081C08" w:rsidRDefault="00081C08" w:rsidP="00081C08">
      <w:pPr>
        <w:pStyle w:val="a9"/>
        <w:ind w:left="1320"/>
      </w:pPr>
    </w:p>
    <w:p w14:paraId="3E153248" w14:textId="77777777" w:rsidR="00081C08" w:rsidRDefault="00081C08" w:rsidP="00081C08">
      <w:pPr>
        <w:pStyle w:val="a9"/>
        <w:ind w:left="1320"/>
        <w:rPr>
          <w:rFonts w:hint="eastAsia"/>
        </w:rPr>
      </w:pPr>
    </w:p>
    <w:p w14:paraId="45195D23" w14:textId="68685BCE" w:rsidR="0044789D" w:rsidRDefault="0044789D" w:rsidP="0044789D">
      <w:pPr>
        <w:pStyle w:val="a9"/>
        <w:numPr>
          <w:ilvl w:val="1"/>
          <w:numId w:val="1"/>
        </w:numPr>
      </w:pPr>
      <w:r>
        <w:rPr>
          <w:rFonts w:hint="eastAsia"/>
        </w:rPr>
        <w:lastRenderedPageBreak/>
        <w:t>Paraphrase攻击鲁棒性</w:t>
      </w:r>
    </w:p>
    <w:p w14:paraId="630C5748" w14:textId="7A0C0801" w:rsidR="0044789D" w:rsidRDefault="00081C08" w:rsidP="0044789D">
      <w:pPr>
        <w:pStyle w:val="a9"/>
        <w:numPr>
          <w:ilvl w:val="2"/>
          <w:numId w:val="1"/>
        </w:numPr>
      </w:pPr>
      <w:r w:rsidRPr="00081C08">
        <w:drawing>
          <wp:inline distT="0" distB="0" distL="0" distR="0" wp14:anchorId="3A9C002E" wp14:editId="471169A8">
            <wp:extent cx="5274310" cy="3956050"/>
            <wp:effectExtent l="0" t="0" r="0" b="6350"/>
            <wp:docPr id="1979421706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21706" name="图片 1" descr="图表, 折线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D58B" w14:textId="241768ED" w:rsidR="00081C08" w:rsidRDefault="00081C08" w:rsidP="0044789D">
      <w:pPr>
        <w:pStyle w:val="a9"/>
        <w:numPr>
          <w:ilvl w:val="2"/>
          <w:numId w:val="1"/>
        </w:numPr>
      </w:pPr>
      <w:r>
        <w:rPr>
          <w:rFonts w:hint="eastAsia"/>
        </w:rPr>
        <w:t>无攻击时：Mean-g AUC = 0.945，Bayesian AUC = 0.98；Paraphrase 攻击后：Mean-g AUC = 0.749，Bayesian AUC = 0.885</w:t>
      </w:r>
    </w:p>
    <w:p w14:paraId="5C386235" w14:textId="195B9206" w:rsidR="00081C08" w:rsidRDefault="00081C08" w:rsidP="0044789D">
      <w:pPr>
        <w:pStyle w:val="a9"/>
        <w:numPr>
          <w:ilvl w:val="2"/>
          <w:numId w:val="1"/>
        </w:numPr>
      </w:pPr>
      <w:r>
        <w:t>P</w:t>
      </w:r>
      <w:r>
        <w:rPr>
          <w:rFonts w:hint="eastAsia"/>
        </w:rPr>
        <w:t>araphrase 明显削弱了水印信号，AUC显著下降；但是Bayesian检测仍显著优于随机，说明paraphrased文本中仍保留一部分统计特征</w:t>
      </w:r>
    </w:p>
    <w:p w14:paraId="66CC8692" w14:textId="4A795181" w:rsidR="00081C08" w:rsidRDefault="00081C08" w:rsidP="00081C08">
      <w:pPr>
        <w:pStyle w:val="a9"/>
        <w:numPr>
          <w:ilvl w:val="1"/>
          <w:numId w:val="1"/>
        </w:numPr>
      </w:pPr>
      <w:r>
        <w:rPr>
          <w:rFonts w:hint="eastAsia"/>
        </w:rPr>
        <w:t>Speculative Sampling的可检测性</w:t>
      </w:r>
    </w:p>
    <w:p w14:paraId="14137EB1" w14:textId="2DC663F2" w:rsidR="00081C08" w:rsidRDefault="00081C08" w:rsidP="00081C08">
      <w:pPr>
        <w:pStyle w:val="a9"/>
        <w:numPr>
          <w:ilvl w:val="2"/>
          <w:numId w:val="1"/>
        </w:numPr>
      </w:pPr>
      <w:r>
        <w:rPr>
          <w:rFonts w:hint="eastAsia"/>
        </w:rPr>
        <w:t>实验中，普通水印生成：Mean-g = 0.6983；</w:t>
      </w:r>
      <w:proofErr w:type="spellStart"/>
      <w:r>
        <w:rPr>
          <w:rFonts w:hint="eastAsia"/>
        </w:rPr>
        <w:t>S</w:t>
      </w:r>
      <w:r>
        <w:t>p</w:t>
      </w:r>
      <w:r>
        <w:rPr>
          <w:rFonts w:hint="eastAsia"/>
        </w:rPr>
        <w:t>eculative+Watermark</w:t>
      </w:r>
      <w:proofErr w:type="spellEnd"/>
      <w:r>
        <w:rPr>
          <w:rFonts w:hint="eastAsia"/>
        </w:rPr>
        <w:t>的Mean-g = 0.6525. 两种生成方式的Bayesian都饱和在1</w:t>
      </w:r>
    </w:p>
    <w:p w14:paraId="0668A88F" w14:textId="49048B9E" w:rsidR="00081C08" w:rsidRDefault="00081C08" w:rsidP="00081C08">
      <w:pPr>
        <w:pStyle w:val="a9"/>
        <w:numPr>
          <w:ilvl w:val="2"/>
          <w:numId w:val="1"/>
        </w:numPr>
      </w:pPr>
      <w:r>
        <w:rPr>
          <w:rFonts w:hint="eastAsia"/>
        </w:rPr>
        <w:t>Mean-g的差异主要来源于长度，上下文细节差异</w:t>
      </w:r>
    </w:p>
    <w:p w14:paraId="0909E40B" w14:textId="04E571DD" w:rsidR="00081C08" w:rsidRDefault="00081C08" w:rsidP="00081C08">
      <w:pPr>
        <w:pStyle w:val="a9"/>
        <w:numPr>
          <w:ilvl w:val="2"/>
          <w:numId w:val="1"/>
        </w:numPr>
      </w:pPr>
      <w:r>
        <w:rPr>
          <w:rFonts w:hint="eastAsia"/>
        </w:rPr>
        <w:t>目前实现的speculative结构与水印兼容</w:t>
      </w:r>
    </w:p>
    <w:p w14:paraId="5087D19E" w14:textId="77777777" w:rsidR="00081C08" w:rsidRDefault="00081C08" w:rsidP="00081C08">
      <w:pPr>
        <w:pStyle w:val="a9"/>
        <w:ind w:left="440"/>
        <w:rPr>
          <w:rFonts w:hint="eastAsia"/>
        </w:rPr>
      </w:pPr>
    </w:p>
    <w:sectPr w:rsidR="00081C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66E17"/>
    <w:multiLevelType w:val="hybridMultilevel"/>
    <w:tmpl w:val="4FBAE60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8800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9D"/>
    <w:rsid w:val="000736CF"/>
    <w:rsid w:val="00081C08"/>
    <w:rsid w:val="0044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D0F2ED"/>
  <w15:chartTrackingRefBased/>
  <w15:docId w15:val="{B168BCC1-3A51-9340-ACC0-025E64DB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78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8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8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8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8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8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8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8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78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7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7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78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78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78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78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78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78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78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7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8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78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7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78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78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78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7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78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7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Sichen Liu</dc:creator>
  <cp:keywords/>
  <dc:description/>
  <cp:lastModifiedBy>Sichen Liu</cp:lastModifiedBy>
  <cp:revision>1</cp:revision>
  <dcterms:created xsi:type="dcterms:W3CDTF">2025-12-06T00:51:00Z</dcterms:created>
  <dcterms:modified xsi:type="dcterms:W3CDTF">2025-12-06T01:08:00Z</dcterms:modified>
</cp:coreProperties>
</file>