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color w:val="1A1A2E"/>
          <w:sz w:val="52"/>
          <w:szCs w:val="52"/>
        </w:rPr>
        <w:t xml:space="preserve">海贝海 · 天猫数据仪表盘</w:t>
      </w:r>
    </w:p>
    <w:p>
      <w:pPr>
        <w:spacing w:after="600"/>
        <w:jc w:val="center"/>
      </w:pPr>
      <w:r>
        <w:rPr>
          <w:rFonts w:ascii="Arial" w:eastAsia="Microsoft YaHei" w:hAnsi="Arial"/>
          <w:color w:val="555555"/>
          <w:sz w:val="32"/>
          <w:szCs w:val="32"/>
        </w:rPr>
        <w:t xml:space="preserve">产品需求文档 (PRD)</w:t>
      </w:r>
    </w:p>
    <w:p>
      <w:pPr>
        <w:spacing w:after="100"/>
        <w:jc w:val="center"/>
      </w:pPr>
      <w:r>
        <w:rPr>
          <w:rFonts w:ascii="Arial" w:eastAsia="Microsoft YaHei" w:hAnsi="Arial"/>
          <w:color w:val="888888"/>
          <w:sz w:val="24"/>
          <w:szCs w:val="24"/>
        </w:rPr>
        <w:t xml:space="preserve">版本：v2.0</w:t>
      </w:r>
    </w:p>
    <w:p>
      <w:pPr>
        <w:spacing w:after="100"/>
        <w:jc w:val="center"/>
      </w:pPr>
      <w:r>
        <w:rPr>
          <w:rFonts w:ascii="Arial" w:eastAsia="Microsoft YaHei" w:hAnsi="Arial"/>
          <w:color w:val="888888"/>
          <w:sz w:val="24"/>
          <w:szCs w:val="24"/>
        </w:rPr>
        <w:t xml:space="preserve">更新日期：2026-04-30</w:t>
      </w:r>
    </w:p>
    <w:p>
      <w:pPr>
        <w:spacing w:after="100"/>
        <w:jc w:val="center"/>
      </w:pPr>
      <w:r>
        <w:rPr>
          <w:rFonts w:ascii="Arial" w:eastAsia="Microsoft YaHei" w:hAnsi="Arial"/>
          <w:color w:val="888888"/>
          <w:sz w:val="24"/>
          <w:szCs w:val="24"/>
        </w:rPr>
        <w:t xml:space="preserve">文档状态：已完成</w:t>
      </w:r>
    </w:p>
    <w:p>
      <w:r>
        <w:br w:type="page"/>
      </w:r>
    </w:p>
    <w:p>
      <w:pPr>
        <w:pStyle w:val="Heading1"/>
        <w:spacing w:after="200" w:before="360"/>
      </w:pPr>
      <w:r>
        <w:rPr>
          <w:rFonts w:ascii="Arial" w:eastAsia="Microsoft YaHei" w:hAnsi="Arial"/>
          <w:color w:val="1A1A2E"/>
          <w:sz w:val="36"/>
          <w:szCs w:val="36"/>
        </w:rPr>
        <w:t xml:space="preserve">1. 项目概述</w:t>
      </w:r>
    </w:p>
    <w:p>
      <w:pPr>
        <w:pStyle w:val="Heading2"/>
        <w:spacing w:after="160" w:before="280"/>
      </w:pPr>
      <w:r>
        <w:rPr>
          <w:rFonts w:ascii="Arial" w:eastAsia="Microsoft YaHei" w:hAnsi="Arial"/>
          <w:color w:val="16213E"/>
          <w:sz w:val="28"/>
          <w:szCs w:val="28"/>
        </w:rPr>
        <w:t xml:space="preserve">1.1 项目背景</w:t>
      </w:r>
    </w:p>
    <w:p>
      <w:pPr>
        <w:spacing w:after="100" w:line="360"/>
      </w:pPr>
      <w:r>
        <w:rPr>
          <w:rFonts w:ascii="Arial" w:eastAsia="Microsoft YaHei" w:hAnsi="Arial"/>
          <w:sz w:val="22"/>
          <w:szCs w:val="22"/>
        </w:rPr>
        <w:t xml:space="preserve">海贝海天猫数据仪表盘是一款面向天猫店铺运营团队的数据分析工具，旨在帮助运营人员高效监控店铺核心指标、分析商品表现、追踪运营动作效果，从而做出数据驱动的决策。</w:t>
      </w:r>
    </w:p>
    <w:p>
      <w:pPr>
        <w:spacing w:after="100" w:line="360"/>
      </w:pPr>
      <w:r>
        <w:rPr>
          <w:rFonts w:ascii="Arial" w:eastAsia="Microsoft YaHei" w:hAnsi="Arial"/>
          <w:sz w:val="22"/>
          <w:szCs w:val="22"/>
        </w:rPr>
        <w:t xml:space="preserve">系统通过导入天猫生意参谋导出的 Excel 数据文件，自动解析并存储到本地数据库，通过可视化仪表盘展示多维度数据分析结果。</w:t>
      </w:r>
    </w:p>
    <w:p>
      <w:pPr>
        <w:pStyle w:val="Heading2"/>
        <w:spacing w:after="160" w:before="280"/>
      </w:pPr>
      <w:r>
        <w:rPr>
          <w:rFonts w:ascii="Arial" w:eastAsia="Microsoft YaHei" w:hAnsi="Arial"/>
          <w:color w:val="16213E"/>
          <w:sz w:val="28"/>
          <w:szCs w:val="28"/>
        </w:rPr>
        <w:t xml:space="preserve">1.2 目标用户</w:t>
      </w:r>
    </w:p>
    <w:p>
      <w:pPr>
        <w:pStyle w:val="ListParagraph"/>
        <w:numPr>
          <w:ilvl w:val="0"/>
          <w:numId w:val="2"/>
        </w:numPr>
        <w:spacing w:after="60" w:line="340"/>
      </w:pPr>
      <w:r>
        <w:rPr>
          <w:rFonts w:ascii="Arial" w:eastAsia="Microsoft YaHei" w:hAnsi="Arial"/>
          <w:sz w:val="22"/>
          <w:szCs w:val="22"/>
        </w:rPr>
        <w:t xml:space="preserve">店铺运营：</w:t>
      </w:r>
      <w:r>
        <w:rPr>
          <w:rFonts w:ascii="Arial" w:eastAsia="Microsoft YaHei" w:hAnsi="Arial"/>
          <w:sz w:val="22"/>
          <w:szCs w:val="22"/>
        </w:rPr>
        <w:t xml:space="preserve">负责日常商品管理、推广投放、数据监控的运营人员</w:t>
      </w:r>
    </w:p>
    <w:p>
      <w:pPr>
        <w:pStyle w:val="ListParagraph"/>
        <w:numPr>
          <w:ilvl w:val="0"/>
          <w:numId w:val="2"/>
        </w:numPr>
        <w:spacing w:after="60" w:line="340"/>
      </w:pPr>
      <w:r>
        <w:rPr>
          <w:rFonts w:ascii="Arial" w:eastAsia="Microsoft YaHei" w:hAnsi="Arial"/>
          <w:sz w:val="22"/>
          <w:szCs w:val="22"/>
        </w:rPr>
        <w:t xml:space="preserve">运营主管：</w:t>
      </w:r>
      <w:r>
        <w:rPr>
          <w:rFonts w:ascii="Arial" w:eastAsia="Microsoft YaHei" w:hAnsi="Arial"/>
          <w:sz w:val="22"/>
          <w:szCs w:val="22"/>
        </w:rPr>
        <w:t xml:space="preserve">需要全局视角了解店铺整体表现和目标完成情况</w:t>
      </w:r>
    </w:p>
    <w:p>
      <w:pPr>
        <w:pStyle w:val="ListParagraph"/>
        <w:numPr>
          <w:ilvl w:val="0"/>
          <w:numId w:val="2"/>
        </w:numPr>
        <w:spacing w:after="60" w:line="340"/>
      </w:pPr>
      <w:r>
        <w:rPr>
          <w:rFonts w:ascii="Arial" w:eastAsia="Microsoft YaHei" w:hAnsi="Arial"/>
          <w:sz w:val="22"/>
          <w:szCs w:val="22"/>
        </w:rPr>
        <w:t xml:space="preserve">数据分析：</w:t>
      </w:r>
      <w:r>
        <w:rPr>
          <w:rFonts w:ascii="Arial" w:eastAsia="Microsoft YaHei" w:hAnsi="Arial"/>
          <w:sz w:val="22"/>
          <w:szCs w:val="22"/>
        </w:rPr>
        <w:t xml:space="preserve">需要深度分析商品表现、市场趋势、竞争格局的分析人员</w:t>
      </w:r>
    </w:p>
    <w:p>
      <w:pPr>
        <w:pStyle w:val="Heading2"/>
        <w:spacing w:after="160" w:before="280"/>
      </w:pPr>
      <w:r>
        <w:rPr>
          <w:rFonts w:ascii="Arial" w:eastAsia="Microsoft YaHei" w:hAnsi="Arial"/>
          <w:color w:val="16213E"/>
          <w:sz w:val="28"/>
          <w:szCs w:val="28"/>
        </w:rPr>
        <w:t xml:space="preserve">1.3 核心价值</w:t>
      </w:r>
    </w:p>
    <w:p>
      <w:pPr>
        <w:pStyle w:val="ListParagraph"/>
        <w:numPr>
          <w:ilvl w:val="0"/>
          <w:numId w:val="2"/>
        </w:numPr>
        <w:spacing w:after="60" w:line="340"/>
      </w:pPr>
      <w:r>
        <w:rPr>
          <w:rFonts w:ascii="Arial" w:eastAsia="Microsoft YaHei" w:hAnsi="Arial"/>
          <w:sz w:val="22"/>
          <w:szCs w:val="22"/>
        </w:rPr>
        <w:t xml:space="preserve">一站式数据看板：</w:t>
      </w:r>
      <w:r>
        <w:rPr>
          <w:rFonts w:ascii="Arial" w:eastAsia="Microsoft YaHei" w:hAnsi="Arial"/>
          <w:sz w:val="22"/>
          <w:szCs w:val="22"/>
        </w:rPr>
        <w:t xml:space="preserve">整合 KPI、趋势、商品、推广、退款、评价、市场等多维度数据</w:t>
      </w:r>
    </w:p>
    <w:p>
      <w:pPr>
        <w:pStyle w:val="ListParagraph"/>
        <w:numPr>
          <w:ilvl w:val="0"/>
          <w:numId w:val="2"/>
        </w:numPr>
        <w:spacing w:after="60" w:line="340"/>
      </w:pPr>
      <w:r>
        <w:rPr>
          <w:rFonts w:ascii="Arial" w:eastAsia="Microsoft YaHei" w:hAnsi="Arial"/>
          <w:sz w:val="22"/>
          <w:szCs w:val="22"/>
        </w:rPr>
        <w:t xml:space="preserve">智能预警：</w:t>
      </w:r>
      <w:r>
        <w:rPr>
          <w:rFonts w:ascii="Arial" w:eastAsia="Microsoft YaHei" w:hAnsi="Arial"/>
          <w:sz w:val="22"/>
          <w:szCs w:val="22"/>
        </w:rPr>
        <w:t xml:space="preserve">自动检测异常指标，支持自定义预警规则</w:t>
      </w:r>
    </w:p>
    <w:p>
      <w:pPr>
        <w:pStyle w:val="ListParagraph"/>
        <w:numPr>
          <w:ilvl w:val="0"/>
          <w:numId w:val="2"/>
        </w:numPr>
        <w:spacing w:after="60" w:line="340"/>
      </w:pPr>
      <w:r>
        <w:rPr>
          <w:rFonts w:ascii="Arial" w:eastAsia="Microsoft YaHei" w:hAnsi="Arial"/>
          <w:sz w:val="22"/>
          <w:szCs w:val="22"/>
        </w:rPr>
        <w:t xml:space="preserve">运营动作追踪：</w:t>
      </w:r>
      <w:r>
        <w:rPr>
          <w:rFonts w:ascii="Arial" w:eastAsia="Microsoft YaHei" w:hAnsi="Arial"/>
          <w:sz w:val="22"/>
          <w:szCs w:val="22"/>
        </w:rPr>
        <w:t xml:space="preserve">记录运营动作并量化评估效果</w:t>
      </w:r>
    </w:p>
    <w:p>
      <w:pPr>
        <w:pStyle w:val="ListParagraph"/>
        <w:numPr>
          <w:ilvl w:val="0"/>
          <w:numId w:val="2"/>
        </w:numPr>
        <w:spacing w:after="60" w:line="340"/>
      </w:pPr>
      <w:r>
        <w:rPr>
          <w:rFonts w:ascii="Arial" w:eastAsia="Microsoft YaHei" w:hAnsi="Arial"/>
          <w:sz w:val="22"/>
          <w:szCs w:val="22"/>
        </w:rPr>
        <w:t xml:space="preserve">商品健康度：</w:t>
      </w:r>
      <w:r>
        <w:rPr>
          <w:rFonts w:ascii="Arial" w:eastAsia="Microsoft YaHei" w:hAnsi="Arial"/>
          <w:sz w:val="22"/>
          <w:szCs w:val="22"/>
        </w:rPr>
        <w:t xml:space="preserve">12 维度加权评分，快速定位问题商品</w:t>
      </w:r>
    </w:p>
    <w:p>
      <w:pPr>
        <w:pStyle w:val="ListParagraph"/>
        <w:numPr>
          <w:ilvl w:val="0"/>
          <w:numId w:val="2"/>
        </w:numPr>
        <w:spacing w:after="60" w:line="340"/>
      </w:pPr>
      <w:r>
        <w:rPr>
          <w:rFonts w:ascii="Arial" w:eastAsia="Microsoft YaHei" w:hAnsi="Arial"/>
          <w:sz w:val="22"/>
          <w:szCs w:val="22"/>
        </w:rPr>
        <w:t xml:space="preserve">市场洞察：</w:t>
      </w:r>
      <w:r>
        <w:rPr>
          <w:rFonts w:ascii="Arial" w:eastAsia="Microsoft YaHei" w:hAnsi="Arial"/>
          <w:sz w:val="22"/>
          <w:szCs w:val="22"/>
        </w:rPr>
        <w:t xml:space="preserve">蓝海词发现、需求分析、行业榜单</w:t>
      </w:r>
    </w:p>
    <w:p>
      <w:pPr>
        <w:pStyle w:val="Heading1"/>
        <w:spacing w:after="200" w:before="360"/>
      </w:pPr>
      <w:r>
        <w:rPr>
          <w:rFonts w:ascii="Arial" w:eastAsia="Microsoft YaHei" w:hAnsi="Arial"/>
          <w:color w:val="1A1A2E"/>
          <w:sz w:val="36"/>
          <w:szCs w:val="36"/>
        </w:rPr>
        <w:t xml:space="preserve">2. 技术架构</w:t>
      </w:r>
    </w:p>
    <w:p>
      <w:pPr>
        <w:pStyle w:val="Heading2"/>
        <w:spacing w:after="160" w:before="280"/>
      </w:pPr>
      <w:r>
        <w:rPr>
          <w:rFonts w:ascii="Arial" w:eastAsia="Microsoft YaHei" w:hAnsi="Arial"/>
          <w:color w:val="16213E"/>
          <w:sz w:val="28"/>
          <w:szCs w:val="28"/>
        </w:rPr>
        <w:t xml:space="preserve">2.1 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rPr>
        <w:tc>
          <w:tcPr>
            <w:tcW w:type="dxa" w:w="2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层级</w:t>
            </w:r>
          </w:p>
        </w:tc>
        <w:tc>
          <w:tcPr>
            <w:tcW w:type="dxa" w:w="30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技术</w:t>
            </w:r>
          </w:p>
        </w:tc>
        <w:tc>
          <w:tcPr>
            <w:tcW w:type="dxa" w:w="39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后端框架</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Flask 3.1 (Python)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轻量级 Web 框架，Blueprint 模块化</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数据库</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SQLite (WAL 模式)</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零配置，支持并发读取，适合中小数据量</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前端框架</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原生 JavaScript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无框架依赖，14 个模块化 JS 文件</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图表库</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ECharts 5.5</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丰富的图表类型，支持主题切换</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数据处理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Pandas + openpyxl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Excel 解析与数据清洗</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中文分词</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jieba</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评价高频词提取</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配置管理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PyYAML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config.yaml 集中管理配置</w:t>
            </w:r>
          </w:p>
        </w:tc>
      </w:tr>
    </w:tbl>
    <w:p>
      <w:pPr>
        <w:pStyle w:val="Heading2"/>
        <w:spacing w:after="160" w:before="280"/>
      </w:pPr>
      <w:r>
        <w:rPr>
          <w:rFonts w:ascii="Arial" w:eastAsia="Microsoft YaHei" w:hAnsi="Arial"/>
          <w:color w:val="16213E"/>
          <w:sz w:val="28"/>
          <w:szCs w:val="28"/>
        </w:rPr>
        <w:t xml:space="preserve">2.2 项目结构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目录/文件</w:t>
            </w:r>
          </w:p>
        </w:tc>
        <w:tc>
          <w:tcPr>
            <w:tcW w:type="dxa" w:w="61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app.py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Flask 应用入口，注册 Blueprint</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db.py</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数据库初始化，20 张表定义</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config.yaml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全局配置（端口/阈值/权重/刷新间隔）</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api/data_api.py</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数据 API（67 个路由）</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api/tool_api.py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工具箱 API（3 个路由）</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scripts/import_data.py</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核心数据导入（月/周/日/付费/商品信息）</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scripts/calc_health.py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12 维度健康度计算</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scripts/import_market.py</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市场分析数据导入</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scripts/market_analyzer.py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市场数据分析引擎</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scripts/import_smart.py</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智能选款月度导入</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scripts/import_smart_daily.py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智能选款日度导入</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static/js/*.js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14 个前端 JS 模块</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static/css/dashboard.css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样式表（3513 行，暗色/亮色主题）</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templates/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Jinja2 模板（9 个文件）</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data/dashboard.db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SQLite 数据库</w:t>
            </w:r>
          </w:p>
        </w:tc>
      </w:tr>
    </w:tbl>
    <w:p>
      <w:pPr>
        <w:pStyle w:val="Heading2"/>
        <w:spacing w:after="160" w:before="280"/>
      </w:pPr>
      <w:r>
        <w:rPr>
          <w:rFonts w:ascii="Arial" w:eastAsia="Microsoft YaHei" w:hAnsi="Arial"/>
          <w:color w:val="16213E"/>
          <w:sz w:val="28"/>
          <w:szCs w:val="28"/>
        </w:rPr>
        <w:t xml:space="preserve">2.3 数据流</w:t>
      </w:r>
    </w:p>
    <w:p>
      <w:pPr>
        <w:spacing w:after="100" w:line="360"/>
      </w:pPr>
      <w:r>
        <w:rPr>
          <w:rFonts w:ascii="Arial" w:eastAsia="Microsoft YaHei" w:hAnsi="Arial"/>
          <w:sz w:val="22"/>
          <w:szCs w:val="22"/>
        </w:rPr>
        <w:t xml:space="preserve">Excel 上传 → 后台线程解析 → SQLite 存储 → REST API → 前端 ECharts 渲染</w:t>
      </w:r>
    </w:p>
    <w:p>
      <w:pPr>
        <w:spacing w:after="100" w:line="360"/>
      </w:pPr>
      <w:r>
        <w:rPr>
          <w:rFonts w:ascii="Arial" w:eastAsia="Microsoft YaHei" w:hAnsi="Arial"/>
          <w:sz w:val="22"/>
          <w:szCs w:val="22"/>
        </w:rPr>
        <w:t xml:space="preserve">支持的数据源：天猫生意参谋导出的月度数据、周度数据、日度数据、付费推广明细、商品信息表、评价数据、市场分析数据（30 天搜索 + 7 天搜索 + 趋势分析）。</w:t>
      </w:r>
    </w:p>
    <w:p>
      <w:pPr>
        <w:pStyle w:val="Heading1"/>
        <w:spacing w:after="200" w:before="360"/>
      </w:pPr>
      <w:r>
        <w:rPr>
          <w:rFonts w:ascii="Arial" w:eastAsia="Microsoft YaHei" w:hAnsi="Arial"/>
          <w:color w:val="1A1A2E"/>
          <w:sz w:val="36"/>
          <w:szCs w:val="36"/>
        </w:rPr>
        <w:t xml:space="preserve">3. 功能需求</w:t>
      </w:r>
    </w:p>
    <w:p>
      <w:pPr>
        <w:pStyle w:val="Heading2"/>
        <w:spacing w:after="160" w:before="280"/>
      </w:pPr>
      <w:r>
        <w:rPr>
          <w:rFonts w:ascii="Arial" w:eastAsia="Microsoft YaHei" w:hAnsi="Arial"/>
          <w:color w:val="16213E"/>
          <w:sz w:val="28"/>
          <w:szCs w:val="28"/>
        </w:rPr>
        <w:t xml:space="preserve">3.1 概览看板</w:t>
      </w:r>
    </w:p>
    <w:p>
      <w:pPr>
        <w:pStyle w:val="Heading3"/>
        <w:spacing w:after="120" w:before="200"/>
      </w:pPr>
      <w:r>
        <w:rPr>
          <w:rFonts w:ascii="Arial" w:eastAsia="Microsoft YaHei" w:hAnsi="Arial"/>
          <w:color w:val="0F3460"/>
          <w:sz w:val="24"/>
          <w:szCs w:val="24"/>
        </w:rPr>
        <w:t xml:space="preserve">3.1.1 KPI 卡片区</w:t>
      </w:r>
    </w:p>
    <w:p>
      <w:pPr>
        <w:spacing w:after="100" w:line="360"/>
      </w:pPr>
      <w:r>
        <w:rPr>
          <w:rFonts w:ascii="Arial" w:eastAsia="Microsoft YaHei" w:hAnsi="Arial"/>
          <w:sz w:val="22"/>
          <w:szCs w:val="22"/>
        </w:rPr>
        <w:t xml:space="preserve">展示 8 个核心 KPI 指标卡片，每个卡片显示当期值、环比变化（箭头+百分比）、迷你趋势图。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rPr>
        <w:tc>
          <w:tcPr>
            <w:tcW w:type="dxa" w:w="20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指标</w:t>
            </w:r>
          </w:p>
        </w:tc>
        <w:tc>
          <w:tcPr>
            <w:tcW w:type="dxa" w:w="3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数据来源</w:t>
            </w:r>
          </w:p>
        </w:tc>
        <w:tc>
          <w:tcPr>
            <w:tcW w:type="dxa" w:w="38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环比计算</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总 GMV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SUM(payment_amount)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净销售额</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SUM(net_sales)</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总访客</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SUM(visitors/ipv)</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转化率</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AVG(payment_conversion)</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推广花费</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SUM(ad_spend)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ROI</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AVG(ad_roi)</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退款率</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AVG(refund_rate)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客单价</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净销售额/支付件数</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与上期对比</w:t>
            </w:r>
          </w:p>
        </w:tc>
      </w:tr>
    </w:tbl>
    <w:p>
      <w:pPr>
        <w:spacing w:after="100" w:line="360"/>
      </w:pPr>
      <w:r>
        <w:rPr>
          <w:rFonts w:ascii="Arial" w:eastAsia="Microsoft YaHei" w:hAnsi="Arial"/>
          <w:sz w:val="22"/>
          <w:szCs w:val="22"/>
        </w:rPr>
        <w:t xml:space="preserve">交互：</w:t>
      </w:r>
      <w:r>
        <w:rPr>
          <w:rFonts w:ascii="Arial" w:eastAsia="Microsoft YaHei" w:hAnsi="Arial"/>
          <w:sz w:val="22"/>
          <w:szCs w:val="22"/>
        </w:rPr>
        <w:t xml:space="preserve">支持拖拽排序、隐藏/显示卡片、点击下钻到商品运营 Tab。</w:t>
      </w:r>
    </w:p>
    <w:p>
      <w:pPr>
        <w:spacing w:after="100" w:line="360"/>
      </w:pPr>
      <w:r>
        <w:rPr>
          <w:rFonts w:ascii="Arial" w:eastAsia="Microsoft YaHei" w:hAnsi="Arial"/>
          <w:sz w:val="22"/>
          <w:szCs w:val="22"/>
        </w:rPr>
        <w:t xml:space="preserve">异常检测：</w:t>
      </w:r>
      <w:r>
        <w:rPr>
          <w:rFonts w:ascii="Arial" w:eastAsia="Microsoft YaHei" w:hAnsi="Arial"/>
          <w:sz w:val="22"/>
          <w:szCs w:val="22"/>
        </w:rPr>
        <w:t xml:space="preserve">当指标环比下降超过 20% 时自动标红并显示异常横幅。</w:t>
      </w:r>
    </w:p>
    <w:p>
      <w:pPr>
        <w:pStyle w:val="Heading3"/>
        <w:spacing w:after="120" w:before="200"/>
      </w:pPr>
      <w:r>
        <w:rPr>
          <w:rFonts w:ascii="Arial" w:eastAsia="Microsoft YaHei" w:hAnsi="Arial"/>
          <w:color w:val="0F3460"/>
          <w:sz w:val="24"/>
          <w:szCs w:val="24"/>
        </w:rPr>
        <w:t xml:space="preserve">3.1.2 目标完成进度</w:t>
      </w:r>
    </w:p>
    <w:p>
      <w:pPr>
        <w:pStyle w:val="ListParagraph"/>
        <w:numPr>
          <w:ilvl w:val="0"/>
          <w:numId w:val="2"/>
        </w:numPr>
        <w:spacing w:after="60" w:line="340"/>
      </w:pPr>
      <w:r>
        <w:rPr>
          <w:rFonts w:ascii="Arial" w:eastAsia="Microsoft YaHei" w:hAnsi="Arial"/>
          <w:sz w:val="22"/>
          <w:szCs w:val="22"/>
        </w:rPr>
        <w:t xml:space="preserve">GSV 进度：</w:t>
      </w:r>
      <w:r>
        <w:rPr>
          <w:rFonts w:ascii="Arial" w:eastAsia="Microsoft YaHei" w:hAnsi="Arial"/>
          <w:sz w:val="22"/>
          <w:szCs w:val="22"/>
        </w:rPr>
        <w:t xml:space="preserve">实际销售额 vs 目标销售额，进度条展示</w:t>
      </w:r>
    </w:p>
    <w:p>
      <w:pPr>
        <w:pStyle w:val="ListParagraph"/>
        <w:numPr>
          <w:ilvl w:val="0"/>
          <w:numId w:val="2"/>
        </w:numPr>
        <w:spacing w:after="60" w:line="340"/>
      </w:pPr>
      <w:r>
        <w:rPr>
          <w:rFonts w:ascii="Arial" w:eastAsia="Microsoft YaHei" w:hAnsi="Arial"/>
          <w:sz w:val="22"/>
          <w:szCs w:val="22"/>
        </w:rPr>
        <w:t xml:space="preserve">费用预算：</w:t>
      </w:r>
      <w:r>
        <w:rPr>
          <w:rFonts w:ascii="Arial" w:eastAsia="Microsoft YaHei" w:hAnsi="Arial"/>
          <w:sz w:val="22"/>
          <w:szCs w:val="22"/>
        </w:rPr>
        <w:t xml:space="preserve">实际推广花费 vs 预算，超支预警</w:t>
      </w:r>
    </w:p>
    <w:p>
      <w:pPr>
        <w:pStyle w:val="ListParagraph"/>
        <w:numPr>
          <w:ilvl w:val="0"/>
          <w:numId w:val="2"/>
        </w:numPr>
        <w:spacing w:after="60" w:line="340"/>
      </w:pPr>
      <w:r>
        <w:rPr>
          <w:rFonts w:ascii="Arial" w:eastAsia="Microsoft YaHei" w:hAnsi="Arial"/>
          <w:sz w:val="22"/>
          <w:szCs w:val="22"/>
        </w:rPr>
        <w:t xml:space="preserve">费比仪表盘：</w:t>
      </w:r>
      <w:r>
        <w:rPr>
          <w:rFonts w:ascii="Arial" w:eastAsia="Microsoft YaHei" w:hAnsi="Arial"/>
          <w:sz w:val="22"/>
          <w:szCs w:val="22"/>
        </w:rPr>
        <w:t xml:space="preserve">实际费比 vs 目标费比</w:t>
      </w:r>
    </w:p>
    <w:p>
      <w:pPr>
        <w:pStyle w:val="ListParagraph"/>
        <w:numPr>
          <w:ilvl w:val="0"/>
          <w:numId w:val="2"/>
        </w:numPr>
        <w:spacing w:after="60" w:line="340"/>
      </w:pPr>
      <w:r>
        <w:rPr>
          <w:rFonts w:ascii="Arial" w:eastAsia="Microsoft YaHei" w:hAnsi="Arial"/>
          <w:sz w:val="22"/>
          <w:szCs w:val="22"/>
        </w:rPr>
        <w:t xml:space="preserve">时间进度：</w:t>
      </w:r>
      <w:r>
        <w:rPr>
          <w:rFonts w:ascii="Arial" w:eastAsia="Microsoft YaHei" w:hAnsi="Arial"/>
          <w:sz w:val="22"/>
          <w:szCs w:val="22"/>
        </w:rPr>
        <w:t xml:space="preserve">当前周期已过时间占比</w:t>
      </w:r>
    </w:p>
    <w:p>
      <w:pPr>
        <w:pStyle w:val="ListParagraph"/>
        <w:numPr>
          <w:ilvl w:val="0"/>
          <w:numId w:val="2"/>
        </w:numPr>
        <w:spacing w:after="60" w:line="340"/>
      </w:pPr>
      <w:r>
        <w:rPr>
          <w:rFonts w:ascii="Arial" w:eastAsia="Microsoft YaHei" w:hAnsi="Arial"/>
          <w:sz w:val="22"/>
          <w:szCs w:val="22"/>
        </w:rPr>
        <w:t xml:space="preserve">智能预测：</w:t>
      </w:r>
      <w:r>
        <w:rPr>
          <w:rFonts w:ascii="Arial" w:eastAsia="Microsoft YaHei" w:hAnsi="Arial"/>
          <w:sz w:val="22"/>
          <w:szCs w:val="22"/>
        </w:rPr>
        <w:t xml:space="preserve">基于当前进度预测期末完成情况</w:t>
      </w:r>
    </w:p>
    <w:p>
      <w:pPr>
        <w:pStyle w:val="ListParagraph"/>
        <w:numPr>
          <w:ilvl w:val="0"/>
          <w:numId w:val="2"/>
        </w:numPr>
        <w:spacing w:after="60" w:line="340"/>
      </w:pPr>
      <w:r>
        <w:rPr>
          <w:rFonts w:ascii="Arial" w:eastAsia="Microsoft YaHei" w:hAnsi="Arial"/>
          <w:sz w:val="22"/>
          <w:szCs w:val="22"/>
        </w:rPr>
        <w:t xml:space="preserve">预警通知：</w:t>
      </w:r>
      <w:r>
        <w:rPr>
          <w:rFonts w:ascii="Arial" w:eastAsia="Microsoft YaHei" w:hAnsi="Arial"/>
          <w:sz w:val="22"/>
          <w:szCs w:val="22"/>
        </w:rPr>
        <w:t xml:space="preserve">进度落后时显示预警面板</w:t>
      </w:r>
    </w:p>
    <w:p>
      <w:pPr>
        <w:pStyle w:val="Heading3"/>
        <w:spacing w:after="120" w:before="200"/>
      </w:pPr>
      <w:r>
        <w:rPr>
          <w:rFonts w:ascii="Arial" w:eastAsia="Microsoft YaHei" w:hAnsi="Arial"/>
          <w:color w:val="0F3460"/>
          <w:sz w:val="24"/>
          <w:szCs w:val="24"/>
        </w:rPr>
        <w:t xml:space="preserve">3.1.3 销售趋势图</w:t>
      </w:r>
    </w:p>
    <w:p>
      <w:pPr>
        <w:spacing w:after="100" w:line="360"/>
      </w:pPr>
      <w:r>
        <w:rPr>
          <w:rFonts w:ascii="Arial" w:eastAsia="Microsoft YaHei" w:hAnsi="Arial"/>
          <w:sz w:val="22"/>
          <w:szCs w:val="22"/>
        </w:rPr>
        <w:t xml:space="preserve">双 Y 轴折线图：左轴支付金额+净销售额，右轴支付件数。支持图表事件标注（标记促销活动等关键节点）。</w:t>
      </w:r>
    </w:p>
    <w:p>
      <w:pPr>
        <w:pStyle w:val="Heading3"/>
        <w:spacing w:after="120" w:before="200"/>
      </w:pPr>
      <w:r>
        <w:rPr>
          <w:rFonts w:ascii="Arial" w:eastAsia="Microsoft YaHei" w:hAnsi="Arial"/>
          <w:color w:val="0F3460"/>
          <w:sz w:val="24"/>
          <w:szCs w:val="24"/>
        </w:rPr>
        <w:t xml:space="preserve">3.1.4 流量与转化分析</w:t>
      </w:r>
    </w:p>
    <w:p>
      <w:pPr>
        <w:spacing w:after="100" w:line="360"/>
      </w:pPr>
      <w:r>
        <w:rPr>
          <w:rFonts w:ascii="Arial" w:eastAsia="Microsoft YaHei" w:hAnsi="Arial"/>
          <w:sz w:val="22"/>
          <w:szCs w:val="22"/>
        </w:rPr>
        <w:t xml:space="preserve">UV 趋势折线图 + 转化率趋势折线图，双图联动展示流量与转化效率的变化关系。</w:t>
      </w:r>
    </w:p>
    <w:p>
      <w:pPr>
        <w:pStyle w:val="Heading3"/>
        <w:spacing w:after="120" w:before="200"/>
      </w:pPr>
      <w:r>
        <w:rPr>
          <w:rFonts w:ascii="Arial" w:eastAsia="Microsoft YaHei" w:hAnsi="Arial"/>
          <w:color w:val="0F3460"/>
          <w:sz w:val="24"/>
          <w:szCs w:val="24"/>
        </w:rPr>
        <w:t xml:space="preserve">3.1.5 新老客分析</w:t>
      </w:r>
    </w:p>
    <w:p>
      <w:pPr>
        <w:spacing w:after="100" w:line="360"/>
      </w:pPr>
      <w:r>
        <w:rPr>
          <w:rFonts w:ascii="Arial" w:eastAsia="Microsoft YaHei" w:hAnsi="Arial"/>
          <w:sz w:val="22"/>
          <w:szCs w:val="22"/>
        </w:rPr>
        <w:t xml:space="preserve">统计卡片展示新客数、老客数、占比及环比变化。堆叠面积图展示最近 6 个周期的新老客趋势。</w:t>
      </w:r>
    </w:p>
    <w:p>
      <w:pPr>
        <w:pStyle w:val="Heading3"/>
        <w:spacing w:after="120" w:before="200"/>
      </w:pPr>
      <w:r>
        <w:rPr>
          <w:rFonts w:ascii="Arial" w:eastAsia="Microsoft YaHei" w:hAnsi="Arial"/>
          <w:color w:val="0F3460"/>
          <w:sz w:val="24"/>
          <w:szCs w:val="24"/>
        </w:rPr>
        <w:t xml:space="preserve">3.1.6 加购到支付漏斗</w:t>
      </w:r>
    </w:p>
    <w:p>
      <w:pPr>
        <w:spacing w:after="100" w:line="360"/>
      </w:pPr>
      <w:r>
        <w:rPr>
          <w:rFonts w:ascii="Arial" w:eastAsia="Microsoft YaHei" w:hAnsi="Arial"/>
          <w:sz w:val="22"/>
          <w:szCs w:val="22"/>
        </w:rPr>
        <w:t xml:space="preserve">漏斗图展示 5 个转化步骤：曝光 → 浏览 → 加购 → 收藏 → 支付。每个步骤显示转化率和环比变化。</w:t>
      </w:r>
    </w:p>
    <w:p>
      <w:pPr>
        <w:pStyle w:val="Heading3"/>
        <w:spacing w:after="120" w:before="200"/>
      </w:pPr>
      <w:r>
        <w:rPr>
          <w:rFonts w:ascii="Arial" w:eastAsia="Microsoft YaHei" w:hAnsi="Arial"/>
          <w:color w:val="0F3460"/>
          <w:sz w:val="24"/>
          <w:szCs w:val="24"/>
        </w:rPr>
        <w:t xml:space="preserve">3.1.7 预警规则管理</w:t>
      </w:r>
    </w:p>
    <w:p>
      <w:pPr>
        <w:spacing w:after="100" w:line="360"/>
      </w:pPr>
      <w:r>
        <w:rPr>
          <w:rFonts w:ascii="Arial" w:eastAsia="Microsoft YaHei" w:hAnsi="Arial"/>
          <w:sz w:val="22"/>
          <w:szCs w:val="22"/>
        </w:rPr>
        <w:t xml:space="preserve">支持创建自定义预警规则：选择指标、运算符（大于/小于）、阈值、预警级别。规则触发时在概览页展示预警通知。</w:t>
      </w:r>
    </w:p>
    <w:p>
      <w:pPr>
        <w:pStyle w:val="Heading2"/>
        <w:spacing w:after="160" w:before="280"/>
      </w:pPr>
      <w:r>
        <w:rPr>
          <w:rFonts w:ascii="Arial" w:eastAsia="Microsoft YaHei" w:hAnsi="Arial"/>
          <w:color w:val="16213E"/>
          <w:sz w:val="28"/>
          <w:szCs w:val="28"/>
        </w:rPr>
        <w:t xml:space="preserve">3.2 商品运营</w:t>
      </w:r>
    </w:p>
    <w:p>
      <w:pPr>
        <w:pStyle w:val="Heading3"/>
        <w:spacing w:after="120" w:before="200"/>
      </w:pPr>
      <w:r>
        <w:rPr>
          <w:rFonts w:ascii="Arial" w:eastAsia="Microsoft YaHei" w:hAnsi="Arial"/>
          <w:color w:val="0F3460"/>
          <w:sz w:val="24"/>
          <w:szCs w:val="24"/>
        </w:rPr>
        <w:t xml:space="preserve">3.2.1 商品分析表格</w:t>
      </w:r>
    </w:p>
    <w:p>
      <w:pPr>
        <w:spacing w:after="100" w:line="360"/>
      </w:pPr>
      <w:r>
        <w:rPr>
          <w:rFonts w:ascii="Arial" w:eastAsia="Microsoft YaHei" w:hAnsi="Arial"/>
          <w:sz w:val="22"/>
          <w:szCs w:val="22"/>
        </w:rPr>
        <w:t xml:space="preserve">核心功能模块，支持以下操作：</w:t>
      </w:r>
    </w:p>
    <w:p>
      <w:pPr>
        <w:pStyle w:val="ListParagraph"/>
        <w:numPr>
          <w:ilvl w:val="0"/>
          <w:numId w:val="2"/>
        </w:numPr>
        <w:spacing w:after="60" w:line="340"/>
      </w:pPr>
      <w:r>
        <w:rPr>
          <w:rFonts w:ascii="Arial" w:eastAsia="Microsoft YaHei" w:hAnsi="Arial"/>
          <w:sz w:val="22"/>
          <w:szCs w:val="22"/>
        </w:rPr>
        <w:t xml:space="preserve">搜索：</w:t>
      </w:r>
      <w:r>
        <w:rPr>
          <w:rFonts w:ascii="Arial" w:eastAsia="Microsoft YaHei" w:hAnsi="Arial"/>
          <w:sz w:val="22"/>
          <w:szCs w:val="22"/>
        </w:rPr>
        <w:t xml:space="preserve">按商品 ID 或标题模糊搜索</w:t>
      </w:r>
    </w:p>
    <w:p>
      <w:pPr>
        <w:pStyle w:val="ListParagraph"/>
        <w:numPr>
          <w:ilvl w:val="0"/>
          <w:numId w:val="2"/>
        </w:numPr>
        <w:spacing w:after="60" w:line="340"/>
      </w:pPr>
      <w:r>
        <w:rPr>
          <w:rFonts w:ascii="Arial" w:eastAsia="Microsoft YaHei" w:hAnsi="Arial"/>
          <w:sz w:val="22"/>
          <w:szCs w:val="22"/>
        </w:rPr>
        <w:t xml:space="preserve">筛选：</w:t>
      </w:r>
      <w:r>
        <w:rPr>
          <w:rFonts w:ascii="Arial" w:eastAsia="Microsoft YaHei" w:hAnsi="Arial"/>
          <w:sz w:val="22"/>
          <w:szCs w:val="22"/>
        </w:rPr>
        <w:t xml:space="preserve">按分层（利润款/引流款等）、风格、状态、星标筛选</w:t>
      </w:r>
    </w:p>
    <w:p>
      <w:pPr>
        <w:pStyle w:val="ListParagraph"/>
        <w:numPr>
          <w:ilvl w:val="0"/>
          <w:numId w:val="2"/>
        </w:numPr>
        <w:spacing w:after="60" w:line="340"/>
      </w:pPr>
      <w:r>
        <w:rPr>
          <w:rFonts w:ascii="Arial" w:eastAsia="Microsoft YaHei" w:hAnsi="Arial"/>
          <w:sz w:val="22"/>
          <w:szCs w:val="22"/>
        </w:rPr>
        <w:t xml:space="preserve">排序：</w:t>
      </w:r>
      <w:r>
        <w:rPr>
          <w:rFonts w:ascii="Arial" w:eastAsia="Microsoft YaHei" w:hAnsi="Arial"/>
          <w:sz w:val="22"/>
          <w:szCs w:val="22"/>
        </w:rPr>
        <w:t xml:space="preserve">点击列头按任意指标升序/降序排列</w:t>
      </w:r>
    </w:p>
    <w:p>
      <w:pPr>
        <w:pStyle w:val="ListParagraph"/>
        <w:numPr>
          <w:ilvl w:val="0"/>
          <w:numId w:val="2"/>
        </w:numPr>
        <w:spacing w:after="60" w:line="340"/>
      </w:pPr>
      <w:r>
        <w:rPr>
          <w:rFonts w:ascii="Arial" w:eastAsia="Microsoft YaHei" w:hAnsi="Arial"/>
          <w:sz w:val="22"/>
          <w:szCs w:val="22"/>
        </w:rPr>
        <w:t xml:space="preserve">分页：</w:t>
      </w:r>
      <w:r>
        <w:rPr>
          <w:rFonts w:ascii="Arial" w:eastAsia="Microsoft YaHei" w:hAnsi="Arial"/>
          <w:sz w:val="22"/>
          <w:szCs w:val="22"/>
        </w:rPr>
        <w:t xml:space="preserve">服务端分页，每页 20 条，支持加载更多</w:t>
      </w:r>
    </w:p>
    <w:p>
      <w:pPr>
        <w:pStyle w:val="ListParagraph"/>
        <w:numPr>
          <w:ilvl w:val="0"/>
          <w:numId w:val="2"/>
        </w:numPr>
        <w:spacing w:after="60" w:line="340"/>
      </w:pPr>
      <w:r>
        <w:rPr>
          <w:rFonts w:ascii="Arial" w:eastAsia="Microsoft YaHei" w:hAnsi="Arial"/>
          <w:sz w:val="22"/>
          <w:szCs w:val="22"/>
        </w:rPr>
        <w:t xml:space="preserve">星标收藏：</w:t>
      </w:r>
      <w:r>
        <w:rPr>
          <w:rFonts w:ascii="Arial" w:eastAsia="Microsoft YaHei" w:hAnsi="Arial"/>
          <w:sz w:val="22"/>
          <w:szCs w:val="22"/>
        </w:rPr>
        <w:t xml:space="preserve">点击星标快速标记重点商品</w:t>
      </w:r>
    </w:p>
    <w:p>
      <w:pPr>
        <w:pStyle w:val="ListParagraph"/>
        <w:numPr>
          <w:ilvl w:val="0"/>
          <w:numId w:val="2"/>
        </w:numPr>
        <w:spacing w:after="60" w:line="340"/>
      </w:pPr>
      <w:r>
        <w:rPr>
          <w:rFonts w:ascii="Arial" w:eastAsia="Microsoft YaHei" w:hAnsi="Arial"/>
          <w:sz w:val="22"/>
          <w:szCs w:val="22"/>
        </w:rPr>
        <w:t xml:space="preserve">行内编辑：</w:t>
      </w:r>
      <w:r>
        <w:rPr>
          <w:rFonts w:ascii="Arial" w:eastAsia="Microsoft YaHei" w:hAnsi="Arial"/>
          <w:sz w:val="22"/>
          <w:szCs w:val="22"/>
        </w:rPr>
        <w:t xml:space="preserve">双击单元格直接编辑分层/风格/场景/负责人/备注</w:t>
      </w:r>
    </w:p>
    <w:p>
      <w:pPr>
        <w:pStyle w:val="ListParagraph"/>
        <w:numPr>
          <w:ilvl w:val="0"/>
          <w:numId w:val="2"/>
        </w:numPr>
        <w:spacing w:after="60" w:line="340"/>
      </w:pPr>
      <w:r>
        <w:rPr>
          <w:rFonts w:ascii="Arial" w:eastAsia="Microsoft YaHei" w:hAnsi="Arial"/>
          <w:sz w:val="22"/>
          <w:szCs w:val="22"/>
        </w:rPr>
        <w:t xml:space="preserve">批量操作：</w:t>
      </w:r>
      <w:r>
        <w:rPr>
          <w:rFonts w:ascii="Arial" w:eastAsia="Microsoft YaHei" w:hAnsi="Arial"/>
          <w:sz w:val="22"/>
          <w:szCs w:val="22"/>
        </w:rPr>
        <w:t xml:space="preserve">勾选多个商品后批量修改字段、添加/移除标签</w:t>
      </w:r>
    </w:p>
    <w:p>
      <w:pPr>
        <w:pStyle w:val="ListParagraph"/>
        <w:numPr>
          <w:ilvl w:val="0"/>
          <w:numId w:val="2"/>
        </w:numPr>
        <w:spacing w:after="60" w:line="340"/>
      </w:pPr>
      <w:r>
        <w:rPr>
          <w:rFonts w:ascii="Arial" w:eastAsia="Microsoft YaHei" w:hAnsi="Arial"/>
          <w:sz w:val="22"/>
          <w:szCs w:val="22"/>
        </w:rPr>
        <w:t xml:space="preserve">列配置：</w:t>
      </w:r>
      <w:r>
        <w:rPr>
          <w:rFonts w:ascii="Arial" w:eastAsia="Microsoft YaHei" w:hAnsi="Arial"/>
          <w:sz w:val="22"/>
          <w:szCs w:val="22"/>
        </w:rPr>
        <w:t xml:space="preserve">支持自定义显示列、保存/加载列模板</w:t>
      </w:r>
    </w:p>
    <w:p>
      <w:pPr>
        <w:pStyle w:val="ListParagraph"/>
        <w:numPr>
          <w:ilvl w:val="0"/>
          <w:numId w:val="2"/>
        </w:numPr>
        <w:spacing w:after="60" w:line="340"/>
      </w:pPr>
      <w:r>
        <w:rPr>
          <w:rFonts w:ascii="Arial" w:eastAsia="Microsoft YaHei" w:hAnsi="Arial"/>
          <w:sz w:val="22"/>
          <w:szCs w:val="22"/>
        </w:rPr>
        <w:t xml:space="preserve">导出：</w:t>
      </w:r>
      <w:r>
        <w:rPr>
          <w:rFonts w:ascii="Arial" w:eastAsia="Microsoft YaHei" w:hAnsi="Arial"/>
          <w:sz w:val="22"/>
          <w:szCs w:val="22"/>
        </w:rPr>
        <w:t xml:space="preserve">导出为 Excel 文件，支持选择导出列</w:t>
      </w:r>
    </w:p>
    <w:p>
      <w:pPr>
        <w:pStyle w:val="Heading3"/>
        <w:spacing w:after="120" w:before="200"/>
      </w:pPr>
      <w:r>
        <w:rPr>
          <w:rFonts w:ascii="Arial" w:eastAsia="Microsoft YaHei" w:hAnsi="Arial"/>
          <w:color w:val="0F3460"/>
          <w:sz w:val="24"/>
          <w:szCs w:val="24"/>
        </w:rPr>
        <w:t xml:space="preserve">3.2.2 指标分组</w:t>
      </w:r>
    </w:p>
    <w:p>
      <w:pPr>
        <w:spacing w:after="100" w:line="360"/>
      </w:pPr>
      <w:r>
        <w:rPr>
          <w:rFonts w:ascii="Arial" w:eastAsia="Microsoft YaHei" w:hAnsi="Arial"/>
          <w:sz w:val="22"/>
          <w:szCs w:val="22"/>
        </w:rPr>
        <w:t xml:space="preserve">表格列按业务逻辑分为 3 组 Tab：</w:t>
      </w:r>
    </w:p>
    <w:p>
      <w:pPr>
        <w:pStyle w:val="ListParagraph"/>
        <w:numPr>
          <w:ilvl w:val="0"/>
          <w:numId w:val="2"/>
        </w:numPr>
        <w:spacing w:after="60" w:line="340"/>
      </w:pPr>
      <w:r>
        <w:rPr>
          <w:rFonts w:ascii="Arial" w:eastAsia="Microsoft YaHei" w:hAnsi="Arial"/>
          <w:sz w:val="22"/>
          <w:szCs w:val="22"/>
        </w:rPr>
        <w:t xml:space="preserve">基础信息：</w:t>
      </w:r>
      <w:r>
        <w:rPr>
          <w:rFonts w:ascii="Arial" w:eastAsia="Microsoft YaHei" w:hAnsi="Arial"/>
          <w:sz w:val="22"/>
          <w:szCs w:val="22"/>
        </w:rPr>
        <w:t xml:space="preserve">商品 ID、标题、分层、风格、场景、负责人、状态、备注</w:t>
      </w:r>
    </w:p>
    <w:p>
      <w:pPr>
        <w:pStyle w:val="ListParagraph"/>
        <w:numPr>
          <w:ilvl w:val="0"/>
          <w:numId w:val="2"/>
        </w:numPr>
        <w:spacing w:after="60" w:line="340"/>
      </w:pPr>
      <w:r>
        <w:rPr>
          <w:rFonts w:ascii="Arial" w:eastAsia="Microsoft YaHei" w:hAnsi="Arial"/>
          <w:sz w:val="22"/>
          <w:szCs w:val="22"/>
        </w:rPr>
        <w:t xml:space="preserve">选款指标：</w:t>
      </w:r>
      <w:r>
        <w:rPr>
          <w:rFonts w:ascii="Arial" w:eastAsia="Microsoft YaHei" w:hAnsi="Arial"/>
          <w:sz w:val="22"/>
          <w:szCs w:val="22"/>
        </w:rPr>
        <w:t xml:space="preserve">访客、浏览量、加购率、收藏率、跳失率、停留时长、搜索占比</w:t>
      </w:r>
    </w:p>
    <w:p>
      <w:pPr>
        <w:pStyle w:val="ListParagraph"/>
        <w:numPr>
          <w:ilvl w:val="0"/>
          <w:numId w:val="2"/>
        </w:numPr>
        <w:spacing w:after="60" w:line="340"/>
      </w:pPr>
      <w:r>
        <w:rPr>
          <w:rFonts w:ascii="Arial" w:eastAsia="Microsoft YaHei" w:hAnsi="Arial"/>
          <w:sz w:val="22"/>
          <w:szCs w:val="22"/>
        </w:rPr>
        <w:t xml:space="preserve">成交与付费：</w:t>
      </w:r>
      <w:r>
        <w:rPr>
          <w:rFonts w:ascii="Arial" w:eastAsia="Microsoft YaHei" w:hAnsi="Arial"/>
          <w:sz w:val="22"/>
          <w:szCs w:val="22"/>
        </w:rPr>
        <w:t xml:space="preserve">GMV、净销售额、支付件数、转化率、客单价、推广花费、ROI、退款率</w:t>
      </w:r>
    </w:p>
    <w:p>
      <w:pPr>
        <w:pStyle w:val="Heading3"/>
        <w:spacing w:after="120" w:before="200"/>
      </w:pPr>
      <w:r>
        <w:rPr>
          <w:rFonts w:ascii="Arial" w:eastAsia="Microsoft YaHei" w:hAnsi="Arial"/>
          <w:color w:val="0F3460"/>
          <w:sz w:val="24"/>
          <w:szCs w:val="24"/>
        </w:rPr>
        <w:t xml:space="preserve">3.2.3 推广分析</w:t>
      </w:r>
    </w:p>
    <w:p>
      <w:pPr>
        <w:pStyle w:val="ListParagraph"/>
        <w:numPr>
          <w:ilvl w:val="0"/>
          <w:numId w:val="2"/>
        </w:numPr>
        <w:spacing w:after="60" w:line="340"/>
      </w:pPr>
      <w:r>
        <w:rPr>
          <w:rFonts w:ascii="Arial" w:eastAsia="Microsoft YaHei" w:hAnsi="Arial"/>
          <w:sz w:val="22"/>
          <w:szCs w:val="22"/>
        </w:rPr>
        <w:t xml:space="preserve">花费 vs ROI 散点图：</w:t>
      </w:r>
      <w:r>
        <w:rPr>
          <w:rFonts w:ascii="Arial" w:eastAsia="Microsoft YaHei" w:hAnsi="Arial"/>
          <w:sz w:val="22"/>
          <w:szCs w:val="22"/>
        </w:rPr>
        <w:t xml:space="preserve">X 轴花费，Y 轴 ROI，气泡大小=销售额</w:t>
      </w:r>
    </w:p>
    <w:p>
      <w:pPr>
        <w:pStyle w:val="ListParagraph"/>
        <w:numPr>
          <w:ilvl w:val="0"/>
          <w:numId w:val="2"/>
        </w:numPr>
        <w:spacing w:after="60" w:line="340"/>
      </w:pPr>
      <w:r>
        <w:rPr>
          <w:rFonts w:ascii="Arial" w:eastAsia="Microsoft YaHei" w:hAnsi="Arial"/>
          <w:sz w:val="22"/>
          <w:szCs w:val="22"/>
        </w:rPr>
        <w:t xml:space="preserve">推广方式花费对比：</w:t>
      </w:r>
      <w:r>
        <w:rPr>
          <w:rFonts w:ascii="Arial" w:eastAsia="Microsoft YaHei" w:hAnsi="Arial"/>
          <w:sz w:val="22"/>
          <w:szCs w:val="22"/>
        </w:rPr>
        <w:t xml:space="preserve">柱状图对比关键词/人群/站内/其他推广渠道花费</w:t>
      </w:r>
    </w:p>
    <w:p>
      <w:pPr>
        <w:pStyle w:val="Heading3"/>
        <w:spacing w:after="120" w:before="200"/>
      </w:pPr>
      <w:r>
        <w:rPr>
          <w:rFonts w:ascii="Arial" w:eastAsia="Microsoft YaHei" w:hAnsi="Arial"/>
          <w:color w:val="0F3460"/>
          <w:sz w:val="24"/>
          <w:szCs w:val="24"/>
        </w:rPr>
        <w:t xml:space="preserve">3.2.4 蓝海关键词推荐</w:t>
      </w:r>
    </w:p>
    <w:p>
      <w:pPr>
        <w:spacing w:after="100" w:line="360"/>
      </w:pPr>
      <w:r>
        <w:rPr>
          <w:rFonts w:ascii="Arial" w:eastAsia="Microsoft YaHei" w:hAnsi="Arial"/>
          <w:sz w:val="22"/>
          <w:szCs w:val="22"/>
        </w:rPr>
        <w:t xml:space="preserve">联动市场分析模块，展示当前周期发现的蓝海机会词。</w:t>
      </w:r>
    </w:p>
    <w:p>
      <w:pPr>
        <w:pStyle w:val="Heading3"/>
        <w:spacing w:after="120" w:before="200"/>
      </w:pPr>
      <w:r>
        <w:rPr>
          <w:rFonts w:ascii="Arial" w:eastAsia="Microsoft YaHei" w:hAnsi="Arial"/>
          <w:color w:val="0F3460"/>
          <w:sz w:val="24"/>
          <w:szCs w:val="24"/>
        </w:rPr>
        <w:t xml:space="preserve">3.2.5 退款售后</w:t>
      </w:r>
    </w:p>
    <w:p>
      <w:pPr>
        <w:pStyle w:val="ListParagraph"/>
        <w:numPr>
          <w:ilvl w:val="0"/>
          <w:numId w:val="2"/>
        </w:numPr>
        <w:spacing w:after="60" w:line="340"/>
      </w:pPr>
      <w:r>
        <w:rPr>
          <w:rFonts w:ascii="Arial" w:eastAsia="Microsoft YaHei" w:hAnsi="Arial"/>
          <w:sz w:val="22"/>
          <w:szCs w:val="22"/>
        </w:rPr>
        <w:t xml:space="preserve">退款趋势图：</w:t>
      </w:r>
      <w:r>
        <w:rPr>
          <w:rFonts w:ascii="Arial" w:eastAsia="Microsoft YaHei" w:hAnsi="Arial"/>
          <w:sz w:val="22"/>
          <w:szCs w:val="22"/>
        </w:rPr>
        <w:t xml:space="preserve">双轴展示退款金额与退款率趋势</w:t>
      </w:r>
    </w:p>
    <w:p>
      <w:pPr>
        <w:pStyle w:val="ListParagraph"/>
        <w:numPr>
          <w:ilvl w:val="0"/>
          <w:numId w:val="2"/>
        </w:numPr>
        <w:spacing w:after="60" w:line="340"/>
      </w:pPr>
      <w:r>
        <w:rPr>
          <w:rFonts w:ascii="Arial" w:eastAsia="Microsoft YaHei" w:hAnsi="Arial"/>
          <w:sz w:val="22"/>
          <w:szCs w:val="22"/>
        </w:rPr>
        <w:t xml:space="preserve">高退款预警：</w:t>
      </w:r>
      <w:r>
        <w:rPr>
          <w:rFonts w:ascii="Arial" w:eastAsia="Microsoft YaHei" w:hAnsi="Arial"/>
          <w:sz w:val="22"/>
          <w:szCs w:val="22"/>
        </w:rPr>
        <w:t xml:space="preserve">退款率超过阈值的商品列表</w:t>
      </w:r>
    </w:p>
    <w:p>
      <w:pPr>
        <w:pStyle w:val="Heading3"/>
        <w:spacing w:after="120" w:before="200"/>
      </w:pPr>
      <w:r>
        <w:rPr>
          <w:rFonts w:ascii="Arial" w:eastAsia="Microsoft YaHei" w:hAnsi="Arial"/>
          <w:color w:val="0F3460"/>
          <w:sz w:val="24"/>
          <w:szCs w:val="24"/>
        </w:rPr>
        <w:t xml:space="preserve">3.2.6 商品详情弹窗</w:t>
      </w:r>
    </w:p>
    <w:p>
      <w:pPr>
        <w:spacing w:after="100" w:line="360"/>
      </w:pPr>
      <w:r>
        <w:rPr>
          <w:rFonts w:ascii="Arial" w:eastAsia="Microsoft YaHei" w:hAnsi="Arial"/>
          <w:sz w:val="22"/>
          <w:szCs w:val="22"/>
        </w:rPr>
        <w:t xml:space="preserve">点击商品行展开详情面板，展示完整指标数据和趋势图。支持添加运营动作记录。</w:t>
      </w:r>
    </w:p>
    <w:p>
      <w:pPr>
        <w:pStyle w:val="Heading2"/>
        <w:spacing w:after="160" w:before="280"/>
      </w:pPr>
      <w:r>
        <w:rPr>
          <w:rFonts w:ascii="Arial" w:eastAsia="Microsoft YaHei" w:hAnsi="Arial"/>
          <w:color w:val="16213E"/>
          <w:sz w:val="28"/>
          <w:szCs w:val="28"/>
        </w:rPr>
        <w:t xml:space="preserve">3.3 健康度</w:t>
      </w:r>
    </w:p>
    <w:p>
      <w:pPr>
        <w:pStyle w:val="Heading3"/>
        <w:spacing w:after="120" w:before="200"/>
      </w:pPr>
      <w:r>
        <w:rPr>
          <w:rFonts w:ascii="Arial" w:eastAsia="Microsoft YaHei" w:hAnsi="Arial"/>
          <w:color w:val="0F3460"/>
          <w:sz w:val="24"/>
          <w:szCs w:val="24"/>
        </w:rPr>
        <w:t xml:space="preserve">3.3.1 12 维度评分体系</w:t>
      </w:r>
    </w:p>
    <w:p>
      <w:pPr>
        <w:spacing w:after="100" w:line="360"/>
      </w:pPr>
      <w:r>
        <w:rPr>
          <w:rFonts w:ascii="Arial" w:eastAsia="Microsoft YaHei" w:hAnsi="Arial"/>
          <w:sz w:val="22"/>
          <w:szCs w:val="22"/>
        </w:rPr>
        <w:t xml:space="preserve">基于加权百分位算法，对每个商品计算综合健康评分（0-100 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cantSplit/>
        </w:trPr>
        <w:tc>
          <w:tcPr>
            <w:tcW w:type="dxa" w:w="26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维度</w:t>
            </w:r>
          </w:p>
        </w:tc>
        <w:tc>
          <w:tcPr>
            <w:tcW w:type="dxa" w:w="1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权重</w:t>
            </w:r>
          </w:p>
        </w:tc>
        <w:tc>
          <w:tcPr>
            <w:tcW w:type="dxa" w:w="55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计算逻辑</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GSV 环比</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15%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当期 vs 上期销售额变化率百分位</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搜索点击率 vs 行业</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店铺 CTR 与行业均值差距百分位</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ROI 环比</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当期 vs 上期 ROI 变化率百分位</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退款率</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退款率百分位（越低越好）</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加购率</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加购率百分位</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推广花费环比</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花费变化率百分位（越低越好）</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复购率</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复购率百分位</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引潜比</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引导访问/总访客比率百分位</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拉新成本</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推广花费/新客数百分位（越低越好）</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连带率</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连带购买率百分位</w:t>
            </w:r>
          </w:p>
        </w:tc>
      </w:tr>
      <w:tr>
        <w:trPr>
          <w:cantSplit/>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直接加购成本</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直接加购花费百分位（越低越好）</w:t>
            </w:r>
          </w:p>
        </w:tc>
      </w:tr>
      <w:tr>
        <w:trPr>
          <w:cantSplit/>
        </w:trP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总加购成本</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总加购花费百分位（越低越好）</w:t>
            </w:r>
          </w:p>
        </w:tc>
      </w:tr>
    </w:tbl>
    <w:p>
      <w:pPr>
        <w:pStyle w:val="Heading3"/>
        <w:spacing w:after="120" w:before="200"/>
      </w:pPr>
      <w:r>
        <w:rPr>
          <w:rFonts w:ascii="Arial" w:eastAsia="Microsoft YaHei" w:hAnsi="Arial"/>
          <w:color w:val="0F3460"/>
          <w:sz w:val="24"/>
          <w:szCs w:val="24"/>
        </w:rPr>
        <w:t xml:space="preserve">3.3.2 健康等级分布</w:t>
      </w:r>
    </w:p>
    <w:p>
      <w:pPr>
        <w:spacing w:after="100" w:line="360"/>
      </w:pPr>
      <w:r>
        <w:rPr>
          <w:rFonts w:ascii="Arial" w:eastAsia="Microsoft YaHei" w:hAnsi="Arial"/>
          <w:sz w:val="22"/>
          <w:szCs w:val="22"/>
        </w:rPr>
        <w:t xml:space="preserve">饼图展示所有商品的健康等级分布：优秀（≥80）、良好（60-79）、一般（40-59）、较差（&lt;40）。</w:t>
      </w:r>
    </w:p>
    <w:p>
      <w:pPr>
        <w:pStyle w:val="Heading3"/>
        <w:spacing w:after="120" w:before="200"/>
      </w:pPr>
      <w:r>
        <w:rPr>
          <w:rFonts w:ascii="Arial" w:eastAsia="Microsoft YaHei" w:hAnsi="Arial"/>
          <w:color w:val="0F3460"/>
          <w:sz w:val="24"/>
          <w:szCs w:val="24"/>
        </w:rPr>
        <w:t xml:space="preserve">3.3.3 预警商品列表</w:t>
      </w:r>
    </w:p>
    <w:p>
      <w:pPr>
        <w:spacing w:after="100" w:line="360"/>
      </w:pPr>
      <w:r>
        <w:rPr>
          <w:rFonts w:ascii="Arial" w:eastAsia="Microsoft YaHei" w:hAnsi="Arial"/>
          <w:sz w:val="22"/>
          <w:szCs w:val="22"/>
        </w:rPr>
        <w:t xml:space="preserve">健康评分低于 40 分或存在多个预警维度的商品列表，支持按等级筛选。</w:t>
      </w:r>
    </w:p>
    <w:p>
      <w:pPr>
        <w:pStyle w:val="Heading2"/>
        <w:spacing w:after="160" w:before="280"/>
      </w:pPr>
      <w:r>
        <w:rPr>
          <w:rFonts w:ascii="Arial" w:eastAsia="Microsoft YaHei" w:hAnsi="Arial"/>
          <w:color w:val="16213E"/>
          <w:sz w:val="28"/>
          <w:szCs w:val="28"/>
        </w:rPr>
        <w:t xml:space="preserve">3.4 评价分析</w:t>
      </w:r>
    </w:p>
    <w:p>
      <w:pPr>
        <w:pStyle w:val="Heading3"/>
        <w:spacing w:after="120" w:before="200"/>
      </w:pPr>
      <w:r>
        <w:rPr>
          <w:rFonts w:ascii="Arial" w:eastAsia="Microsoft YaHei" w:hAnsi="Arial"/>
          <w:color w:val="0F3460"/>
          <w:sz w:val="24"/>
          <w:szCs w:val="24"/>
        </w:rPr>
        <w:t xml:space="preserve">3.4.1 数据上传</w:t>
      </w:r>
    </w:p>
    <w:p>
      <w:pPr>
        <w:spacing w:after="100" w:line="360"/>
      </w:pPr>
      <w:r>
        <w:rPr>
          <w:rFonts w:ascii="Arial" w:eastAsia="Microsoft YaHei" w:hAnsi="Arial"/>
          <w:sz w:val="22"/>
          <w:szCs w:val="22"/>
        </w:rPr>
        <w:t xml:space="preserve">支持上传评价数据 Excel 文件，自动解析并导入数据库。</w:t>
      </w:r>
    </w:p>
    <w:p>
      <w:pPr>
        <w:pStyle w:val="Heading3"/>
        <w:spacing w:after="120" w:before="200"/>
      </w:pPr>
      <w:r>
        <w:rPr>
          <w:rFonts w:ascii="Arial" w:eastAsia="Microsoft YaHei" w:hAnsi="Arial"/>
          <w:color w:val="0F3460"/>
          <w:sz w:val="24"/>
          <w:szCs w:val="24"/>
        </w:rPr>
        <w:t xml:space="preserve">3.4.2 统计概览</w:t>
      </w:r>
    </w:p>
    <w:p>
      <w:pPr>
        <w:spacing w:after="100" w:line="360"/>
      </w:pPr>
      <w:r>
        <w:rPr>
          <w:rFonts w:ascii="Arial" w:eastAsia="Microsoft YaHei" w:hAnsi="Arial"/>
          <w:sz w:val="22"/>
          <w:szCs w:val="22"/>
        </w:rPr>
        <w:t xml:space="preserve">6 个统计卡片：总评价数、好评率、差评率、平均评分、带图评价数、有效评价率。</w:t>
      </w:r>
    </w:p>
    <w:p>
      <w:pPr>
        <w:pStyle w:val="Heading3"/>
        <w:spacing w:after="120" w:before="200"/>
      </w:pPr>
      <w:r>
        <w:rPr>
          <w:rFonts w:ascii="Arial" w:eastAsia="Microsoft YaHei" w:hAnsi="Arial"/>
          <w:color w:val="0F3460"/>
          <w:sz w:val="24"/>
          <w:szCs w:val="24"/>
        </w:rPr>
        <w:t xml:space="preserve">3.4.3 情感分析</w:t>
      </w:r>
    </w:p>
    <w:p>
      <w:pPr>
        <w:pStyle w:val="ListParagraph"/>
        <w:numPr>
          <w:ilvl w:val="0"/>
          <w:numId w:val="2"/>
        </w:numPr>
        <w:spacing w:after="60" w:line="340"/>
      </w:pPr>
      <w:r>
        <w:rPr>
          <w:rFonts w:ascii="Arial" w:eastAsia="Microsoft YaHei" w:hAnsi="Arial"/>
          <w:sz w:val="22"/>
          <w:szCs w:val="22"/>
        </w:rPr>
        <w:t xml:space="preserve">情感分布：</w:t>
      </w:r>
      <w:r>
        <w:rPr>
          <w:rFonts w:ascii="Arial" w:eastAsia="Microsoft YaHei" w:hAnsi="Arial"/>
          <w:sz w:val="22"/>
          <w:szCs w:val="22"/>
        </w:rPr>
        <w:t xml:space="preserve">饼图展示好评/中评/差评占比</w:t>
      </w:r>
    </w:p>
    <w:p>
      <w:pPr>
        <w:pStyle w:val="ListParagraph"/>
        <w:numPr>
          <w:ilvl w:val="0"/>
          <w:numId w:val="2"/>
        </w:numPr>
        <w:spacing w:after="60" w:line="340"/>
      </w:pPr>
      <w:r>
        <w:rPr>
          <w:rFonts w:ascii="Arial" w:eastAsia="Microsoft YaHei" w:hAnsi="Arial"/>
          <w:sz w:val="22"/>
          <w:szCs w:val="22"/>
        </w:rPr>
        <w:t xml:space="preserve">评分分布：</w:t>
      </w:r>
      <w:r>
        <w:rPr>
          <w:rFonts w:ascii="Arial" w:eastAsia="Microsoft YaHei" w:hAnsi="Arial"/>
          <w:sz w:val="22"/>
          <w:szCs w:val="22"/>
        </w:rPr>
        <w:t xml:space="preserve">柱状图展示 1-5 星评分分布</w:t>
      </w:r>
    </w:p>
    <w:p>
      <w:pPr>
        <w:pStyle w:val="Heading3"/>
        <w:spacing w:after="120" w:before="200"/>
      </w:pPr>
      <w:r>
        <w:rPr>
          <w:rFonts w:ascii="Arial" w:eastAsia="Microsoft YaHei" w:hAnsi="Arial"/>
          <w:color w:val="0F3460"/>
          <w:sz w:val="24"/>
          <w:szCs w:val="24"/>
        </w:rPr>
        <w:t xml:space="preserve">3.4.4 维度分析</w:t>
      </w:r>
    </w:p>
    <w:p>
      <w:pPr>
        <w:pStyle w:val="ListParagraph"/>
        <w:numPr>
          <w:ilvl w:val="0"/>
          <w:numId w:val="2"/>
        </w:numPr>
        <w:spacing w:after="60" w:line="340"/>
      </w:pPr>
      <w:r>
        <w:rPr>
          <w:rFonts w:ascii="Arial" w:eastAsia="Microsoft YaHei" w:hAnsi="Arial"/>
          <w:sz w:val="22"/>
          <w:szCs w:val="22"/>
        </w:rPr>
        <w:t xml:space="preserve">好评维度：</w:t>
      </w:r>
      <w:r>
        <w:rPr>
          <w:rFonts w:ascii="Arial" w:eastAsia="Microsoft YaHei" w:hAnsi="Arial"/>
          <w:sz w:val="22"/>
          <w:szCs w:val="22"/>
        </w:rPr>
        <w:t xml:space="preserve">展示用户好评集中的维度（如质量、物流、包装等）</w:t>
      </w:r>
    </w:p>
    <w:p>
      <w:pPr>
        <w:pStyle w:val="ListParagraph"/>
        <w:numPr>
          <w:ilvl w:val="0"/>
          <w:numId w:val="2"/>
        </w:numPr>
        <w:spacing w:after="60" w:line="340"/>
      </w:pPr>
      <w:r>
        <w:rPr>
          <w:rFonts w:ascii="Arial" w:eastAsia="Microsoft YaHei" w:hAnsi="Arial"/>
          <w:sz w:val="22"/>
          <w:szCs w:val="22"/>
        </w:rPr>
        <w:t xml:space="preserve">差评维度：</w:t>
      </w:r>
      <w:r>
        <w:rPr>
          <w:rFonts w:ascii="Arial" w:eastAsia="Microsoft YaHei" w:hAnsi="Arial"/>
          <w:sz w:val="22"/>
          <w:szCs w:val="22"/>
        </w:rPr>
        <w:t xml:space="preserve">展示用户差评集中的维度</w:t>
      </w:r>
    </w:p>
    <w:p>
      <w:pPr>
        <w:pStyle w:val="Heading3"/>
        <w:spacing w:after="120" w:before="200"/>
      </w:pPr>
      <w:r>
        <w:rPr>
          <w:rFonts w:ascii="Arial" w:eastAsia="Microsoft YaHei" w:hAnsi="Arial"/>
          <w:color w:val="0F3460"/>
          <w:sz w:val="24"/>
          <w:szCs w:val="24"/>
        </w:rPr>
        <w:t xml:space="preserve">3.4.5 高频词 TOP20</w:t>
      </w:r>
    </w:p>
    <w:p>
      <w:pPr>
        <w:spacing w:after="100" w:line="360"/>
      </w:pPr>
      <w:r>
        <w:rPr>
          <w:rFonts w:ascii="Arial" w:eastAsia="Microsoft YaHei" w:hAnsi="Arial"/>
          <w:sz w:val="22"/>
          <w:szCs w:val="22"/>
        </w:rPr>
        <w:t xml:space="preserve">基于 jieba 分词提取评价高频词，柱状图展示 TOP20。</w:t>
      </w:r>
    </w:p>
    <w:p>
      <w:pPr>
        <w:pStyle w:val="Heading3"/>
        <w:spacing w:after="120" w:before="200"/>
      </w:pPr>
      <w:r>
        <w:rPr>
          <w:rFonts w:ascii="Arial" w:eastAsia="Microsoft YaHei" w:hAnsi="Arial"/>
          <w:color w:val="0F3460"/>
          <w:sz w:val="24"/>
          <w:szCs w:val="24"/>
        </w:rPr>
        <w:t xml:space="preserve">3.4.6 使用场景</w:t>
      </w:r>
    </w:p>
    <w:p>
      <w:pPr>
        <w:spacing w:after="100" w:line="360"/>
      </w:pPr>
      <w:r>
        <w:rPr>
          <w:rFonts w:ascii="Arial" w:eastAsia="Microsoft YaHei" w:hAnsi="Arial"/>
          <w:sz w:val="22"/>
          <w:szCs w:val="22"/>
        </w:rPr>
        <w:t xml:space="preserve">饼图展示评价中提到的使用场景分布。</w:t>
      </w:r>
    </w:p>
    <w:p>
      <w:pPr>
        <w:pStyle w:val="Heading3"/>
        <w:spacing w:after="120" w:before="200"/>
      </w:pPr>
      <w:r>
        <w:rPr>
          <w:rFonts w:ascii="Arial" w:eastAsia="Microsoft YaHei" w:hAnsi="Arial"/>
          <w:color w:val="0F3460"/>
          <w:sz w:val="24"/>
          <w:szCs w:val="24"/>
        </w:rPr>
        <w:t xml:space="preserve">3.4.7 评价列表</w:t>
      </w:r>
    </w:p>
    <w:p>
      <w:pPr>
        <w:spacing w:after="100" w:line="360"/>
      </w:pPr>
      <w:r>
        <w:rPr>
          <w:rFonts w:ascii="Arial" w:eastAsia="Microsoft YaHei" w:hAnsi="Arial"/>
          <w:sz w:val="22"/>
          <w:szCs w:val="22"/>
        </w:rPr>
        <w:t xml:space="preserve">支持按商品、情感筛选，分页展示评价详情（内容、评分、日期、是否有图）。</w:t>
      </w:r>
    </w:p>
    <w:p>
      <w:pPr>
        <w:pStyle w:val="Heading2"/>
        <w:spacing w:after="160" w:before="280"/>
      </w:pPr>
      <w:r>
        <w:rPr>
          <w:rFonts w:ascii="Arial" w:eastAsia="Microsoft YaHei" w:hAnsi="Arial"/>
          <w:color w:val="16213E"/>
          <w:sz w:val="28"/>
          <w:szCs w:val="28"/>
        </w:rPr>
        <w:t xml:space="preserve">3.5 市场分析</w:t>
      </w:r>
    </w:p>
    <w:p>
      <w:pPr>
        <w:pStyle w:val="Heading3"/>
        <w:spacing w:after="120" w:before="200"/>
      </w:pPr>
      <w:r>
        <w:rPr>
          <w:rFonts w:ascii="Arial" w:eastAsia="Microsoft YaHei" w:hAnsi="Arial"/>
          <w:color w:val="0F3460"/>
          <w:sz w:val="24"/>
          <w:szCs w:val="24"/>
        </w:rPr>
        <w:t xml:space="preserve">3.5.1 数据上传</w:t>
      </w:r>
    </w:p>
    <w:p>
      <w:pPr>
        <w:spacing w:after="100" w:line="360"/>
      </w:pPr>
      <w:r>
        <w:rPr>
          <w:rFonts w:ascii="Arial" w:eastAsia="Microsoft YaHei" w:hAnsi="Arial"/>
          <w:sz w:val="22"/>
          <w:szCs w:val="22"/>
        </w:rPr>
        <w:t xml:space="preserve">上传 3 个天猫市场分析 Excel 文件：30 天搜索数据、7 天搜索数据、趋势分析数据。</w:t>
      </w:r>
    </w:p>
    <w:p>
      <w:pPr>
        <w:pStyle w:val="Heading3"/>
        <w:spacing w:after="120" w:before="200"/>
      </w:pPr>
      <w:r>
        <w:rPr>
          <w:rFonts w:ascii="Arial" w:eastAsia="Microsoft YaHei" w:hAnsi="Arial"/>
          <w:color w:val="0F3460"/>
          <w:sz w:val="24"/>
          <w:szCs w:val="24"/>
        </w:rPr>
        <w:t xml:space="preserve">3.5.2 概览卡片</w:t>
      </w:r>
    </w:p>
    <w:p>
      <w:pPr>
        <w:spacing w:after="100" w:line="360"/>
      </w:pPr>
      <w:r>
        <w:rPr>
          <w:rFonts w:ascii="Arial" w:eastAsia="Microsoft YaHei" w:hAnsi="Arial"/>
          <w:sz w:val="22"/>
          <w:szCs w:val="22"/>
        </w:rPr>
        <w:t xml:space="preserve">4 个概览卡片：总关键词数、上升关键词数、下降关键词数、主要需求维度。</w:t>
      </w:r>
    </w:p>
    <w:p>
      <w:pPr>
        <w:pStyle w:val="Heading3"/>
        <w:spacing w:after="120" w:before="200"/>
      </w:pPr>
      <w:r>
        <w:rPr>
          <w:rFonts w:ascii="Arial" w:eastAsia="Microsoft YaHei" w:hAnsi="Arial"/>
          <w:color w:val="0F3460"/>
          <w:sz w:val="24"/>
          <w:szCs w:val="24"/>
        </w:rPr>
        <w:t xml:space="preserve">3.5.3 关键词洞察</w:t>
      </w:r>
    </w:p>
    <w:p>
      <w:pPr>
        <w:pStyle w:val="ListParagraph"/>
        <w:numPr>
          <w:ilvl w:val="0"/>
          <w:numId w:val="2"/>
        </w:numPr>
        <w:spacing w:after="60" w:line="340"/>
      </w:pPr>
      <w:r>
        <w:rPr>
          <w:rFonts w:ascii="Arial" w:eastAsia="Microsoft YaHei" w:hAnsi="Arial"/>
          <w:sz w:val="22"/>
          <w:szCs w:val="22"/>
        </w:rPr>
        <w:t xml:space="preserve">直方图：</w:t>
      </w:r>
      <w:r>
        <w:rPr>
          <w:rFonts w:ascii="Arial" w:eastAsia="Microsoft YaHei" w:hAnsi="Arial"/>
          <w:sz w:val="22"/>
          <w:szCs w:val="22"/>
        </w:rPr>
        <w:t xml:space="preserve">搜索人气/点击率/转化率/价格分布直方图</w:t>
      </w:r>
    </w:p>
    <w:p>
      <w:pPr>
        <w:pStyle w:val="ListParagraph"/>
        <w:numPr>
          <w:ilvl w:val="0"/>
          <w:numId w:val="2"/>
        </w:numPr>
        <w:spacing w:after="60" w:line="340"/>
      </w:pPr>
      <w:r>
        <w:rPr>
          <w:rFonts w:ascii="Arial" w:eastAsia="Microsoft YaHei" w:hAnsi="Arial"/>
          <w:sz w:val="22"/>
          <w:szCs w:val="22"/>
        </w:rPr>
        <w:t xml:space="preserve">排序表格：</w:t>
      </w:r>
      <w:r>
        <w:rPr>
          <w:rFonts w:ascii="Arial" w:eastAsia="Microsoft YaHei" w:hAnsi="Arial"/>
          <w:sz w:val="22"/>
          <w:szCs w:val="22"/>
        </w:rPr>
        <w:t xml:space="preserve">按搜索人气/点击率/转化率排序的关键词列表</w:t>
      </w:r>
    </w:p>
    <w:p>
      <w:pPr>
        <w:pStyle w:val="Heading3"/>
        <w:spacing w:after="120" w:before="200"/>
      </w:pPr>
      <w:r>
        <w:rPr>
          <w:rFonts w:ascii="Arial" w:eastAsia="Microsoft YaHei" w:hAnsi="Arial"/>
          <w:color w:val="0F3460"/>
          <w:sz w:val="24"/>
          <w:szCs w:val="24"/>
        </w:rPr>
        <w:t xml:space="preserve">3.5.4 需求分析</w:t>
      </w:r>
    </w:p>
    <w:p>
      <w:pPr>
        <w:spacing w:after="100" w:line="360"/>
      </w:pPr>
      <w:r>
        <w:rPr>
          <w:rFonts w:ascii="Arial" w:eastAsia="Microsoft YaHei" w:hAnsi="Arial"/>
          <w:sz w:val="22"/>
          <w:szCs w:val="22"/>
        </w:rPr>
        <w:t xml:space="preserve">8 大需求维度分析：品类、场景、风格、属性、定制、人群、功能、品牌。饼图+维度列表展示。</w:t>
      </w:r>
    </w:p>
    <w:p>
      <w:pPr>
        <w:pStyle w:val="Heading3"/>
        <w:spacing w:after="120" w:before="200"/>
      </w:pPr>
      <w:r>
        <w:rPr>
          <w:rFonts w:ascii="Arial" w:eastAsia="Microsoft YaHei" w:hAnsi="Arial"/>
          <w:color w:val="0F3460"/>
          <w:sz w:val="24"/>
          <w:szCs w:val="24"/>
        </w:rPr>
        <w:t xml:space="preserve">3.5.5 行业榜单</w:t>
      </w:r>
    </w:p>
    <w:p>
      <w:pPr>
        <w:spacing w:after="100" w:line="360"/>
      </w:pPr>
      <w:r>
        <w:rPr>
          <w:rFonts w:ascii="Arial" w:eastAsia="Microsoft YaHei" w:hAnsi="Arial"/>
          <w:sz w:val="22"/>
          <w:szCs w:val="22"/>
        </w:rPr>
        <w:t xml:space="preserve">4 种排名视角：增长潜力、综合实力、头部精选、稳定表现。</w:t>
      </w:r>
    </w:p>
    <w:p>
      <w:pPr>
        <w:pStyle w:val="Heading3"/>
        <w:spacing w:after="120" w:before="200"/>
      </w:pPr>
      <w:r>
        <w:rPr>
          <w:rFonts w:ascii="Arial" w:eastAsia="Microsoft YaHei" w:hAnsi="Arial"/>
          <w:color w:val="0F3460"/>
          <w:sz w:val="24"/>
          <w:szCs w:val="24"/>
        </w:rPr>
        <w:t xml:space="preserve">3.5.6 蓝海机会词</w:t>
      </w:r>
    </w:p>
    <w:p>
      <w:pPr>
        <w:spacing w:after="100" w:line="360"/>
      </w:pPr>
      <w:r>
        <w:rPr>
          <w:rFonts w:ascii="Arial" w:eastAsia="Microsoft YaHei" w:hAnsi="Arial"/>
          <w:sz w:val="22"/>
          <w:szCs w:val="22"/>
        </w:rPr>
        <w:t xml:space="preserve">识别高搜索、低竞争的蓝海关键词，分类展示机会类型。</w:t>
      </w:r>
    </w:p>
    <w:p>
      <w:pPr>
        <w:pStyle w:val="Heading2"/>
        <w:spacing w:after="160" w:before="280"/>
      </w:pPr>
      <w:r>
        <w:rPr>
          <w:rFonts w:ascii="Arial" w:eastAsia="Microsoft YaHei" w:hAnsi="Arial"/>
          <w:color w:val="16213E"/>
          <w:sz w:val="28"/>
          <w:szCs w:val="28"/>
        </w:rPr>
        <w:t xml:space="preserve">3.6 生命周期</w:t>
      </w:r>
    </w:p>
    <w:p>
      <w:pPr>
        <w:pStyle w:val="Heading3"/>
        <w:spacing w:after="120" w:before="200"/>
      </w:pPr>
      <w:r>
        <w:rPr>
          <w:rFonts w:ascii="Arial" w:eastAsia="Microsoft YaHei" w:hAnsi="Arial"/>
          <w:color w:val="0F3460"/>
          <w:sz w:val="24"/>
          <w:szCs w:val="24"/>
        </w:rPr>
        <w:t xml:space="preserve">3.6.1 商品搜索与筛选</w:t>
      </w:r>
    </w:p>
    <w:p>
      <w:pPr>
        <w:spacing w:after="100" w:line="360"/>
      </w:pPr>
      <w:r>
        <w:rPr>
          <w:rFonts w:ascii="Arial" w:eastAsia="Microsoft YaHei" w:hAnsi="Arial"/>
          <w:sz w:val="22"/>
          <w:szCs w:val="22"/>
        </w:rPr>
        <w:t xml:space="preserve">搜索框 + 分层筛选（利润款/引流款/形象款等），快速定位目标商品。</w:t>
      </w:r>
    </w:p>
    <w:p>
      <w:pPr>
        <w:pStyle w:val="Heading3"/>
        <w:spacing w:after="120" w:before="200"/>
      </w:pPr>
      <w:r>
        <w:rPr>
          <w:rFonts w:ascii="Arial" w:eastAsia="Microsoft YaHei" w:hAnsi="Arial"/>
          <w:color w:val="0F3460"/>
          <w:sz w:val="24"/>
          <w:szCs w:val="24"/>
        </w:rPr>
        <w:t xml:space="preserve">3.6.2 生命周期卡片</w:t>
      </w:r>
    </w:p>
    <w:p>
      <w:pPr>
        <w:spacing w:after="100" w:line="360"/>
      </w:pPr>
      <w:r>
        <w:rPr>
          <w:rFonts w:ascii="Arial" w:eastAsia="Microsoft YaHei" w:hAnsi="Arial"/>
          <w:sz w:val="22"/>
          <w:szCs w:val="22"/>
        </w:rPr>
        <w:t xml:space="preserve">卡片网格展示商品，每张卡片显示商品图片、标题、当前月 GMV、环比变化、分层标签。</w:t>
      </w:r>
    </w:p>
    <w:p>
      <w:pPr>
        <w:pStyle w:val="Heading3"/>
        <w:spacing w:after="120" w:before="200"/>
      </w:pPr>
      <w:r>
        <w:rPr>
          <w:rFonts w:ascii="Arial" w:eastAsia="Microsoft YaHei" w:hAnsi="Arial"/>
          <w:color w:val="0F3460"/>
          <w:sz w:val="24"/>
          <w:szCs w:val="24"/>
        </w:rPr>
        <w:t xml:space="preserve">3.6.3 商品详情</w:t>
      </w:r>
    </w:p>
    <w:p>
      <w:pPr>
        <w:spacing w:after="100" w:line="360"/>
      </w:pPr>
      <w:r>
        <w:rPr>
          <w:rFonts w:ascii="Arial" w:eastAsia="Microsoft YaHei" w:hAnsi="Arial"/>
          <w:sz w:val="22"/>
          <w:szCs w:val="22"/>
        </w:rPr>
        <w:t xml:space="preserve">点击卡片展开详情：月度 GSV 趋势折线图 + 关键指标网格（访客/转化率/ROI/客单价等）。</w:t>
      </w:r>
    </w:p>
    <w:p>
      <w:pPr>
        <w:pStyle w:val="Heading2"/>
        <w:spacing w:after="160" w:before="280"/>
      </w:pPr>
      <w:r>
        <w:rPr>
          <w:rFonts w:ascii="Arial" w:eastAsia="Microsoft YaHei" w:hAnsi="Arial"/>
          <w:color w:val="16213E"/>
          <w:sz w:val="28"/>
          <w:szCs w:val="28"/>
        </w:rPr>
        <w:t xml:space="preserve">3.7 对比分析</w:t>
      </w:r>
    </w:p>
    <w:p>
      <w:pPr>
        <w:pStyle w:val="Heading3"/>
        <w:spacing w:after="120" w:before="200"/>
      </w:pPr>
      <w:r>
        <w:rPr>
          <w:rFonts w:ascii="Arial" w:eastAsia="Microsoft YaHei" w:hAnsi="Arial"/>
          <w:color w:val="0F3460"/>
          <w:sz w:val="24"/>
          <w:szCs w:val="24"/>
        </w:rPr>
        <w:t xml:space="preserve">3.7.1 双周期对比</w:t>
      </w:r>
    </w:p>
    <w:p>
      <w:pPr>
        <w:pStyle w:val="ListParagraph"/>
        <w:numPr>
          <w:ilvl w:val="0"/>
          <w:numId w:val="2"/>
        </w:numPr>
        <w:spacing w:after="60" w:line="340"/>
      </w:pPr>
      <w:r>
        <w:rPr>
          <w:rFonts w:ascii="Arial" w:eastAsia="Microsoft YaHei" w:hAnsi="Arial"/>
          <w:sz w:val="22"/>
          <w:szCs w:val="22"/>
        </w:rPr>
        <w:t xml:space="preserve">KPI 对比表：</w:t>
      </w:r>
      <w:r>
        <w:rPr>
          <w:rFonts w:ascii="Arial" w:eastAsia="Microsoft YaHei" w:hAnsi="Arial"/>
          <w:sz w:val="22"/>
          <w:szCs w:val="22"/>
        </w:rPr>
        <w:t xml:space="preserve">两个周期的核心 KPI 并排对比，显示变化量和变化率</w:t>
      </w:r>
    </w:p>
    <w:p>
      <w:pPr>
        <w:pStyle w:val="ListParagraph"/>
        <w:numPr>
          <w:ilvl w:val="0"/>
          <w:numId w:val="2"/>
        </w:numPr>
        <w:spacing w:after="60" w:line="340"/>
      </w:pPr>
      <w:r>
        <w:rPr>
          <w:rFonts w:ascii="Arial" w:eastAsia="Microsoft YaHei" w:hAnsi="Arial"/>
          <w:sz w:val="22"/>
          <w:szCs w:val="22"/>
        </w:rPr>
        <w:t xml:space="preserve">商品排名变化：</w:t>
      </w:r>
      <w:r>
        <w:rPr>
          <w:rFonts w:ascii="Arial" w:eastAsia="Microsoft YaHei" w:hAnsi="Arial"/>
          <w:sz w:val="22"/>
          <w:szCs w:val="22"/>
        </w:rPr>
        <w:t xml:space="preserve">展示两个周期商品排名的上升/下降情况</w:t>
      </w:r>
    </w:p>
    <w:p>
      <w:pPr>
        <w:pStyle w:val="ListParagraph"/>
        <w:numPr>
          <w:ilvl w:val="0"/>
          <w:numId w:val="2"/>
        </w:numPr>
        <w:spacing w:after="60" w:line="340"/>
      </w:pPr>
      <w:r>
        <w:rPr>
          <w:rFonts w:ascii="Arial" w:eastAsia="Microsoft YaHei" w:hAnsi="Arial"/>
          <w:sz w:val="22"/>
          <w:szCs w:val="22"/>
        </w:rPr>
        <w:t xml:space="preserve">趋势对比图：</w:t>
      </w:r>
      <w:r>
        <w:rPr>
          <w:rFonts w:ascii="Arial" w:eastAsia="Microsoft YaHei" w:hAnsi="Arial"/>
          <w:sz w:val="22"/>
          <w:szCs w:val="22"/>
        </w:rPr>
        <w:t xml:space="preserve">双折线图叠加展示两个周期的趋势数据</w:t>
      </w:r>
    </w:p>
    <w:p>
      <w:pPr>
        <w:pStyle w:val="Heading3"/>
        <w:spacing w:after="120" w:before="200"/>
      </w:pPr>
      <w:r>
        <w:rPr>
          <w:rFonts w:ascii="Arial" w:eastAsia="Microsoft YaHei" w:hAnsi="Arial"/>
          <w:color w:val="0F3460"/>
          <w:sz w:val="24"/>
          <w:szCs w:val="24"/>
        </w:rPr>
        <w:t xml:space="preserve">3.7.2 多周期趋势叠加</w:t>
      </w:r>
    </w:p>
    <w:p>
      <w:pPr>
        <w:spacing w:after="100" w:line="360"/>
      </w:pPr>
      <w:r>
        <w:rPr>
          <w:rFonts w:ascii="Arial" w:eastAsia="Microsoft YaHei" w:hAnsi="Arial"/>
          <w:sz w:val="22"/>
          <w:szCs w:val="22"/>
        </w:rPr>
        <w:t xml:space="preserve">支持选择多个周期 + 指标，在同一图表上叠加展示趋势，用于观察长期变化规律。</w:t>
      </w:r>
    </w:p>
    <w:p>
      <w:pPr>
        <w:pStyle w:val="Heading2"/>
        <w:spacing w:after="160" w:before="280"/>
      </w:pPr>
      <w:r>
        <w:rPr>
          <w:rFonts w:ascii="Arial" w:eastAsia="Microsoft YaHei" w:hAnsi="Arial"/>
          <w:color w:val="16213E"/>
          <w:sz w:val="28"/>
          <w:szCs w:val="28"/>
        </w:rPr>
        <w:t xml:space="preserve">3.8 运营工具箱</w:t>
      </w:r>
    </w:p>
    <w:p>
      <w:pPr>
        <w:pStyle w:val="Heading3"/>
        <w:spacing w:after="120" w:before="200"/>
      </w:pPr>
      <w:r>
        <w:rPr>
          <w:rFonts w:ascii="Arial" w:eastAsia="Microsoft YaHei" w:hAnsi="Arial"/>
          <w:color w:val="0F3460"/>
          <w:sz w:val="24"/>
          <w:szCs w:val="24"/>
        </w:rPr>
        <w:t xml:space="preserve">3.8.1 工具列表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cantSplit/>
        </w:trPr>
        <w:tc>
          <w:tcPr>
            <w:tcW w:type="dxa" w:w="28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工具</w:t>
            </w:r>
          </w:p>
        </w:tc>
        <w:tc>
          <w:tcPr>
            <w:tcW w:type="dxa" w:w="1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状态</w:t>
            </w:r>
          </w:p>
        </w:tc>
        <w:tc>
          <w:tcPr>
            <w:tcW w:type="dxa" w:w="51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功能</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数据导入</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已上线</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导入天猫生意参谋 Excel 数据</w:t>
            </w:r>
          </w:p>
        </w:tc>
      </w:tr>
      <w:tr>
        <w:trPr>
          <w:cantSplit/>
        </w:trP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评价生成主图建议</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已上线</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基于评价内容生成主图优化建议</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评价仿写助手</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已上线</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AI 辅助生成评价回复</w:t>
            </w:r>
          </w:p>
        </w:tc>
      </w:tr>
      <w:tr>
        <w:trPr>
          <w:cantSplit/>
        </w:trP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商品详情页诊断</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已上线</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诊断商品详情页问题</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评价生成主图</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规划中</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根据评价自动生成主图</w:t>
            </w:r>
          </w:p>
        </w:tc>
      </w:tr>
      <w:tr>
        <w:trPr>
          <w:cantSplit/>
        </w:trP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爆款详情页复刻</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规划中</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复刻竞品爆款详情页</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详情页优化对比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规划中</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A/B 对比详情页效果</w:t>
            </w:r>
          </w:p>
        </w:tc>
      </w:tr>
    </w:tbl>
    <w:p>
      <w:pPr>
        <w:pStyle w:val="Heading3"/>
        <w:spacing w:after="120" w:before="200"/>
      </w:pPr>
      <w:r>
        <w:rPr>
          <w:rFonts w:ascii="Arial" w:eastAsia="Microsoft YaHei" w:hAnsi="Arial"/>
          <w:color w:val="0F3460"/>
          <w:sz w:val="24"/>
          <w:szCs w:val="24"/>
        </w:rPr>
        <w:t xml:space="preserve">3.8.2 定时任务管理</w:t>
      </w:r>
    </w:p>
    <w:p>
      <w:pPr>
        <w:spacing w:after="100" w:line="360"/>
      </w:pPr>
      <w:r>
        <w:rPr>
          <w:rFonts w:ascii="Arial" w:eastAsia="Microsoft YaHei" w:hAnsi="Arial"/>
          <w:sz w:val="22"/>
          <w:szCs w:val="22"/>
        </w:rPr>
        <w:t xml:space="preserve">支持创建定时导入任务，配置 cron 表达式和文件匹配规则。支持手动触发、启停控制。</w:t>
      </w:r>
    </w:p>
    <w:p>
      <w:pPr>
        <w:pStyle w:val="Heading1"/>
        <w:spacing w:after="200" w:before="360"/>
      </w:pPr>
      <w:r>
        <w:rPr>
          <w:rFonts w:ascii="Arial" w:eastAsia="Microsoft YaHei" w:hAnsi="Arial"/>
          <w:color w:val="1A1A2E"/>
          <w:sz w:val="36"/>
          <w:szCs w:val="36"/>
        </w:rPr>
        <w:t xml:space="preserve">4. 数据模型</w:t>
      </w:r>
    </w:p>
    <w:p>
      <w:pPr>
        <w:pStyle w:val="Heading2"/>
        <w:spacing w:after="160" w:before="280"/>
      </w:pPr>
      <w:r>
        <w:rPr>
          <w:rFonts w:ascii="Arial" w:eastAsia="Microsoft YaHei" w:hAnsi="Arial"/>
          <w:color w:val="16213E"/>
          <w:sz w:val="28"/>
          <w:szCs w:val="28"/>
        </w:rPr>
        <w:t xml:space="preserve">4.1 核心数据表</w:t>
      </w:r>
    </w:p>
    <w:p>
      <w:pPr>
        <w:spacing w:after="100" w:line="360"/>
      </w:pPr>
      <w:r>
        <w:rPr>
          <w:rFonts w:ascii="Arial" w:eastAsia="Microsoft YaHei" w:hAnsi="Arial"/>
          <w:sz w:val="22"/>
          <w:szCs w:val="22"/>
        </w:rPr>
        <w:t xml:space="preserve">系统共 20 张数据库表，按功能分为以下几类：</w:t>
      </w:r>
    </w:p>
    <w:p>
      <w:pPr>
        <w:pStyle w:val="Heading3"/>
        <w:spacing w:after="120" w:before="200"/>
      </w:pPr>
      <w:r>
        <w:rPr>
          <w:rFonts w:ascii="Arial" w:eastAsia="Microsoft YaHei" w:hAnsi="Arial"/>
          <w:color w:val="0F3460"/>
          <w:sz w:val="24"/>
          <w:szCs w:val="24"/>
        </w:rPr>
        <w:t xml:space="preserve">4.1.1 商品与业务数据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rPr>
        <w:tc>
          <w:tcPr>
            <w:tcW w:type="dxa" w:w="20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表名</w:t>
            </w:r>
          </w:p>
        </w:tc>
        <w:tc>
          <w:tcPr>
            <w:tcW w:type="dxa" w:w="28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c>
          <w:tcPr>
            <w:tcW w:type="dxa" w:w="45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主要字段</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商品主表</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product_id, title, category, tier, style, scene, status, starred, manager</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monthly_data</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月度数据（50+ 列）</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payment_amount, visitors, page_views, conversion, ad_spend, roi, score...</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weekly_data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周度数据（~30 列）</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payment_amount, ipv, pv, ad_spend, roi, repurchase_rate...</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daily_data</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日度数据（~25 列）</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payment_amount, ipv, pv, ad_spend, roi, buyers...</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paid_detail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付费推广明细</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impressions, clicks, cost, ctr, cpc, roi, cart_adds...</w:t>
            </w:r>
          </w:p>
        </w:tc>
      </w:tr>
    </w:tbl>
    <w:p>
      <w:pPr>
        <w:pStyle w:val="Heading3"/>
        <w:spacing w:after="120" w:before="200"/>
      </w:pPr>
      <w:r>
        <w:rPr>
          <w:rFonts w:ascii="Arial" w:eastAsia="Microsoft YaHei" w:hAnsi="Arial"/>
          <w:color w:val="0F3460"/>
          <w:sz w:val="24"/>
          <w:szCs w:val="24"/>
        </w:rPr>
        <w:t xml:space="preserve">4.1.2 运营管理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rPr>
        <w:tc>
          <w:tcPr>
            <w:tcW w:type="dxa" w:w="20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表名</w:t>
            </w:r>
          </w:p>
        </w:tc>
        <w:tc>
          <w:tcPr>
            <w:tcW w:type="dxa" w:w="28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c>
          <w:tcPr>
            <w:tcW w:type="dxa" w:w="45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主要字段</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operation_actions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运营动作</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product_id, action_type, action_detail, before/after 指标</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shop_targets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店铺目标</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period, target_gsv, target_ad_spend, target_ad_ratio</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product_targets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商品目标</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product_id, tier, period, target_gsv</w:t>
            </w:r>
          </w:p>
        </w:tc>
      </w:tr>
      <w:tr>
        <w:trPr>
          <w:cantSplit/>
        </w:trP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alerts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预警记录</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alert_type, severity, title, metric_name, current_value</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alert_rules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预警规则</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metric, operator, threshold, level, enabled</w:t>
            </w:r>
          </w:p>
        </w:tc>
      </w:tr>
    </w:tbl>
    <w:p>
      <w:pPr>
        <w:pStyle w:val="Heading3"/>
        <w:spacing w:after="120" w:before="200"/>
      </w:pPr>
      <w:r>
        <w:rPr>
          <w:rFonts w:ascii="Arial" w:eastAsia="Microsoft YaHei" w:hAnsi="Arial"/>
          <w:color w:val="0F3460"/>
          <w:sz w:val="24"/>
          <w:szCs w:val="24"/>
        </w:rPr>
        <w:t xml:space="preserve">4.1.3 评价与市场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rPr>
        <w:tc>
          <w:tcPr>
            <w:tcW w:type="dxa" w:w="28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表名</w:t>
            </w:r>
          </w:p>
        </w:tc>
        <w:tc>
          <w:tcPr>
            <w:tcW w:type="dxa" w:w="2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c>
          <w:tcPr>
            <w:tcW w:type="dxa" w:w="43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主要字段</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reviews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评价数据</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product_id, content, rating, sentiment, positive_dims, scenes</w:t>
            </w:r>
          </w:p>
        </w:tc>
      </w:tr>
      <w:tr>
        <w:trPr>
          <w:cantSplit/>
        </w:trP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review_summary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评价汇总</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total_reviews, positive_rate, top_positive_dims</w:t>
            </w:r>
          </w:p>
        </w:tc>
      </w:tr>
      <w:tr>
        <w:trPr>
          <w:cantSplit/>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market_analysis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市场分析</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category, keywords_data, need_stats, histograms, rankings</w:t>
            </w:r>
          </w:p>
        </w:tc>
      </w:tr>
      <w:tr>
        <w:trPr>
          <w:cantSplit/>
        </w:trP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market_keyword_opportunities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蓝海词</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keyword, pop_30d, ctr_7d, opportunity_score</w:t>
            </w:r>
          </w:p>
        </w:tc>
      </w:tr>
    </w:tbl>
    <w:p>
      <w:pPr>
        <w:pStyle w:val="Heading3"/>
        <w:spacing w:after="120" w:before="200"/>
      </w:pPr>
      <w:r>
        <w:rPr>
          <w:rFonts w:ascii="Arial" w:eastAsia="Microsoft YaHei" w:hAnsi="Arial"/>
          <w:color w:val="0F3460"/>
          <w:sz w:val="24"/>
          <w:szCs w:val="24"/>
        </w:rPr>
        <w:t xml:space="preserve">4.1.4 辅助表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表名</w:t>
            </w:r>
          </w:p>
        </w:tc>
        <w:tc>
          <w:tcPr>
            <w:tcW w:type="dxa" w:w="61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product_health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商品健康度（12 维度评分）</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product_notes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商品备注</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product_tags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商品标签（自动画像 + 自定义）</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operation_logs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操作日志</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chart_events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图表事件标注</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scheduled_tasks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定时任务</w:t>
            </w:r>
          </w:p>
        </w:tc>
      </w:tr>
    </w:tbl>
    <w:p>
      <w:pPr>
        <w:pStyle w:val="Heading2"/>
        <w:spacing w:after="160" w:before="280"/>
      </w:pPr>
      <w:r>
        <w:rPr>
          <w:rFonts w:ascii="Arial" w:eastAsia="Microsoft YaHei" w:hAnsi="Arial"/>
          <w:color w:val="16213E"/>
          <w:sz w:val="28"/>
          <w:szCs w:val="28"/>
        </w:rPr>
        <w:t xml:space="preserve">4.2 维度兼容性</w:t>
      </w:r>
    </w:p>
    <w:p>
      <w:pPr>
        <w:spacing w:after="100" w:line="360"/>
      </w:pPr>
      <w:r>
        <w:rPr>
          <w:rFonts w:ascii="Arial" w:eastAsia="Microsoft YaHei" w:hAnsi="Arial"/>
          <w:sz w:val="22"/>
          <w:szCs w:val="22"/>
        </w:rPr>
        <w:t xml:space="preserve">三张核心数据表的字段存在差异，API 层通过维度条件 SQL 实现兼容：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cantSplit/>
        </w:trPr>
        <w:tc>
          <w:tcPr>
            <w:tcW w:type="dxa" w:w="18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字段</w:t>
            </w:r>
          </w:p>
        </w:tc>
        <w:tc>
          <w:tcPr>
            <w:tcW w:type="dxa" w:w="2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monthly_data</w:t>
            </w:r>
          </w:p>
        </w:tc>
        <w:tc>
          <w:tcPr>
            <w:tcW w:type="dxa" w:w="2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weekly_data</w:t>
            </w:r>
          </w:p>
        </w:tc>
        <w:tc>
          <w:tcPr>
            <w:tcW w:type="dxa" w:w="27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daily_data</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访客</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visitors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ipv</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ipv</w:t>
            </w:r>
          </w:p>
        </w:tc>
      </w:tr>
      <w:tr>
        <w:trPr>
          <w:cantSplit/>
        </w:trP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浏览量</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page_views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pv</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pv</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支付件数</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payment_qty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无（用 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payment_qty</w:t>
            </w:r>
          </w:p>
        </w:tc>
      </w:tr>
      <w:tr>
        <w:trPr>
          <w:cantSplit/>
        </w:trP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加购数</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cart_qty</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无（用 0）</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无（用 0）</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收藏数</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fav_users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无（用 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无（用 0）</w:t>
            </w:r>
          </w:p>
        </w:tc>
      </w:tr>
      <w:tr>
        <w:trPr>
          <w:cantSplit/>
        </w:trP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新客数</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new_buyers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无（用 buyers 近似）</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无（用 buyers 近似）</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评分</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score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无</w:t>
            </w:r>
          </w:p>
        </w:tc>
      </w:tr>
      <w:tr>
        <w:trPr>
          <w:cantSplit/>
        </w:trP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点击率</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click_rate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search_click_rate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无</w:t>
            </w:r>
          </w:p>
        </w:tc>
      </w:tr>
    </w:tbl>
    <w:p>
      <w:pPr>
        <w:pStyle w:val="Heading1"/>
        <w:spacing w:after="200" w:before="360"/>
      </w:pPr>
      <w:r>
        <w:rPr>
          <w:rFonts w:ascii="Arial" w:eastAsia="Microsoft YaHei" w:hAnsi="Arial"/>
          <w:color w:val="1A1A2E"/>
          <w:sz w:val="36"/>
          <w:szCs w:val="36"/>
        </w:rPr>
        <w:t xml:space="preserve">5. API 接口</w:t>
      </w:r>
    </w:p>
    <w:p>
      <w:pPr>
        <w:spacing w:after="100" w:line="360"/>
      </w:pPr>
      <w:r>
        <w:rPr>
          <w:rFonts w:ascii="Arial" w:eastAsia="Microsoft YaHei" w:hAnsi="Arial"/>
          <w:sz w:val="22"/>
          <w:szCs w:val="22"/>
        </w:rPr>
        <w:t xml:space="preserve">系统共 70 个 REST API 接口，分为数据 API（67 个）和工具箱 API（3 个）。所有接口返回 JSON 格式。</w:t>
      </w:r>
    </w:p>
    <w:p>
      <w:pPr>
        <w:pStyle w:val="Heading2"/>
        <w:spacing w:after="160" w:before="280"/>
      </w:pPr>
      <w:r>
        <w:rPr>
          <w:rFonts w:ascii="Arial" w:eastAsia="Microsoft YaHei" w:hAnsi="Arial"/>
          <w:color w:val="16213E"/>
          <w:sz w:val="28"/>
          <w:szCs w:val="28"/>
        </w:rPr>
        <w:t xml:space="preserve">5.1 接口分类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cantSplit/>
        </w:trPr>
        <w:tc>
          <w:tcPr>
            <w:tcW w:type="dxa" w:w="2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分类</w:t>
            </w:r>
          </w:p>
        </w:tc>
        <w:tc>
          <w:tcPr>
            <w:tcW w:type="dxa" w:w="1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接口数</w:t>
            </w:r>
          </w:p>
        </w:tc>
        <w:tc>
          <w:tcPr>
            <w:tcW w:type="dxa" w:w="59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KPI 与趋势</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status, kpi, trend, multi_trend, periods</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商品管理</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6</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products, star, batch_update, inline edit, export, tags</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对比分析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2</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compare, industry_benchmark</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目标与预警</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8</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target_progress, product_target, alerts, alert_rules, anomalies</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推广分析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ad_performance</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退款分析</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refund_alert</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运营动作</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actions CRUD, action_stats</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评价分析</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4</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reviews summary/list/products, upload</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市场分析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market summary/keywords/need_stats/rankings/histograms/opportunities/reports</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生命周期</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lifecycle</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健康度</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health</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新老客/漏斗</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2</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customer_analysis, funnel</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数据导入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upload data/reviews/market, import_progress</w:t>
            </w:r>
          </w:p>
        </w:tc>
      </w:tr>
      <w:tr>
        <w:trPr>
          <w:cantSplit/>
        </w:trP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系统管理</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12</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backup, logs, notes, chart_events, scheduled_tasks, report</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工具箱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tools list/execute/tasks</w:t>
            </w:r>
          </w:p>
        </w:tc>
      </w:tr>
    </w:tbl>
    <w:p>
      <w:pPr>
        <w:pStyle w:val="Heading2"/>
        <w:spacing w:after="160" w:before="280"/>
      </w:pPr>
      <w:r>
        <w:rPr>
          <w:rFonts w:ascii="Arial" w:eastAsia="Microsoft YaHei" w:hAnsi="Arial"/>
          <w:color w:val="16213E"/>
          <w:sz w:val="28"/>
          <w:szCs w:val="28"/>
        </w:rPr>
        <w:t xml:space="preserve">5.2 通用参数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rPr>
        <w:tc>
          <w:tcPr>
            <w:tcW w:type="dxa" w:w="2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参数</w:t>
            </w:r>
          </w:p>
        </w:tc>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说明</w:t>
            </w:r>
          </w:p>
        </w:tc>
        <w:tc>
          <w:tcPr>
            <w:tcW w:type="dxa" w:w="37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可选值</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dim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时间维度</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monthly / weekly / daily</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period</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当前周期</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2025-01 / 2025-W01 / 2025-01-15</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prev_period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对比周期</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同上格式</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start / end</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趋势起止周期</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同上格式</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limit / offset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分页参数</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默认 20 / 0</w:t>
            </w:r>
          </w:p>
        </w:tc>
      </w:tr>
      <w:tr>
        <w:trPr>
          <w:cantSplit/>
        </w:trP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sort / order</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排序</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字段名 / asc / desc</w:t>
            </w:r>
          </w:p>
        </w:tc>
      </w:tr>
    </w:tbl>
    <w:p>
      <w:pPr>
        <w:pStyle w:val="Heading2"/>
        <w:spacing w:after="160" w:before="280"/>
      </w:pPr>
      <w:r>
        <w:rPr>
          <w:rFonts w:ascii="Arial" w:eastAsia="Microsoft YaHei" w:hAnsi="Arial"/>
          <w:color w:val="16213E"/>
          <w:sz w:val="28"/>
          <w:szCs w:val="28"/>
        </w:rPr>
        <w:t xml:space="preserve">5.3 通用响应格式</w:t>
      </w:r>
    </w:p>
    <w:p>
      <w:pPr>
        <w:spacing w:after="100" w:line="360"/>
      </w:pPr>
      <w:r>
        <w:rPr>
          <w:rFonts w:ascii="Arial" w:eastAsia="Microsoft YaHei" w:hAnsi="Arial"/>
          <w:sz w:val="22"/>
          <w:szCs w:val="22"/>
        </w:rPr>
        <w:t xml:space="preserve">成功：</w:t>
      </w:r>
      <w:r>
        <w:rPr>
          <w:rFonts w:ascii="Arial" w:eastAsia="Microsoft YaHei" w:hAnsi="Arial"/>
          <w:sz w:val="22"/>
          <w:szCs w:val="22"/>
        </w:rPr>
        <w:t xml:space="preserve">{ "data": ..., "total": 100, "limit": 20, "offset": 0 }</w:t>
      </w:r>
    </w:p>
    <w:p>
      <w:pPr>
        <w:spacing w:after="100" w:line="360"/>
      </w:pPr>
      <w:r>
        <w:rPr>
          <w:rFonts w:ascii="Arial" w:eastAsia="Microsoft YaHei" w:hAnsi="Arial"/>
          <w:sz w:val="22"/>
          <w:szCs w:val="22"/>
        </w:rPr>
        <w:t xml:space="preserve">错误：</w:t>
      </w:r>
      <w:r>
        <w:rPr>
          <w:rFonts w:ascii="Arial" w:eastAsia="Microsoft YaHei" w:hAnsi="Arial"/>
          <w:sz w:val="22"/>
          <w:szCs w:val="22"/>
        </w:rPr>
        <w:t xml:space="preserve">{ "error": "错误描述" }</w:t>
      </w:r>
    </w:p>
    <w:p>
      <w:pPr>
        <w:spacing w:after="100" w:line="360"/>
      </w:pPr>
      <w:r>
        <w:rPr>
          <w:rFonts w:ascii="Arial" w:eastAsia="Microsoft YaHei" w:hAnsi="Arial"/>
          <w:sz w:val="22"/>
          <w:szCs w:val="22"/>
        </w:rPr>
        <w:t xml:space="preserve">分页：</w:t>
      </w:r>
      <w:r>
        <w:rPr>
          <w:rFonts w:ascii="Arial" w:eastAsia="Microsoft YaHei" w:hAnsi="Arial"/>
          <w:sz w:val="22"/>
          <w:szCs w:val="22"/>
        </w:rPr>
        <w:t xml:space="preserve">{ "data": [...], "total": 100, "limit": 20, "offset": 0 }</w:t>
      </w:r>
    </w:p>
    <w:p>
      <w:pPr>
        <w:pStyle w:val="Heading1"/>
        <w:spacing w:after="200" w:before="360"/>
      </w:pPr>
      <w:r>
        <w:rPr>
          <w:rFonts w:ascii="Arial" w:eastAsia="Microsoft YaHei" w:hAnsi="Arial"/>
          <w:color w:val="1A1A2E"/>
          <w:sz w:val="36"/>
          <w:szCs w:val="36"/>
        </w:rPr>
        <w:t xml:space="preserve">6. 非功能需求</w:t>
      </w:r>
    </w:p>
    <w:p>
      <w:pPr>
        <w:pStyle w:val="Heading2"/>
        <w:spacing w:after="160" w:before="280"/>
      </w:pPr>
      <w:r>
        <w:rPr>
          <w:rFonts w:ascii="Arial" w:eastAsia="Microsoft YaHei" w:hAnsi="Arial"/>
          <w:color w:val="16213E"/>
          <w:sz w:val="28"/>
          <w:szCs w:val="28"/>
        </w:rPr>
        <w:t xml:space="preserve">6.1 性能要求</w:t>
      </w:r>
    </w:p>
    <w:p>
      <w:pPr>
        <w:pStyle w:val="ListParagraph"/>
        <w:numPr>
          <w:ilvl w:val="0"/>
          <w:numId w:val="2"/>
        </w:numPr>
        <w:spacing w:after="60" w:line="340"/>
      </w:pPr>
      <w:r>
        <w:rPr>
          <w:rFonts w:ascii="Arial" w:eastAsia="Microsoft YaHei" w:hAnsi="Arial"/>
          <w:sz w:val="22"/>
          <w:szCs w:val="22"/>
        </w:rPr>
        <w:t xml:space="preserve">首屏加载：</w:t>
      </w:r>
      <w:r>
        <w:rPr>
          <w:rFonts w:ascii="Arial" w:eastAsia="Microsoft YaHei" w:hAnsi="Arial"/>
          <w:sz w:val="22"/>
          <w:szCs w:val="22"/>
        </w:rPr>
        <w:t xml:space="preserve">目标 &lt; 3 秒（当前约 2-5 秒，取决于数据量）</w:t>
      </w:r>
    </w:p>
    <w:p>
      <w:pPr>
        <w:pStyle w:val="ListParagraph"/>
        <w:numPr>
          <w:ilvl w:val="0"/>
          <w:numId w:val="2"/>
        </w:numPr>
        <w:spacing w:after="60" w:line="340"/>
      </w:pPr>
      <w:r>
        <w:rPr>
          <w:rFonts w:ascii="Arial" w:eastAsia="Microsoft YaHei" w:hAnsi="Arial"/>
          <w:sz w:val="22"/>
          <w:szCs w:val="22"/>
        </w:rPr>
        <w:t xml:space="preserve">API 响应：</w:t>
      </w:r>
      <w:r>
        <w:rPr>
          <w:rFonts w:ascii="Arial" w:eastAsia="Microsoft YaHei" w:hAnsi="Arial"/>
          <w:sz w:val="22"/>
          <w:szCs w:val="22"/>
        </w:rPr>
        <w:t xml:space="preserve">单次查询 &lt; 500ms（SQLite 在万级数据量下通常 &lt; 100ms）</w:t>
      </w:r>
    </w:p>
    <w:p>
      <w:pPr>
        <w:pStyle w:val="ListParagraph"/>
        <w:numPr>
          <w:ilvl w:val="0"/>
          <w:numId w:val="2"/>
        </w:numPr>
        <w:spacing w:after="60" w:line="340"/>
      </w:pPr>
      <w:r>
        <w:rPr>
          <w:rFonts w:ascii="Arial" w:eastAsia="Microsoft YaHei" w:hAnsi="Arial"/>
          <w:sz w:val="22"/>
          <w:szCs w:val="22"/>
        </w:rPr>
        <w:t xml:space="preserve">图表渲染：</w:t>
      </w:r>
      <w:r>
        <w:rPr>
          <w:rFonts w:ascii="Arial" w:eastAsia="Microsoft YaHei" w:hAnsi="Arial"/>
          <w:sz w:val="22"/>
          <w:szCs w:val="22"/>
        </w:rPr>
        <w:t xml:space="preserve">单图表 &lt; 1 秒</w:t>
      </w:r>
    </w:p>
    <w:p>
      <w:pPr>
        <w:pStyle w:val="ListParagraph"/>
        <w:numPr>
          <w:ilvl w:val="0"/>
          <w:numId w:val="2"/>
        </w:numPr>
        <w:spacing w:after="60" w:line="340"/>
      </w:pPr>
      <w:r>
        <w:rPr>
          <w:rFonts w:ascii="Arial" w:eastAsia="Microsoft YaHei" w:hAnsi="Arial"/>
          <w:sz w:val="22"/>
          <w:szCs w:val="22"/>
        </w:rPr>
        <w:t xml:space="preserve">数据导入：</w:t>
      </w:r>
      <w:r>
        <w:rPr>
          <w:rFonts w:ascii="Arial" w:eastAsia="Microsoft YaHei" w:hAnsi="Arial"/>
          <w:sz w:val="22"/>
          <w:szCs w:val="22"/>
        </w:rPr>
        <w:t xml:space="preserve">万行 Excel 导入 &lt; 10 秒（后台线程，不阻塞页面）</w:t>
      </w:r>
    </w:p>
    <w:p>
      <w:pPr>
        <w:pStyle w:val="Heading2"/>
        <w:spacing w:after="160" w:before="280"/>
      </w:pPr>
      <w:r>
        <w:rPr>
          <w:rFonts w:ascii="Arial" w:eastAsia="Microsoft YaHei" w:hAnsi="Arial"/>
          <w:color w:val="16213E"/>
          <w:sz w:val="28"/>
          <w:szCs w:val="28"/>
        </w:rPr>
        <w:t xml:space="preserve">6.2 兼容性</w:t>
      </w:r>
    </w:p>
    <w:p>
      <w:pPr>
        <w:pStyle w:val="ListParagraph"/>
        <w:numPr>
          <w:ilvl w:val="0"/>
          <w:numId w:val="2"/>
        </w:numPr>
        <w:spacing w:after="60" w:line="340"/>
      </w:pPr>
      <w:r>
        <w:rPr>
          <w:rFonts w:ascii="Arial" w:eastAsia="Microsoft YaHei" w:hAnsi="Arial"/>
          <w:sz w:val="22"/>
          <w:szCs w:val="22"/>
        </w:rPr>
        <w:t xml:space="preserve">浏览器：Chrome 90+、Firefox 90+、Edge 90+</w:t>
      </w:r>
    </w:p>
    <w:p>
      <w:pPr>
        <w:pStyle w:val="ListParagraph"/>
        <w:numPr>
          <w:ilvl w:val="0"/>
          <w:numId w:val="2"/>
        </w:numPr>
        <w:spacing w:after="60" w:line="340"/>
      </w:pPr>
      <w:r>
        <w:rPr>
          <w:rFonts w:ascii="Arial" w:eastAsia="Microsoft YaHei" w:hAnsi="Arial"/>
          <w:sz w:val="22"/>
          <w:szCs w:val="22"/>
        </w:rPr>
        <w:t xml:space="preserve">屏幕分辨率：1280x720 及以上</w:t>
      </w:r>
    </w:p>
    <w:p>
      <w:pPr>
        <w:pStyle w:val="ListParagraph"/>
        <w:numPr>
          <w:ilvl w:val="0"/>
          <w:numId w:val="2"/>
        </w:numPr>
        <w:spacing w:after="60" w:line="340"/>
      </w:pPr>
      <w:r>
        <w:rPr>
          <w:rFonts w:ascii="Arial" w:eastAsia="Microsoft YaHei" w:hAnsi="Arial"/>
          <w:sz w:val="22"/>
          <w:szCs w:val="22"/>
        </w:rPr>
        <w:t xml:space="preserve">数据格式：天猫生意参谋导出的 .xlsx 文件</w:t>
      </w:r>
    </w:p>
    <w:p>
      <w:pPr>
        <w:pStyle w:val="Heading2"/>
        <w:spacing w:after="160" w:before="280"/>
      </w:pPr>
      <w:r>
        <w:rPr>
          <w:rFonts w:ascii="Arial" w:eastAsia="Microsoft YaHei" w:hAnsi="Arial"/>
          <w:color w:val="16213E"/>
          <w:sz w:val="28"/>
          <w:szCs w:val="28"/>
        </w:rPr>
        <w:t xml:space="preserve">6.3 安全性</w:t>
      </w:r>
    </w:p>
    <w:p>
      <w:pPr>
        <w:pStyle w:val="ListParagraph"/>
        <w:numPr>
          <w:ilvl w:val="0"/>
          <w:numId w:val="2"/>
        </w:numPr>
        <w:spacing w:after="60" w:line="340"/>
      </w:pPr>
      <w:r>
        <w:rPr>
          <w:rFonts w:ascii="Arial" w:eastAsia="Microsoft YaHei" w:hAnsi="Arial"/>
          <w:sz w:val="22"/>
          <w:szCs w:val="22"/>
        </w:rPr>
        <w:t xml:space="preserve">XSS 防护：所有用户输入通过 escapeHtml 转义</w:t>
      </w:r>
    </w:p>
    <w:p>
      <w:pPr>
        <w:pStyle w:val="ListParagraph"/>
        <w:numPr>
          <w:ilvl w:val="0"/>
          <w:numId w:val="2"/>
        </w:numPr>
        <w:spacing w:after="60" w:line="340"/>
      </w:pPr>
      <w:r>
        <w:rPr>
          <w:rFonts w:ascii="Arial" w:eastAsia="Microsoft YaHei" w:hAnsi="Arial"/>
          <w:sz w:val="22"/>
          <w:szCs w:val="22"/>
        </w:rPr>
        <w:t xml:space="preserve">SQL 注入防护：参数化查询</w:t>
      </w:r>
    </w:p>
    <w:p>
      <w:pPr>
        <w:pStyle w:val="ListParagraph"/>
        <w:numPr>
          <w:ilvl w:val="0"/>
          <w:numId w:val="2"/>
        </w:numPr>
        <w:spacing w:after="60" w:line="340"/>
      </w:pPr>
      <w:r>
        <w:rPr>
          <w:rFonts w:ascii="Arial" w:eastAsia="Microsoft YaHei" w:hAnsi="Arial"/>
          <w:sz w:val="22"/>
          <w:szCs w:val="22"/>
        </w:rPr>
        <w:t xml:space="preserve">行内编辑白名单：仅允许修改指定字段（tier/style/scene/manager/remark）</w:t>
      </w:r>
    </w:p>
    <w:p>
      <w:pPr>
        <w:pStyle w:val="Heading2"/>
        <w:spacing w:after="160" w:before="280"/>
      </w:pPr>
      <w:r>
        <w:rPr>
          <w:rFonts w:ascii="Arial" w:eastAsia="Microsoft YaHei" w:hAnsi="Arial"/>
          <w:color w:val="16213E"/>
          <w:sz w:val="28"/>
          <w:szCs w:val="28"/>
        </w:rPr>
        <w:t xml:space="preserve">6.4 可用性</w:t>
      </w:r>
    </w:p>
    <w:p>
      <w:pPr>
        <w:pStyle w:val="ListParagraph"/>
        <w:numPr>
          <w:ilvl w:val="0"/>
          <w:numId w:val="2"/>
        </w:numPr>
        <w:spacing w:after="60" w:line="340"/>
      </w:pPr>
      <w:r>
        <w:rPr>
          <w:rFonts w:ascii="Arial" w:eastAsia="Microsoft YaHei" w:hAnsi="Arial"/>
          <w:sz w:val="22"/>
          <w:szCs w:val="22"/>
        </w:rPr>
        <w:t xml:space="preserve">暗色/亮色主题切换</w:t>
      </w:r>
    </w:p>
    <w:p>
      <w:pPr>
        <w:pStyle w:val="ListParagraph"/>
        <w:numPr>
          <w:ilvl w:val="0"/>
          <w:numId w:val="2"/>
        </w:numPr>
        <w:spacing w:after="60" w:line="340"/>
      </w:pPr>
      <w:r>
        <w:rPr>
          <w:rFonts w:ascii="Arial" w:eastAsia="Microsoft YaHei" w:hAnsi="Arial"/>
          <w:sz w:val="22"/>
          <w:szCs w:val="22"/>
        </w:rPr>
        <w:t xml:space="preserve">键盘快捷键：Ctrl+K 搜索、左右箭头切换 Tab、Esc 关闭弹窗</w:t>
      </w:r>
    </w:p>
    <w:p>
      <w:pPr>
        <w:pStyle w:val="ListParagraph"/>
        <w:numPr>
          <w:ilvl w:val="0"/>
          <w:numId w:val="2"/>
        </w:numPr>
        <w:spacing w:after="60" w:line="340"/>
      </w:pPr>
      <w:r>
        <w:rPr>
          <w:rFonts w:ascii="Arial" w:eastAsia="Microsoft YaHei" w:hAnsi="Arial"/>
          <w:sz w:val="22"/>
          <w:szCs w:val="22"/>
        </w:rPr>
        <w:t xml:space="preserve">URL 状态同步：维度、周期、Tab 状态写入 URL，支持分享和恢复</w:t>
      </w:r>
    </w:p>
    <w:p>
      <w:pPr>
        <w:pStyle w:val="ListParagraph"/>
        <w:numPr>
          <w:ilvl w:val="0"/>
          <w:numId w:val="2"/>
        </w:numPr>
        <w:spacing w:after="60" w:line="340"/>
      </w:pPr>
      <w:r>
        <w:rPr>
          <w:rFonts w:ascii="Arial" w:eastAsia="Microsoft YaHei" w:hAnsi="Arial"/>
          <w:sz w:val="22"/>
          <w:szCs w:val="22"/>
        </w:rPr>
        <w:t xml:space="preserve">自动刷新：默认 5 分钟自动刷新数据</w:t>
      </w:r>
    </w:p>
    <w:p>
      <w:pPr>
        <w:pStyle w:val="ListParagraph"/>
        <w:numPr>
          <w:ilvl w:val="0"/>
          <w:numId w:val="2"/>
        </w:numPr>
        <w:spacing w:after="60" w:line="340"/>
      </w:pPr>
      <w:r>
        <w:rPr>
          <w:rFonts w:ascii="Arial" w:eastAsia="Microsoft YaHei" w:hAnsi="Arial"/>
          <w:sz w:val="22"/>
          <w:szCs w:val="22"/>
        </w:rPr>
        <w:t xml:space="preserve">首次访问引导：Onboarding 引导新用户了解功能</w:t>
      </w:r>
    </w:p>
    <w:p>
      <w:pPr>
        <w:pStyle w:val="Heading1"/>
        <w:spacing w:after="200" w:before="360"/>
      </w:pPr>
      <w:r>
        <w:rPr>
          <w:rFonts w:ascii="Arial" w:eastAsia="Microsoft YaHei" w:hAnsi="Arial"/>
          <w:color w:val="1A1A2E"/>
          <w:sz w:val="36"/>
          <w:szCs w:val="36"/>
        </w:rPr>
        <w:t xml:space="preserve">7. 已知问题与优化方向</w:t>
      </w:r>
    </w:p>
    <w:p>
      <w:pPr>
        <w:pStyle w:val="Heading2"/>
        <w:spacing w:after="160" w:before="280"/>
      </w:pPr>
      <w:r>
        <w:rPr>
          <w:rFonts w:ascii="Arial" w:eastAsia="Microsoft YaHei" w:hAnsi="Arial"/>
          <w:color w:val="16213E"/>
          <w:sz w:val="28"/>
          <w:szCs w:val="28"/>
        </w:rPr>
        <w:t xml:space="preserve">7.1 已修复问题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cantSplit/>
        </w:trPr>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问题</w:t>
            </w:r>
          </w:p>
        </w:tc>
        <w:tc>
          <w:tcPr>
            <w:tcW w:type="dxa" w:w="14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严重程度</w:t>
            </w:r>
          </w:p>
        </w:tc>
        <w:tc>
          <w:tcPr>
            <w:tcW w:type="dxa" w:w="47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修复方案</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KPI 异常检测不触发</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严重</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修复缩进，将检测逻辑移入条件块内</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对比趋势线重叠</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严重</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series_a/series_b 分别查询不同周期数据</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日/周维度 500 错误</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严重</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维度条件 SQL 兼容不同表字段</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customer_analysis 500</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严重</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new_buyers 列兼容处理</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bundle 压缩破坏 SVG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严重</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改为仅移除整行注释</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CHARTS const 重新赋值</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中等</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const 改为 let</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appendChild 传入字符串</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中等</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改用 insertAdjacentHTML</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XSS 注入风险</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中等</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所有用户内容 escapeHtml 转义</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搜索变量双重转义</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中等</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使用独立 search_safe 变量</w:t>
            </w:r>
          </w:p>
        </w:tc>
      </w:tr>
    </w:tbl>
    <w:p>
      <w:pPr>
        <w:pStyle w:val="Heading2"/>
        <w:spacing w:after="160" w:before="280"/>
      </w:pPr>
      <w:r>
        <w:rPr>
          <w:rFonts w:ascii="Arial" w:eastAsia="Microsoft YaHei" w:hAnsi="Arial"/>
          <w:color w:val="16213E"/>
          <w:sz w:val="28"/>
          <w:szCs w:val="28"/>
        </w:rPr>
        <w:t xml:space="preserve">7.2 优化方向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cantSplit/>
        </w:trPr>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方向</w:t>
            </w:r>
          </w:p>
        </w:tc>
        <w:tc>
          <w:tcPr>
            <w:tcW w:type="dxa" w:w="32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预期效果</w:t>
            </w:r>
          </w:p>
        </w:tc>
        <w:tc>
          <w:tcPr>
            <w:tcW w:type="dxa" w:w="296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left"/>
            </w:pPr>
            <w:r>
              <w:rPr>
                <w:rFonts w:ascii="Arial" w:eastAsia="Microsoft YaHei" w:hAnsi="Arial"/>
                <w:sz w:val="20"/>
                <w:szCs w:val="20"/>
              </w:rPr>
              <w:t xml:space="preserve">优先级</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Tab 懒加载</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首屏加载提速 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高</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API 缓存（内存/Redis）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响应从 ~200ms 降到 ~5ms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高</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Gzip 压缩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传输体积减少 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高</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SQLite 索引优化</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查询提速 2-5x</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中</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图表防抖渲染</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避免快速切换重复计算</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中</w:t>
            </w:r>
          </w:p>
        </w:tc>
      </w:tr>
      <w:tr>
        <w:trPr>
          <w:cantSplit/>
        </w:trP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UI 重新设计</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提升用户体验</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rial" w:eastAsia="Microsoft YaHei" w:hAnsi="Arial"/>
                <w:sz w:val="20"/>
                <w:szCs w:val="20"/>
              </w:rPr>
              <w:t xml:space="preserve">高</w:t>
            </w:r>
          </w:p>
        </w:tc>
      </w:tr>
    </w:tbl>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AAAAAA"/>
        <w:sz w:val="18"/>
        <w:szCs w:val="18"/>
      </w:rPr>
      <w:t xml:space="preserve">第 </w:t>
    </w:r>
    <w:r>
      <w:rPr>
        <w:rFonts w:ascii="Arial" w:eastAsia="Microsoft YaHei" w:hAnsi="Arial"/>
        <w:color w:val="AAAAAA"/>
        <w:sz w:val="18"/>
        <w:szCs w:val="18"/>
      </w:rPr>
      <w:fldChar w:fldCharType="begin"/>
      <w:instrText xml:space="preserve">PAGE</w:instrText>
      <w:fldChar w:fldCharType="separate"/>
      <w:fldChar w:fldCharType="end"/>
    </w:r>
    <w:r>
      <w:rPr>
        <w:rFonts w:ascii="Arial" w:eastAsia="Microsoft YaHei" w:hAnsi="Arial"/>
        <w:color w:val="AAAAAA"/>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AAAAAA"/>
        <w:sz w:val="18"/>
        <w:szCs w:val="18"/>
      </w:rPr>
      <w:t xml:space="preserve">海贝海 · 天猫数据仪表盘 PRD v2.0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1A2E"/>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16213E"/>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2026-04-30T14:40:45.258Z</dcterms:created>
  <dcterms:modified xsi:type="dcterms:W3CDTF">2026-04-30T14:40:45.261Z</dcterms:modified>
</cp:coreProperties>
</file>

<file path=docProps/custom.xml><?xml version="1.0" encoding="utf-8"?>
<Properties xmlns="http://schemas.openxmlformats.org/officeDocument/2006/custom-properties" xmlns:vt="http://schemas.openxmlformats.org/officeDocument/2006/docPropsVTypes"/>
</file>