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5E" w:rsidRPr="00B3055E" w:rsidRDefault="00B3055E" w:rsidP="00B3055E">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B3055E">
        <w:rPr>
          <w:rFonts w:ascii="Helvetica" w:eastAsia="宋体" w:hAnsi="Helvetica" w:cs="Helvetica"/>
          <w:b/>
          <w:bCs/>
          <w:color w:val="333333"/>
          <w:kern w:val="36"/>
          <w:sz w:val="54"/>
          <w:szCs w:val="54"/>
        </w:rPr>
        <w:br/>
      </w:r>
      <w:r w:rsidRPr="00B3055E">
        <w:rPr>
          <w:rFonts w:ascii="Helvetica" w:eastAsia="宋体" w:hAnsi="Helvetica" w:cs="Helvetica"/>
          <w:b/>
          <w:bCs/>
          <w:color w:val="333333"/>
          <w:kern w:val="36"/>
          <w:sz w:val="54"/>
          <w:szCs w:val="54"/>
        </w:rPr>
        <w:t>粒子滤波算法研究</w:t>
      </w:r>
    </w:p>
    <w:p w:rsidR="00B3055E" w:rsidRPr="00B3055E" w:rsidRDefault="00B3055E" w:rsidP="00B3055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0" w:name="user-content-_2"/>
      <w:bookmarkEnd w:id="0"/>
      <w:r w:rsidRPr="00B3055E">
        <w:rPr>
          <w:rFonts w:ascii="Helvetica" w:eastAsia="宋体" w:hAnsi="Helvetica" w:cs="Helvetica"/>
          <w:b/>
          <w:bCs/>
          <w:color w:val="333333"/>
          <w:kern w:val="0"/>
          <w:sz w:val="42"/>
          <w:szCs w:val="42"/>
        </w:rPr>
        <w:t>基本算法</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粒子滤波器是贝叶斯滤波器的一种可替代的非参数实现。就像</w:t>
      </w:r>
      <w:r w:rsidRPr="00B3055E">
        <w:rPr>
          <w:rFonts w:ascii="Helvetica" w:eastAsia="宋体" w:hAnsi="Helvetica" w:cs="Helvetica"/>
          <w:color w:val="333333"/>
          <w:kern w:val="0"/>
          <w:sz w:val="24"/>
          <w:szCs w:val="24"/>
        </w:rPr>
        <w:t>histogram</w:t>
      </w:r>
      <w:r w:rsidRPr="00B3055E">
        <w:rPr>
          <w:rFonts w:ascii="Helvetica" w:eastAsia="宋体" w:hAnsi="Helvetica" w:cs="Helvetica"/>
          <w:color w:val="333333"/>
          <w:kern w:val="0"/>
          <w:sz w:val="24"/>
          <w:szCs w:val="24"/>
        </w:rPr>
        <w:t>滤波器，粒子滤波器通过有限数量的参数逼近后验概率。但是，它们产生这些参数的方式以及状态空间的转移是不同的。粒子滤波器的核心思想是由一组根据这个后验概率得到的状态的随机样本来表示后验概率</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。粒子滤波用一组从这个分布得到的采样来表示这个分布，而不是由参数形式表示分布</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例如表示一个正态分布概率密度的指数函数</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。这样的表示是近似的，但它是非参数，因此它可以表示更广阔的分布比空间。</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在粒子滤波器中，一个后验分布的采样称为粒子，由下式表示</w:t>
      </w:r>
    </w:p>
    <w:p w:rsidR="00B3055E" w:rsidRDefault="00D16F0F" w:rsidP="00B3055E">
      <w:pPr>
        <w:widowControl/>
        <w:spacing w:after="240" w:line="384" w:lineRule="atLeast"/>
        <w:jc w:val="left"/>
        <w:rPr>
          <w:rFonts w:ascii="Helvetica" w:eastAsia="宋体" w:hAnsi="Helvetica" w:cs="Helvetica"/>
          <w:color w:val="333333"/>
          <w:kern w:val="0"/>
          <w:sz w:val="24"/>
          <w:szCs w:val="24"/>
        </w:rPr>
      </w:pP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1</m:t>
                  </m:r>
                </m:e>
              </m:d>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2</m:t>
                  </m:r>
                </m:e>
              </m:d>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Helvetica" w:eastAsia="宋体" w:hAnsi="Helvetica" w:cs="Helvetica"/>
              <w:color w:val="333333"/>
              <w:kern w:val="0"/>
              <w:sz w:val="24"/>
              <w:szCs w:val="24"/>
            </w:rPr>
            <w:br/>
          </m:r>
        </m:oMath>
      </m:oMathPara>
      <w:r w:rsidR="00B3055E" w:rsidRPr="00B3055E">
        <w:rPr>
          <w:rFonts w:ascii="Helvetica" w:eastAsia="宋体" w:hAnsi="Helvetica" w:cs="Helvetica"/>
          <w:color w:val="333333"/>
          <w:kern w:val="0"/>
          <w:sz w:val="24"/>
          <w:szCs w:val="24"/>
        </w:rPr>
        <w:t>每个粒子</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(1≤m≤M)</m:t>
        </m:r>
      </m:oMath>
      <w:r w:rsidR="00B3055E" w:rsidRPr="00B3055E">
        <w:rPr>
          <w:rFonts w:ascii="Helvetica" w:eastAsia="宋体" w:hAnsi="Helvetica" w:cs="Helvetica"/>
          <w:color w:val="333333"/>
          <w:kern w:val="0"/>
          <w:sz w:val="24"/>
          <w:szCs w:val="24"/>
        </w:rPr>
        <w:t>是在时间</w:t>
      </w:r>
      <w:r w:rsidR="00B3055E" w:rsidRPr="00B3055E">
        <w:rPr>
          <w:rFonts w:ascii="Helvetica" w:eastAsia="宋体" w:hAnsi="Helvetica" w:cs="Helvetica"/>
          <w:color w:val="333333"/>
          <w:kern w:val="0"/>
          <w:sz w:val="24"/>
          <w:szCs w:val="24"/>
        </w:rPr>
        <w:t>t</w:t>
      </w:r>
      <w:r w:rsidR="00B3055E" w:rsidRPr="00B3055E">
        <w:rPr>
          <w:rFonts w:ascii="Helvetica" w:eastAsia="宋体" w:hAnsi="Helvetica" w:cs="Helvetica"/>
          <w:color w:val="333333"/>
          <w:kern w:val="0"/>
          <w:sz w:val="24"/>
          <w:szCs w:val="24"/>
        </w:rPr>
        <w:t>状态的的具体实例，也就是，对于在真实世界时间</w:t>
      </w:r>
      <w:r w:rsidR="00B3055E" w:rsidRPr="00B3055E">
        <w:rPr>
          <w:rFonts w:ascii="Helvetica" w:eastAsia="宋体" w:hAnsi="Helvetica" w:cs="Helvetica"/>
          <w:color w:val="333333"/>
          <w:kern w:val="0"/>
          <w:sz w:val="24"/>
          <w:szCs w:val="24"/>
        </w:rPr>
        <w:t>t</w:t>
      </w:r>
      <w:r w:rsidR="00B3055E" w:rsidRPr="00B3055E">
        <w:rPr>
          <w:rFonts w:ascii="Helvetica" w:eastAsia="宋体" w:hAnsi="Helvetica" w:cs="Helvetica"/>
          <w:color w:val="333333"/>
          <w:kern w:val="0"/>
          <w:sz w:val="24"/>
          <w:szCs w:val="24"/>
        </w:rPr>
        <w:t>状态可以是在什么的一个假设。</w:t>
      </w:r>
      <w:r w:rsidR="00B3055E" w:rsidRPr="00B3055E">
        <w:rPr>
          <w:rFonts w:ascii="Helvetica" w:eastAsia="宋体" w:hAnsi="Helvetica" w:cs="Helvetica"/>
          <w:color w:val="333333"/>
          <w:kern w:val="0"/>
          <w:sz w:val="24"/>
          <w:szCs w:val="24"/>
        </w:rPr>
        <w:t xml:space="preserve"> </w:t>
      </w:r>
      <w:r w:rsidR="00B3055E" w:rsidRPr="00B3055E">
        <w:rPr>
          <w:rFonts w:ascii="Helvetica" w:eastAsia="宋体" w:hAnsi="Helvetica" w:cs="Helvetica"/>
          <w:color w:val="333333"/>
          <w:kern w:val="0"/>
          <w:sz w:val="24"/>
          <w:szCs w:val="24"/>
        </w:rPr>
        <w:t>在这里</w:t>
      </w:r>
      <w:r w:rsidR="00B3055E" w:rsidRPr="00B3055E">
        <w:rPr>
          <w:rFonts w:ascii="Helvetica" w:eastAsia="宋体" w:hAnsi="Helvetica" w:cs="Helvetica"/>
          <w:color w:val="333333"/>
          <w:kern w:val="0"/>
          <w:sz w:val="24"/>
          <w:szCs w:val="24"/>
        </w:rPr>
        <w:t>M</w:t>
      </w:r>
      <w:r w:rsidR="00B3055E" w:rsidRPr="00B3055E">
        <w:rPr>
          <w:rFonts w:ascii="Helvetica" w:eastAsia="宋体" w:hAnsi="Helvetica" w:cs="Helvetica"/>
          <w:color w:val="333333"/>
          <w:kern w:val="0"/>
          <w:sz w:val="24"/>
          <w:szCs w:val="24"/>
        </w:rPr>
        <w:t>表示</w:t>
      </w:r>
    </w:p>
    <w:p w:rsidR="00B3055E" w:rsidRPr="00B3055E" w:rsidRDefault="00AC7D18" w:rsidP="00B3055E">
      <w:pPr>
        <w:widowControl/>
        <w:spacing w:after="240" w:line="384" w:lineRule="atLeast"/>
        <w:jc w:val="left"/>
        <w:rPr>
          <w:rFonts w:ascii="Helvetica" w:eastAsia="宋体" w:hAnsi="Helvetica" w:cs="Helvetica"/>
          <w:color w:val="333333"/>
          <w:kern w:val="0"/>
          <w:sz w:val="24"/>
          <w:szCs w:val="24"/>
        </w:rPr>
      </w:pPr>
      <w:r>
        <w:rPr>
          <w:noProof/>
        </w:rPr>
        <w:drawing>
          <wp:inline distT="0" distB="0" distL="0" distR="0" wp14:anchorId="1741B1DD" wp14:editId="4E512102">
            <wp:extent cx="52197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2619375"/>
                    </a:xfrm>
                    <a:prstGeom prst="rect">
                      <a:avLst/>
                    </a:prstGeom>
                  </pic:spPr>
                </pic:pic>
              </a:graphicData>
            </a:graphic>
          </wp:inline>
        </w:drawing>
      </w:r>
      <w:r w:rsidR="00B3055E" w:rsidRPr="00B3055E">
        <w:rPr>
          <w:rFonts w:ascii="Helvetica" w:eastAsia="宋体" w:hAnsi="Helvetica" w:cs="Helvetica"/>
          <w:color w:val="333333"/>
          <w:kern w:val="0"/>
          <w:sz w:val="24"/>
          <w:szCs w:val="24"/>
        </w:rPr>
        <w:br/>
      </w:r>
      <w:r w:rsidR="00B3055E" w:rsidRPr="00B3055E">
        <w:rPr>
          <w:rFonts w:ascii="Helvetica" w:eastAsia="宋体" w:hAnsi="Helvetica" w:cs="Helvetica"/>
          <w:color w:val="333333"/>
          <w:kern w:val="0"/>
          <w:sz w:val="24"/>
          <w:szCs w:val="24"/>
        </w:rPr>
        <w:t>表</w:t>
      </w:r>
      <w:r w:rsidR="00B3055E" w:rsidRPr="00B3055E">
        <w:rPr>
          <w:rFonts w:ascii="Helvetica" w:eastAsia="宋体" w:hAnsi="Helvetica" w:cs="Helvetica"/>
          <w:color w:val="333333"/>
          <w:kern w:val="0"/>
          <w:sz w:val="24"/>
          <w:szCs w:val="24"/>
        </w:rPr>
        <w:t xml:space="preserve">4.3 </w:t>
      </w:r>
      <w:r w:rsidR="00B3055E" w:rsidRPr="00B3055E">
        <w:rPr>
          <w:rFonts w:ascii="Helvetica" w:eastAsia="宋体" w:hAnsi="Helvetica" w:cs="Helvetica"/>
          <w:color w:val="333333"/>
          <w:kern w:val="0"/>
          <w:sz w:val="24"/>
          <w:szCs w:val="24"/>
        </w:rPr>
        <w:t>粒子滤波算法，基于重要性采样的贝叶斯滤波器的变体。</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粒子数。在实践中，粒子的数量</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通常是一个大数，例如，</w:t>
      </w:r>
      <m:oMath>
        <m:r>
          <m:rPr>
            <m:sty m:val="p"/>
          </m:rPr>
          <w:rPr>
            <w:rFonts w:ascii="Cambria Math" w:eastAsia="宋体" w:hAnsi="Cambria Math" w:cs="Helvetica"/>
            <w:color w:val="333333"/>
            <w:kern w:val="0"/>
            <w:sz w:val="24"/>
            <w:szCs w:val="24"/>
          </w:rPr>
          <m:t>M = 1000</m:t>
        </m:r>
      </m:oMath>
      <w:r w:rsidRPr="00B3055E">
        <w:rPr>
          <w:rFonts w:ascii="Helvetica" w:eastAsia="宋体" w:hAnsi="Helvetica" w:cs="Helvetica"/>
          <w:color w:val="333333"/>
          <w:kern w:val="0"/>
          <w:sz w:val="24"/>
          <w:szCs w:val="24"/>
        </w:rPr>
        <w:t>。在一些实现中，</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是一个</w:t>
      </w:r>
      <w:r w:rsidRPr="00B3055E">
        <w:rPr>
          <w:rFonts w:ascii="Helvetica" w:eastAsia="宋体" w:hAnsi="Helvetica" w:cs="Helvetica"/>
          <w:color w:val="333333"/>
          <w:kern w:val="0"/>
          <w:sz w:val="24"/>
          <w:szCs w:val="24"/>
        </w:rPr>
        <w:t>t</w:t>
      </w:r>
      <w:r w:rsidRPr="00B3055E">
        <w:rPr>
          <w:rFonts w:ascii="Helvetica" w:eastAsia="宋体" w:hAnsi="Helvetica" w:cs="Helvetica"/>
          <w:color w:val="333333"/>
          <w:kern w:val="0"/>
          <w:sz w:val="24"/>
          <w:szCs w:val="24"/>
        </w:rPr>
        <w:t>或者其他和</w:t>
      </w:r>
      <w:r w:rsidRPr="00B3055E">
        <w:rPr>
          <w:rFonts w:ascii="Helvetica" w:eastAsia="宋体" w:hAnsi="Helvetica" w:cs="Helvetica"/>
          <w:color w:val="333333"/>
          <w:kern w:val="0"/>
          <w:sz w:val="24"/>
          <w:szCs w:val="24"/>
        </w:rPr>
        <w:t xml:space="preserve">belief </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有关量的函数。</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lastRenderedPageBreak/>
        <w:t>粒子滤波器的重点是根据粒子集合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B3055E">
        <w:rPr>
          <w:rFonts w:ascii="Helvetica" w:eastAsia="宋体" w:hAnsi="Helvetica" w:cs="Helvetica"/>
          <w:color w:val="333333"/>
          <w:kern w:val="0"/>
          <w:sz w:val="24"/>
          <w:szCs w:val="24"/>
        </w:rPr>
        <w:t>近似</w:t>
      </w:r>
      <w:r w:rsidRPr="00B3055E">
        <w:rPr>
          <w:rFonts w:ascii="Helvetica" w:eastAsia="宋体" w:hAnsi="Helvetica" w:cs="Helvetica"/>
          <w:color w:val="333333"/>
          <w:kern w:val="0"/>
          <w:sz w:val="24"/>
          <w:szCs w:val="24"/>
        </w:rPr>
        <w:t xml:space="preserve">belief state </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。理想的情况下，状态假设包括在粒子集合中的可能性应该正比于它的贝叶斯滤波后验概率</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Pr>
          <w:rFonts w:ascii="Helvetica" w:eastAsia="宋体" w:hAnsi="Helvetica" w:cs="Helvetica"/>
          <w:color w:val="333333"/>
          <w:kern w:val="0"/>
          <w:sz w:val="24"/>
          <w:szCs w:val="24"/>
        </w:rPr>
        <w:t>:</w:t>
      </w:r>
    </w:p>
    <w:p w:rsidR="00B3055E" w:rsidRPr="00B3055E" w:rsidRDefault="00D16F0F" w:rsidP="00B3055E">
      <w:pPr>
        <w:widowControl/>
        <w:spacing w:after="240" w:line="384" w:lineRule="atLeast"/>
        <w:jc w:val="left"/>
        <w:rPr>
          <w:rFonts w:ascii="Helvetica" w:eastAsia="宋体" w:hAnsi="Helvetica" w:cs="Helvetica"/>
          <w:color w:val="333333"/>
          <w:kern w:val="0"/>
          <w:sz w:val="24"/>
          <w:szCs w:val="24"/>
        </w:rPr>
      </w:pPr>
      <m:oMathPara>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~p(</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m:oMathPara>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由上式可知，一个状态空间的一个子区域由采样填充的越密集，真实的状态就跟可能落入这个区域。正如我们将在下面讨论，对于标准粒子滤波算法该特性仅在</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近似于</w:t>
      </w:r>
      <m:oMath>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时成立。对于有限</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，粒子是从具有略微不同的分布中得到。在实践中，这种差异是可以忽略的，只要粒子的数量不能太小</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例如，</w:t>
      </w:r>
      <m:oMath>
        <m:r>
          <w:rPr>
            <w:rFonts w:ascii="Cambria Math" w:eastAsia="宋体" w:hAnsi="Cambria Math" w:cs="Helvetica"/>
            <w:color w:val="333333"/>
            <w:kern w:val="0"/>
            <w:sz w:val="24"/>
            <w:szCs w:val="24"/>
          </w:rPr>
          <m:t>M≥100</m:t>
        </m:r>
      </m:oMath>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w:t>
      </w:r>
    </w:p>
    <w:p w:rsidR="00AC7D18"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粒子滤波算法递归构建</w:t>
      </w:r>
      <w:r w:rsidRPr="00B3055E">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根据早一个时间步长的</w:t>
      </w:r>
      <w:r w:rsidRPr="00B3055E">
        <w:rPr>
          <w:rFonts w:ascii="Helvetica" w:eastAsia="宋体" w:hAnsi="Helvetica" w:cs="Helvetica"/>
          <w:color w:val="333333"/>
          <w:kern w:val="0"/>
          <w:sz w:val="24"/>
          <w:szCs w:val="24"/>
        </w:rPr>
        <w:t>belief</w:t>
      </w:r>
      <w:r w:rsidR="009E0393">
        <w:rPr>
          <w:rFonts w:ascii="Helvetica" w:eastAsia="宋体" w:hAnsi="Helvetica" w:cs="Helvetica"/>
          <w:color w:val="333333"/>
          <w:kern w:val="0"/>
          <w:sz w:val="24"/>
          <w:szCs w:val="24"/>
        </w:rPr>
        <w:t xml:space="preserve">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。因为</w:t>
      </w:r>
      <w:r w:rsidRPr="00B3055E">
        <w:rPr>
          <w:rFonts w:ascii="Helvetica" w:eastAsia="宋体" w:hAnsi="Helvetica" w:cs="Helvetica"/>
          <w:color w:val="333333"/>
          <w:kern w:val="0"/>
          <w:sz w:val="24"/>
          <w:szCs w:val="24"/>
        </w:rPr>
        <w:t>belief</w:t>
      </w:r>
      <w:r w:rsidRPr="00B3055E">
        <w:rPr>
          <w:rFonts w:ascii="Helvetica" w:eastAsia="宋体" w:hAnsi="Helvetica" w:cs="Helvetica"/>
          <w:color w:val="333333"/>
          <w:kern w:val="0"/>
          <w:sz w:val="24"/>
          <w:szCs w:val="24"/>
        </w:rPr>
        <w:t>是由粒子集合表示，这意味着粒子滤波器构造的粒子从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r>
              <m:rPr>
                <m:sty m:val="p"/>
              </m:rPr>
              <w:rPr>
                <w:rFonts w:ascii="Cambria Math" w:eastAsia="宋体" w:hAnsi="Cambria Math" w:cs="Helvetica"/>
                <w:color w:val="333333"/>
                <w:kern w:val="0"/>
                <w:sz w:val="24"/>
                <w:szCs w:val="24"/>
              </w:rPr>
              <m:t>-1</m:t>
            </m:r>
          </m:sub>
        </m:sSub>
      </m:oMath>
      <w:r w:rsidRPr="00B3055E">
        <w:rPr>
          <w:rFonts w:ascii="Helvetica" w:eastAsia="宋体" w:hAnsi="Helvetica" w:cs="Helvetica"/>
          <w:color w:val="333333"/>
          <w:kern w:val="0"/>
          <w:sz w:val="24"/>
          <w:szCs w:val="24"/>
        </w:rPr>
        <w:t>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00D16F0F">
        <w:rPr>
          <w:rFonts w:ascii="Helvetica" w:eastAsia="宋体" w:hAnsi="Helvetica" w:cs="Helvetica"/>
          <w:color w:val="333333"/>
          <w:kern w:val="0"/>
          <w:sz w:val="24"/>
          <w:szCs w:val="24"/>
        </w:rPr>
        <w:t xml:space="preserve"> </w:t>
      </w:r>
      <w:r w:rsidRPr="00B3055E">
        <w:rPr>
          <w:rFonts w:ascii="Helvetica" w:eastAsia="宋体" w:hAnsi="Helvetica" w:cs="Helvetica"/>
          <w:color w:val="333333"/>
          <w:kern w:val="0"/>
          <w:sz w:val="24"/>
          <w:szCs w:val="24"/>
        </w:rPr>
        <w:t>递归。粒子滤波器算法的最基本的变体可以参考</w:t>
      </w:r>
      <w:r w:rsidRPr="00B3055E">
        <w:rPr>
          <w:rFonts w:ascii="Helvetica" w:eastAsia="宋体" w:hAnsi="Helvetica" w:cs="Helvetica"/>
          <w:color w:val="333333"/>
          <w:kern w:val="0"/>
          <w:sz w:val="24"/>
          <w:szCs w:val="24"/>
        </w:rPr>
        <w:t>&lt;(</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3</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)&gt;</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表！</w:t>
      </w:r>
      <w:r w:rsidRPr="00B3055E">
        <w:rPr>
          <w:rFonts w:ascii="Helvetica" w:eastAsia="宋体" w:hAnsi="Helvetica" w:cs="Helvetica"/>
          <w:color w:val="333333"/>
          <w:kern w:val="0"/>
          <w:sz w:val="24"/>
          <w:szCs w:val="24"/>
        </w:rPr>
        <w:t xml:space="preserve"> </w:t>
      </w:r>
      <w:r w:rsidRPr="00B3055E">
        <w:rPr>
          <w:rFonts w:ascii="Helvetica" w:eastAsia="宋体" w:hAnsi="Helvetica" w:cs="Helvetica"/>
          <w:color w:val="333333"/>
          <w:kern w:val="0"/>
          <w:sz w:val="24"/>
          <w:szCs w:val="24"/>
        </w:rPr>
        <w:t>。</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该算法的输入是粒子集合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r>
              <m:rPr>
                <m:sty m:val="p"/>
              </m:rPr>
              <w:rPr>
                <w:rFonts w:ascii="Cambria Math" w:eastAsia="宋体" w:hAnsi="Cambria Math" w:cs="Helvetica"/>
                <w:color w:val="333333"/>
                <w:kern w:val="0"/>
                <w:sz w:val="24"/>
                <w:szCs w:val="24"/>
              </w:rPr>
              <m:t>-1</m:t>
            </m:r>
          </m:sub>
        </m:sSub>
      </m:oMath>
      <w:r w:rsidRPr="00B3055E">
        <w:rPr>
          <w:rFonts w:ascii="Helvetica" w:eastAsia="宋体" w:hAnsi="Helvetica" w:cs="Helvetica"/>
          <w:color w:val="333333"/>
          <w:kern w:val="0"/>
          <w:sz w:val="24"/>
          <w:szCs w:val="24"/>
        </w:rPr>
        <w:t>，最近的控制</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oMath>
      <w:r w:rsidRPr="00B3055E">
        <w:rPr>
          <w:rFonts w:ascii="Helvetica" w:eastAsia="宋体" w:hAnsi="Helvetica" w:cs="Helvetica"/>
          <w:color w:val="333333"/>
          <w:kern w:val="0"/>
          <w:sz w:val="24"/>
          <w:szCs w:val="24"/>
        </w:rPr>
        <w:t>和最近的量测</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oMath>
      <w:r w:rsidRPr="00B3055E">
        <w:rPr>
          <w:rFonts w:ascii="Helvetica" w:eastAsia="宋体" w:hAnsi="Helvetica" w:cs="Helvetica"/>
          <w:color w:val="333333"/>
          <w:kern w:val="0"/>
          <w:sz w:val="24"/>
          <w:szCs w:val="24"/>
        </w:rPr>
        <w:t>。该算法首先构造一个临时粒子集合</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color w:val="333333"/>
                <w:kern w:val="0"/>
                <w:sz w:val="24"/>
                <w:szCs w:val="24"/>
              </w:rPr>
              <m:t>X</m:t>
            </m:r>
          </m:e>
        </m:acc>
      </m:oMath>
      <w:r w:rsidRPr="00B3055E">
        <w:rPr>
          <w:rFonts w:ascii="Helvetica" w:eastAsia="宋体" w:hAnsi="Helvetica" w:cs="Helvetica"/>
          <w:color w:val="333333"/>
          <w:kern w:val="0"/>
          <w:sz w:val="24"/>
          <w:szCs w:val="24"/>
        </w:rPr>
        <w:t>，它类似于</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但不等同</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的</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。它如下系统地处理输入粒子集合</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Pr="00B3055E">
        <w:rPr>
          <w:rFonts w:ascii="Helvetica" w:eastAsia="宋体" w:hAnsi="Helvetica" w:cs="Helvetica"/>
          <w:color w:val="333333"/>
          <w:kern w:val="0"/>
          <w:sz w:val="24"/>
          <w:szCs w:val="24"/>
        </w:rPr>
        <w:t>中的每个粒子</w:t>
      </w:r>
      <m:oMath>
        <m:r>
          <w:rPr>
            <w:rFonts w:ascii="Cambria Math" w:eastAsia="宋体" w:hAnsi="Cambria Math" w:cs="Helvetica"/>
            <w:color w:val="333333"/>
            <w:kern w:val="0"/>
            <w:sz w:val="24"/>
            <w:szCs w:val="24"/>
          </w:rPr>
          <m:t>X [M]</m:t>
        </m:r>
      </m:oMath>
    </w:p>
    <w:p w:rsidR="00B3055E" w:rsidRPr="00B3055E" w:rsidRDefault="00B3055E" w:rsidP="00B3055E">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第</w:t>
      </w:r>
      <w:r w:rsidRPr="00B3055E">
        <w:rPr>
          <w:rFonts w:ascii="Helvetica" w:eastAsia="宋体" w:hAnsi="Helvetica" w:cs="Helvetica"/>
          <w:color w:val="333333"/>
          <w:kern w:val="0"/>
          <w:sz w:val="24"/>
          <w:szCs w:val="24"/>
        </w:rPr>
        <w:t>4</w:t>
      </w:r>
      <w:r w:rsidRPr="00B3055E">
        <w:rPr>
          <w:rFonts w:ascii="Helvetica" w:eastAsia="宋体" w:hAnsi="Helvetica" w:cs="Helvetica"/>
          <w:color w:val="333333"/>
          <w:kern w:val="0"/>
          <w:sz w:val="24"/>
          <w:szCs w:val="24"/>
        </w:rPr>
        <w:t>行基于粒子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和控制</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oMath>
      <w:r w:rsidRPr="00B3055E">
        <w:rPr>
          <w:rFonts w:ascii="Helvetica" w:eastAsia="宋体" w:hAnsi="Helvetica" w:cs="Helvetica"/>
          <w:color w:val="333333"/>
          <w:kern w:val="0"/>
          <w:sz w:val="24"/>
          <w:szCs w:val="24"/>
        </w:rPr>
        <w:t>在时间</w:t>
      </w:r>
      <w:r w:rsidRPr="00B3055E">
        <w:rPr>
          <w:rFonts w:ascii="Helvetica" w:eastAsia="宋体" w:hAnsi="Helvetica" w:cs="Helvetica"/>
          <w:color w:val="333333"/>
          <w:kern w:val="0"/>
          <w:sz w:val="24"/>
          <w:szCs w:val="24"/>
        </w:rPr>
        <w:t>t</w:t>
      </w:r>
      <w:r w:rsidRPr="00B3055E">
        <w:rPr>
          <w:rFonts w:ascii="Helvetica" w:eastAsia="宋体" w:hAnsi="Helvetica" w:cs="Helvetica"/>
          <w:color w:val="333333"/>
          <w:kern w:val="0"/>
          <w:sz w:val="24"/>
          <w:szCs w:val="24"/>
        </w:rPr>
        <w:t>产生一个假想状态</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。所得采样由</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作为索引，这表明它是由</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Pr="00B3055E">
        <w:rPr>
          <w:rFonts w:ascii="Helvetica" w:eastAsia="宋体" w:hAnsi="Helvetica" w:cs="Helvetica"/>
          <w:color w:val="333333"/>
          <w:kern w:val="0"/>
          <w:sz w:val="24"/>
          <w:szCs w:val="24"/>
        </w:rPr>
        <w:t>的第</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个粒子产生的。该步骤包括从下一状态分布</w:t>
      </w:r>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的采样。对于任意分布</w:t>
      </w:r>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，没有从状态转移概率采样的统一公式。然而，生产实践中的许多主要分布具有有效的采样算法。步骤</w:t>
      </w:r>
      <w:r w:rsidRPr="00B3055E">
        <w:rPr>
          <w:rFonts w:ascii="Helvetica" w:eastAsia="宋体" w:hAnsi="Helvetica" w:cs="Helvetica"/>
          <w:color w:val="333333"/>
          <w:kern w:val="0"/>
          <w:sz w:val="24"/>
          <w:szCs w:val="24"/>
        </w:rPr>
        <w:t>4</w:t>
      </w:r>
      <w:r w:rsidRPr="00B3055E">
        <w:rPr>
          <w:rFonts w:ascii="Helvetica" w:eastAsia="宋体" w:hAnsi="Helvetica" w:cs="Helvetica"/>
          <w:color w:val="333333"/>
          <w:kern w:val="0"/>
          <w:sz w:val="24"/>
          <w:szCs w:val="24"/>
        </w:rPr>
        <w:t>中这组由迭代</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次产生的粒子是</w:t>
      </w:r>
      <m:oMath>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bel</m:t>
            </m:r>
          </m:e>
        </m:acc>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的滤波器的表示。</w:t>
      </w:r>
      <w:r w:rsidRPr="00B3055E">
        <w:rPr>
          <w:rFonts w:ascii="Helvetica" w:eastAsia="宋体" w:hAnsi="Helvetica" w:cs="Helvetica"/>
          <w:color w:val="333333"/>
          <w:kern w:val="0"/>
          <w:sz w:val="24"/>
          <w:szCs w:val="24"/>
        </w:rPr>
        <w:br/>
        <w:t>2</w:t>
      </w:r>
      <w:r w:rsidRPr="00B3055E">
        <w:rPr>
          <w:rFonts w:ascii="Helvetica" w:eastAsia="宋体" w:hAnsi="Helvetica" w:cs="Helvetica"/>
          <w:color w:val="333333"/>
          <w:kern w:val="0"/>
          <w:sz w:val="24"/>
          <w:szCs w:val="24"/>
        </w:rPr>
        <w:t>，第</w:t>
      </w:r>
      <w:r w:rsidRPr="00B3055E">
        <w:rPr>
          <w:rFonts w:ascii="Helvetica" w:eastAsia="宋体" w:hAnsi="Helvetica" w:cs="Helvetica"/>
          <w:color w:val="333333"/>
          <w:kern w:val="0"/>
          <w:sz w:val="24"/>
          <w:szCs w:val="24"/>
        </w:rPr>
        <w:t>5</w:t>
      </w:r>
      <w:r w:rsidRPr="00B3055E">
        <w:rPr>
          <w:rFonts w:ascii="Helvetica" w:eastAsia="宋体" w:hAnsi="Helvetica" w:cs="Helvetica"/>
          <w:color w:val="333333"/>
          <w:kern w:val="0"/>
          <w:sz w:val="24"/>
          <w:szCs w:val="24"/>
        </w:rPr>
        <w:t>行计算每个粒子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的重要性因子，记作</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。重要性因子用于合并观测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oMath>
      <w:r w:rsidRPr="00B3055E">
        <w:rPr>
          <w:rFonts w:ascii="Helvetica" w:eastAsia="宋体" w:hAnsi="Helvetica" w:cs="Helvetica"/>
          <w:color w:val="333333"/>
          <w:kern w:val="0"/>
          <w:sz w:val="24"/>
          <w:szCs w:val="24"/>
        </w:rPr>
        <w:t>进入粒子集合。因此，重要性因子是粒子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得到观测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oMath>
      <w:r w:rsidRPr="00B3055E">
        <w:rPr>
          <w:rFonts w:ascii="Helvetica" w:eastAsia="宋体" w:hAnsi="Helvetica" w:cs="Helvetica"/>
          <w:color w:val="333333"/>
          <w:kern w:val="0"/>
          <w:sz w:val="24"/>
          <w:szCs w:val="24"/>
        </w:rPr>
        <w:t>的的概率。即，</w:t>
      </w:r>
      <m:oMath>
        <m:r>
          <w:rPr>
            <w:rFonts w:ascii="Cambria Math" w:eastAsia="宋体" w:hAnsi="Cambria Math" w:cs="Helvetica"/>
            <w:color w:val="333333"/>
            <w:kern w:val="0"/>
            <w:sz w:val="24"/>
            <w:szCs w:val="24"/>
          </w:rPr>
          <m:t>t =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。如果我们的把</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考虑为一个粒子的权重，那么加权粒子集合表示</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近似地</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贝叶斯滤波器后验概率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br/>
        <w:t>3.</w:t>
      </w:r>
      <w:r w:rsidRPr="00B3055E">
        <w:rPr>
          <w:rFonts w:ascii="Helvetica" w:eastAsia="宋体" w:hAnsi="Helvetica" w:cs="Helvetica"/>
          <w:color w:val="333333"/>
          <w:kern w:val="0"/>
          <w:sz w:val="24"/>
          <w:szCs w:val="24"/>
        </w:rPr>
        <w:t>第</w:t>
      </w:r>
      <w:r w:rsidRPr="00B3055E">
        <w:rPr>
          <w:rFonts w:ascii="Helvetica" w:eastAsia="宋体" w:hAnsi="Helvetica" w:cs="Helvetica"/>
          <w:color w:val="333333"/>
          <w:kern w:val="0"/>
          <w:sz w:val="24"/>
          <w:szCs w:val="24"/>
        </w:rPr>
        <w:t>8</w:t>
      </w:r>
      <w:r w:rsidRPr="00B3055E">
        <w:rPr>
          <w:rFonts w:ascii="Helvetica" w:eastAsia="宋体" w:hAnsi="Helvetica" w:cs="Helvetica"/>
          <w:color w:val="333333"/>
          <w:kern w:val="0"/>
          <w:sz w:val="24"/>
          <w:szCs w:val="24"/>
        </w:rPr>
        <w:t>行至</w:t>
      </w:r>
      <w:r w:rsidRPr="00B3055E">
        <w:rPr>
          <w:rFonts w:ascii="Helvetica" w:eastAsia="宋体" w:hAnsi="Helvetica" w:cs="Helvetica"/>
          <w:color w:val="333333"/>
          <w:kern w:val="0"/>
          <w:sz w:val="24"/>
          <w:szCs w:val="24"/>
        </w:rPr>
        <w:t>11</w:t>
      </w:r>
      <w:r w:rsidRPr="00B3055E">
        <w:rPr>
          <w:rFonts w:ascii="Helvetica" w:eastAsia="宋体" w:hAnsi="Helvetica" w:cs="Helvetica"/>
          <w:color w:val="333333"/>
          <w:kern w:val="0"/>
          <w:sz w:val="24"/>
          <w:szCs w:val="24"/>
        </w:rPr>
        <w:t>行。这些行实现了所谓的重采样或重要性重采样。该算法对于临时集合</w:t>
      </w:r>
      <m:oMath>
        <m:sSub>
          <m:sSubPr>
            <m:ctrlPr>
              <w:rPr>
                <w:rFonts w:ascii="Cambria Math" w:eastAsia="宋体" w:hAnsi="Cambria Math" w:cs="Helvetica"/>
                <w:i/>
                <w:color w:val="333333"/>
                <w:kern w:val="0"/>
                <w:sz w:val="24"/>
                <w:szCs w:val="24"/>
              </w:rPr>
            </m:ctrlPr>
          </m:sSubPr>
          <m:e>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X</m:t>
                </m:r>
              </m:e>
            </m:acc>
          </m:e>
          <m:sub>
            <m:r>
              <w:rPr>
                <w:rFonts w:ascii="Cambria Math" w:eastAsia="宋体" w:hAnsi="Cambria Math" w:cs="Helvetica"/>
                <w:color w:val="333333"/>
                <w:kern w:val="0"/>
                <w:sz w:val="24"/>
                <w:szCs w:val="24"/>
              </w:rPr>
              <m:t>y</m:t>
            </m:r>
          </m:sub>
        </m:sSub>
      </m:oMath>
      <w:r w:rsidRPr="00B3055E">
        <w:rPr>
          <w:rFonts w:ascii="Helvetica" w:eastAsia="宋体" w:hAnsi="Helvetica" w:cs="Helvetica"/>
          <w:color w:val="333333"/>
          <w:kern w:val="0"/>
          <w:sz w:val="24"/>
          <w:szCs w:val="24"/>
        </w:rPr>
        <w:t>中的</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个粒子判断是否需要。保留每个粒子的概率是由它的重要性权重给出。重采样将一个具有</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个粒子的集合转换为另一个</w:t>
      </w:r>
      <w:r w:rsidRPr="00B3055E">
        <w:rPr>
          <w:rFonts w:ascii="Helvetica" w:eastAsia="宋体" w:hAnsi="Helvetica" w:cs="Helvetica"/>
          <w:color w:val="333333"/>
          <w:kern w:val="0"/>
          <w:sz w:val="24"/>
          <w:szCs w:val="24"/>
        </w:rPr>
        <w:lastRenderedPageBreak/>
        <w:t>具有相同的大小的粒子集。通过将重要性权重纳入重采样过程中，粒子的分布因此而变化：在重采样步骤之前，他们根据</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分布，经过重采样后，它们近似根据后验概率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 ηp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bel</m:t>
            </m:r>
          </m:e>
        </m:acc>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。事实上，所得的样本集合通常具有许多重复的。更重要的是没有被包括在</w:t>
      </w:r>
      <w:r w:rsidRPr="00B3055E">
        <w:rPr>
          <w:rFonts w:ascii="Helvetica" w:eastAsia="宋体" w:hAnsi="Helvetica" w:cs="Helvetica"/>
          <w:color w:val="333333"/>
          <w:kern w:val="0"/>
          <w:sz w:val="24"/>
          <w:szCs w:val="24"/>
        </w:rPr>
        <w:t>xt</w:t>
      </w:r>
      <w:r w:rsidRPr="00B3055E">
        <w:rPr>
          <w:rFonts w:ascii="Helvetica" w:eastAsia="宋体" w:hAnsi="Helvetica" w:cs="Helvetica"/>
          <w:color w:val="333333"/>
          <w:kern w:val="0"/>
          <w:sz w:val="24"/>
          <w:szCs w:val="24"/>
        </w:rPr>
        <w:t>中的粒子：那些于具有较低重要性权重的粒子。</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重采样步骤具有强制粒子返回后验概率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的重要作用。实际上，另一种</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通常比较差</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版本的粒子滤波器将永远不会重采样，而是将维持每个粒子的重要性权重，权重被初始化为</w:t>
      </w:r>
      <w:r w:rsidRPr="00B3055E">
        <w:rPr>
          <w:rFonts w:ascii="Helvetica" w:eastAsia="宋体" w:hAnsi="Helvetica" w:cs="Helvetica"/>
          <w:color w:val="333333"/>
          <w:kern w:val="0"/>
          <w:sz w:val="24"/>
          <w:szCs w:val="24"/>
        </w:rPr>
        <w:t>1</w:t>
      </w:r>
      <w:r w:rsidRPr="00B3055E">
        <w:rPr>
          <w:rFonts w:ascii="Helvetica" w:eastAsia="宋体" w:hAnsi="Helvetica" w:cs="Helvetica"/>
          <w:color w:val="333333"/>
          <w:kern w:val="0"/>
          <w:sz w:val="24"/>
          <w:szCs w:val="24"/>
        </w:rPr>
        <w:t>然后根据下式更新：</w:t>
      </w:r>
      <w:r w:rsidRPr="00B3055E">
        <w:rPr>
          <w:rFonts w:ascii="Helvetica" w:eastAsia="宋体" w:hAnsi="Helvetica" w:cs="Helvetica"/>
          <w:color w:val="333333"/>
          <w:kern w:val="0"/>
          <w:sz w:val="24"/>
          <w:szCs w:val="24"/>
        </w:rPr>
        <w:br/>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 xml:space="preserve"> =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00785517">
        <w:rPr>
          <w:rFonts w:ascii="Helvetica" w:eastAsia="宋体" w:hAnsi="Helvetica" w:cs="Helvetica"/>
          <w:color w:val="333333"/>
          <w:kern w:val="0"/>
          <w:sz w:val="24"/>
          <w:szCs w:val="24"/>
        </w:rPr>
        <w:t xml:space="preserve">  </w:t>
      </w:r>
      <w:r w:rsidRPr="00B3055E">
        <w:rPr>
          <w:rFonts w:ascii="Helvetica" w:eastAsia="宋体" w:hAnsi="Helvetica" w:cs="Helvetica"/>
          <w:color w:val="333333"/>
          <w:kern w:val="0"/>
          <w:sz w:val="24"/>
          <w:szCs w:val="24"/>
        </w:rPr>
        <w:t>(4.24)</w:t>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这样的粒子滤波算法仍接近后验概率，但它的许多粒子将在后验概率很低的区域结束。其结果是，它需要更多的粒子，需要的数量的多少取决于后验概率的大小。重采样步骤是优胜劣汰的达尔文想法的概率实现：重新调整它的粒子集合到高后验概率状态空间的区域。通过这样做，它把滤波器算法的计算资源分配到最重要的状态空间所在区域。</w:t>
      </w:r>
    </w:p>
    <w:p w:rsidR="00B3055E" w:rsidRPr="00B3055E" w:rsidRDefault="00B3055E" w:rsidP="00B3055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 w:name="user-content-_3"/>
      <w:bookmarkEnd w:id="1"/>
      <w:r w:rsidRPr="00B3055E">
        <w:rPr>
          <w:rFonts w:ascii="Helvetica" w:eastAsia="宋体" w:hAnsi="Helvetica" w:cs="Helvetica"/>
          <w:b/>
          <w:bCs/>
          <w:color w:val="333333"/>
          <w:kern w:val="0"/>
          <w:sz w:val="42"/>
          <w:szCs w:val="42"/>
        </w:rPr>
        <w:t>重要性采样</w:t>
      </w:r>
    </w:p>
    <w:p w:rsid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用于粒子滤波器的推导，应当证明是有用的，下面以更详细地步骤讨论采样。图</w:t>
      </w:r>
      <w:r w:rsidRPr="00B3055E">
        <w:rPr>
          <w:rFonts w:ascii="Helvetica" w:eastAsia="宋体" w:hAnsi="Helvetica" w:cs="Helvetica"/>
          <w:color w:val="333333"/>
          <w:kern w:val="0"/>
          <w:sz w:val="24"/>
          <w:szCs w:val="24"/>
        </w:rPr>
        <w:t>4.2</w:t>
      </w:r>
      <w:r w:rsidRPr="00B3055E">
        <w:rPr>
          <w:rFonts w:ascii="Helvetica" w:eastAsia="宋体" w:hAnsi="Helvetica" w:cs="Helvetica"/>
          <w:color w:val="333333"/>
          <w:kern w:val="0"/>
          <w:sz w:val="24"/>
          <w:szCs w:val="24"/>
        </w:rPr>
        <w:t>显示了采样步骤下的</w:t>
      </w:r>
      <w:r w:rsidRPr="00B3055E">
        <w:rPr>
          <w:rFonts w:ascii="Helvetica" w:eastAsia="宋体" w:hAnsi="Helvetica" w:cs="Helvetica"/>
          <w:color w:val="333333"/>
          <w:kern w:val="0"/>
          <w:sz w:val="24"/>
          <w:szCs w:val="24"/>
        </w:rPr>
        <w:t>intuition</w:t>
      </w:r>
      <w:r w:rsidRPr="00B3055E">
        <w:rPr>
          <w:rFonts w:ascii="Helvetica" w:eastAsia="宋体" w:hAnsi="Helvetica" w:cs="Helvetica"/>
          <w:color w:val="333333"/>
          <w:kern w:val="0"/>
          <w:sz w:val="24"/>
          <w:szCs w:val="24"/>
        </w:rPr>
        <w:t>。图</w:t>
      </w:r>
      <w:r w:rsidRPr="00B3055E">
        <w:rPr>
          <w:rFonts w:ascii="Helvetica" w:eastAsia="宋体" w:hAnsi="Helvetica" w:cs="Helvetica"/>
          <w:color w:val="333333"/>
          <w:kern w:val="0"/>
          <w:sz w:val="24"/>
          <w:szCs w:val="24"/>
        </w:rPr>
        <w:t>4.2a</w:t>
      </w:r>
      <w:r w:rsidRPr="00B3055E">
        <w:rPr>
          <w:rFonts w:ascii="Helvetica" w:eastAsia="宋体" w:hAnsi="Helvetica" w:cs="Helvetica"/>
          <w:color w:val="333333"/>
          <w:kern w:val="0"/>
          <w:sz w:val="24"/>
          <w:szCs w:val="24"/>
        </w:rPr>
        <w:t>示出了一个被称为目标分布的概率分布的密度函数</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。我们想实现的是从</w:t>
      </w:r>
      <m:oMath>
        <m:r>
          <m:rPr>
            <m:sty m:val="p"/>
          </m:rPr>
          <w:rPr>
            <w:rFonts w:ascii="Cambria Math" w:eastAsia="宋体" w:hAnsi="Cambria Math" w:cs="Helvetica"/>
            <w:color w:val="333333"/>
            <w:kern w:val="0"/>
            <w:sz w:val="24"/>
            <w:szCs w:val="24"/>
          </w:rPr>
          <m:t>f</m:t>
        </m:r>
      </m:oMath>
      <w:r w:rsidRPr="00B3055E">
        <w:rPr>
          <w:rFonts w:ascii="Helvetica" w:eastAsia="宋体" w:hAnsi="Helvetica" w:cs="Helvetica"/>
          <w:color w:val="333333"/>
          <w:kern w:val="0"/>
          <w:sz w:val="24"/>
          <w:szCs w:val="24"/>
        </w:rPr>
        <w:t>计算采样。然而，</w:t>
      </w:r>
      <w:bookmarkStart w:id="2" w:name="_GoBack"/>
      <w:bookmarkEnd w:id="2"/>
      <w:r w:rsidRPr="00B3055E">
        <w:rPr>
          <w:rFonts w:ascii="Helvetica" w:eastAsia="宋体" w:hAnsi="Helvetica" w:cs="Helvetica"/>
          <w:color w:val="333333"/>
          <w:kern w:val="0"/>
          <w:sz w:val="24"/>
          <w:szCs w:val="24"/>
        </w:rPr>
        <w:t>从</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直接采样可能是不可能的。相反，我们可以从相关密度生成粒子，在图</w:t>
      </w:r>
      <w:r w:rsidRPr="00B3055E">
        <w:rPr>
          <w:rFonts w:ascii="Helvetica" w:eastAsia="宋体" w:hAnsi="Helvetica" w:cs="Helvetica"/>
          <w:color w:val="333333"/>
          <w:kern w:val="0"/>
          <w:sz w:val="24"/>
          <w:szCs w:val="24"/>
        </w:rPr>
        <w:t>4.2b</w:t>
      </w:r>
      <w:r w:rsidRPr="00B3055E">
        <w:rPr>
          <w:rFonts w:ascii="Helvetica" w:eastAsia="宋体" w:hAnsi="Helvetica" w:cs="Helvetica"/>
          <w:color w:val="333333"/>
          <w:kern w:val="0"/>
          <w:sz w:val="24"/>
          <w:szCs w:val="24"/>
        </w:rPr>
        <w:t>标记</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。对应于概率密度</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的分布称为</w:t>
      </w:r>
      <w:r w:rsidRPr="00B3055E">
        <w:rPr>
          <w:rFonts w:ascii="Helvetica" w:eastAsia="宋体" w:hAnsi="Helvetica" w:cs="Helvetica"/>
          <w:color w:val="333333"/>
          <w:kern w:val="0"/>
          <w:sz w:val="24"/>
          <w:szCs w:val="24"/>
        </w:rPr>
        <w:t>(proposal distribution)</w:t>
      </w:r>
      <w:r w:rsidRPr="00B3055E">
        <w:rPr>
          <w:rFonts w:ascii="Helvetica" w:eastAsia="宋体" w:hAnsi="Helvetica" w:cs="Helvetica"/>
          <w:color w:val="333333"/>
          <w:kern w:val="0"/>
          <w:sz w:val="24"/>
          <w:szCs w:val="24"/>
        </w:rPr>
        <w:t>建议分布。概率密度</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为必须满足函数</w:t>
      </w:r>
      <m:oMath>
        <m:r>
          <m:rPr>
            <m:sty m:val="p"/>
          </m:rPr>
          <w:rPr>
            <w:rFonts w:ascii="Cambria Math" w:eastAsia="宋体" w:hAnsi="Cambria Math" w:cs="Helvetica"/>
            <w:color w:val="333333"/>
            <w:kern w:val="0"/>
            <w:sz w:val="24"/>
            <w:szCs w:val="24"/>
          </w:rPr>
          <m:t>f(x)&gt; 0</m:t>
        </m:r>
      </m:oMath>
      <w:r w:rsidRPr="00B3055E">
        <w:rPr>
          <w:rFonts w:ascii="Helvetica" w:eastAsia="宋体" w:hAnsi="Helvetica" w:cs="Helvetica"/>
          <w:color w:val="333333"/>
          <w:kern w:val="0"/>
          <w:sz w:val="24"/>
          <w:szCs w:val="24"/>
        </w:rPr>
        <w:t>意味着</w:t>
      </w:r>
      <m:oMath>
        <m:r>
          <m:rPr>
            <m:sty m:val="p"/>
          </m:rPr>
          <w:rPr>
            <w:rFonts w:ascii="Cambria Math" w:eastAsia="宋体" w:hAnsi="Cambria Math" w:cs="Helvetica"/>
            <w:color w:val="333333"/>
            <w:kern w:val="0"/>
            <w:sz w:val="24"/>
            <w:szCs w:val="24"/>
          </w:rPr>
          <m:t>g(x)&gt; 0</m:t>
        </m:r>
      </m:oMath>
      <w:r w:rsidRPr="00B3055E">
        <w:rPr>
          <w:rFonts w:ascii="Helvetica" w:eastAsia="宋体" w:hAnsi="Helvetica" w:cs="Helvetica"/>
          <w:color w:val="333333"/>
          <w:kern w:val="0"/>
          <w:sz w:val="24"/>
          <w:szCs w:val="24"/>
        </w:rPr>
        <w:t>，使得对于从任何</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可能生成的状态，根据</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进行采样时，都可以有一个非零的概率来生成一个粒子。然而，所得到的粒子集合，在图</w:t>
      </w:r>
      <w:r w:rsidRPr="00B3055E">
        <w:rPr>
          <w:rFonts w:ascii="Helvetica" w:eastAsia="宋体" w:hAnsi="Helvetica" w:cs="Helvetica"/>
          <w:color w:val="333333"/>
          <w:kern w:val="0"/>
          <w:sz w:val="24"/>
          <w:szCs w:val="24"/>
        </w:rPr>
        <w:t>4.2b</w:t>
      </w:r>
      <w:r w:rsidRPr="00B3055E">
        <w:rPr>
          <w:rFonts w:ascii="Helvetica" w:eastAsia="宋体" w:hAnsi="Helvetica" w:cs="Helvetica"/>
          <w:color w:val="333333"/>
          <w:kern w:val="0"/>
          <w:sz w:val="24"/>
          <w:szCs w:val="24"/>
        </w:rPr>
        <w:t>的底部示出，是根据</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而不是</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分布的。特别地，对于任何一个区间范围</w:t>
      </w:r>
      <m:oMath>
        <m:r>
          <m:rPr>
            <m:sty m:val="p"/>
          </m:rPr>
          <w:rPr>
            <w:rFonts w:ascii="Cambria Math" w:eastAsia="宋体" w:hAnsi="Cambria Math" w:cs="Helvetica"/>
            <w:color w:val="333333"/>
            <w:kern w:val="0"/>
            <w:sz w:val="24"/>
            <w:szCs w:val="24"/>
          </w:rPr>
          <m:t>A⊆range(X)</m:t>
        </m:r>
      </m:oMath>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或更一般地，任何</w:t>
      </w:r>
      <w:r w:rsidRPr="00B3055E">
        <w:rPr>
          <w:rFonts w:ascii="Helvetica" w:eastAsia="宋体" w:hAnsi="Helvetica" w:cs="Helvetica"/>
          <w:color w:val="333333"/>
          <w:kern w:val="0"/>
          <w:sz w:val="24"/>
          <w:szCs w:val="24"/>
        </w:rPr>
        <w:t>borel</w:t>
      </w:r>
      <w:r w:rsidRPr="00B3055E">
        <w:rPr>
          <w:rFonts w:ascii="Helvetica" w:eastAsia="宋体" w:hAnsi="Helvetica" w:cs="Helvetica"/>
          <w:color w:val="333333"/>
          <w:kern w:val="0"/>
          <w:sz w:val="24"/>
          <w:szCs w:val="24"/>
        </w:rPr>
        <w:t>集合</w:t>
      </w:r>
      <w:r w:rsidR="009B2A9E">
        <w:rPr>
          <w:rFonts w:ascii="Helvetica" w:eastAsia="宋体" w:hAnsi="Helvetica" w:cs="Helvetica"/>
          <w:color w:val="333333"/>
          <w:kern w:val="0"/>
          <w:sz w:val="24"/>
          <w:szCs w:val="24"/>
        </w:rPr>
        <w:t>A</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t>粒子的经验计数落入一个收敛于</w:t>
      </w:r>
      <w:r w:rsidR="001E7B47">
        <w:rPr>
          <w:rFonts w:ascii="Helvetica" w:eastAsia="宋体" w:hAnsi="Helvetica" w:cs="Helvetica"/>
          <w:color w:val="333333"/>
          <w:kern w:val="0"/>
          <w:sz w:val="24"/>
          <w:szCs w:val="24"/>
        </w:rPr>
        <w:t>A</w:t>
      </w:r>
      <w:r w:rsidRPr="00B3055E">
        <w:rPr>
          <w:rFonts w:ascii="Helvetica" w:eastAsia="宋体" w:hAnsi="Helvetica" w:cs="Helvetica"/>
          <w:color w:val="333333"/>
          <w:kern w:val="0"/>
          <w:sz w:val="24"/>
          <w:szCs w:val="24"/>
        </w:rPr>
        <w:t>下对</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的积分：</w:t>
      </w:r>
      <w:r w:rsidRPr="00B3055E">
        <w:rPr>
          <w:rFonts w:ascii="Helvetica" w:eastAsia="宋体" w:hAnsi="Helvetica" w:cs="Helvetica"/>
          <w:color w:val="333333"/>
          <w:kern w:val="0"/>
          <w:sz w:val="24"/>
          <w:szCs w:val="24"/>
        </w:rPr>
        <w:br/>
      </w:r>
      <m:oMathPara>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M</m:t>
              </m:r>
            </m:den>
          </m:f>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r>
                <w:rPr>
                  <w:rFonts w:ascii="Cambria Math" w:eastAsia="宋体" w:hAnsi="Cambria Math" w:cs="Helvetica"/>
                  <w:color w:val="333333"/>
                  <w:kern w:val="0"/>
                  <w:sz w:val="24"/>
                  <w:szCs w:val="24"/>
                </w:rPr>
                <m:t>I</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r>
                        <w:rPr>
                          <w:rFonts w:ascii="Cambria Math" w:eastAsia="宋体" w:hAnsi="Cambria Math" w:cs="Helvetica"/>
                          <w:color w:val="333333"/>
                          <w:kern w:val="0"/>
                          <w:sz w:val="24"/>
                          <w:szCs w:val="24"/>
                        </w:rPr>
                        <m:t>∈A</m:t>
                      </m:r>
                    </m:sup>
                  </m:sSup>
                </m:e>
              </m:d>
              <m:r>
                <w:rPr>
                  <w:rFonts w:ascii="Cambria Math" w:eastAsia="宋体" w:hAnsi="Cambria Math" w:cs="Helvetica"/>
                  <w:color w:val="333333"/>
                  <w:kern w:val="0"/>
                  <w:sz w:val="24"/>
                  <w:szCs w:val="24"/>
                </w:rPr>
                <m:t>→</m:t>
              </m:r>
              <m:nary>
                <m:naryPr>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A</m:t>
                  </m:r>
                </m:sub>
                <m:sup/>
                <m:e>
                  <m:r>
                    <w:rPr>
                      <w:rFonts w:ascii="Cambria Math" w:eastAsia="宋体" w:hAnsi="Cambria Math" w:cs="Helvetica"/>
                      <w:color w:val="333333"/>
                      <w:kern w:val="0"/>
                      <w:sz w:val="24"/>
                      <w:szCs w:val="24"/>
                    </w:rPr>
                    <m:t>g(x)dx</m:t>
                  </m:r>
                </m:e>
              </m:nary>
            </m:e>
          </m:nary>
          <m:r>
            <w:rPr>
              <w:rFonts w:ascii="Cambria Math" w:eastAsia="宋体" w:hAnsi="Cambria Math" w:cs="Helvetica"/>
              <w:color w:val="333333"/>
              <w:kern w:val="0"/>
              <w:sz w:val="24"/>
              <w:szCs w:val="24"/>
            </w:rPr>
            <m:t xml:space="preserve">  </m:t>
          </m:r>
          <m:r>
            <m:rPr>
              <m:sty m:val="p"/>
            </m:rPr>
            <w:rPr>
              <w:rFonts w:ascii="Helvetica" w:eastAsia="宋体" w:hAnsi="Helvetica" w:cs="Helvetica"/>
              <w:color w:val="333333"/>
              <w:kern w:val="0"/>
              <w:sz w:val="24"/>
              <w:szCs w:val="24"/>
            </w:rPr>
            <w:br/>
          </m:r>
        </m:oMath>
      </m:oMathPara>
      <w:r w:rsidRPr="00B3055E">
        <w:rPr>
          <w:rFonts w:ascii="Helvetica" w:eastAsia="宋体" w:hAnsi="Helvetica" w:cs="Helvetica"/>
          <w:color w:val="333333"/>
          <w:kern w:val="0"/>
          <w:sz w:val="24"/>
          <w:szCs w:val="24"/>
        </w:rPr>
        <w:t>(4.25)</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为了消除</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和</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之间的不同，粒子</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p>
      </m:oMath>
      <w:r w:rsidRPr="00B3055E">
        <w:rPr>
          <w:rFonts w:ascii="Helvetica" w:eastAsia="宋体" w:hAnsi="Helvetica" w:cs="Helvetica"/>
          <w:color w:val="333333"/>
          <w:kern w:val="0"/>
          <w:sz w:val="24"/>
          <w:szCs w:val="24"/>
        </w:rPr>
        <w:t>是由商加权</w:t>
      </w:r>
      <w:r w:rsidRPr="00B3055E">
        <w:rPr>
          <w:rFonts w:ascii="Helvetica" w:eastAsia="宋体" w:hAnsi="Helvetica" w:cs="Helvetica"/>
          <w:color w:val="333333"/>
          <w:kern w:val="0"/>
          <w:sz w:val="24"/>
          <w:szCs w:val="24"/>
        </w:rPr>
        <w:br/>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f</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d>
          </m:num>
          <m:den>
            <m:r>
              <w:rPr>
                <w:rFonts w:ascii="Cambria Math" w:eastAsia="宋体" w:hAnsi="Cambria Math" w:cs="Helvetica"/>
                <w:color w:val="333333"/>
                <w:kern w:val="0"/>
                <w:sz w:val="24"/>
                <w:szCs w:val="24"/>
              </w:rPr>
              <m:t>g</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d>
          </m:den>
        </m:f>
      </m:oMath>
      <w:r w:rsidR="002200C5">
        <w:rPr>
          <w:rFonts w:ascii="Helvetica" w:eastAsia="宋体" w:hAnsi="Helvetica" w:cs="Helvetica"/>
          <w:color w:val="333333"/>
          <w:kern w:val="0"/>
          <w:sz w:val="24"/>
          <w:szCs w:val="24"/>
        </w:rPr>
        <w:t>(4.26)</w:t>
      </w:r>
    </w:p>
    <w:p w:rsidR="00AC7D18" w:rsidRPr="00B3055E" w:rsidRDefault="00AC7D18" w:rsidP="00B3055E">
      <w:pPr>
        <w:widowControl/>
        <w:spacing w:after="240" w:line="384" w:lineRule="atLeast"/>
        <w:jc w:val="left"/>
        <w:rPr>
          <w:rFonts w:ascii="Helvetica" w:eastAsia="宋体" w:hAnsi="Helvetica" w:cs="Helvetica"/>
          <w:color w:val="333333"/>
          <w:kern w:val="0"/>
          <w:sz w:val="24"/>
          <w:szCs w:val="24"/>
        </w:rPr>
      </w:pPr>
      <w:r>
        <w:rPr>
          <w:noProof/>
        </w:rPr>
        <w:lastRenderedPageBreak/>
        <w:drawing>
          <wp:inline distT="0" distB="0" distL="0" distR="0" wp14:anchorId="26896DB5" wp14:editId="0142742D">
            <wp:extent cx="4629150" cy="6877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6877050"/>
                    </a:xfrm>
                    <a:prstGeom prst="rect">
                      <a:avLst/>
                    </a:prstGeom>
                  </pic:spPr>
                </pic:pic>
              </a:graphicData>
            </a:graphic>
          </wp:inline>
        </w:drawing>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这由图</w:t>
      </w:r>
      <w:r w:rsidRPr="00B3055E">
        <w:rPr>
          <w:rFonts w:ascii="Helvetica" w:eastAsia="宋体" w:hAnsi="Helvetica" w:cs="Helvetica"/>
          <w:color w:val="333333"/>
          <w:kern w:val="0"/>
          <w:sz w:val="24"/>
          <w:szCs w:val="24"/>
        </w:rPr>
        <w:t>4.2c</w:t>
      </w:r>
      <w:r w:rsidRPr="00B3055E">
        <w:rPr>
          <w:rFonts w:ascii="Helvetica" w:eastAsia="宋体" w:hAnsi="Helvetica" w:cs="Helvetica"/>
          <w:color w:val="333333"/>
          <w:kern w:val="0"/>
          <w:sz w:val="24"/>
          <w:szCs w:val="24"/>
        </w:rPr>
        <w:t>表示：该图中的竖线表示重要性权重的大小。重要性权重是每个粒子的非归一化概率质量。特别地，我们有</w:t>
      </w:r>
      <w:r w:rsidRPr="00B3055E">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 xml:space="preserve"> </m:t>
                  </m:r>
                </m:e>
              </m:nary>
            </m:e>
            <m:sup>
              <m:r>
                <w:rPr>
                  <w:rFonts w:ascii="Cambria Math" w:eastAsia="宋体" w:hAnsi="Cambria Math" w:cs="Helvetica"/>
                  <w:color w:val="333333"/>
                  <w:kern w:val="0"/>
                  <w:sz w:val="24"/>
                  <w:szCs w:val="24"/>
                </w:rPr>
                <m:t>-1</m:t>
              </m:r>
            </m:sup>
          </m:sSup>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r>
                <w:rPr>
                  <w:rFonts w:ascii="Cambria Math" w:eastAsia="宋体" w:hAnsi="Cambria Math" w:cs="Helvetica"/>
                  <w:color w:val="333333"/>
                  <w:kern w:val="0"/>
                  <w:sz w:val="24"/>
                  <w:szCs w:val="24"/>
                </w:rPr>
                <m:t>I</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∈A</m:t>
                  </m:r>
                </m:e>
              </m:d>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nary>
          <m:r>
            <w:rPr>
              <w:rFonts w:ascii="Cambria Math" w:eastAsia="宋体" w:hAnsi="Cambria Math" w:cs="Helvetica"/>
              <w:color w:val="333333"/>
              <w:kern w:val="0"/>
              <w:sz w:val="24"/>
              <w:szCs w:val="24"/>
            </w:rPr>
            <m:t>→</m:t>
          </m:r>
          <m:nary>
            <m:naryPr>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A</m:t>
              </m:r>
            </m:sub>
            <m:sup/>
            <m:e>
              <m:r>
                <w:rPr>
                  <w:rFonts w:ascii="Cambria Math" w:eastAsia="宋体" w:hAnsi="Cambria Math" w:cs="Helvetica"/>
                  <w:color w:val="333333"/>
                  <w:kern w:val="0"/>
                  <w:sz w:val="24"/>
                  <w:szCs w:val="24"/>
                </w:rPr>
                <m:t>f(x)dx</m:t>
              </m:r>
            </m:e>
          </m:nary>
          <m: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Para>
      <w:r w:rsidRPr="00B3055E">
        <w:rPr>
          <w:rFonts w:ascii="Helvetica" w:eastAsia="宋体" w:hAnsi="Helvetica" w:cs="Helvetica"/>
          <w:color w:val="333333"/>
          <w:kern w:val="0"/>
          <w:sz w:val="24"/>
          <w:szCs w:val="24"/>
        </w:rPr>
        <w:t>4.27)</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其中第一项作为用于所有重要性权重的正规化因子。换言之，尽管我们由密度</w:t>
      </w:r>
      <w:r w:rsidRPr="00B3055E">
        <w:rPr>
          <w:rFonts w:ascii="Helvetica" w:eastAsia="宋体" w:hAnsi="Helvetica" w:cs="Helvetica"/>
          <w:color w:val="333333"/>
          <w:kern w:val="0"/>
          <w:sz w:val="24"/>
          <w:szCs w:val="24"/>
        </w:rPr>
        <w:lastRenderedPageBreak/>
        <w:t>g</w:t>
      </w:r>
      <w:r w:rsidRPr="00B3055E">
        <w:rPr>
          <w:rFonts w:ascii="Helvetica" w:eastAsia="宋体" w:hAnsi="Helvetica" w:cs="Helvetica"/>
          <w:color w:val="333333"/>
          <w:kern w:val="0"/>
          <w:sz w:val="24"/>
          <w:szCs w:val="24"/>
        </w:rPr>
        <w:t>生成粒子，适当加权的粒子收敛于密度</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具体的趋近设计对于集合</w:t>
      </w:r>
      <m:oMath>
        <m:r>
          <m:rPr>
            <m:sty m:val="p"/>
          </m:rPr>
          <w:rPr>
            <w:rFonts w:ascii="Cambria Math" w:eastAsia="宋体" w:hAnsi="Cambria Math" w:cs="Helvetica"/>
            <w:color w:val="333333"/>
            <w:kern w:val="0"/>
            <w:sz w:val="24"/>
            <w:szCs w:val="24"/>
          </w:rPr>
          <m:t>a</m:t>
        </m:r>
      </m:oMath>
      <w:r w:rsidRPr="00B3055E">
        <w:rPr>
          <w:rFonts w:ascii="Helvetica" w:eastAsia="宋体" w:hAnsi="Helvetica" w:cs="Helvetica"/>
          <w:color w:val="333333"/>
          <w:kern w:val="0"/>
          <w:sz w:val="24"/>
          <w:szCs w:val="24"/>
        </w:rPr>
        <w:t>的一个积分。显然，一个粒子集合表示一个离散分布，而在我们的例子中</w:t>
      </w:r>
      <m:oMath>
        <m:r>
          <m:rPr>
            <m:sty m:val="p"/>
          </m:rPr>
          <w:rPr>
            <w:rFonts w:ascii="Cambria Math" w:eastAsia="宋体" w:hAnsi="Cambria Math" w:cs="Helvetica"/>
            <w:color w:val="333333"/>
            <w:kern w:val="0"/>
            <w:sz w:val="24"/>
            <w:szCs w:val="24"/>
          </w:rPr>
          <m:t>f</m:t>
        </m:r>
      </m:oMath>
      <w:r w:rsidRPr="00B3055E">
        <w:rPr>
          <w:rFonts w:ascii="Helvetica" w:eastAsia="宋体" w:hAnsi="Helvetica" w:cs="Helvetica"/>
          <w:color w:val="333333"/>
          <w:kern w:val="0"/>
          <w:sz w:val="24"/>
          <w:szCs w:val="24"/>
        </w:rPr>
        <w:t>是连续的。由于这个原因，就没有可能与粒子集合相关联的密度。</w:t>
      </w:r>
      <w:r w:rsidRPr="00B3055E">
        <w:rPr>
          <w:rFonts w:ascii="Helvetica" w:eastAsia="宋体" w:hAnsi="Helvetica" w:cs="Helvetica"/>
          <w:color w:val="333333"/>
          <w:kern w:val="0"/>
          <w:sz w:val="24"/>
          <w:szCs w:val="24"/>
        </w:rPr>
        <w:t xml:space="preserve"> </w:t>
      </w:r>
      <w:r w:rsidRPr="00B3055E">
        <w:rPr>
          <w:rFonts w:ascii="Helvetica" w:eastAsia="宋体" w:hAnsi="Helvetica" w:cs="Helvetica"/>
          <w:color w:val="333333"/>
          <w:kern w:val="0"/>
          <w:sz w:val="24"/>
          <w:szCs w:val="24"/>
        </w:rPr>
        <w:t>因此，收敛是</w:t>
      </w:r>
      <m:oMath>
        <m:r>
          <m:rPr>
            <m:sty m:val="p"/>
          </m:rPr>
          <w:rPr>
            <w:rFonts w:ascii="Cambria Math" w:eastAsia="宋体" w:hAnsi="Cambria Math" w:cs="Helvetica"/>
            <w:color w:val="333333"/>
            <w:kern w:val="0"/>
            <w:sz w:val="24"/>
            <w:szCs w:val="24"/>
          </w:rPr>
          <m:t>f</m:t>
        </m:r>
      </m:oMath>
      <w:r w:rsidRPr="00B3055E">
        <w:rPr>
          <w:rFonts w:ascii="Helvetica" w:eastAsia="宋体" w:hAnsi="Helvetica" w:cs="Helvetica"/>
          <w:color w:val="333333"/>
          <w:kern w:val="0"/>
          <w:sz w:val="24"/>
          <w:szCs w:val="24"/>
        </w:rPr>
        <w:t>的累积分布函数，而不是密度本身。重要抽样的一个很好的特性是如果在</w:t>
      </w:r>
      <m:oMath>
        <m:r>
          <w:rPr>
            <w:rFonts w:ascii="Cambria Math" w:eastAsia="宋体" w:hAnsi="Cambria Math" w:cs="Helvetica"/>
            <w:color w:val="333333"/>
            <w:kern w:val="0"/>
            <w:sz w:val="24"/>
            <w:szCs w:val="24"/>
          </w:rPr>
          <m:t>f(x)&gt; 0</m:t>
        </m:r>
      </m:oMath>
      <w:r w:rsidRPr="00B3055E">
        <w:rPr>
          <w:rFonts w:ascii="Helvetica" w:eastAsia="宋体" w:hAnsi="Helvetica" w:cs="Helvetica"/>
          <w:color w:val="333333"/>
          <w:kern w:val="0"/>
          <w:sz w:val="24"/>
          <w:szCs w:val="24"/>
        </w:rPr>
        <w:t>时都有</w:t>
      </w:r>
      <m:oMath>
        <m:r>
          <w:rPr>
            <w:rFonts w:ascii="Cambria Math" w:eastAsia="宋体" w:hAnsi="Cambria Math" w:cs="Helvetica"/>
            <w:color w:val="333333"/>
            <w:kern w:val="0"/>
            <w:sz w:val="24"/>
            <w:szCs w:val="24"/>
          </w:rPr>
          <m:t>g(x)&gt; 0</m:t>
        </m:r>
      </m:oMath>
      <w:r w:rsidRPr="00B3055E">
        <w:rPr>
          <w:rFonts w:ascii="Helvetica" w:eastAsia="宋体" w:hAnsi="Helvetica" w:cs="Helvetica"/>
          <w:color w:val="333333"/>
          <w:kern w:val="0"/>
          <w:sz w:val="24"/>
          <w:szCs w:val="24"/>
        </w:rPr>
        <w:t>它趋近于真密度。在大多数情况下，收敛律为</w:t>
      </w:r>
      <m:oMath>
        <m:r>
          <w:rPr>
            <w:rFonts w:ascii="Cambria Math" w:eastAsia="宋体" w:hAnsi="Cambria Math" w:cs="Helvetica"/>
            <w:color w:val="333333"/>
            <w:kern w:val="0"/>
            <w:sz w:val="24"/>
            <w:szCs w:val="24"/>
          </w:rPr>
          <m:t>O(</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ad>
              <m:radPr>
                <m:degHide m:val="1"/>
                <m:ctrlPr>
                  <w:rPr>
                    <w:rFonts w:ascii="Cambria Math" w:eastAsia="宋体" w:hAnsi="Cambria Math" w:cs="Helvetica"/>
                    <w:i/>
                    <w:color w:val="333333"/>
                    <w:kern w:val="0"/>
                    <w:sz w:val="24"/>
                    <w:szCs w:val="24"/>
                  </w:rPr>
                </m:ctrlPr>
              </m:radPr>
              <m:deg/>
              <m:e>
                <m:r>
                  <w:rPr>
                    <w:rFonts w:ascii="Cambria Math" w:eastAsia="宋体" w:hAnsi="Cambria Math" w:cs="Helvetica"/>
                    <w:color w:val="333333"/>
                    <w:kern w:val="0"/>
                    <w:sz w:val="24"/>
                    <w:szCs w:val="24"/>
                  </w:rPr>
                  <m:t>m</m:t>
                </m:r>
              </m:e>
            </m:rad>
            <m:r>
              <w:rPr>
                <w:rFonts w:ascii="Cambria Math" w:eastAsia="宋体" w:hAnsi="Cambria Math" w:cs="Helvetica"/>
                <w:color w:val="333333"/>
                <w:kern w:val="0"/>
                <w:sz w:val="24"/>
                <w:szCs w:val="24"/>
              </w:rPr>
              <m:t xml:space="preserve"> </m:t>
            </m:r>
          </m:den>
        </m:f>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，其中</w:t>
      </w:r>
      <m:oMath>
        <m:r>
          <m:rPr>
            <m:sty m:val="p"/>
          </m:rPr>
          <w:rPr>
            <w:rFonts w:ascii="Cambria Math" w:eastAsia="宋体" w:hAnsi="Cambria Math" w:cs="Helvetica"/>
            <w:color w:val="333333"/>
            <w:kern w:val="0"/>
            <w:sz w:val="24"/>
            <w:szCs w:val="24"/>
          </w:rPr>
          <m:t>m</m:t>
        </m:r>
      </m:oMath>
      <w:r w:rsidRPr="00B3055E">
        <w:rPr>
          <w:rFonts w:ascii="Helvetica" w:eastAsia="宋体" w:hAnsi="Helvetica" w:cs="Helvetica"/>
          <w:color w:val="333333"/>
          <w:kern w:val="0"/>
          <w:sz w:val="24"/>
          <w:szCs w:val="24"/>
        </w:rPr>
        <w:t>是采样的数目。恒定系数取决于</w:t>
      </w:r>
      <m:oMath>
        <m:r>
          <w:rPr>
            <w:rFonts w:ascii="Cambria Math" w:eastAsia="宋体" w:hAnsi="Cambria Math" w:cs="Helvetica"/>
            <w:color w:val="333333"/>
            <w:kern w:val="0"/>
            <w:sz w:val="24"/>
            <w:szCs w:val="24"/>
          </w:rPr>
          <m:t>f(s)</m:t>
        </m:r>
      </m:oMath>
      <w:r w:rsidRPr="00B3055E">
        <w:rPr>
          <w:rFonts w:ascii="Helvetica" w:eastAsia="宋体" w:hAnsi="Helvetica" w:cs="Helvetica"/>
          <w:color w:val="333333"/>
          <w:kern w:val="0"/>
          <w:sz w:val="24"/>
          <w:szCs w:val="24"/>
        </w:rPr>
        <w:t>和</w:t>
      </w:r>
      <m:oMath>
        <m:r>
          <w:rPr>
            <w:rFonts w:ascii="Cambria Math" w:eastAsia="宋体" w:hAnsi="Cambria Math" w:cs="Helvetica"/>
            <w:color w:val="333333"/>
            <w:kern w:val="0"/>
            <w:sz w:val="24"/>
            <w:szCs w:val="24"/>
          </w:rPr>
          <m:t>g(s)</m:t>
        </m:r>
      </m:oMath>
      <w:r w:rsidRPr="00B3055E">
        <w:rPr>
          <w:rFonts w:ascii="Helvetica" w:eastAsia="宋体" w:hAnsi="Helvetica" w:cs="Helvetica"/>
          <w:color w:val="333333"/>
          <w:kern w:val="0"/>
          <w:sz w:val="24"/>
          <w:szCs w:val="24"/>
        </w:rPr>
        <w:t>的相似度。</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在粒子滤波器中，密度</w:t>
      </w:r>
      <w:r w:rsidRPr="00B3055E">
        <w:rPr>
          <w:rFonts w:ascii="Helvetica" w:eastAsia="宋体" w:hAnsi="Helvetica" w:cs="Helvetica"/>
          <w:color w:val="333333"/>
          <w:kern w:val="0"/>
          <w:sz w:val="24"/>
          <w:szCs w:val="24"/>
        </w:rPr>
        <w:t>f</w:t>
      </w:r>
      <w:r w:rsidRPr="00B3055E">
        <w:rPr>
          <w:rFonts w:ascii="Helvetica" w:eastAsia="宋体" w:hAnsi="Helvetica" w:cs="Helvetica"/>
          <w:color w:val="333333"/>
          <w:kern w:val="0"/>
          <w:sz w:val="24"/>
          <w:szCs w:val="24"/>
        </w:rPr>
        <w:t>对应于目标</w:t>
      </w:r>
      <w:r w:rsidRPr="00B3055E">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。在此假设下，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Pr="00B3055E">
        <w:rPr>
          <w:rFonts w:ascii="Helvetica" w:eastAsia="宋体" w:hAnsi="Helvetica" w:cs="Helvetica"/>
          <w:color w:val="333333"/>
          <w:kern w:val="0"/>
          <w:sz w:val="24"/>
          <w:szCs w:val="24"/>
        </w:rPr>
        <w:t>中的粒子根据</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分布，密度</w:t>
      </w:r>
      <w:r w:rsidRPr="00B3055E">
        <w:rPr>
          <w:rFonts w:ascii="Helvetica" w:eastAsia="宋体" w:hAnsi="Helvetica" w:cs="Helvetica"/>
          <w:color w:val="333333"/>
          <w:kern w:val="0"/>
          <w:sz w:val="24"/>
          <w:szCs w:val="24"/>
        </w:rPr>
        <w:t>g</w:t>
      </w:r>
      <w:r w:rsidRPr="00B3055E">
        <w:rPr>
          <w:rFonts w:ascii="Helvetica" w:eastAsia="宋体" w:hAnsi="Helvetica" w:cs="Helvetica"/>
          <w:color w:val="333333"/>
          <w:kern w:val="0"/>
          <w:sz w:val="24"/>
          <w:szCs w:val="24"/>
        </w:rPr>
        <w:t>对应于乘积分布：</w:t>
      </w:r>
      <w:r w:rsidRPr="00B3055E">
        <w:rPr>
          <w:rFonts w:ascii="Helvetica" w:eastAsia="宋体" w:hAnsi="Helvetica" w:cs="Helvetica"/>
          <w:color w:val="333333"/>
          <w:kern w:val="0"/>
          <w:sz w:val="24"/>
          <w:szCs w:val="24"/>
        </w:rPr>
        <w:br/>
      </w:r>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-1)</m:t>
        </m:r>
      </m:oMath>
      <w:r w:rsidRPr="00B3055E">
        <w:rPr>
          <w:rFonts w:ascii="Helvetica" w:eastAsia="宋体" w:hAnsi="Helvetica" w:cs="Helvetica"/>
          <w:color w:val="333333"/>
          <w:kern w:val="0"/>
          <w:sz w:val="24"/>
          <w:szCs w:val="24"/>
        </w:rPr>
        <w:t xml:space="preserve"> (4.28)</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这个分布称为建议分布。</w:t>
      </w:r>
    </w:p>
    <w:p w:rsidR="00B3055E" w:rsidRPr="00B3055E" w:rsidRDefault="00B3055E" w:rsidP="00B3055E">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3" w:name="user-content-_4"/>
      <w:bookmarkEnd w:id="3"/>
      <w:r w:rsidRPr="00B3055E">
        <w:rPr>
          <w:rFonts w:ascii="Helvetica" w:eastAsia="宋体" w:hAnsi="Helvetica" w:cs="Helvetica"/>
          <w:b/>
          <w:bCs/>
          <w:color w:val="333333"/>
          <w:kern w:val="0"/>
          <w:sz w:val="42"/>
          <w:szCs w:val="42"/>
        </w:rPr>
        <w:t>公式化</w:t>
      </w:r>
    </w:p>
    <w:p w:rsidR="00785517"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t>为了获得粒子滤波器的数学表示，我们可以把粒子当作状态序列的采样</w:t>
      </w:r>
      <w:r w:rsidRPr="00B3055E">
        <w:rPr>
          <w:rFonts w:ascii="Helvetica" w:eastAsia="宋体" w:hAnsi="Helvetica" w:cs="Helvetica"/>
          <w:color w:val="333333"/>
          <w:kern w:val="0"/>
          <w:sz w:val="24"/>
          <w:szCs w:val="24"/>
        </w:rPr>
        <w:br/>
      </w:r>
      <m:oMathPara>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m:rPr>
              <m:sty m:val="p"/>
            </m:rPr>
            <w:rPr>
              <w:rFonts w:ascii="Helvetica" w:eastAsia="宋体" w:hAnsi="Helvetica" w:cs="Helvetica"/>
              <w:color w:val="333333"/>
              <w:kern w:val="0"/>
              <w:sz w:val="24"/>
              <w:szCs w:val="24"/>
            </w:rPr>
            <w:br/>
          </m:r>
        </m:oMath>
      </m:oMathPara>
      <w:r w:rsidRPr="00B3055E">
        <w:rPr>
          <w:rFonts w:ascii="Helvetica" w:eastAsia="宋体" w:hAnsi="Helvetica" w:cs="Helvetica"/>
          <w:color w:val="333333"/>
          <w:kern w:val="0"/>
          <w:sz w:val="24"/>
          <w:szCs w:val="24"/>
        </w:rPr>
        <w:t>(4.29)</w:t>
      </w:r>
      <w:r w:rsidRPr="00B3055E">
        <w:rPr>
          <w:rFonts w:ascii="Helvetica" w:eastAsia="宋体" w:hAnsi="Helvetica" w:cs="Helvetica"/>
          <w:color w:val="333333"/>
          <w:kern w:val="0"/>
          <w:sz w:val="24"/>
          <w:szCs w:val="24"/>
        </w:rPr>
        <w:br/>
      </w:r>
      <w:r w:rsidRPr="00B3055E">
        <w:rPr>
          <w:rFonts w:ascii="Helvetica" w:eastAsia="宋体" w:hAnsi="Helvetica" w:cs="Helvetica"/>
          <w:color w:val="333333"/>
          <w:kern w:val="0"/>
          <w:sz w:val="24"/>
          <w:szCs w:val="24"/>
        </w:rPr>
        <w:t>相应地修改该算法也很容易：只需追加粒子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到状态采样序列</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这种粒子滤波器计算在所有的状态序列上的后验概率：</w:t>
      </w:r>
    </w:p>
    <w:p w:rsidR="00B3055E" w:rsidRPr="00B3055E" w:rsidRDefault="00785517" w:rsidP="00B3055E">
      <w:pPr>
        <w:widowControl/>
        <w:spacing w:after="240" w:line="384" w:lineRule="atLeast"/>
        <w:jc w:val="left"/>
        <w:rPr>
          <w:rFonts w:ascii="Helvetica" w:eastAsia="宋体" w:hAnsi="Helvetica" w:cs="Helvetica"/>
          <w:color w:val="333333"/>
          <w:kern w:val="0"/>
          <w:sz w:val="24"/>
          <w:szCs w:val="24"/>
        </w:rPr>
      </w:pPr>
      <m:oMath>
        <m:r>
          <w:rPr>
            <w:rFonts w:ascii="Cambria Math" w:eastAsia="宋体" w:hAnsi="Cambria Math" w:cs="Helvetica"/>
            <w:color w:val="333333"/>
            <w:kern w:val="0"/>
            <w:sz w:val="24"/>
            <w:szCs w:val="24"/>
          </w:rPr>
          <m:t>bel</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m:t>
                </m:r>
              </m:sub>
            </m:sSub>
          </m:e>
        </m:d>
        <m:r>
          <w:rPr>
            <w:rFonts w:ascii="Cambria Math" w:eastAsia="宋体" w:hAnsi="Cambria Math" w:cs="Helvetica"/>
            <w:color w:val="333333"/>
            <w:kern w:val="0"/>
            <w:sz w:val="24"/>
            <w:szCs w:val="24"/>
          </w:rPr>
          <m:t>=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w:r w:rsidR="00B3055E" w:rsidRPr="00B3055E">
        <w:rPr>
          <w:rFonts w:ascii="Helvetica" w:eastAsia="宋体" w:hAnsi="Helvetica" w:cs="Helvetica"/>
          <w:color w:val="333333"/>
          <w:kern w:val="0"/>
          <w:sz w:val="24"/>
          <w:szCs w:val="24"/>
        </w:rPr>
        <w:t>(4.30)</w:t>
      </w:r>
      <w:r w:rsidR="00B3055E" w:rsidRPr="00B3055E">
        <w:rPr>
          <w:rFonts w:ascii="Helvetica" w:eastAsia="宋体" w:hAnsi="Helvetica" w:cs="Helvetica"/>
          <w:color w:val="333333"/>
          <w:kern w:val="0"/>
          <w:sz w:val="24"/>
          <w:szCs w:val="24"/>
        </w:rPr>
        <w:br/>
      </w:r>
      <w:r w:rsidR="00B3055E" w:rsidRPr="00B3055E">
        <w:rPr>
          <w:rFonts w:ascii="Helvetica" w:eastAsia="宋体" w:hAnsi="Helvetica" w:cs="Helvetica"/>
          <w:color w:val="333333"/>
          <w:kern w:val="0"/>
          <w:sz w:val="24"/>
          <w:szCs w:val="24"/>
        </w:rPr>
        <w:t>而不是</w:t>
      </w:r>
      <w:r w:rsidR="00B3055E" w:rsidRPr="00B3055E">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r>
          <w:rPr>
            <w:rFonts w:ascii="Cambria Math" w:eastAsia="宋体" w:hAnsi="Cambria Math" w:cs="Helvetica"/>
            <w:color w:val="333333"/>
            <w:kern w:val="0"/>
            <w:sz w:val="24"/>
            <w:szCs w:val="24"/>
          </w:rPr>
          <m:t>=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w:r w:rsidR="00B3055E" w:rsidRPr="00B3055E">
        <w:rPr>
          <w:rFonts w:ascii="Helvetica" w:eastAsia="宋体" w:hAnsi="Helvetica" w:cs="Helvetica"/>
          <w:color w:val="333333"/>
          <w:kern w:val="0"/>
          <w:sz w:val="24"/>
          <w:szCs w:val="24"/>
        </w:rPr>
        <w:t>。诚然，在所有状态序列上的空间是巨大的，并且用粒子覆盖它通常是显然不可行。然而，这不应阻止我们在这里，因为这个定义只是推导粒子滤波算法的手段。</w:t>
      </w:r>
      <w:r w:rsidR="00B3055E" w:rsidRPr="00B3055E">
        <w:rPr>
          <w:rFonts w:ascii="Helvetica" w:eastAsia="宋体" w:hAnsi="Helvetica" w:cs="Helvetica"/>
          <w:color w:val="333333"/>
          <w:kern w:val="0"/>
          <w:sz w:val="24"/>
          <w:szCs w:val="24"/>
        </w:rPr>
        <w:br/>
      </w:r>
      <w:r w:rsidR="00B3055E" w:rsidRPr="00B3055E">
        <w:rPr>
          <w:rFonts w:ascii="Helvetica" w:eastAsia="宋体" w:hAnsi="Helvetica" w:cs="Helvetica"/>
          <w:color w:val="333333"/>
          <w:kern w:val="0"/>
          <w:sz w:val="24"/>
          <w:szCs w:val="24"/>
        </w:rPr>
        <w:t>根据文献</w:t>
      </w:r>
      <w:r w:rsidR="00B3055E" w:rsidRPr="00B3055E">
        <w:rPr>
          <w:rFonts w:ascii="Helvetica" w:eastAsia="宋体" w:hAnsi="Helvetica" w:cs="Helvetica"/>
          <w:color w:val="333333"/>
          <w:kern w:val="0"/>
          <w:sz w:val="24"/>
          <w:szCs w:val="24"/>
        </w:rPr>
        <w:t>xxx</w:t>
      </w:r>
      <w:r w:rsidR="00B3055E" w:rsidRPr="00B3055E">
        <w:rPr>
          <w:rFonts w:ascii="Helvetica" w:eastAsia="宋体" w:hAnsi="Helvetica" w:cs="Helvetica"/>
          <w:color w:val="333333"/>
          <w:kern w:val="0"/>
          <w:sz w:val="24"/>
          <w:szCs w:val="24"/>
        </w:rPr>
        <w:t>我们有，如下公式</w:t>
      </w:r>
      <w:r w:rsidR="00B3055E" w:rsidRPr="00B3055E">
        <w:rPr>
          <w:rFonts w:ascii="Helvetica" w:eastAsia="宋体" w:hAnsi="Helvetica" w:cs="Helvetica"/>
          <w:color w:val="333333"/>
          <w:kern w:val="0"/>
          <w:sz w:val="24"/>
          <w:szCs w:val="24"/>
        </w:rPr>
        <w:br/>
      </w:r>
      <w:r w:rsidR="00E87129">
        <w:rPr>
          <w:noProof/>
        </w:rPr>
        <w:drawing>
          <wp:inline distT="0" distB="0" distL="0" distR="0" wp14:anchorId="30DD2BF3" wp14:editId="76C00C65">
            <wp:extent cx="5191125" cy="1400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1400175"/>
                    </a:xfrm>
                    <a:prstGeom prst="rect">
                      <a:avLst/>
                    </a:prstGeom>
                  </pic:spPr>
                </pic:pic>
              </a:graphicData>
            </a:graphic>
          </wp:inline>
        </w:drawing>
      </w:r>
    </w:p>
    <w:p w:rsidR="00B3055E" w:rsidRPr="00B3055E" w:rsidRDefault="00B3055E" w:rsidP="00B3055E">
      <w:pPr>
        <w:widowControl/>
        <w:spacing w:after="240" w:line="384" w:lineRule="atLeast"/>
        <w:jc w:val="left"/>
        <w:rPr>
          <w:rFonts w:ascii="Helvetica" w:eastAsia="宋体" w:hAnsi="Helvetica" w:cs="Helvetica"/>
          <w:color w:val="333333"/>
          <w:kern w:val="0"/>
          <w:sz w:val="24"/>
          <w:szCs w:val="24"/>
        </w:rPr>
      </w:pPr>
      <w:r w:rsidRPr="00B3055E">
        <w:rPr>
          <w:rFonts w:ascii="Helvetica" w:eastAsia="宋体" w:hAnsi="Helvetica" w:cs="Helvetica"/>
          <w:color w:val="333333"/>
          <w:kern w:val="0"/>
          <w:sz w:val="24"/>
          <w:szCs w:val="24"/>
        </w:rPr>
        <w:lastRenderedPageBreak/>
        <w:t>验证初始条件是不重要的的，假设根据先验概率</w:t>
      </w:r>
      <m:oMath>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m:t>
                </m:r>
              </m:sub>
            </m:sSub>
          </m:e>
        </m:d>
      </m:oMath>
      <w:r w:rsidRPr="00B3055E">
        <w:rPr>
          <w:rFonts w:ascii="Helvetica" w:eastAsia="宋体" w:hAnsi="Helvetica" w:cs="Helvetica"/>
          <w:color w:val="333333"/>
          <w:kern w:val="0"/>
          <w:sz w:val="24"/>
          <w:szCs w:val="24"/>
        </w:rPr>
        <w:t>采样获得我们的第一个粒子集。让我们假定粒子集在时刻</w:t>
      </w:r>
      <w:r w:rsidRPr="00B3055E">
        <w:rPr>
          <w:rFonts w:ascii="Helvetica" w:eastAsia="宋体" w:hAnsi="Helvetica" w:cs="Helvetica"/>
          <w:color w:val="333333"/>
          <w:kern w:val="0"/>
          <w:sz w:val="24"/>
          <w:szCs w:val="24"/>
        </w:rPr>
        <w:t>t-1</w:t>
      </w:r>
      <w:r w:rsidRPr="00B3055E">
        <w:rPr>
          <w:rFonts w:ascii="Helvetica" w:eastAsia="宋体" w:hAnsi="Helvetica" w:cs="Helvetica"/>
          <w:color w:val="333333"/>
          <w:kern w:val="0"/>
          <w:sz w:val="24"/>
          <w:szCs w:val="24"/>
        </w:rPr>
        <w:t>，根据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oMath>
      <w:r w:rsidRPr="00B3055E">
        <w:rPr>
          <w:rFonts w:ascii="Helvetica" w:eastAsia="宋体" w:hAnsi="Helvetica" w:cs="Helvetica"/>
          <w:color w:val="333333"/>
          <w:kern w:val="0"/>
          <w:sz w:val="24"/>
          <w:szCs w:val="24"/>
        </w:rPr>
        <w:t>分布。对于这个集合中的第</w:t>
      </w:r>
      <w:r w:rsidRPr="00B3055E">
        <w:rPr>
          <w:rFonts w:ascii="Helvetica" w:eastAsia="宋体" w:hAnsi="Helvetica" w:cs="Helvetica"/>
          <w:color w:val="333333"/>
          <w:kern w:val="0"/>
          <w:sz w:val="24"/>
          <w:szCs w:val="24"/>
        </w:rPr>
        <w:t>m</w:t>
      </w:r>
      <w:r w:rsidRPr="00B3055E">
        <w:rPr>
          <w:rFonts w:ascii="Helvetica" w:eastAsia="宋体" w:hAnsi="Helvetica" w:cs="Helvetica"/>
          <w:color w:val="333333"/>
          <w:kern w:val="0"/>
          <w:sz w:val="24"/>
          <w:szCs w:val="24"/>
        </w:rPr>
        <w:t>个粒子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在我们的算法的步骤</w:t>
      </w:r>
      <w:r w:rsidRPr="00B3055E">
        <w:rPr>
          <w:rFonts w:ascii="Helvetica" w:eastAsia="宋体" w:hAnsi="Helvetica" w:cs="Helvetica"/>
          <w:color w:val="333333"/>
          <w:kern w:val="0"/>
          <w:sz w:val="24"/>
          <w:szCs w:val="24"/>
        </w:rPr>
        <w:t>4</w:t>
      </w:r>
      <w:r w:rsidRPr="00B3055E">
        <w:rPr>
          <w:rFonts w:ascii="Helvetica" w:eastAsia="宋体" w:hAnsi="Helvetica" w:cs="Helvetica"/>
          <w:color w:val="333333"/>
          <w:kern w:val="0"/>
          <w:sz w:val="24"/>
          <w:szCs w:val="24"/>
        </w:rPr>
        <w:t>中产生的样本</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Pr="00B3055E">
        <w:rPr>
          <w:rFonts w:ascii="Helvetica" w:eastAsia="宋体" w:hAnsi="Helvetica" w:cs="Helvetica"/>
          <w:color w:val="333333"/>
          <w:kern w:val="0"/>
          <w:sz w:val="24"/>
          <w:szCs w:val="24"/>
        </w:rPr>
        <w:t>是从建议分布产生的：</w:t>
      </w:r>
      <w:r w:rsidRPr="00B3055E">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e>
          </m:d>
          <m:r>
            <m:rPr>
              <m:sty m:val="p"/>
            </m:rPr>
            <w:rPr>
              <w:rFonts w:ascii="Cambria Math" w:eastAsia="宋体" w:hAnsi="Cambria Math" w:cs="Helvetica"/>
              <w:color w:val="333333"/>
              <w:kern w:val="0"/>
              <w:sz w:val="24"/>
              <w:szCs w:val="24"/>
            </w:rPr>
            <m:t>bel</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oMath>
      </m:oMathPara>
    </w:p>
    <w:p w:rsidR="00B3055E" w:rsidRPr="00B3055E" w:rsidRDefault="004B3760" w:rsidP="00B3055E">
      <w:pPr>
        <w:widowControl/>
        <w:spacing w:after="100" w:afterAutospacing="1" w:line="384" w:lineRule="atLeast"/>
        <w:jc w:val="left"/>
        <w:rPr>
          <w:rFonts w:ascii="Helvetica" w:eastAsia="宋体" w:hAnsi="Helvetica" w:cs="Helvetica"/>
          <w:color w:val="333333"/>
          <w:kern w:val="0"/>
          <w:sz w:val="24"/>
          <w:szCs w:val="24"/>
        </w:rPr>
      </w:pPr>
      <m:oMathPara>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target distribution</m:t>
              </m:r>
            </m:num>
            <m:den>
              <m:r>
                <m:rPr>
                  <m:sty m:val="p"/>
                </m:rPr>
                <w:rPr>
                  <w:rFonts w:ascii="Cambria Math" w:eastAsia="宋体" w:hAnsi="Cambria Math" w:cs="Helvetica"/>
                  <w:color w:val="333333"/>
                  <w:kern w:val="0"/>
                  <w:sz w:val="24"/>
                  <w:szCs w:val="24"/>
                </w:rPr>
                <m:t>proposal distribution</m:t>
              </m:r>
            </m:den>
          </m:f>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η</m:t>
              </m:r>
              <m:r>
                <m:rPr>
                  <m:sty m:val="p"/>
                </m:rPr>
                <w:rPr>
                  <w:rFonts w:ascii="Cambria Math" w:eastAsia="宋体" w:hAnsi="Cambria Math" w:cs="Helvetica"/>
                  <w:color w:val="333333"/>
                  <w:kern w:val="0"/>
                  <w:sz w:val="24"/>
                  <w:szCs w:val="24"/>
                </w:rPr>
                <m:t xml:space="preserve"> 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e>
              </m:d>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bel</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d>
            <m:dPr>
              <m:beg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e>
          </m:d>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η</m:t>
          </m:r>
          <m:r>
            <m:rPr>
              <m:sty m:val="p"/>
            </m:rPr>
            <w:rPr>
              <w:rFonts w:ascii="Cambria Math" w:eastAsia="宋体" w:hAnsi="Cambria Math" w:cs="Helvetica"/>
              <w:color w:val="333333"/>
              <w:kern w:val="0"/>
              <w:sz w:val="24"/>
              <w:szCs w:val="24"/>
            </w:rPr>
            <m:t xml:space="preserve"> 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r w:rsidR="00B3055E" w:rsidRPr="00B3055E">
        <w:rPr>
          <w:rFonts w:ascii="Helvetica" w:eastAsia="宋体" w:hAnsi="Helvetica" w:cs="Helvetica"/>
          <w:color w:val="333333"/>
          <w:kern w:val="0"/>
          <w:sz w:val="24"/>
          <w:szCs w:val="24"/>
        </w:rPr>
        <w:t>常量</w:t>
      </w:r>
      <w:r w:rsidR="00B3055E" w:rsidRPr="00B3055E">
        <w:rPr>
          <w:rFonts w:ascii="Helvetica" w:eastAsia="宋体" w:hAnsi="Helvetica" w:cs="Helvetica"/>
          <w:color w:val="333333"/>
          <w:kern w:val="0"/>
          <w:sz w:val="24"/>
          <w:szCs w:val="24"/>
        </w:rPr>
        <w:t>η</w:t>
      </w:r>
      <w:r w:rsidR="00B3055E" w:rsidRPr="00B3055E">
        <w:rPr>
          <w:rFonts w:ascii="Helvetica" w:eastAsia="宋体" w:hAnsi="Helvetica" w:cs="Helvetica"/>
          <w:color w:val="333333"/>
          <w:kern w:val="0"/>
          <w:sz w:val="24"/>
          <w:szCs w:val="24"/>
        </w:rPr>
        <w:t>没有任何作用，因为重采样发生概率与正比于重要性权重。通过重采样概率正比于重要性权重的粒子，所得的粒子根据</w:t>
      </w:r>
      <w:r w:rsidR="00B3055E" w:rsidRPr="00B3055E">
        <w:rPr>
          <w:rFonts w:ascii="Helvetica" w:eastAsia="宋体" w:hAnsi="Helvetica" w:cs="Helvetica"/>
          <w:color w:val="333333"/>
          <w:kern w:val="0"/>
          <w:sz w:val="24"/>
          <w:szCs w:val="24"/>
        </w:rPr>
        <w:t>proposal</w:t>
      </w:r>
      <w:r w:rsidR="00B3055E" w:rsidRPr="00B3055E">
        <w:rPr>
          <w:rFonts w:ascii="Helvetica" w:eastAsia="宋体" w:hAnsi="Helvetica" w:cs="Helvetica"/>
          <w:color w:val="333333"/>
          <w:kern w:val="0"/>
          <w:sz w:val="24"/>
          <w:szCs w:val="24"/>
        </w:rPr>
        <w:t>与重要性权重的乘积分布</w:t>
      </w:r>
      <w:r w:rsidR="00B3055E" w:rsidRPr="00B3055E">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η</m:t>
          </m:r>
          <m:r>
            <m:rPr>
              <m:sty m:val="p"/>
            </m:rPr>
            <w:rPr>
              <w:rFonts w:ascii="Cambria Math" w:eastAsia="宋体" w:hAnsi="Cambria Math" w:cs="Helvetica"/>
              <w:color w:val="333333"/>
              <w:kern w:val="0"/>
              <w:sz w:val="24"/>
              <w:szCs w:val="24"/>
            </w:rPr>
            <m:t xml:space="preserve">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Sub>
          <m:r>
            <m:rPr>
              <m:sty m:val="p"/>
            </m:rPr>
            <w:rPr>
              <w:rFonts w:ascii="Cambria Math" w:eastAsia="宋体" w:hAnsi="Cambria Math" w:cs="Helvetica"/>
              <w:color w:val="333333"/>
              <w:kern w:val="0"/>
              <w:sz w:val="24"/>
              <w:szCs w:val="24"/>
            </w:rPr>
            <m:t>)</m:t>
          </m:r>
          <m:r>
            <w:rPr>
              <w:rFonts w:ascii="Helvetica" w:eastAsia="宋体" w:hAnsi="Helvetica" w:cs="Helvetica"/>
              <w:color w:val="333333"/>
              <w:kern w:val="0"/>
              <w:sz w:val="24"/>
              <w:szCs w:val="24"/>
            </w:rPr>
            <w:br/>
          </m:r>
        </m:oMath>
      </m:oMathPara>
      <w:r w:rsidR="00B3055E" w:rsidRPr="00B3055E">
        <w:rPr>
          <w:rFonts w:ascii="Helvetica" w:eastAsia="宋体" w:hAnsi="Helvetica" w:cs="Helvetica"/>
          <w:color w:val="333333"/>
          <w:kern w:val="0"/>
          <w:sz w:val="24"/>
          <w:szCs w:val="24"/>
        </w:rPr>
        <w:t>(4.34)</w:t>
      </w:r>
      <w:r w:rsidR="00B3055E" w:rsidRPr="00B3055E">
        <w:rPr>
          <w:rFonts w:ascii="Helvetica" w:eastAsia="宋体" w:hAnsi="Helvetica" w:cs="Helvetica"/>
          <w:color w:val="333333"/>
          <w:kern w:val="0"/>
          <w:sz w:val="24"/>
          <w:szCs w:val="24"/>
        </w:rPr>
        <w:br/>
        <w:t>(</w:t>
      </w:r>
      <w:r w:rsidR="00B3055E" w:rsidRPr="00B3055E">
        <w:rPr>
          <w:rFonts w:ascii="Helvetica" w:eastAsia="宋体" w:hAnsi="Helvetica" w:cs="Helvetica"/>
          <w:color w:val="333333"/>
          <w:kern w:val="0"/>
          <w:sz w:val="24"/>
          <w:szCs w:val="24"/>
        </w:rPr>
        <w:t>请注意，常数系数</w:t>
      </w:r>
      <m:oMath>
        <m:r>
          <m:rPr>
            <m:sty m:val="p"/>
          </m:rPr>
          <w:rPr>
            <w:rFonts w:ascii="Cambria Math" w:eastAsia="宋体" w:hAnsi="Cambria Math" w:cs="Helvetica"/>
            <w:color w:val="333333"/>
            <w:kern w:val="0"/>
            <w:sz w:val="24"/>
            <w:szCs w:val="24"/>
          </w:rPr>
          <m:t>η</m:t>
        </m:r>
      </m:oMath>
      <w:r w:rsidR="00B3055E" w:rsidRPr="00B3055E">
        <w:rPr>
          <w:rFonts w:ascii="Helvetica" w:eastAsia="宋体" w:hAnsi="Helvetica" w:cs="Helvetica"/>
          <w:color w:val="333333"/>
          <w:kern w:val="0"/>
          <w:sz w:val="24"/>
          <w:szCs w:val="24"/>
        </w:rPr>
        <w:t>这里不同于</w:t>
      </w:r>
      <w:r w:rsidR="00B3055E" w:rsidRPr="00B3055E">
        <w:rPr>
          <w:rFonts w:ascii="Helvetica" w:eastAsia="宋体" w:hAnsi="Helvetica" w:cs="Helvetica"/>
          <w:color w:val="333333"/>
          <w:kern w:val="0"/>
          <w:sz w:val="24"/>
          <w:szCs w:val="24"/>
        </w:rPr>
        <w:t>(4.33)</w:t>
      </w:r>
      <w:r w:rsidR="00B3055E" w:rsidRPr="00B3055E">
        <w:rPr>
          <w:rFonts w:ascii="Helvetica" w:eastAsia="宋体" w:hAnsi="Helvetica" w:cs="Helvetica"/>
          <w:color w:val="333333"/>
          <w:kern w:val="0"/>
          <w:sz w:val="24"/>
          <w:szCs w:val="24"/>
        </w:rPr>
        <w:t>中的因子。</w:t>
      </w:r>
      <w:r w:rsidR="00B3055E" w:rsidRPr="00B3055E">
        <w:rPr>
          <w:rFonts w:ascii="Helvetica" w:eastAsia="宋体" w:hAnsi="Helvetica" w:cs="Helvetica"/>
          <w:color w:val="333333"/>
          <w:kern w:val="0"/>
          <w:sz w:val="24"/>
          <w:szCs w:val="24"/>
        </w:rPr>
        <w:t>)</w:t>
      </w:r>
      <w:r w:rsidR="00B3055E" w:rsidRPr="00B3055E">
        <w:rPr>
          <w:rFonts w:ascii="Helvetica" w:eastAsia="宋体" w:hAnsi="Helvetica" w:cs="Helvetica"/>
          <w:color w:val="333333"/>
          <w:kern w:val="0"/>
          <w:sz w:val="24"/>
          <w:szCs w:val="24"/>
        </w:rPr>
        <w:t>在表</w:t>
      </w:r>
      <w:r w:rsidR="00B3055E" w:rsidRPr="00B3055E">
        <w:rPr>
          <w:rFonts w:ascii="Helvetica" w:eastAsia="宋体" w:hAnsi="Helvetica" w:cs="Helvetica"/>
          <w:color w:val="333333"/>
          <w:kern w:val="0"/>
          <w:sz w:val="24"/>
          <w:szCs w:val="24"/>
        </w:rPr>
        <w:t>4.2</w:t>
      </w:r>
      <w:r w:rsidR="00B3055E" w:rsidRPr="00B3055E">
        <w:rPr>
          <w:rFonts w:ascii="Helvetica" w:eastAsia="宋体" w:hAnsi="Helvetica" w:cs="Helvetica"/>
          <w:color w:val="333333"/>
          <w:kern w:val="0"/>
          <w:sz w:val="24"/>
          <w:szCs w:val="24"/>
        </w:rPr>
        <w:t>的算法转换为从一个简单地观测得到，如</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00B3055E" w:rsidRPr="00B3055E">
        <w:rPr>
          <w:rFonts w:ascii="Helvetica" w:eastAsia="宋体" w:hAnsi="Helvetica" w:cs="Helvetica"/>
          <w:color w:val="333333"/>
          <w:kern w:val="0"/>
          <w:sz w:val="24"/>
          <w:szCs w:val="24"/>
        </w:rPr>
        <w:t>为根据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Sub>
        <m:r>
          <m:rPr>
            <m:sty m:val="p"/>
          </m:rPr>
          <w:rPr>
            <w:rFonts w:ascii="Cambria Math" w:eastAsia="宋体" w:hAnsi="Cambria Math" w:cs="Helvetica"/>
            <w:color w:val="333333"/>
            <w:kern w:val="0"/>
            <w:sz w:val="24"/>
            <w:szCs w:val="24"/>
          </w:rPr>
          <m:t>)</m:t>
        </m:r>
      </m:oMath>
      <w:r w:rsidR="00B3055E" w:rsidRPr="00B3055E">
        <w:rPr>
          <w:rFonts w:ascii="Helvetica" w:eastAsia="宋体" w:hAnsi="Helvetica" w:cs="Helvetica"/>
          <w:color w:val="333333"/>
          <w:kern w:val="0"/>
          <w:sz w:val="24"/>
          <w:szCs w:val="24"/>
        </w:rPr>
        <w:t>分布，则状态采样</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00B3055E" w:rsidRPr="00B3055E">
        <w:rPr>
          <w:rFonts w:ascii="Helvetica" w:eastAsia="宋体" w:hAnsi="Helvetica" w:cs="Helvetica"/>
          <w:color w:val="333333"/>
          <w:kern w:val="0"/>
          <w:sz w:val="24"/>
          <w:szCs w:val="24"/>
        </w:rPr>
        <w:t>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00B3055E" w:rsidRPr="00B3055E">
        <w:rPr>
          <w:rFonts w:ascii="Helvetica" w:eastAsia="宋体" w:hAnsi="Helvetica" w:cs="Helvetica"/>
          <w:color w:val="333333"/>
          <w:kern w:val="0"/>
          <w:sz w:val="24"/>
          <w:szCs w:val="24"/>
        </w:rPr>
        <w:t>分布。</w:t>
      </w:r>
      <w:r w:rsidR="00B3055E" w:rsidRPr="00B3055E">
        <w:rPr>
          <w:rFonts w:ascii="Helvetica" w:eastAsia="宋体" w:hAnsi="Helvetica" w:cs="Helvetica"/>
          <w:color w:val="333333"/>
          <w:kern w:val="0"/>
          <w:sz w:val="24"/>
          <w:szCs w:val="24"/>
        </w:rPr>
        <w:br/>
      </w:r>
      <w:r w:rsidR="00B3055E" w:rsidRPr="00B3055E">
        <w:rPr>
          <w:rFonts w:ascii="Helvetica" w:eastAsia="宋体" w:hAnsi="Helvetica" w:cs="Helvetica"/>
          <w:color w:val="333333"/>
          <w:kern w:val="0"/>
          <w:sz w:val="24"/>
          <w:szCs w:val="24"/>
        </w:rPr>
        <w:t>正如我们下面讨论的，由于我们考虑到规一化常数，这个推导仅对于</w:t>
      </w:r>
      <m:oMath>
        <m:r>
          <m:rPr>
            <m:sty m:val="p"/>
          </m:rPr>
          <w:rPr>
            <w:rFonts w:ascii="Cambria Math" w:eastAsia="宋体" w:hAnsi="Cambria Math" w:cs="Helvetica"/>
            <w:color w:val="333333"/>
            <w:kern w:val="0"/>
            <w:sz w:val="24"/>
            <w:szCs w:val="24"/>
          </w:rPr>
          <m:t>M→∞</m:t>
        </m:r>
      </m:oMath>
      <w:r w:rsidR="00B3055E" w:rsidRPr="00B3055E">
        <w:rPr>
          <w:rFonts w:ascii="Helvetica" w:eastAsia="宋体" w:hAnsi="Helvetica" w:cs="Helvetica"/>
          <w:color w:val="333333"/>
          <w:kern w:val="0"/>
          <w:sz w:val="24"/>
          <w:szCs w:val="24"/>
        </w:rPr>
        <w:t>正确。然而，即使是有限的</w:t>
      </w:r>
      <w:r w:rsidR="00B3055E" w:rsidRPr="00B3055E">
        <w:rPr>
          <w:rFonts w:ascii="Helvetica" w:eastAsia="宋体" w:hAnsi="Helvetica" w:cs="Helvetica"/>
          <w:color w:val="333333"/>
          <w:kern w:val="0"/>
          <w:sz w:val="24"/>
          <w:szCs w:val="24"/>
        </w:rPr>
        <w:t>M</w:t>
      </w:r>
      <w:r w:rsidR="00B3055E" w:rsidRPr="00B3055E">
        <w:rPr>
          <w:rFonts w:ascii="Helvetica" w:eastAsia="宋体" w:hAnsi="Helvetica" w:cs="Helvetica"/>
          <w:color w:val="333333"/>
          <w:kern w:val="0"/>
          <w:sz w:val="24"/>
          <w:szCs w:val="24"/>
        </w:rPr>
        <w:t>，它也是有效的。</w:t>
      </w:r>
    </w:p>
    <w:p w:rsidR="002E73BD" w:rsidRPr="00B3055E" w:rsidRDefault="002E73BD" w:rsidP="00B3055E"/>
    <w:sectPr w:rsidR="002E73BD" w:rsidRPr="00B30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F4D8A"/>
    <w:multiLevelType w:val="multilevel"/>
    <w:tmpl w:val="B74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2C"/>
    <w:rsid w:val="00154A0F"/>
    <w:rsid w:val="001A0B5A"/>
    <w:rsid w:val="001E7B47"/>
    <w:rsid w:val="002200C5"/>
    <w:rsid w:val="002E73BD"/>
    <w:rsid w:val="003E59C4"/>
    <w:rsid w:val="00487B05"/>
    <w:rsid w:val="004B3760"/>
    <w:rsid w:val="00506341"/>
    <w:rsid w:val="0060672C"/>
    <w:rsid w:val="006811E6"/>
    <w:rsid w:val="006B65F8"/>
    <w:rsid w:val="00757CA7"/>
    <w:rsid w:val="00780614"/>
    <w:rsid w:val="00785517"/>
    <w:rsid w:val="007A4E35"/>
    <w:rsid w:val="008373E7"/>
    <w:rsid w:val="00970144"/>
    <w:rsid w:val="009A7148"/>
    <w:rsid w:val="009B2A9E"/>
    <w:rsid w:val="009C52DB"/>
    <w:rsid w:val="009E0393"/>
    <w:rsid w:val="00A81BF0"/>
    <w:rsid w:val="00AC7D18"/>
    <w:rsid w:val="00B3055E"/>
    <w:rsid w:val="00D16F0F"/>
    <w:rsid w:val="00E87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80E0C-5342-4326-A8BD-004FB822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305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305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055E"/>
    <w:rPr>
      <w:rFonts w:ascii="宋体" w:eastAsia="宋体" w:hAnsi="宋体" w:cs="宋体"/>
      <w:b/>
      <w:bCs/>
      <w:kern w:val="36"/>
      <w:sz w:val="48"/>
      <w:szCs w:val="48"/>
    </w:rPr>
  </w:style>
  <w:style w:type="character" w:customStyle="1" w:styleId="2Char">
    <w:name w:val="标题 2 Char"/>
    <w:basedOn w:val="a0"/>
    <w:link w:val="2"/>
    <w:uiPriority w:val="9"/>
    <w:rsid w:val="00B3055E"/>
    <w:rPr>
      <w:rFonts w:ascii="宋体" w:eastAsia="宋体" w:hAnsi="宋体" w:cs="宋体"/>
      <w:b/>
      <w:bCs/>
      <w:kern w:val="0"/>
      <w:sz w:val="36"/>
      <w:szCs w:val="36"/>
    </w:rPr>
  </w:style>
  <w:style w:type="paragraph" w:styleId="a3">
    <w:name w:val="Normal (Web)"/>
    <w:basedOn w:val="a"/>
    <w:uiPriority w:val="99"/>
    <w:semiHidden/>
    <w:unhideWhenUsed/>
    <w:rsid w:val="00B3055E"/>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9E0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9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653</Words>
  <Characters>3728</Characters>
  <Application>Microsoft Office Word</Application>
  <DocSecurity>0</DocSecurity>
  <Lines>31</Lines>
  <Paragraphs>8</Paragraphs>
  <ScaleCrop>false</ScaleCrop>
  <Company>西工大</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23</cp:revision>
  <dcterms:created xsi:type="dcterms:W3CDTF">2015-05-30T05:02:00Z</dcterms:created>
  <dcterms:modified xsi:type="dcterms:W3CDTF">2015-05-31T03:16:00Z</dcterms:modified>
</cp:coreProperties>
</file>