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Brown, Ruijie Rao, Ahmed Alsalim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DSCI551 Spring 2022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Labor Statistics Dashboard for Data-Informed Career Path Decisions</w:t>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Motivation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now, a record number of people are leaving their jobs and changing careers due to disruptions caused by the COVID-19 pandemic. According to </w:t>
      </w:r>
      <w:r w:rsidDel="00000000" w:rsidR="00000000" w:rsidRPr="00000000">
        <w:rPr>
          <w:rFonts w:ascii="Times New Roman" w:cs="Times New Roman" w:eastAsia="Times New Roman" w:hAnsi="Times New Roman"/>
          <w:rtl w:val="0"/>
        </w:rPr>
        <w:t xml:space="preserve">Congressional Research Service, the unemployment rate in the US reached 14.8%—the highest rate observed since data collection began in 1948—in April 2020. Moreover, a</w:t>
      </w:r>
      <w:r w:rsidDel="00000000" w:rsidR="00000000" w:rsidRPr="00000000">
        <w:rPr>
          <w:rFonts w:ascii="Times New Roman" w:cs="Times New Roman" w:eastAsia="Times New Roman" w:hAnsi="Times New Roman"/>
          <w:rtl w:val="0"/>
        </w:rPr>
        <w:t xml:space="preserve">ccording to the latest CNBC jobs report, the number of people employed part-time for economic reasons, but would rather be working full-time, increased to </w:t>
      </w:r>
      <w:hyperlink r:id="rId6">
        <w:r w:rsidDel="00000000" w:rsidR="00000000" w:rsidRPr="00000000">
          <w:rPr>
            <w:rFonts w:ascii="Times New Roman" w:cs="Times New Roman" w:eastAsia="Times New Roman" w:hAnsi="Times New Roman"/>
            <w:rtl w:val="0"/>
          </w:rPr>
          <w:t xml:space="preserve">6.7 million</w:t>
        </w:r>
      </w:hyperlink>
      <w:r w:rsidDel="00000000" w:rsidR="00000000" w:rsidRPr="00000000">
        <w:rPr>
          <w:rFonts w:ascii="Times New Roman" w:cs="Times New Roman" w:eastAsia="Times New Roman" w:hAnsi="Times New Roman"/>
          <w:rtl w:val="0"/>
        </w:rPr>
        <w:t xml:space="preserve"> in October after declining for five months. Meanwhile, c</w:t>
      </w:r>
      <w:r w:rsidDel="00000000" w:rsidR="00000000" w:rsidRPr="00000000">
        <w:rPr>
          <w:rFonts w:ascii="Times New Roman" w:cs="Times New Roman" w:eastAsia="Times New Roman" w:hAnsi="Times New Roman"/>
          <w:rtl w:val="0"/>
        </w:rPr>
        <w:t xml:space="preserve">hoosing a new career is one of the most impactful decisions a person can make. It often takes years of careful planning and enormous costs. Unfortunately, many people often make very important decisions about which career they want to pursue or how to prepare for such a career, without a thorough knowledge of the current or future labor market.  </w:t>
      </w:r>
      <w:r w:rsidDel="00000000" w:rsidR="00000000" w:rsidRPr="00000000">
        <w:rPr>
          <w:rFonts w:ascii="Times New Roman" w:cs="Times New Roman" w:eastAsia="Times New Roman" w:hAnsi="Times New Roman"/>
          <w:rtl w:val="0"/>
        </w:rPr>
        <w:t xml:space="preserve">Researchers found out some factors on CDD (Career Decision Difficulty), such as employment status, </w:t>
      </w:r>
      <w:r w:rsidDel="00000000" w:rsidR="00000000" w:rsidRPr="00000000">
        <w:rPr>
          <w:rFonts w:ascii="Times New Roman" w:cs="Times New Roman" w:eastAsia="Times New Roman" w:hAnsi="Times New Roman"/>
          <w:rtl w:val="0"/>
        </w:rPr>
        <w:t xml:space="preserve">lack</w:t>
      </w:r>
      <w:r w:rsidDel="00000000" w:rsidR="00000000" w:rsidRPr="00000000">
        <w:rPr>
          <w:rFonts w:ascii="Times New Roman" w:cs="Times New Roman" w:eastAsia="Times New Roman" w:hAnsi="Times New Roman"/>
          <w:rtl w:val="0"/>
        </w:rPr>
        <w:t xml:space="preserve"> of accurate </w:t>
      </w:r>
      <w:r w:rsidDel="00000000" w:rsidR="00000000" w:rsidRPr="00000000">
        <w:rPr>
          <w:rFonts w:ascii="Times New Roman" w:cs="Times New Roman" w:eastAsia="Times New Roman" w:hAnsi="Times New Roman"/>
          <w:rtl w:val="0"/>
        </w:rPr>
        <w:t xml:space="preserve">information</w:t>
      </w:r>
      <w:r w:rsidDel="00000000" w:rsidR="00000000" w:rsidRPr="00000000">
        <w:rPr>
          <w:rFonts w:ascii="Times New Roman" w:cs="Times New Roman" w:eastAsia="Times New Roman" w:hAnsi="Times New Roman"/>
          <w:rtl w:val="0"/>
        </w:rPr>
        <w:t xml:space="preserve"> about </w:t>
      </w:r>
      <w:r w:rsidDel="00000000" w:rsidR="00000000" w:rsidRPr="00000000">
        <w:rPr>
          <w:rFonts w:ascii="Times New Roman" w:cs="Times New Roman" w:eastAsia="Times New Roman" w:hAnsi="Times New Roman"/>
          <w:rtl w:val="0"/>
        </w:rPr>
        <w:t xml:space="preserve">careers</w:t>
      </w:r>
      <w:r w:rsidDel="00000000" w:rsidR="00000000" w:rsidRPr="00000000">
        <w:rPr>
          <w:rFonts w:ascii="Times New Roman" w:cs="Times New Roman" w:eastAsia="Times New Roman" w:hAnsi="Times New Roman"/>
          <w:rtl w:val="0"/>
        </w:rPr>
        <w:t xml:space="preserve">, gender, and more. (Abdulfattah and Nizar). </w:t>
      </w:r>
      <w:r w:rsidDel="00000000" w:rsidR="00000000" w:rsidRPr="00000000">
        <w:rPr>
          <w:rFonts w:ascii="Times New Roman" w:cs="Times New Roman" w:eastAsia="Times New Roman" w:hAnsi="Times New Roman"/>
          <w:rtl w:val="0"/>
        </w:rPr>
        <w:t xml:space="preserve">Much of the information for a given field, such as average salary, unemployment rate, worker hazards, turnover rate, and educational costs, are often hidden behind convoluted government or corporate datahubs and APIs. </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we’d like to help ease this problem by creating a user-friendly dashboard to explore important labor statistics based on career interests, educational level, and geographic regions. We will start by first providing visualization and access to the U.S. Governments Bureau of Labor Statistics datasets, such as the </w:t>
      </w:r>
      <w:hyperlink r:id="rId7">
        <w:r w:rsidDel="00000000" w:rsidR="00000000" w:rsidRPr="00000000">
          <w:rPr>
            <w:rFonts w:ascii="Times New Roman" w:cs="Times New Roman" w:eastAsia="Times New Roman" w:hAnsi="Times New Roman"/>
            <w:color w:val="0000ff"/>
            <w:u w:val="single"/>
            <w:rtl w:val="0"/>
          </w:rPr>
          <w:t xml:space="preserve">Occupational Employment and Wage Statistics</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0000ff"/>
            <w:u w:val="single"/>
            <w:rtl w:val="0"/>
          </w:rPr>
          <w:t xml:space="preserve">Current Population Survey</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0000ff"/>
            <w:u w:val="single"/>
            <w:rtl w:val="0"/>
          </w:rPr>
          <w:t xml:space="preserve">Modeled Wage Estimates</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000ff"/>
            <w:u w:val="single"/>
            <w:rtl w:val="0"/>
          </w:rPr>
          <w:t xml:space="preserve">Occupational Requirements Survey</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color w:val="0000ff"/>
            <w:u w:val="single"/>
            <w:rtl w:val="0"/>
          </w:rPr>
          <w:t xml:space="preserve">Employment Projections</w:t>
        </w:r>
      </w:hyperlink>
      <w:r w:rsidDel="00000000" w:rsidR="00000000" w:rsidRPr="00000000">
        <w:rPr>
          <w:rFonts w:ascii="Times New Roman" w:cs="Times New Roman" w:eastAsia="Times New Roman" w:hAnsi="Times New Roman"/>
          <w:rtl w:val="0"/>
        </w:rPr>
        <w:t xml:space="preserve">. Time permitting we will also add additional datasets regarding career recommendations for the job posting website dice.com. We will focus on monthly data at the state level for 2019-2020 to also reflect the disruptions caused by the COVID-19 pandemic. More broadly, we feel that providing this information on a large scale could help ease some of the disruption caused by the pandemic and our changing labor markets. It could help address over and under-employment. We also feel that on a personal level, having access to important data about the labor market, could be hugely beneficial and stress relieving when trying to navigate a new career or make a career change.</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w:t>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 breaks down roughly into three phases. The first phase is the data acquisition, preparation, and database configuration. Phase 2 consists of the development of the local web app, user interface, and data visualization. The final stage will be the testing and online deployment of the web app. As with any project in the early stages, we are not 100% certain on every step and the exact tools we will need but the rough outline is as follows: </w:t>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1:</w:t>
      </w:r>
      <w:r w:rsidDel="00000000" w:rsidR="00000000" w:rsidRPr="00000000">
        <w:rPr>
          <w:rFonts w:ascii="Times New Roman" w:cs="Times New Roman" w:eastAsia="Times New Roman" w:hAnsi="Times New Roman"/>
          <w:rtl w:val="0"/>
        </w:rPr>
        <w:t xml:space="preserve"> Data Acquisition/Preparation and Database Configuration</w:t>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Acquire static BLS data for 2019 and 2020</w:t>
      </w:r>
    </w:p>
    <w:p w:rsidR="00000000" w:rsidDel="00000000" w:rsidP="00000000" w:rsidRDefault="00000000" w:rsidRPr="00000000" w14:paraId="00000012">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w:t>
      </w:r>
    </w:p>
    <w:p w:rsidR="00000000" w:rsidDel="00000000" w:rsidP="00000000" w:rsidRDefault="00000000" w:rsidRPr="00000000" w14:paraId="00000013">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State-level</w:t>
      </w:r>
    </w:p>
    <w:p w:rsidR="00000000" w:rsidDel="00000000" w:rsidP="00000000" w:rsidRDefault="00000000" w:rsidRPr="00000000" w14:paraId="00000014">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datasets (xls)</w:t>
      </w:r>
    </w:p>
    <w:p w:rsidR="00000000" w:rsidDel="00000000" w:rsidP="00000000" w:rsidRDefault="00000000" w:rsidRPr="00000000" w14:paraId="00000015">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from the website or use REST API</w:t>
      </w:r>
    </w:p>
    <w:p w:rsidR="00000000" w:rsidDel="00000000" w:rsidP="00000000" w:rsidRDefault="00000000" w:rsidRPr="00000000" w14:paraId="00000016">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it into the Google Drive</w:t>
      </w:r>
    </w:p>
    <w:p w:rsidR="00000000" w:rsidDel="00000000" w:rsidP="00000000" w:rsidRDefault="00000000" w:rsidRPr="00000000" w14:paraId="00000017">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Configure Google Colab Notebook for data prep</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1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(Google Colab/Pandas/Excel)</w:t>
      </w:r>
    </w:p>
    <w:p w:rsidR="00000000" w:rsidDel="00000000" w:rsidP="00000000" w:rsidRDefault="00000000" w:rsidRPr="00000000" w14:paraId="0000001A">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value</w:t>
      </w:r>
    </w:p>
    <w:p w:rsidR="00000000" w:rsidDel="00000000" w:rsidP="00000000" w:rsidRDefault="00000000" w:rsidRPr="00000000" w14:paraId="0000001B">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duplicates</w:t>
      </w:r>
    </w:p>
    <w:p w:rsidR="00000000" w:rsidDel="00000000" w:rsidP="00000000" w:rsidRDefault="00000000" w:rsidRPr="00000000" w14:paraId="0000001C">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feature data is in the right format(data type)</w:t>
      </w:r>
    </w:p>
    <w:p w:rsidR="00000000" w:rsidDel="00000000" w:rsidP="00000000" w:rsidRDefault="00000000" w:rsidRPr="00000000" w14:paraId="0000001D">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unnecessary features</w:t>
      </w:r>
    </w:p>
    <w:p w:rsidR="00000000" w:rsidDel="00000000" w:rsidP="00000000" w:rsidRDefault="00000000" w:rsidRPr="00000000" w14:paraId="0000001E">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reduction</w:t>
      </w:r>
    </w:p>
    <w:p w:rsidR="00000000" w:rsidDel="00000000" w:rsidP="00000000" w:rsidRDefault="00000000" w:rsidRPr="00000000" w14:paraId="0000001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Joining time-series data for 2019-2020 (potentially more)</w:t>
      </w:r>
    </w:p>
    <w:p w:rsidR="00000000" w:rsidDel="00000000" w:rsidP="00000000" w:rsidRDefault="00000000" w:rsidRPr="00000000" w14:paraId="0000002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w:t>
      </w:r>
    </w:p>
    <w:p w:rsidR="00000000" w:rsidDel="00000000" w:rsidP="00000000" w:rsidRDefault="00000000" w:rsidRPr="00000000" w14:paraId="0000002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cleaned data into database</w:t>
      </w:r>
    </w:p>
    <w:p w:rsidR="00000000" w:rsidDel="00000000" w:rsidP="00000000" w:rsidRDefault="00000000" w:rsidRPr="00000000" w14:paraId="00000022">
      <w:pPr>
        <w:numPr>
          <w:ilvl w:val="2"/>
          <w:numId w:val="1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relational database or NoSQL database such as Firebase</w:t>
      </w:r>
    </w:p>
    <w:p w:rsidR="00000000" w:rsidDel="00000000" w:rsidP="00000000" w:rsidRDefault="00000000" w:rsidRPr="00000000" w14:paraId="00000023">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queries scripts for retrieving data</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2:</w:t>
      </w:r>
      <w:r w:rsidDel="00000000" w:rsidR="00000000" w:rsidRPr="00000000">
        <w:rPr>
          <w:rFonts w:ascii="Times New Roman" w:cs="Times New Roman" w:eastAsia="Times New Roman" w:hAnsi="Times New Roman"/>
          <w:rtl w:val="0"/>
        </w:rPr>
        <w:t xml:space="preserve"> Data visualization and Web app development </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w:t>
      </w:r>
    </w:p>
    <w:p w:rsidR="00000000" w:rsidDel="00000000" w:rsidP="00000000" w:rsidRDefault="00000000" w:rsidRPr="00000000" w14:paraId="00000027">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tool for this (Tableu/Power BI/statsmodel/Python)</w:t>
      </w:r>
    </w:p>
    <w:p w:rsidR="00000000" w:rsidDel="00000000" w:rsidP="00000000" w:rsidRDefault="00000000" w:rsidRPr="00000000" w14:paraId="00000028">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visualizations</w:t>
      </w:r>
    </w:p>
    <w:p w:rsidR="00000000" w:rsidDel="00000000" w:rsidP="00000000" w:rsidRDefault="00000000" w:rsidRPr="00000000" w14:paraId="00000029">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data to show?</w:t>
      </w:r>
    </w:p>
    <w:p w:rsidR="00000000" w:rsidDel="00000000" w:rsidP="00000000" w:rsidRDefault="00000000" w:rsidRPr="00000000" w14:paraId="0000002A">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or not?</w:t>
      </w:r>
    </w:p>
    <w:p w:rsidR="00000000" w:rsidDel="00000000" w:rsidP="00000000" w:rsidRDefault="00000000" w:rsidRPr="00000000" w14:paraId="0000002B">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a user select different visualizations?</w:t>
      </w:r>
    </w:p>
    <w:p w:rsidR="00000000" w:rsidDel="00000000" w:rsidP="00000000" w:rsidRDefault="00000000" w:rsidRPr="00000000" w14:paraId="0000002C">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Linking data to visualizations</w:t>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Webapp Development </w:t>
      </w:r>
    </w:p>
    <w:p w:rsidR="00000000" w:rsidDel="00000000" w:rsidP="00000000" w:rsidRDefault="00000000" w:rsidRPr="00000000" w14:paraId="0000002E">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tools</w:t>
      </w:r>
    </w:p>
    <w:p w:rsidR="00000000" w:rsidDel="00000000" w:rsidP="00000000" w:rsidRDefault="00000000" w:rsidRPr="00000000" w14:paraId="0000002F">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Backend, Flask, and Django framework</w:t>
      </w:r>
    </w:p>
    <w:p w:rsidR="00000000" w:rsidDel="00000000" w:rsidP="00000000" w:rsidRDefault="00000000" w:rsidRPr="00000000" w14:paraId="00000030">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routing</w:t>
      </w:r>
    </w:p>
    <w:p w:rsidR="00000000" w:rsidDel="00000000" w:rsidP="00000000" w:rsidRDefault="00000000" w:rsidRPr="00000000" w14:paraId="00000031">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designing</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3</w:t>
      </w:r>
      <w:r w:rsidDel="00000000" w:rsidR="00000000" w:rsidRPr="00000000">
        <w:rPr>
          <w:rFonts w:ascii="Times New Roman" w:cs="Times New Roman" w:eastAsia="Times New Roman" w:hAnsi="Times New Roman"/>
          <w:rtl w:val="0"/>
        </w:rPr>
        <w:t xml:space="preserve">: Web app testing and deployment</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Webapp Development</w:t>
      </w:r>
    </w:p>
    <w:p w:rsidR="00000000" w:rsidDel="00000000" w:rsidP="00000000" w:rsidRDefault="00000000" w:rsidRPr="00000000" w14:paraId="0000003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routing</w:t>
      </w:r>
    </w:p>
    <w:p w:rsidR="00000000" w:rsidDel="00000000" w:rsidP="00000000" w:rsidRDefault="00000000" w:rsidRPr="00000000" w14:paraId="0000003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designing</w:t>
      </w:r>
    </w:p>
    <w:p w:rsidR="00000000" w:rsidDel="00000000" w:rsidP="00000000" w:rsidRDefault="00000000" w:rsidRPr="00000000" w14:paraId="0000003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with AWS</w:t>
      </w:r>
    </w:p>
    <w:p w:rsidR="00000000" w:rsidDel="00000000" w:rsidP="00000000" w:rsidRDefault="00000000" w:rsidRPr="00000000" w14:paraId="00000038">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testing</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Demonstration and report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Sources</w:t>
      </w:r>
    </w:p>
    <w:p w:rsidR="00000000" w:rsidDel="00000000" w:rsidP="00000000" w:rsidRDefault="00000000" w:rsidRPr="00000000" w14:paraId="0000003D">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Bureau of Labor Statistics:</w:t>
      </w:r>
      <w:r w:rsidDel="00000000" w:rsidR="00000000" w:rsidRPr="00000000">
        <w:rPr>
          <w:rFonts w:ascii="Times New Roman" w:cs="Times New Roman" w:eastAsia="Times New Roman" w:hAnsi="Times New Roman"/>
          <w:b w:val="1"/>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https://www.bls.gov/oes/tables.htm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government website includes a variety of labor market data including salary and employment rate for most positions, entry-level education requirements, retention rates, and other attributes. Moreover, the data is recorded annually from 1988 to 2021, which allows us to do some pattern analysis with huge time bounds. Since it is a government primary dataset, we believe that the data will be cleaner and more trustworthy than other public resources. As stated previously, the data is broken down into separate datasets based on the topic. Examples include </w:t>
      </w:r>
      <w:hyperlink r:id="rId13">
        <w:r w:rsidDel="00000000" w:rsidR="00000000" w:rsidRPr="00000000">
          <w:rPr>
            <w:rFonts w:ascii="Times New Roman" w:cs="Times New Roman" w:eastAsia="Times New Roman" w:hAnsi="Times New Roman"/>
            <w:color w:val="0000ff"/>
            <w:u w:val="single"/>
            <w:rtl w:val="0"/>
          </w:rPr>
          <w:t xml:space="preserve">Occupational Employment and Wage Statistics</w:t>
        </w:r>
      </w:hyperlink>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0000ff"/>
            <w:u w:val="single"/>
            <w:rtl w:val="0"/>
          </w:rPr>
          <w:t xml:space="preserve">Current Population Survey</w:t>
        </w:r>
      </w:hyperlink>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0000ff"/>
            <w:u w:val="single"/>
            <w:rtl w:val="0"/>
          </w:rPr>
          <w:t xml:space="preserve">Modeled Wage Estimates</w:t>
        </w:r>
      </w:hyperlink>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0000ff"/>
            <w:u w:val="single"/>
            <w:rtl w:val="0"/>
          </w:rPr>
          <w:t xml:space="preserve">Occupational Requirements Survey</w:t>
        </w:r>
      </w:hyperlink>
      <w:r w:rsidDel="00000000" w:rsidR="00000000" w:rsidRPr="00000000">
        <w:rPr>
          <w:rFonts w:ascii="Times New Roman" w:cs="Times New Roman" w:eastAsia="Times New Roman" w:hAnsi="Times New Roman"/>
          <w:rtl w:val="0"/>
        </w:rPr>
        <w:t xml:space="preserve">, and </w:t>
      </w:r>
      <w:hyperlink r:id="rId17">
        <w:r w:rsidDel="00000000" w:rsidR="00000000" w:rsidRPr="00000000">
          <w:rPr>
            <w:rFonts w:ascii="Times New Roman" w:cs="Times New Roman" w:eastAsia="Times New Roman" w:hAnsi="Times New Roman"/>
            <w:color w:val="0000ff"/>
            <w:u w:val="single"/>
            <w:rtl w:val="0"/>
          </w:rPr>
          <w:t xml:space="preserve">Employment Projections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Dice Job US: </w:t>
      </w:r>
      <w:hyperlink r:id="rId18">
        <w:r w:rsidDel="00000000" w:rsidR="00000000" w:rsidRPr="00000000">
          <w:rPr>
            <w:rFonts w:ascii="Times New Roman" w:cs="Times New Roman" w:eastAsia="Times New Roman" w:hAnsi="Times New Roman"/>
            <w:color w:val="1155cc"/>
            <w:u w:val="single"/>
            <w:rtl w:val="0"/>
          </w:rPr>
          <w:t xml:space="preserve">https://www.kaggle.com/rayjohnsoncomedy/job-skills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public dataset crawled from Dice.com. It is a secondary dataset with a lot of unclean data pieces. Much of the information is gathered from different companies and the job titles are not in the same format. However, it provides a wide range of tech jobs as well as their required skills and job descriptions, which is absent in the former data source. Combining this dataset, after it is cleaned and filtered, with the BLS dataset above will help us recognize the pattern between required skills and raised salary/employment rate.</w:t>
      </w:r>
    </w:p>
    <w:p w:rsidR="00000000" w:rsidDel="00000000" w:rsidP="00000000" w:rsidRDefault="00000000" w:rsidRPr="00000000" w14:paraId="00000041">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still researching other useful data sources to be used if time permits.</w:t>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Milestones/Timeline</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to be done with phase 1 and phase 2 by the week of March 28th and then phase 3 by the end of the semester. We further broke down the phases into weekly tasks. We don’t have a weekly breakdown of tasks after the second phase because we are not sure exactly what will need to be done.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ea9999" w:val="clear"/>
          <w:rtl w:val="0"/>
        </w:rPr>
        <w:t xml:space="preserve">Phase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Weeks 5-8</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ffe599" w:val="clear"/>
          <w:rtl w:val="0"/>
        </w:rPr>
        <w:t xml:space="preserve">Phase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Weeks 8-12</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hd w:fill="b6d7a8" w:val="clear"/>
          <w:rtl w:val="0"/>
        </w:rPr>
        <w:t xml:space="preserve">Phase 3: </w:t>
      </w:r>
      <w:r w:rsidDel="00000000" w:rsidR="00000000" w:rsidRPr="00000000">
        <w:rPr>
          <w:rFonts w:ascii="Times New Roman" w:cs="Times New Roman" w:eastAsia="Times New Roman" w:hAnsi="Times New Roman"/>
          <w:rtl w:val="0"/>
        </w:rPr>
        <w:t xml:space="preserve">Weeks 12-16</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hd w:fill="ea9999" w:val="clear"/>
              </w:rPr>
            </w:pPr>
            <w:r w:rsidDel="00000000" w:rsidR="00000000" w:rsidRPr="00000000">
              <w:rPr>
                <w:rFonts w:ascii="Times New Roman" w:cs="Times New Roman" w:eastAsia="Times New Roman" w:hAnsi="Times New Roman"/>
                <w:b w:val="1"/>
                <w:shd w:fill="ea9999" w:val="clear"/>
                <w:rtl w:val="0"/>
              </w:rPr>
              <w:t xml:space="preserve">Week 5</w:t>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shd w:fill="ea9999" w:val="clear"/>
              </w:rPr>
            </w:pPr>
            <w:r w:rsidDel="00000000" w:rsidR="00000000" w:rsidRPr="00000000">
              <w:rPr>
                <w:rFonts w:ascii="Times New Roman" w:cs="Times New Roman" w:eastAsia="Times New Roman" w:hAnsi="Times New Roman"/>
                <w:b w:val="1"/>
                <w:shd w:fill="ea9999" w:val="clea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Decide which data sets we want (Alexander)</w:t>
            </w:r>
          </w:p>
          <w:p w:rsidR="00000000" w:rsidDel="00000000" w:rsidP="00000000" w:rsidRDefault="00000000" w:rsidRPr="00000000" w14:paraId="0000004E">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Aquire data (Alexander)</w:t>
            </w:r>
          </w:p>
          <w:p w:rsidR="00000000" w:rsidDel="00000000" w:rsidP="00000000" w:rsidRDefault="00000000" w:rsidRPr="00000000" w14:paraId="0000004F">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data into Google Drive (Alexander)</w:t>
            </w:r>
          </w:p>
          <w:p w:rsidR="00000000" w:rsidDel="00000000" w:rsidP="00000000" w:rsidRDefault="00000000" w:rsidRPr="00000000" w14:paraId="00000050">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our data preparation Google Colab Notebook</w:t>
            </w:r>
          </w:p>
          <w:p w:rsidR="00000000" w:rsidDel="00000000" w:rsidP="00000000" w:rsidRDefault="00000000" w:rsidRPr="00000000" w14:paraId="00000051">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for midterm (Alexander, Ruijie, Ahmed)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hd w:fill="ea9999" w:val="clear"/>
              </w:rPr>
            </w:pPr>
            <w:r w:rsidDel="00000000" w:rsidR="00000000" w:rsidRPr="00000000">
              <w:rPr>
                <w:rFonts w:ascii="Times New Roman" w:cs="Times New Roman" w:eastAsia="Times New Roman" w:hAnsi="Times New Roman"/>
                <w:b w:val="1"/>
                <w:shd w:fill="ea9999" w:val="clear"/>
                <w:rtl w:val="0"/>
              </w:rPr>
              <w:t xml:space="preserve">Week 6</w:t>
            </w:r>
          </w:p>
          <w:p w:rsidR="00000000" w:rsidDel="00000000" w:rsidP="00000000" w:rsidRDefault="00000000" w:rsidRPr="00000000" w14:paraId="00000053">
            <w:pPr>
              <w:widowControl w:val="0"/>
              <w:spacing w:line="240" w:lineRule="auto"/>
              <w:rPr>
                <w:rFonts w:ascii="Times New Roman" w:cs="Times New Roman" w:eastAsia="Times New Roman" w:hAnsi="Times New Roman"/>
                <w:b w:val="1"/>
                <w:shd w:fill="ea9999" w:val="clear"/>
              </w:rPr>
            </w:pPr>
            <w:r w:rsidDel="00000000" w:rsidR="00000000" w:rsidRPr="00000000">
              <w:rPr>
                <w:rFonts w:ascii="Times New Roman" w:cs="Times New Roman" w:eastAsia="Times New Roman" w:hAnsi="Times New Roman"/>
                <w:b w:val="1"/>
                <w:shd w:fill="ea9999" w:val="clea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data (Ahmed, Alexander)</w:t>
            </w:r>
          </w:p>
          <w:p w:rsidR="00000000" w:rsidDel="00000000" w:rsidP="00000000" w:rsidRDefault="00000000" w:rsidRPr="00000000" w14:paraId="00000055">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up with a rought outline of user input/website flow (Ruijie, Alexander)</w:t>
            </w:r>
          </w:p>
          <w:p w:rsidR="00000000" w:rsidDel="00000000" w:rsidP="00000000" w:rsidRDefault="00000000" w:rsidRPr="00000000" w14:paraId="00000056">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datasets (Ahmed)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hd w:fill="ea9999" w:val="clear"/>
              </w:rPr>
            </w:pPr>
            <w:r w:rsidDel="00000000" w:rsidR="00000000" w:rsidRPr="00000000">
              <w:rPr>
                <w:rFonts w:ascii="Times New Roman" w:cs="Times New Roman" w:eastAsia="Times New Roman" w:hAnsi="Times New Roman"/>
                <w:b w:val="1"/>
                <w:shd w:fill="ea9999" w:val="clear"/>
                <w:rtl w:val="0"/>
              </w:rPr>
              <w:t xml:space="preserve">Week 7</w:t>
            </w:r>
          </w:p>
          <w:p w:rsidR="00000000" w:rsidDel="00000000" w:rsidP="00000000" w:rsidRDefault="00000000" w:rsidRPr="00000000" w14:paraId="00000058">
            <w:pPr>
              <w:widowControl w:val="0"/>
              <w:spacing w:line="240" w:lineRule="auto"/>
              <w:rPr>
                <w:rFonts w:ascii="Times New Roman" w:cs="Times New Roman" w:eastAsia="Times New Roman" w:hAnsi="Times New Roman"/>
                <w:b w:val="1"/>
                <w:shd w:fill="ea9999" w:val="clear"/>
              </w:rPr>
            </w:pPr>
            <w:r w:rsidDel="00000000" w:rsidR="00000000" w:rsidRPr="00000000">
              <w:rPr>
                <w:rFonts w:ascii="Times New Roman" w:cs="Times New Roman" w:eastAsia="Times New Roman" w:hAnsi="Times New Roman"/>
                <w:b w:val="1"/>
                <w:shd w:fill="ea9999" w:val="clea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web app frontend mock design (Ruijie)</w:t>
            </w:r>
          </w:p>
          <w:p w:rsidR="00000000" w:rsidDel="00000000" w:rsidP="00000000" w:rsidRDefault="00000000" w:rsidRPr="00000000" w14:paraId="0000005A">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data into database (Ahmed, Alexander)</w:t>
            </w:r>
          </w:p>
          <w:p w:rsidR="00000000" w:rsidDel="00000000" w:rsidP="00000000" w:rsidRDefault="00000000" w:rsidRPr="00000000" w14:paraId="0000005B">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query scripts (Ahmed, Alexander, Ruijie)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hd w:fill="ea9999" w:val="clear"/>
              </w:rPr>
            </w:pPr>
            <w:r w:rsidDel="00000000" w:rsidR="00000000" w:rsidRPr="00000000">
              <w:rPr>
                <w:rFonts w:ascii="Times New Roman" w:cs="Times New Roman" w:eastAsia="Times New Roman" w:hAnsi="Times New Roman"/>
                <w:b w:val="1"/>
                <w:shd w:fill="ea9999" w:val="clear"/>
                <w:rtl w:val="0"/>
              </w:rPr>
              <w:t xml:space="preserve">Week 8</w:t>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shd w:fill="ea9999" w:val="clear"/>
              </w:rPr>
            </w:pPr>
            <w:r w:rsidDel="00000000" w:rsidR="00000000" w:rsidRPr="00000000">
              <w:rPr>
                <w:rFonts w:ascii="Times New Roman" w:cs="Times New Roman" w:eastAsia="Times New Roman" w:hAnsi="Times New Roman"/>
                <w:b w:val="1"/>
                <w:shd w:fill="ea9999" w:val="clea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 (Ruijie, Alexander)</w:t>
            </w:r>
          </w:p>
          <w:p w:rsidR="00000000" w:rsidDel="00000000" w:rsidP="00000000" w:rsidRDefault="00000000" w:rsidRPr="00000000" w14:paraId="0000005F">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building query scripts (Ahmed, Alexander)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hd w:fill="ffe599" w:val="clear"/>
              </w:rPr>
            </w:pPr>
            <w:r w:rsidDel="00000000" w:rsidR="00000000" w:rsidRPr="00000000">
              <w:rPr>
                <w:rFonts w:ascii="Times New Roman" w:cs="Times New Roman" w:eastAsia="Times New Roman" w:hAnsi="Times New Roman"/>
                <w:b w:val="1"/>
                <w:shd w:fill="ffe599" w:val="clear"/>
                <w:rtl w:val="0"/>
              </w:rPr>
              <w:t xml:space="preserve">Week 9</w:t>
            </w:r>
          </w:p>
          <w:p w:rsidR="00000000" w:rsidDel="00000000" w:rsidP="00000000" w:rsidRDefault="00000000" w:rsidRPr="00000000" w14:paraId="00000061">
            <w:pPr>
              <w:widowControl w:val="0"/>
              <w:spacing w:line="240" w:lineRule="auto"/>
              <w:rPr>
                <w:rFonts w:ascii="Times New Roman" w:cs="Times New Roman" w:eastAsia="Times New Roman" w:hAnsi="Times New Roman"/>
                <w:b w:val="1"/>
                <w:shd w:fill="ffe599" w:val="clear"/>
              </w:rPr>
            </w:pPr>
            <w:r w:rsidDel="00000000" w:rsidR="00000000" w:rsidRPr="00000000">
              <w:rPr>
                <w:rFonts w:ascii="Times New Roman" w:cs="Times New Roman" w:eastAsia="Times New Roman" w:hAnsi="Times New Roman"/>
                <w:b w:val="1"/>
                <w:shd w:fill="ffe599" w:val="clear"/>
                <w:rtl w:val="0"/>
              </w:rPr>
              <w:t xml:space="preserve"> (3/7)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with frontend and backend development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hd w:fill="ffe599" w:val="clear"/>
              </w:rPr>
            </w:pPr>
            <w:r w:rsidDel="00000000" w:rsidR="00000000" w:rsidRPr="00000000">
              <w:rPr>
                <w:rFonts w:ascii="Times New Roman" w:cs="Times New Roman" w:eastAsia="Times New Roman" w:hAnsi="Times New Roman"/>
                <w:b w:val="1"/>
                <w:shd w:fill="ffe599" w:val="clear"/>
                <w:rtl w:val="0"/>
              </w:rPr>
              <w:t xml:space="preserve">Week 10</w:t>
            </w:r>
          </w:p>
          <w:p w:rsidR="00000000" w:rsidDel="00000000" w:rsidP="00000000" w:rsidRDefault="00000000" w:rsidRPr="00000000" w14:paraId="00000064">
            <w:pPr>
              <w:widowControl w:val="0"/>
              <w:spacing w:line="240" w:lineRule="auto"/>
              <w:rPr>
                <w:rFonts w:ascii="Times New Roman" w:cs="Times New Roman" w:eastAsia="Times New Roman" w:hAnsi="Times New Roman"/>
                <w:b w:val="1"/>
                <w:shd w:fill="ffe599" w:val="clear"/>
              </w:rPr>
            </w:pPr>
            <w:r w:rsidDel="00000000" w:rsidR="00000000" w:rsidRPr="00000000">
              <w:rPr>
                <w:rFonts w:ascii="Times New Roman" w:cs="Times New Roman" w:eastAsia="Times New Roman" w:hAnsi="Times New Roman"/>
                <w:b w:val="1"/>
                <w:shd w:fill="ffe599" w:val="clea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with frontend and backend development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hd w:fill="ffe599" w:val="clear"/>
              </w:rPr>
            </w:pPr>
            <w:r w:rsidDel="00000000" w:rsidR="00000000" w:rsidRPr="00000000">
              <w:rPr>
                <w:rFonts w:ascii="Times New Roman" w:cs="Times New Roman" w:eastAsia="Times New Roman" w:hAnsi="Times New Roman"/>
                <w:b w:val="1"/>
                <w:shd w:fill="ffe599" w:val="clear"/>
                <w:rtl w:val="0"/>
              </w:rPr>
              <w:t xml:space="preserve">Week 11</w:t>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shd w:fill="ffe599" w:val="clear"/>
              </w:rPr>
            </w:pPr>
            <w:r w:rsidDel="00000000" w:rsidR="00000000" w:rsidRPr="00000000">
              <w:rPr>
                <w:rFonts w:ascii="Times New Roman" w:cs="Times New Roman" w:eastAsia="Times New Roman" w:hAnsi="Times New Roman"/>
                <w:b w:val="1"/>
                <w:shd w:fill="ffe599" w:val="clea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with frontend and backend development</w:t>
            </w:r>
          </w:p>
          <w:p w:rsidR="00000000" w:rsidDel="00000000" w:rsidP="00000000" w:rsidRDefault="00000000" w:rsidRPr="00000000" w14:paraId="0000006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to plan any expansions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hd w:fill="ffe599" w:val="clear"/>
              </w:rPr>
            </w:pPr>
            <w:r w:rsidDel="00000000" w:rsidR="00000000" w:rsidRPr="00000000">
              <w:rPr>
                <w:rFonts w:ascii="Times New Roman" w:cs="Times New Roman" w:eastAsia="Times New Roman" w:hAnsi="Times New Roman"/>
                <w:b w:val="1"/>
                <w:shd w:fill="ffe599" w:val="clear"/>
                <w:rtl w:val="0"/>
              </w:rPr>
              <w:t xml:space="preserve">Week 12</w:t>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shd w:fill="ffe599" w:val="clear"/>
              </w:rPr>
            </w:pPr>
            <w:r w:rsidDel="00000000" w:rsidR="00000000" w:rsidRPr="00000000">
              <w:rPr>
                <w:rFonts w:ascii="Times New Roman" w:cs="Times New Roman" w:eastAsia="Times New Roman" w:hAnsi="Times New Roman"/>
                <w:b w:val="1"/>
                <w:shd w:fill="ffe599" w:val="clear"/>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progress report</w:t>
            </w:r>
          </w:p>
        </w:tc>
      </w:tr>
    </w:tbl>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and Responsibilities</w:t>
      </w:r>
    </w:p>
    <w:p w:rsidR="00000000" w:rsidDel="00000000" w:rsidP="00000000" w:rsidRDefault="00000000" w:rsidRPr="00000000" w14:paraId="0000007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See above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Ruijie Rao (front end, web deployment)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Brown (data filter/visualization)</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Ahmed Alsalim (aquire data/data cleaning/database setup)</w:t>
      </w:r>
      <w:r w:rsidDel="00000000" w:rsidR="00000000" w:rsidRPr="00000000">
        <w:rPr>
          <w:rtl w:val="0"/>
        </w:rPr>
      </w:r>
    </w:p>
    <w:p w:rsidR="00000000" w:rsidDel="00000000" w:rsidP="00000000" w:rsidRDefault="00000000" w:rsidRPr="00000000" w14:paraId="00000074">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76">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Falk, Gene., Romero, Paul D., Nicchitta, Isaac A., Nyhof, Emma C. (2021). “Unemployment Rates During the COVID-19 Pandemic.” </w:t>
      </w:r>
      <w:r w:rsidDel="00000000" w:rsidR="00000000" w:rsidRPr="00000000">
        <w:rPr>
          <w:rFonts w:ascii="Times New Roman" w:cs="Times New Roman" w:eastAsia="Times New Roman" w:hAnsi="Times New Roman"/>
          <w:i w:val="1"/>
          <w:rtl w:val="0"/>
        </w:rPr>
        <w:t xml:space="preserve">Congressional Research Service. </w:t>
      </w:r>
      <w:r w:rsidDel="00000000" w:rsidR="00000000" w:rsidRPr="00000000">
        <w:rPr>
          <w:rFonts w:ascii="Times New Roman" w:cs="Times New Roman" w:eastAsia="Times New Roman" w:hAnsi="Times New Roman"/>
          <w:rtl w:val="0"/>
        </w:rPr>
        <w:t xml:space="preserve">R46554. </w:t>
      </w:r>
      <w:hyperlink r:id="rId19">
        <w:r w:rsidDel="00000000" w:rsidR="00000000" w:rsidRPr="00000000">
          <w:rPr>
            <w:rFonts w:ascii="Times New Roman" w:cs="Times New Roman" w:eastAsia="Times New Roman" w:hAnsi="Times New Roman"/>
            <w:color w:val="1155cc"/>
            <w:u w:val="single"/>
            <w:rtl w:val="0"/>
          </w:rPr>
          <w:t xml:space="preserve">https://sgp.fas.org/crs/misc/R46554.pdf</w:t>
        </w:r>
      </w:hyperlink>
      <w:r w:rsidDel="00000000" w:rsidR="00000000" w:rsidRPr="00000000">
        <w:rPr>
          <w:rtl w:val="0"/>
        </w:rPr>
      </w:r>
    </w:p>
    <w:p w:rsidR="00000000" w:rsidDel="00000000" w:rsidP="00000000" w:rsidRDefault="00000000" w:rsidRPr="00000000" w14:paraId="00000077">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 Jennefer. (2020). “Millions of Workers Remain Underemployed as Visur Surges Prompt Closures.” </w:t>
      </w:r>
      <w:r w:rsidDel="00000000" w:rsidR="00000000" w:rsidRPr="00000000">
        <w:rPr>
          <w:rFonts w:ascii="Times New Roman" w:cs="Times New Roman" w:eastAsia="Times New Roman" w:hAnsi="Times New Roman"/>
          <w:i w:val="1"/>
          <w:rtl w:val="0"/>
        </w:rPr>
        <w:t xml:space="preserve">CNBC. </w:t>
      </w:r>
      <w:hyperlink r:id="rId20">
        <w:r w:rsidDel="00000000" w:rsidR="00000000" w:rsidRPr="00000000">
          <w:rPr>
            <w:rFonts w:ascii="Times New Roman" w:cs="Times New Roman" w:eastAsia="Times New Roman" w:hAnsi="Times New Roman"/>
            <w:color w:val="1155cc"/>
            <w:u w:val="single"/>
            <w:rtl w:val="0"/>
          </w:rPr>
          <w:t xml:space="preserve">https://www.cnbc.com/2020/11/19/millions-of-workers-underemployed-as-virus-surges-prompt-closures.html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pacing w:after="240" w:before="24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aghi, Abdulfattah., </w:t>
      </w:r>
      <w:r w:rsidDel="00000000" w:rsidR="00000000" w:rsidRPr="00000000">
        <w:rPr>
          <w:rFonts w:ascii="Times New Roman" w:cs="Times New Roman" w:eastAsia="Times New Roman" w:hAnsi="Times New Roman"/>
          <w:rtl w:val="0"/>
        </w:rPr>
        <w:t xml:space="preserve">Alabed, Nizar. (2021).“</w:t>
      </w:r>
      <w:r w:rsidDel="00000000" w:rsidR="00000000" w:rsidRPr="00000000">
        <w:rPr>
          <w:rFonts w:ascii="Times New Roman" w:cs="Times New Roman" w:eastAsia="Times New Roman" w:hAnsi="Times New Roman"/>
          <w:rtl w:val="0"/>
        </w:rPr>
        <w:t xml:space="preserve">Career decision-making difficulties among university students: does employment status matter?”  </w:t>
      </w:r>
      <w:hyperlink r:id="rId21">
        <w:r w:rsidDel="00000000" w:rsidR="00000000" w:rsidRPr="00000000">
          <w:rPr>
            <w:rFonts w:ascii="Times New Roman" w:cs="Times New Roman" w:eastAsia="Times New Roman" w:hAnsi="Times New Roman"/>
            <w:i w:val="1"/>
            <w:highlight w:val="white"/>
            <w:rtl w:val="0"/>
          </w:rPr>
          <w:t xml:space="preserve">Higher Education, Skills and Work-Based Learning </w:t>
        </w:r>
      </w:hyperlink>
      <w:hyperlink r:id="rId22">
        <w:r w:rsidDel="00000000" w:rsidR="00000000" w:rsidRPr="00000000">
          <w:rPr>
            <w:rFonts w:ascii="Times New Roman" w:cs="Times New Roman" w:eastAsia="Times New Roman" w:hAnsi="Times New Roman"/>
            <w:color w:val="1155cc"/>
            <w:u w:val="single"/>
            <w:rtl w:val="0"/>
          </w:rPr>
          <w:t xml:space="preserve">https://www.emerald.com/insight/content/doi/10.1108/HESWBL-07-2020-0149/full/html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nbc.com/2020/11/19/millions-of-workers-underemployed-as-virus-surges-prompt-closures.html" TargetMode="External"/><Relationship Id="rId11" Type="http://schemas.openxmlformats.org/officeDocument/2006/relationships/hyperlink" Target="https://www.bls.gov/emp/" TargetMode="External"/><Relationship Id="rId22" Type="http://schemas.openxmlformats.org/officeDocument/2006/relationships/hyperlink" Target="https://www.emerald.com/insight/content/doi/10.1108/HESWBL-07-2020-0149/full/html" TargetMode="External"/><Relationship Id="rId10" Type="http://schemas.openxmlformats.org/officeDocument/2006/relationships/hyperlink" Target="https://www.bls.gov/ors/" TargetMode="External"/><Relationship Id="rId21" Type="http://schemas.openxmlformats.org/officeDocument/2006/relationships/hyperlink" Target="https://www.emerald.com/insight/publication/issn/2042-3896" TargetMode="External"/><Relationship Id="rId13" Type="http://schemas.openxmlformats.org/officeDocument/2006/relationships/hyperlink" Target="https://www.bls.gov/oes/" TargetMode="External"/><Relationship Id="rId12" Type="http://schemas.openxmlformats.org/officeDocument/2006/relationships/hyperlink" Target="https://www.bls.gov/oes/t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s.gov/mwe/" TargetMode="External"/><Relationship Id="rId15" Type="http://schemas.openxmlformats.org/officeDocument/2006/relationships/hyperlink" Target="https://www.bls.gov/mwe/" TargetMode="External"/><Relationship Id="rId14" Type="http://schemas.openxmlformats.org/officeDocument/2006/relationships/hyperlink" Target="https://www.bls.gov/cps/" TargetMode="External"/><Relationship Id="rId17" Type="http://schemas.openxmlformats.org/officeDocument/2006/relationships/hyperlink" Target="https://www.bls.gov/emp/" TargetMode="External"/><Relationship Id="rId16" Type="http://schemas.openxmlformats.org/officeDocument/2006/relationships/hyperlink" Target="https://www.bls.gov/ors/" TargetMode="External"/><Relationship Id="rId5" Type="http://schemas.openxmlformats.org/officeDocument/2006/relationships/styles" Target="styles.xml"/><Relationship Id="rId19" Type="http://schemas.openxmlformats.org/officeDocument/2006/relationships/hyperlink" Target="https://sgp.fas.org/crs/misc/R46554.pdf" TargetMode="External"/><Relationship Id="rId6" Type="http://schemas.openxmlformats.org/officeDocument/2006/relationships/hyperlink" Target="https://www.bls.gov/news.release/pdf/empsit.pdf" TargetMode="External"/><Relationship Id="rId18" Type="http://schemas.openxmlformats.org/officeDocument/2006/relationships/hyperlink" Target="https://www.kaggle.com/rayjohnsoncomedy/job-skills" TargetMode="External"/><Relationship Id="rId7" Type="http://schemas.openxmlformats.org/officeDocument/2006/relationships/hyperlink" Target="https://www.bls.gov/oes/" TargetMode="External"/><Relationship Id="rId8" Type="http://schemas.openxmlformats.org/officeDocument/2006/relationships/hyperlink" Target="https://www.bls.gov/c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