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venir Next" w:hAnsi="Avenir Next"/>
          <w:b/>
          <w:i w:val="0"/>
          <w:color w:val="4A5268"/>
          <w:sz w:val="19"/>
          <w:u w:val="none"/>
          <w:rFonts w:ascii="Avenir Next" w:hAnsi="Avenir Next" w:cs="Avenir Next"/>
        </w:rPr>
        <w:t>UNIT 1 · ENERGY TRANSFER &amp; TRANSFORMATION</w:t>
      </w:r>
    </w:p>
    <w:p>
      <w:pPr>
        <w:spacing w:before="0" w:after="40"/>
      </w:pPr>
      <w:r>
        <w:rPr>
          <w:rFonts w:ascii="Avenir Next" w:hAnsi="Avenir Next"/>
          <w:b/>
          <w:i w:val="0"/>
          <w:color w:val="1F2A5A"/>
          <w:sz w:val="44"/>
          <w:u w:val="none"/>
          <w:rFonts w:ascii="Avenir Next" w:hAnsi="Avenir Next" w:cs="Avenir Next"/>
        </w:rPr>
        <w:t>Practice — Energy Causes Change</w:t>
      </w:r>
    </w:p>
    <w:p>
      <w:pPr>
        <w:spacing w:before="0" w:after="80"/>
      </w:pPr>
      <w:r>
        <w:rPr>
          <w:rFonts w:ascii="Avenir Next" w:hAnsi="Avenir Next"/>
          <w:b/>
          <w:i w:val="0"/>
          <w:color w:val="7A5620"/>
          <w:sz w:val="24"/>
          <w:u w:val="none"/>
          <w:rFonts w:ascii="Avenir Next" w:hAnsi="Avenir Next" w:cs="Avenir Next"/>
        </w:rPr>
        <w:t>Chapter 1 · Grade 4 · PRACTICE — NOT GRADED</w:t>
      </w:r>
    </w:p>
    <w:p>
      <w:pPr>
        <w:spacing w:before="0" w:after="120" w:line="520" w:lineRule="exact"/>
      </w:pP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Name: </w:t>
      </w:r>
      <w:r>
        <w:rPr>
          <w:rFonts w:ascii="Avenir Next" w:hAnsi="Avenir Next"/>
          <w:b w:val="0"/>
          <w:i w:val="0"/>
          <w:color w:val="1A1D26"/>
          <w:sz w:val="24"/>
          <w:u w:val="single"/>
          <w:rFonts w:ascii="Avenir Next" w:hAnsi="Avenir Next" w:cs="Avenir Next"/>
        </w:rPr>
        <w:t>________________________</w:t>
      </w:r>
      <w:r>
        <w:rPr>
          <w:rFonts w:ascii="Avenir Next" w:hAnsi="Avenir Next"/>
          <w:b/>
          <w:i w:val="0"/>
          <w:color w:val="1A1D26"/>
          <w:sz w:val="24"/>
          <w:u w:val="none"/>
          <w:rFonts w:ascii="Avenir Next" w:hAnsi="Avenir Next" w:cs="Avenir Next"/>
        </w:rPr>
        <w:t xml:space="preserve">   Homeroom:  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>○ 4A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4B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4C</w:t>
      </w:r>
      <w:r>
        <w:rPr>
          <w:rFonts w:ascii="Avenir Next" w:hAnsi="Avenir Next"/>
          <w:b w:val="0"/>
          <w:i w:val="0"/>
          <w:color w:val="1A1D26"/>
          <w:sz w:val="24"/>
          <w:u w:val="none"/>
          <w:rFonts w:ascii="Avenir Next" w:hAnsi="Avenir Next" w:cs="Avenir Next"/>
        </w:rPr>
        <w:t xml:space="preserve">  ○ 4D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A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WHAT CHANGED?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Write the change you could observe and one form of energy.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2"/>
        <w:gridCol w:w="3552"/>
        <w:gridCol w:w="3552"/>
      </w:tblGrid>
      <w:tr>
        <w:trPr>
          <w:trHeight w:val="440" w:hRule="atLeas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SCENARIO</w:t>
            </w:r>
          </w:p>
        </w:tc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WHAT CHANGED?</w:t>
            </w:r>
          </w:p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FORM OF ENERGY</w:t>
            </w:r>
          </w:p>
        </w:tc>
      </w:tr>
      <w:tr>
        <w:trPr>
          <w:trHeight w:val="660" w:hRule="atLeas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light switch is flipped.</w:t>
            </w:r>
          </w:p>
        </w:tc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60" w:hRule="atLeas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toy car is pushed.</w:t>
            </w:r>
          </w:p>
        </w:tc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60" w:hRule="atLeas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bell is rung.</w:t>
            </w:r>
          </w:p>
        </w:tc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60" w:hRule="atLeast"/>
        </w:trPr>
        <w:tc>
          <w:tcPr>
            <w:tcW w:type="dxa" w:w="432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An ice cube sits on a warm hand.</w:t>
            </w:r>
          </w:p>
        </w:tc>
        <w:tc>
          <w:tcPr>
            <w:tcW w:type="dxa" w:w="3744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  <w:tc>
          <w:tcPr>
            <w:tcW w:type="dxa" w:w="259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</w:tbl>
    <w:p>
      <w:pPr>
        <w:spacing w:before="0" w:after="6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B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EVIDENCE OR NOT ENOUGH EVIDENCE?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Circle one. Then finish the sentence: “Because …”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2"/>
        <w:gridCol w:w="3552"/>
        <w:gridCol w:w="3552"/>
      </w:tblGrid>
      <w:tr>
        <w:trPr>
          <w:trHeight w:val="440" w:hRule="atLeast"/>
        </w:trPr>
        <w:tc>
          <w:tcPr>
            <w:tcW w:type="dxa" w:w="4752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OBSERVATION</w:t>
            </w:r>
          </w:p>
        </w:tc>
        <w:tc>
          <w:tcPr>
            <w:tcW w:type="dxa" w:w="2736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CIRCLE ONE</w:t>
            </w:r>
          </w:p>
        </w:tc>
        <w:tc>
          <w:tcPr>
            <w:tcW w:type="dxa" w:w="3168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BECAUSE …</w:t>
            </w:r>
          </w:p>
        </w:tc>
      </w:tr>
      <w:tr>
        <w:trPr>
          <w:trHeight w:val="680" w:hRule="atLeast"/>
        </w:trPr>
        <w:tc>
          <w:tcPr>
            <w:tcW w:type="dxa" w:w="475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The fan blades started spinning when we plugged it in.</w:t>
            </w:r>
          </w:p>
        </w:tc>
        <w:tc>
          <w:tcPr>
            <w:tcW w:type="dxa" w:w="273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>EVIDENCE</w:t>
            </w: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 xml:space="preserve">     NOT ENOUGH</w:t>
            </w:r>
          </w:p>
        </w:tc>
        <w:tc>
          <w:tcPr>
            <w:tcW w:type="dxa" w:w="316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80" w:hRule="atLeast"/>
        </w:trPr>
        <w:tc>
          <w:tcPr>
            <w:tcW w:type="dxa" w:w="475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The battery looks shiny.</w:t>
            </w:r>
          </w:p>
        </w:tc>
        <w:tc>
          <w:tcPr>
            <w:tcW w:type="dxa" w:w="273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>EVIDENCE</w:t>
            </w: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 xml:space="preserve">     NOT ENOUGH</w:t>
            </w:r>
          </w:p>
        </w:tc>
        <w:tc>
          <w:tcPr>
            <w:tcW w:type="dxa" w:w="316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80" w:hRule="atLeast"/>
        </w:trPr>
        <w:tc>
          <w:tcPr>
            <w:tcW w:type="dxa" w:w="475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The room got brighter when the light came on.</w:t>
            </w:r>
          </w:p>
        </w:tc>
        <w:tc>
          <w:tcPr>
            <w:tcW w:type="dxa" w:w="273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>EVIDENCE</w:t>
            </w: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 xml:space="preserve">     NOT ENOUGH</w:t>
            </w:r>
          </w:p>
        </w:tc>
        <w:tc>
          <w:tcPr>
            <w:tcW w:type="dxa" w:w="316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680" w:hRule="atLeast"/>
        </w:trPr>
        <w:tc>
          <w:tcPr>
            <w:tcW w:type="dxa" w:w="475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 w:val="0"/>
                <w:i w:val="0"/>
                <w:color w:val="1A1D26"/>
                <w:sz w:val="28"/>
                <w:u w:val="none"/>
                <w:rFonts w:ascii="Avenir Next" w:hAnsi="Avenir Next" w:cs="Avenir Next"/>
              </w:rPr>
              <w:t>I think the motor is strong.</w:t>
            </w:r>
          </w:p>
        </w:tc>
        <w:tc>
          <w:tcPr>
            <w:tcW w:type="dxa" w:w="2736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>EVIDENCE</w:t>
            </w:r>
            <w:r>
              <w:rPr>
                <w:rFonts w:ascii="Avenir Next" w:hAnsi="Avenir Next"/>
                <w:b/>
                <w:i w:val="0"/>
                <w:color w:val="1F2A5A"/>
                <w:sz w:val="22"/>
                <w:u w:val="none"/>
                <w:rFonts w:ascii="Avenir Next" w:hAnsi="Avenir Next" w:cs="Avenir Next"/>
              </w:rPr>
              <w:t xml:space="preserve">     NOT ENOUGH</w:t>
            </w:r>
          </w:p>
        </w:tc>
        <w:tc>
          <w:tcPr>
            <w:tcW w:type="dxa" w:w="316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</w:tbl>
    <w:p>
      <w:pPr>
        <w:pageBreakBefore/>
        <w:spacing w:before="0" w:after="0" w:line="20" w:lineRule="exact"/>
      </w:pPr>
      <w:r>
        <w:rPr>
          <w:sz w:val="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C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STORED ENERGY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 w:val="0"/>
          <w:i/>
          <w:color w:val="4A5268"/>
          <w:sz w:val="24"/>
          <w:u w:val="none"/>
          <w:rFonts w:ascii="Avenir Next" w:hAnsi="Avenir Next" w:cs="Avenir Next"/>
        </w:rPr>
        <w:t>Circle YES or NO. Then tell what change could happen later — or say if it is happening now.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2"/>
        <w:gridCol w:w="3552"/>
        <w:gridCol w:w="3552"/>
      </w:tblGrid>
      <w:tr>
        <w:trPr>
          <w:trHeight w:val="440" w:hRule="atLeast"/>
        </w:trPr>
        <w:tc>
          <w:tcPr>
            <w:tcW w:type="dxa" w:w="3888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EXAMPLE</w:t>
            </w:r>
          </w:p>
        </w:tc>
        <w:tc>
          <w:tcPr>
            <w:tcW w:type="dxa" w:w="2160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STORED ENERGY?</w:t>
            </w:r>
          </w:p>
        </w:tc>
        <w:tc>
          <w:tcPr>
            <w:tcW w:type="dxa" w:w="4608"/>
            <w:tcMar>
              <w:top w:w="40" w:type="dxa"/>
              <w:left w:w="80" w:type="dxa"/>
              <w:bottom w:w="40" w:type="dxa"/>
              <w:right w:w="80" w:type="dxa"/>
            </w:tcMar>
            <w:shd w:val="clear" w:color="auto" w:fill="1F2A5A"/>
            <w:vAlign w:val="center"/>
          </w:tcPr>
          <w:p>
            <w:r>
              <w:rPr>
                <w:rFonts w:ascii="Avenir Next" w:hAnsi="Avenir Next"/>
                <w:b/>
                <w:i w:val="0"/>
                <w:color w:val="FFFFFF"/>
                <w:sz w:val="24"/>
                <w:u w:val="none"/>
                <w:rFonts w:ascii="Avenir Next" w:hAnsi="Avenir Next" w:cs="Avenir Next"/>
              </w:rPr>
              <w:t>CHANGE LATER — OR HAPPENING NOW?</w:t>
            </w:r>
          </w:p>
        </w:tc>
      </w:tr>
      <w:tr>
        <w:trPr>
          <w:trHeight w:val="860" w:hRule="atLeast"/>
        </w:trPr>
        <w:tc>
          <w:tcPr>
            <w:tcW w:type="dxa" w:w="388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battery in a flashlight that is switched off</w:t>
            </w:r>
          </w:p>
        </w:tc>
        <w:tc>
          <w:tcPr>
            <w:tcW w:type="dxa" w:w="216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  <w:tc>
          <w:tcPr>
            <w:tcW w:type="dxa" w:w="460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860" w:hRule="atLeast"/>
        </w:trPr>
        <w:tc>
          <w:tcPr>
            <w:tcW w:type="dxa" w:w="388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an apple held above the ground</w:t>
            </w:r>
          </w:p>
        </w:tc>
        <w:tc>
          <w:tcPr>
            <w:tcW w:type="dxa" w:w="216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  <w:tc>
          <w:tcPr>
            <w:tcW w:type="dxa" w:w="460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860" w:hRule="atLeast"/>
        </w:trPr>
        <w:tc>
          <w:tcPr>
            <w:tcW w:type="dxa" w:w="388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stretched rubber band</w:t>
            </w:r>
          </w:p>
        </w:tc>
        <w:tc>
          <w:tcPr>
            <w:tcW w:type="dxa" w:w="216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  <w:tc>
          <w:tcPr>
            <w:tcW w:type="dxa" w:w="460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  <w:tr>
        <w:trPr>
          <w:trHeight w:val="860" w:hRule="atLeast"/>
        </w:trPr>
        <w:tc>
          <w:tcPr>
            <w:tcW w:type="dxa" w:w="388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a toy car rolling across the floor</w:t>
            </w:r>
          </w:p>
        </w:tc>
        <w:tc>
          <w:tcPr>
            <w:tcW w:type="dxa" w:w="216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>
            <w:pPr>
              <w:jc w:val="center"/>
            </w:pP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>YES</w:t>
            </w:r>
            <w:r>
              <w:rPr>
                <w:rFonts w:ascii="Avenir Next" w:hAnsi="Avenir Next"/>
                <w:b/>
                <w:i w:val="0"/>
                <w:color w:val="1F2A5A"/>
                <w:sz w:val="28"/>
                <w:u w:val="none"/>
                <w:rFonts w:ascii="Avenir Next" w:hAnsi="Avenir Next" w:cs="Avenir Next"/>
              </w:rPr>
              <w:t xml:space="preserve">     NO</w:t>
            </w:r>
          </w:p>
        </w:tc>
        <w:tc>
          <w:tcPr>
            <w:tcW w:type="dxa" w:w="4608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tcBorders>
              <w:bottom w:val="single" w:sz="8" w:color="1A1D26"/>
            </w:tcBorders>
          </w:tcPr>
          <w:p/>
        </w:tc>
      </w:tr>
    </w:tbl>
    <w:p>
      <w:pPr>
        <w:spacing w:before="0" w:after="160"/>
      </w:pPr>
      <w:r>
        <w:rPr>
          <w:sz w:val="4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c>
          <w:tcPr>
            <w:tcW w:type="dxa" w:w="10656"/>
            <w:tcMar>
              <w:top w:w="12" w:type="dxa"/>
              <w:left w:w="0" w:type="dxa"/>
              <w:bottom w:w="18" w:type="dxa"/>
              <w:right w:w="0" w:type="dxa"/>
            </w:tcMar>
          </w:tcPr>
          <w:p>
            <w:pPr>
              <w:pBdr>
                <w:bottom w:val="single" w:sz="10" w:color="1F2A5A"/>
              </w:pBdr>
            </w:pPr>
            <w:r>
              <w:rPr>
                <w:rFonts w:ascii="Avenir Next" w:hAnsi="Avenir Next"/>
                <w:b/>
                <w:i w:val="0"/>
                <w:color w:val="A67C16"/>
                <w:sz w:val="32"/>
                <w:u w:val="none"/>
                <w:rFonts w:ascii="Avenir Next" w:hAnsi="Avenir Next" w:cs="Avenir Next"/>
              </w:rPr>
              <w:t xml:space="preserve">D   </w:t>
            </w:r>
            <w:r>
              <w:rPr>
                <w:rFonts w:ascii="Avenir Next" w:hAnsi="Avenir Next"/>
                <w:b/>
                <w:i w:val="0"/>
                <w:color w:val="1F2A5A"/>
                <w:sz w:val="32"/>
                <w:u w:val="none"/>
                <w:rFonts w:ascii="Avenir Next" w:hAnsi="Avenir Next" w:cs="Avenir Next"/>
              </w:rPr>
              <w:t>EXPLAIN</w:t>
            </w:r>
          </w:p>
        </w:tc>
      </w:tr>
    </w:tbl>
    <w:p>
      <w:pPr>
        <w:spacing w:before="0" w:after="80"/>
      </w:pPr>
      <w:r>
        <w:rPr>
          <w:rFonts w:ascii="Avenir Next" w:hAnsi="Avenir Next"/>
          <w:b/>
          <w:i w:val="0"/>
          <w:color w:val="1A1D26"/>
          <w:sz w:val="29"/>
          <w:u w:val="none"/>
          <w:rFonts w:ascii="Avenir Next" w:hAnsi="Avenir Next" w:cs="Avenir Next"/>
        </w:rPr>
        <w:t>Energy is the ability to cause change. Describe one change you have observed. Tell why that change is evidence of energy.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656"/>
      </w:tblGrid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  <w:tr>
        <w:trPr>
          <w:trHeight w:val="560" w:hRule="exact"/>
        </w:trPr>
        <w:tc>
          <w:tcPr>
            <w:tcW w:type="dxa" w:w="10656"/>
            <w:tcMar>
              <w:top w:w="0" w:type="dxa"/>
              <w:left w:w="0" w:type="dxa"/>
              <w:bottom w:w="0" w:type="dxa"/>
              <w:right w:w="0" w:type="dxa"/>
            </w:tcMar>
            <w:tcBorders>
              <w:bottom w:val="single" w:sz="8" w:color="1A1D26"/>
            </w:tcBorders>
          </w:tcPr>
          <w:p>
            <w:pPr>
              <w:spacing w:before="0" w:after="0" w:line="40" w:lineRule="exact"/>
            </w:pPr>
            <w:r>
              <w:rPr>
                <w:rFonts w:ascii="Avenir Next" w:hAnsi="Avenir Next"/>
                <w:b w:val="0"/>
                <w:i w:val="0"/>
                <w:color w:val="1A1D26"/>
                <w:sz w:val="4"/>
                <w:u w:val="none"/>
                <w:rFonts w:ascii="Avenir Next" w:hAnsi="Avenir Next" w:cs="Avenir Next"/>
              </w:rPr>
            </w:r>
          </w:p>
        </w:tc>
      </w:tr>
    </w:tbl>
    <w:p>
      <w:pPr>
        <w:spacing w:before="0" w:after="0" w:line="20" w:lineRule="exact"/>
        <w:rPr>
          <w:sz w:val="2"/>
        </w:rPr>
      </w:pPr>
      <w:r>
        <w:rPr>
          <w:sz w:val="2"/>
        </w:rPr>
      </w:r>
    </w:p>
    <w:sectPr w:rsidR="00FC693F" w:rsidRPr="0006063C" w:rsidSect="00034616">
      <w:footerReference w:type="default" r:id="rId9"/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color="D8DCE4"/>
      </w:pBdr>
    </w:pPr>
    <w:r>
      <w:rPr>
        <w:rFonts w:ascii="Avenir Next" w:hAnsi="Avenir Next"/>
        <w:b w:val="0"/>
        <w:i w:val="0"/>
        <w:color w:val="4A5268"/>
        <w:sz w:val="17"/>
        <w:u w:val="none"/>
        <w:rFonts w:ascii="Avenir Next" w:hAnsi="Avenir Next" w:cs="Avenir Next"/>
      </w:rPr>
      <w:t>Unit 1 · Chapter 1 · Practice · Energy Causes Change · Not graded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color w:val="1A1D26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