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 w:cs="Calibri"/>
          <w:b/>
          <w:i w:val="0"/>
          <w:caps/>
          <w:color w:val="555555"/>
          <w:sz w:val="24"/>
        </w:rPr>
        <w:t>OFFICIAL CERTIFICATE OF ACCOMPLISHMENT</w:t>
      </w:r>
    </w:p>
    <w:p>
      <w:pPr>
        <w:spacing w:before="0" w:after="80"/>
        <w:jc w:val="center"/>
      </w:pPr>
      <w:r>
        <w:rPr>
          <w:rFonts w:ascii="Cambria" w:hAnsi="Cambria" w:cs="Cambria"/>
          <w:b/>
          <w:i w:val="0"/>
          <w:color w:val="2F3C7E"/>
          <w:sz w:val="80"/>
        </w:rPr>
        <w:t>Energy Detective</w:t>
      </w:r>
    </w:p>
    <w:p>
      <w:pPr>
        <w:spacing w:before="0" w:after="240"/>
        <w:jc w:val="center"/>
      </w:pPr>
      <w:r>
        <w:rPr>
          <w:rFonts w:ascii="Calibri" w:hAnsi="Calibri" w:cs="Calibri"/>
          <w:b/>
          <w:i w:val="0"/>
          <w:color w:val="C03D3D"/>
          <w:sz w:val="40"/>
        </w:rPr>
        <w:t>Mastery Badge</w:t>
      </w:r>
    </w:p>
    <w:p>
      <w:pPr>
        <w:spacing w:before="0" w:after="40"/>
        <w:jc w:val="center"/>
      </w:pPr>
      <w:r>
        <w:rPr>
          <w:rFonts w:ascii="Calibri" w:hAnsi="Calibri" w:cs="Calibri"/>
          <w:b w:val="0"/>
          <w:i w:val="0"/>
          <w:color w:val="555555"/>
          <w:sz w:val="26"/>
        </w:rPr>
        <w:t>This certificate is proudly awarded to</w:t>
      </w:r>
    </w:p>
    <w:p>
      <w:pPr>
        <w:spacing w:before="0" w:after="240"/>
        <w:jc w:val="center"/>
      </w:pPr>
      <w:r>
        <w:rPr>
          <w:rFonts w:ascii="Calibri" w:hAnsi="Calibri" w:cs="Calibri"/>
          <w:b/>
          <w:i w:val="0"/>
          <w:color w:val="1F1F1F"/>
          <w:sz w:val="32"/>
        </w:rPr>
        <w:t>_______________________________________________</w:t>
      </w:r>
    </w:p>
    <w:p>
      <w:pPr>
        <w:spacing w:before="0" w:after="280"/>
        <w:jc w:val="center"/>
      </w:pPr>
      <w:r>
        <w:rPr>
          <w:rFonts w:ascii="Calibri" w:hAnsi="Calibri" w:cs="Calibri"/>
          <w:b w:val="0"/>
          <w:i w:val="0"/>
          <w:color w:val="1F1F1F"/>
          <w:sz w:val="26"/>
        </w:rPr>
        <w:t>For demonstrating science mastery in energy transfer, energy transformation, and the benefits and limitations of natural resources in Grade 4 Science.</w:t>
      </w:r>
    </w:p>
    <w:p>
      <w:pPr>
        <w:spacing w:before="0" w:after="120"/>
        <w:jc w:val="center"/>
      </w:pPr>
      <w:r>
        <w:rPr>
          <w:rFonts w:ascii="Calibri" w:hAnsi="Calibri" w:cs="Calibri"/>
          <w:b/>
          <w:i w:val="0"/>
          <w:caps/>
          <w:color w:val="2F3C7E"/>
          <w:sz w:val="26"/>
        </w:rPr>
        <w:t>Core Scientific Competencies Mastered</w:t>
      </w:r>
    </w:p>
    <w:p>
      <w:pPr>
        <w:spacing w:before="0" w:after="80"/>
        <w:jc w:val="center"/>
      </w:pPr>
      <w:r>
        <w:rPr>
          <w:rFonts w:ascii="Calibri" w:hAnsi="Calibri" w:cs="Calibri"/>
          <w:b w:val="0"/>
          <w:i w:val="0"/>
          <w:color w:val="1F1F1F"/>
          <w:sz w:val="26"/>
        </w:rPr>
        <w:t>•  Identifying observable evidence of energy (energy → change → evidence)</w:t>
      </w:r>
    </w:p>
    <w:p>
      <w:pPr>
        <w:spacing w:before="0" w:after="80"/>
        <w:jc w:val="center"/>
      </w:pPr>
      <w:r>
        <w:rPr>
          <w:rFonts w:ascii="Calibri" w:hAnsi="Calibri" w:cs="Calibri"/>
          <w:b w:val="0"/>
          <w:i w:val="0"/>
          <w:color w:val="1F1F1F"/>
          <w:sz w:val="26"/>
        </w:rPr>
        <w:t>•  Using fair tests to investigate speed and energy of motion</w:t>
      </w:r>
    </w:p>
    <w:p>
      <w:pPr>
        <w:spacing w:before="0" w:after="80"/>
        <w:jc w:val="center"/>
      </w:pPr>
      <w:r>
        <w:rPr>
          <w:rFonts w:ascii="Calibri" w:hAnsi="Calibri" w:cs="Calibri"/>
          <w:b w:val="0"/>
          <w:i w:val="0"/>
          <w:color w:val="1F1F1F"/>
          <w:sz w:val="26"/>
        </w:rPr>
        <w:t>•  Tracing energy pathways through power systems</w:t>
      </w:r>
    </w:p>
    <w:p>
      <w:pPr>
        <w:spacing w:before="0" w:after="80"/>
        <w:jc w:val="center"/>
      </w:pPr>
      <w:r>
        <w:rPr>
          <w:rFonts w:ascii="Calibri" w:hAnsi="Calibri" w:cs="Calibri"/>
          <w:b w:val="0"/>
          <w:i w:val="0"/>
          <w:color w:val="1F1F1F"/>
          <w:sz w:val="26"/>
        </w:rPr>
        <w:t>•  Comparing benefits and limitations of renewable and nonrenewable resources</w:t>
      </w:r>
    </w:p>
    <w:p>
      <w:pPr>
        <w:spacing w:before="0" w:after="120"/>
        <w:jc w:val="center"/>
      </w:pPr>
    </w:p>
    <w:p>
      <w:pPr>
        <w:spacing w:before="0" w:after="0"/>
        <w:jc w:val="center"/>
      </w:pPr>
      <w:r>
        <w:rPr>
          <w:rFonts w:ascii="Calibri" w:hAnsi="Calibri" w:cs="Calibri"/>
          <w:b w:val="0"/>
          <w:i w:val="0"/>
          <w:color w:val="1F1F1F"/>
          <w:sz w:val="26"/>
        </w:rPr>
        <w:t>Date: ______________________            Science Instructor: ______________________</w:t>
      </w:r>
    </w:p>
    <w:sectPr w:rsidR="00FC693F" w:rsidRPr="0006063C" w:rsidSect="00034616">
      <w:pgSz w:w="15840" w:h="122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