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Water Wheel — Teacher Guide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Flagship Lab 2 · Grade 4 Using Natural Resources for Energy · Teacher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2F3C7E"/>
          <w:sz w:val="26"/>
        </w:rPr>
        <w:t>Thursday: hands-on testing. Friday: analysis, redesign, reflection.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Big Question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1F1F1F"/>
          <w:sz w:val="26"/>
        </w:rPr>
        <w:t>How does falling water transfer energy to lift a load?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Connection to Real Systems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Real hydroelectric systems use spinning turbines connected to generators. In this lab, the spinning wheel (turbine) lifts a load instead of turning a generator — the energy pathway is the same.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FALLING WATER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SPINNING WHEEL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LIFTED LOAD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Variables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Type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Detail</w:t>
            </w:r>
          </w:p>
        </w:tc>
      </w:tr>
      <w:tr>
        <w:trPr>
          <w:trHeight w:val="7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Independent (change)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pour height (ONE variable)</w:t>
            </w:r>
          </w:p>
        </w:tc>
      </w:tr>
      <w:tr>
        <w:trPr>
          <w:trHeight w:val="7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Response (measure)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paperclips lifted (count)</w:t>
            </w:r>
          </w:p>
        </w:tc>
      </w:tr>
      <w:tr>
        <w:trPr>
          <w:trHeight w:val="7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Constants (keep same)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wheel design · axle · blade setup · water volume · pour opening · thread/load system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Materials (per group of 4)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paper plate or plastic lid wheel · 8–10 blade cups/popsicle-stick blades · straw or dowel axle · ~50 cm thread · paperclips (load) · small cup with a pour opening · 500 mL water source · basin/tray to catch water · ruler (height) · towel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Setup &amp; Safety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Build the wheel first (blades on a plate/lid, axle through the center).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Hang thread from the axle; attach paperclips as the load.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Pour water from a cup with a fixed opening onto the blades over a basin.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Change ONLY pour height (e.g., 15 cm, 30 cm, 45 cm). Same water volume (500 mL) and same pour opening each trial.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1F1F1F"/>
          <w:sz w:val="24"/>
        </w:rPr>
        <w:t>• Safety: keep water over the basin; wipe spills immediately; no horseplay near water.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Timing (30-min class)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Segment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Minutes</w:t>
            </w:r>
          </w:p>
        </w:tc>
      </w:tr>
      <w:tr>
        <w:trPr>
          <w:trHeight w:val="4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Build wheel + review fair test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10</w:t>
            </w:r>
          </w:p>
        </w:tc>
      </w:tr>
      <w:tr>
        <w:trPr>
          <w:trHeight w:val="4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Test 3 pour heights (rotate jobs)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15</w:t>
            </w:r>
          </w:p>
        </w:tc>
      </w:tr>
      <w:tr>
        <w:trPr>
          <w:trHeight w:val="46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Record + quick cleanup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5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Expected Outcome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Higher pour height → falling water has more energy of motion → wheel spins faster/longer → lifts more paperclips (or lifts the fixed load in less time). Do NOT pre-print these results on the student sheet; students infer them.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What to Listen For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Students keep the wheel/water/pour the same and change only height.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4"/>
        </w:rPr>
        <w:t>• Students use 'energy of motion' and 'transfer' (not 'mechanical energy').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1F1F1F"/>
          <w:sz w:val="24"/>
        </w:rPr>
        <w:t>• Students connect falling water → spinning wheel → lifted load to dams.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Absent-Student Recovery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Send the student sheet + a partner's data table. Have the absent student complete the claim, pathway, and redesign using the provided data.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Assessment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Formative: fair-test check, data table, claim, redesign, check-your-thinking response.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