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Using Natural Resources for Energy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Unit 2 Study &amp; Review · Using Natural Resources for Energy · Teacher Key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A · Match the Word</w:t>
      </w:r>
    </w:p>
    <w:p>
      <w:pPr>
        <w:spacing w:before="0" w:after="16"/>
      </w:pPr>
      <w:r>
        <w:rPr>
          <w:rFonts w:ascii="Calibri" w:hAnsi="Calibri" w:cs="Calibri"/>
          <w:b w:val="0"/>
          <w:i w:val="0"/>
          <w:color w:val="1F1F1F"/>
          <w:sz w:val="26"/>
        </w:rPr>
        <w:t>1-H · 2-D · 3-G · 4-C · 5-F · 6-E · 7-A · 8-B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B · Renewable or Nonrenewable?</w:t>
      </w:r>
    </w:p>
    <w:p>
      <w:pPr>
        <w:spacing w:before="0" w:after="16"/>
      </w:pPr>
      <w:r>
        <w:rPr>
          <w:rFonts w:ascii="Calibri" w:hAnsi="Calibri" w:cs="Calibri"/>
          <w:b w:val="0"/>
          <w:i w:val="0"/>
          <w:color w:val="1F1F1F"/>
          <w:sz w:val="26"/>
        </w:rPr>
        <w:t>coal N · wind R · petroleum N · natural gas N · sunlight R · uranium N · flowing water R · geothermal heat R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C · Fill the Pathway</w:t>
      </w:r>
    </w:p>
    <w:p>
      <w:pPr>
        <w:spacing w:before="0" w:after="10"/>
      </w:pPr>
      <w:r>
        <w:rPr>
          <w:rFonts w:ascii="Calibri" w:hAnsi="Calibri" w:cs="Calibri"/>
          <w:b w:val="0"/>
          <w:i w:val="0"/>
          <w:color w:val="1F1F1F"/>
          <w:sz w:val="26"/>
        </w:rPr>
        <w:t>burn the fuel → heat water into steam → spin a turbine → turn a generator → electricity</w:t>
      </w:r>
    </w:p>
    <w:p>
      <w:pPr>
        <w:spacing w:before="0" w:after="16"/>
      </w:pPr>
      <w:r>
        <w:rPr>
          <w:rFonts w:ascii="Calibri" w:hAnsi="Calibri" w:cs="Calibri"/>
          <w:b w:val="0"/>
          <w:i w:val="0"/>
          <w:color w:val="1F1F1F"/>
          <w:sz w:val="26"/>
        </w:rPr>
        <w:t>Wind: moving air → blades (turbine) → generator → electricity.  Solar: sunlight → solar cell → electricity.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D · Compare</w:t>
      </w:r>
    </w:p>
    <w:p>
      <w:pPr>
        <w:spacing w:before="0" w:after="10"/>
      </w:pPr>
      <w:r>
        <w:rPr>
          <w:rFonts w:ascii="Calibri" w:hAnsi="Calibri" w:cs="Calibri"/>
          <w:b w:val="0"/>
          <w:i w:val="0"/>
          <w:color w:val="1F1F1F"/>
          <w:sz w:val="26"/>
        </w:rPr>
        <w:t>renewable: as quickly as it is used.  nonrenewable: as quickly as it is used (cannot be restored quickly).  abundant but still: nonrenewable.</w:t>
      </w:r>
    </w:p>
    <w:p>
      <w:pPr>
        <w:spacing w:before="0" w:after="16"/>
      </w:pPr>
      <w:r>
        <w:rPr>
          <w:rFonts w:ascii="Calibri" w:hAnsi="Calibri" w:cs="Calibri"/>
          <w:b w:val="0"/>
          <w:i w:val="0"/>
          <w:color w:val="1F1F1F"/>
          <w:sz w:val="26"/>
        </w:rPr>
        <w:t>Three fossil fuels: coal, petroleum, and natural gas.  Nuclear fuel: uranium.  Hybrid: two.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E · Label It</w:t>
      </w:r>
    </w:p>
    <w:p>
      <w:pPr>
        <w:spacing w:before="0" w:after="16"/>
      </w:pPr>
      <w:r>
        <w:rPr>
          <w:rFonts w:ascii="Calibri" w:hAnsi="Calibri" w:cs="Calibri"/>
          <w:b w:val="0"/>
          <w:i w:val="0"/>
          <w:color w:val="1F1F1F"/>
          <w:sz w:val="26"/>
        </w:rPr>
        <w:t>fuel (coal or nuclear) → steam (or water) → turbine → generator → electricity. (Boxes: steam/water, turbine, generator, electricity.)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F · Scenario</w:t>
      </w:r>
    </w:p>
    <w:p>
      <w:pPr>
        <w:spacing w:before="0" w:after="16"/>
      </w:pPr>
      <w:r>
        <w:rPr>
          <w:rFonts w:ascii="Calibri" w:hAnsi="Calibri" w:cs="Calibri"/>
          <w:b w:val="0"/>
          <w:i w:val="0"/>
          <w:color w:val="1F1F1F"/>
          <w:sz w:val="26"/>
        </w:rPr>
        <w:t>1. Wind.  2. Strong, steady wind most of the year.  3. Wind can be calm some days / needs a windy location. (Accept any reasoned choice with one fact + one limitation.)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G · Short Response</w:t>
      </w:r>
    </w:p>
    <w:p>
      <w:pPr>
        <w:spacing w:before="0" w:after="16"/>
      </w:pPr>
      <w:r>
        <w:rPr>
          <w:rFonts w:ascii="Calibri" w:hAnsi="Calibri" w:cs="Calibri"/>
          <w:b w:val="0"/>
          <w:i w:val="0"/>
          <w:color w:val="1F1F1F"/>
          <w:sz w:val="26"/>
        </w:rPr>
        <w:t>Any resource: one benefit + one limitation + a location/condition where it works well. Examples: wind — benefit: no fuel to burn; limitation: needs wind; works well where it is windy. Solar — benefit: sunlight is renewable; limitation: cloudy days/shade; works well in sunny places.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