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A1A1A"/>
          <w:sz w:val="44"/>
        </w:rPr>
        <w:t>Light Transfer — Investigation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55"/>
          <w:sz w:val="24"/>
        </w:rPr>
        <w:t>Chapter 4 · Energy Transfer · Week 4 (Day 3)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>Name: ____________________________    Date: 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BIG QUESTION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How can light transfer energy from one place to another?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PREDICT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What will change on the target when the flashlight is turned on?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TRACE THE PATH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Fill in the model for your light investigation: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35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SOURCE</w:t>
            </w:r>
          </w:p>
        </w:tc>
        <w:tc>
          <w:tcPr>
            <w:tcW w:type="dxa" w:w="35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PATH</w:t>
            </w:r>
          </w:p>
        </w:tc>
        <w:tc>
          <w:tcPr>
            <w:tcW w:type="dxa" w:w="35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TARGET</w:t>
            </w:r>
          </w:p>
        </w:tc>
        <w:tc>
          <w:tcPr>
            <w:tcW w:type="dxa" w:w="35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OBSERVED CHANGE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 xml:space="preserve"> </w:t>
            </w:r>
          </w:p>
        </w:tc>
        <w:tc>
          <w:tcPr>
            <w:tcW w:type="dxa" w:w="35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 xml:space="preserve"> </w:t>
            </w:r>
          </w:p>
        </w:tc>
        <w:tc>
          <w:tcPr>
            <w:tcW w:type="dxa" w:w="35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 xml:space="preserve"> </w:t>
            </w:r>
          </w:p>
        </w:tc>
        <w:tc>
          <w:tcPr>
            <w:tcW w:type="dxa" w:w="35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 xml:space="preserve"> </w:t>
            </w:r>
          </w:p>
        </w:tc>
      </w:tr>
    </w:tbl>
    <w:p>
      <w:pPr>
        <w:spacing w:before="80" w:after="160"/>
      </w:pPr>
      <w:r>
        <w:rPr>
          <w:rFonts w:ascii="Calibri" w:hAnsi="Calibri"/>
          <w:b w:val="0"/>
          <w:i/>
          <w:color w:val="555555"/>
          <w:sz w:val="24"/>
        </w:rPr>
        <w:t>We observe light reaching the target — then we INFER that energy transferred. We do not 'see energy.'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TEST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1. Shine the flashlight on the target. What changed?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2. (Barrier test) Put a barrier between the flashlight and the target. What happens to the light spot?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3. Remove the barrier. What returns?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DRAW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Draw the light path from the flashlight to the target. Add the barrier.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12"/>
      </w:tblGrid>
      <w:tr>
        <w:trPr>
          <w:trHeight w:val="2015" w:hRule="atLeast"/>
        </w:trPr>
        <w:tc>
          <w:tcPr>
            <w:tcW w:type="dxa" w:w="9216"/>
            <w:tcBorders>
              <w:top w:val="dashed" w:sz="8" w:color="999999"/>
              <w:left w:val="dashed" w:sz="8" w:color="999999"/>
              <w:bottom w:val="dashed" w:sz="8" w:color="999999"/>
              <w:right w:val="dashed" w:sz="8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555555"/>
                <w:sz w:val="24"/>
              </w:rPr>
              <w:t>Draw here: flashlight → beam → target (with barrier)</w:t>
            </w:r>
          </w:p>
        </w:tc>
      </w:tr>
    </w:tbl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EXPLAIN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What evidence shows that light transferred energy from the flashlight to the target?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sectPr w:rsidR="00FC693F" w:rsidRPr="0006063C" w:rsidSect="00034616">
      <w:pgSz w:w="15840" w:h="122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