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555555"/>
          <w:sz w:val="18"/>
        </w:rPr>
        <w:t>INSERT 1 — Energy and Speed Are Related</w:t>
      </w:r>
      <w:r>
        <w:rPr>
          <w:color w:val="555555"/>
          <w:sz w:val="16"/>
        </w:rPr>
        <w:t xml:space="preserve">    ·    trim on the dashed line    ·    glue the TOP edge into your notebook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12960" w:hRule="atLeast"/>
        </w:trPr>
        <w:tc>
          <w:tcPr>
            <w:tcW w:type="dxa" w:w="10080"/>
            <w:tcBorders>
              <w:top w:val="dashed" w:sz="6" w:space="0" w:color="888888"/>
              <w:bottom w:val="dashed" w:sz="6" w:space="0" w:color="888888"/>
              <w:left w:val="dashed" w:sz="6" w:space="0" w:color="888888"/>
              <w:right w:val="dashed" w:sz="6" w:space="0" w:color="888888"/>
            </w:tcBorders>
          </w:tcPr>
          <w:p>
            <w:pPr>
              <w:spacing w:after="40"/>
              <w:jc w:val="center"/>
            </w:pPr>
            <w:r/>
            <w:r>
              <w:rPr>
                <w:b/>
                <w:color w:val="1F3A5F"/>
                <w:sz w:val="32"/>
              </w:rPr>
              <w:t>Energy and Speed Are Related</w:t>
            </w:r>
          </w:p>
          <w:p>
            <w:pPr>
              <w:spacing w:after="80"/>
              <w:jc w:val="center"/>
            </w:pPr>
            <w:r>
              <w:rPr>
                <w:i/>
                <w:color w:val="C05014"/>
                <w:sz w:val="20"/>
              </w:rPr>
              <w:t>Chapter 3 · Week 3</w:t>
            </w:r>
          </w:p>
          <w:p>
            <w:pPr>
              <w:spacing w:before="40" w:after="20"/>
            </w:pPr>
            <w:r>
              <w:rPr>
                <w:b/>
                <w:color w:val="1F3A5F"/>
                <w:sz w:val="22"/>
              </w:rPr>
              <w:t>BIG QUESTION: How are energy and speed related?</w:t>
            </w:r>
          </w:p>
          <w:p>
            <w:pPr>
              <w:spacing w:before="80" w:after="20"/>
            </w:pPr>
            <w:r>
              <w:rPr>
                <w:b/>
                <w:color w:val="1F3A5F"/>
                <w:sz w:val="22"/>
              </w:rPr>
              <w:t>VOCABULARY + DRAW</w:t>
            </w:r>
          </w:p>
          <w:p>
            <w:pPr>
              <w:spacing w:before="0" w:after="20"/>
            </w:pPr>
            <w:r>
              <w:rPr>
                <w:b w:val="0"/>
                <w:i w:val="0"/>
                <w:sz w:val="22"/>
              </w:rPr>
              <w:t>speed — Speed describes how ______ an object moves.</w:t>
            </w:r>
          </w:p>
          <w:p>
            <w:pPr>
              <w:spacing w:before="0" w:after="60"/>
            </w:pPr>
            <w:r>
              <w:rPr>
                <w:b w:val="0"/>
                <w:i w:val="0"/>
                <w:sz w:val="22"/>
              </w:rPr>
              <w:t>energy of motion — A moving object has energy of ______.</w:t>
            </w:r>
          </w:p>
          <w:p>
            <w:pPr>
              <w:spacing w:before="0" w:after="40"/>
            </w:pPr>
            <w:r>
              <w:rPr>
                <w:b w:val="0"/>
                <w:i/>
                <w:sz w:val="20"/>
              </w:rPr>
              <w:t>DRAW: the SAME ball moving slowly, then the SAME ball moving faster.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0"/>
              <w:gridCol w:w="5040"/>
            </w:tblGrid>
            <w:tr>
              <w:tc>
                <w:tcPr>
                  <w:tcW w:type="dxa" w:w="4752"/>
                </w:tcPr>
                <w:p>
                  <w:r/>
                  <w:r>
                    <w:rPr>
                      <w:b/>
                      <w:color w:val="1F3A5F"/>
                      <w:sz w:val="22"/>
                    </w:rPr>
                    <w:t>SLOWER (small arrow)</w:t>
                  </w:r>
                </w:p>
              </w:tc>
              <w:tc>
                <w:tcPr>
                  <w:tcW w:type="dxa" w:w="4752"/>
                </w:tcPr>
                <w:p>
                  <w:r/>
                  <w:r>
                    <w:rPr>
                      <w:b/>
                      <w:color w:val="C05014"/>
                      <w:sz w:val="22"/>
                    </w:rPr>
                    <w:t>FASTER (long arrow)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080"/>
            </w:tblGrid>
            <w:tr>
              <w:trPr>
                <w:trHeight w:val="2160" w:hRule="atLeast"/>
              </w:trPr>
              <w:tc>
                <w:tcPr>
                  <w:tcW w:type="dxa" w:w="9504"/>
                  <w:tcBorders>
                    <w:top w:val="single" w:sz="8" w:space="0" w:color="999999"/>
                    <w:bottom w:val="single" w:sz="8" w:space="0" w:color="999999"/>
                    <w:left w:val="single" w:sz="8" w:space="0" w:color="999999"/>
                    <w:right w:val="single" w:sz="8" w:space="0" w:color="999999"/>
                  </w:tcBorders>
                </w:tcPr>
                <w:p>
                  <w:pPr>
                    <w:spacing w:before="40"/>
                    <w:jc w:val="center"/>
                  </w:pPr>
                  <w:r/>
                  <w:r>
                    <w:rPr>
                      <w:i/>
                      <w:color w:val="555555"/>
                      <w:sz w:val="20"/>
                    </w:rPr>
                    <w:t>draw the same ball twice — use a longer arrow for faster</w:t>
                  </w:r>
                </w:p>
              </w:tc>
            </w:tr>
          </w:tbl>
          <w:p/>
          <w:p>
            <w:pPr>
              <w:spacing w:before="0" w:after="40"/>
            </w:pPr>
            <w:r>
              <w:rPr>
                <w:b w:val="0"/>
                <w:i/>
                <w:sz w:val="18"/>
              </w:rPr>
              <w:t>(Arrows are a model. Arrow length shows relative speed — not a measured speed.)</w:t>
            </w:r>
          </w:p>
          <w:p>
            <w:pPr>
              <w:spacing w:before="60" w:after="20"/>
            </w:pPr>
            <w:r>
              <w:rPr>
                <w:b/>
                <w:color w:val="1F3A5F"/>
                <w:sz w:val="22"/>
              </w:rPr>
              <w:t>CORE STATEMENT</w:t>
            </w:r>
          </w:p>
          <w:p>
            <w:pPr>
              <w:jc w:val="center"/>
            </w:pPr>
            <w:r>
              <w:rPr>
                <w:b/>
                <w:color w:val="1F3A5F"/>
                <w:sz w:val="24"/>
              </w:rPr>
              <w:t>For the SAME OBJECT:</w:t>
            </w:r>
          </w:p>
          <w:p>
            <w:pPr>
              <w:jc w:val="center"/>
            </w:pPr>
            <w:r>
              <w:rPr>
                <w:b/>
                <w:color w:val="C05014"/>
                <w:sz w:val="24"/>
              </w:rPr>
              <w:t>faster motion is associated with greater energy of motion.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555555"/>
          <w:sz w:val="18"/>
        </w:rPr>
        <w:t>INSERT 2 — Ramp Data + Graph</w:t>
      </w:r>
      <w:r>
        <w:rPr>
          <w:color w:val="555555"/>
          <w:sz w:val="16"/>
        </w:rPr>
        <w:t xml:space="preserve">    ·    trim on the dashed line    ·    glue the TOP edge into your notebook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12960" w:hRule="atLeast"/>
        </w:trPr>
        <w:tc>
          <w:tcPr>
            <w:tcW w:type="dxa" w:w="10080"/>
            <w:tcBorders>
              <w:top w:val="dashed" w:sz="6" w:space="0" w:color="888888"/>
              <w:bottom w:val="dashed" w:sz="6" w:space="0" w:color="888888"/>
              <w:left w:val="dashed" w:sz="6" w:space="0" w:color="888888"/>
              <w:right w:val="dashed" w:sz="6" w:space="0" w:color="888888"/>
            </w:tcBorders>
          </w:tcPr>
          <w:p>
            <w:pPr>
              <w:spacing w:after="40"/>
              <w:jc w:val="center"/>
            </w:pPr>
            <w:r/>
            <w:r>
              <w:rPr>
                <w:b/>
                <w:color w:val="1F3A5F"/>
                <w:sz w:val="32"/>
              </w:rPr>
              <w:t>Ramp Data + Graph</w:t>
            </w:r>
          </w:p>
          <w:p>
            <w:pPr>
              <w:spacing w:after="80"/>
              <w:jc w:val="center"/>
            </w:pPr>
            <w:r>
              <w:rPr>
                <w:i/>
                <w:color w:val="C05014"/>
                <w:sz w:val="20"/>
              </w:rPr>
              <w:t>Chapter 3 · Week 3</w:t>
            </w:r>
          </w:p>
          <w:p>
            <w:pPr>
              <w:spacing w:before="40" w:after="20"/>
            </w:pPr>
            <w:r>
              <w:rPr>
                <w:b/>
                <w:color w:val="1F3A5F"/>
                <w:sz w:val="22"/>
              </w:rPr>
              <w:t>NOTICE</w:t>
            </w:r>
          </w:p>
          <w:p>
            <w:pPr>
              <w:spacing w:before="20" w:after="60"/>
              <w:pBdr>
                <w:bottom w:val="single" w:sz="6" w:space="1" w:color="555555"/>
              </w:pBdr>
            </w:pPr>
          </w:p>
          <w:p>
            <w:pPr>
              <w:spacing w:before="40" w:after="20"/>
            </w:pPr>
            <w:r>
              <w:rPr>
                <w:b/>
                <w:color w:val="1F3A5F"/>
                <w:sz w:val="22"/>
              </w:rPr>
              <w:t>EVIDENCE (our class data)</w:t>
            </w:r>
          </w:p>
          <w:p>
            <w:pPr>
              <w:spacing w:before="0" w:after="40"/>
            </w:pPr>
            <w:r>
              <w:rPr>
                <w:b w:val="0"/>
                <w:i/>
                <w:sz w:val="20"/>
              </w:rPr>
              <w:t>Record the average cup displacement for each ramp height.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0"/>
              <w:gridCol w:w="5040"/>
            </w:tblGrid>
            <w:tr>
              <w:tc>
                <w:tcPr>
                  <w:tcW w:type="dxa" w:w="5040"/>
                  <w:shd w:fill="E8EDF4"/>
                </w:tcPr>
                <w:p>
                  <w:r/>
                  <w:r>
                    <w:rPr>
                      <w:b/>
                      <w:color w:val="1F3A5F"/>
                      <w:sz w:val="18"/>
                    </w:rPr>
                    <w:t>Ramp Height</w:t>
                  </w:r>
                </w:p>
              </w:tc>
              <w:tc>
                <w:tcPr>
                  <w:tcW w:type="dxa" w:w="5040"/>
                  <w:shd w:fill="E8EDF4"/>
                </w:tcPr>
                <w:p>
                  <w:r/>
                  <w:r>
                    <w:rPr>
                      <w:b/>
                      <w:color w:val="1F3A5F"/>
                      <w:sz w:val="18"/>
                    </w:rPr>
                    <w:t>Average Cup Displacement (cm)</w:t>
                  </w:r>
                </w:p>
              </w:tc>
            </w:tr>
            <w:tr>
              <w:trPr>
                <w:trHeight w:val="576" w:hRule="atLeast"/>
              </w:trPr>
              <w:tc>
                <w:tcPr>
                  <w:tcW w:type="dxa" w:w="5040"/>
                </w:tcPr>
                <w:p>
                  <w:r/>
                  <w:r>
                    <w:rPr>
                      <w:sz w:val="20"/>
                    </w:rPr>
                    <w:t>1 book</w:t>
                  </w:r>
                </w:p>
              </w:tc>
              <w:tc>
                <w:tcPr>
                  <w:tcW w:type="dxa" w:w="5040"/>
                </w:tcPr>
                <w:p>
                  <w:r/>
                  <w:r>
                    <w:rPr>
                      <w:sz w:val="20"/>
                    </w:rPr>
                  </w:r>
                </w:p>
              </w:tc>
            </w:tr>
            <w:tr>
              <w:trPr>
                <w:trHeight w:val="576" w:hRule="atLeast"/>
              </w:trPr>
              <w:tc>
                <w:tcPr>
                  <w:tcW w:type="dxa" w:w="5040"/>
                </w:tcPr>
                <w:p>
                  <w:r/>
                  <w:r>
                    <w:rPr>
                      <w:sz w:val="20"/>
                    </w:rPr>
                    <w:t>2 books</w:t>
                  </w:r>
                </w:p>
              </w:tc>
              <w:tc>
                <w:tcPr>
                  <w:tcW w:type="dxa" w:w="5040"/>
                </w:tcPr>
                <w:p>
                  <w:r/>
                  <w:r>
                    <w:rPr>
                      <w:sz w:val="20"/>
                    </w:rPr>
                  </w:r>
                </w:p>
              </w:tc>
            </w:tr>
            <w:tr>
              <w:trPr>
                <w:trHeight w:val="576" w:hRule="atLeast"/>
              </w:trPr>
              <w:tc>
                <w:tcPr>
                  <w:tcW w:type="dxa" w:w="5040"/>
                </w:tcPr>
                <w:p>
                  <w:r/>
                  <w:r>
                    <w:rPr>
                      <w:sz w:val="20"/>
                    </w:rPr>
                    <w:t>3 books</w:t>
                  </w:r>
                </w:p>
              </w:tc>
              <w:tc>
                <w:tcPr>
                  <w:tcW w:type="dxa" w:w="5040"/>
                </w:tcPr>
                <w:p>
                  <w:r/>
                  <w:r>
                    <w:rPr>
                      <w:sz w:val="20"/>
                    </w:rPr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b/>
                <w:color w:val="1F3A5F"/>
                <w:sz w:val="22"/>
              </w:rPr>
              <w:t>GRAPH SUMMARY</w:t>
            </w:r>
          </w:p>
          <w:p>
            <w:pPr>
              <w:spacing w:before="0" w:after="40"/>
            </w:pPr>
            <w:r>
              <w:rPr>
                <w:b w:val="0"/>
                <w:i/>
                <w:sz w:val="20"/>
              </w:rPr>
              <w:t>Draw 3 bars (one per ramp height). Title: Ramp Height vs. Average Cup Displacement.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080"/>
            </w:tblGrid>
            <w:tr>
              <w:trPr>
                <w:trHeight w:val="2304" w:hRule="atLeast"/>
              </w:trPr>
              <w:tc>
                <w:tcPr>
                  <w:tcW w:type="dxa" w:w="9504"/>
                  <w:tcBorders>
                    <w:top w:val="single" w:sz="8" w:space="0" w:color="999999"/>
                    <w:bottom w:val="single" w:sz="8" w:space="0" w:color="999999"/>
                    <w:left w:val="single" w:sz="8" w:space="0" w:color="999999"/>
                    <w:right w:val="single" w:sz="8" w:space="0" w:color="999999"/>
                  </w:tcBorders>
                </w:tcPr>
                <w:p>
                  <w:pPr>
                    <w:spacing w:before="40"/>
                    <w:jc w:val="center"/>
                  </w:pPr>
                  <w:r/>
                  <w:r>
                    <w:rPr>
                      <w:i/>
                      <w:color w:val="555555"/>
                      <w:sz w:val="20"/>
                    </w:rPr>
                    <w:t>bars: 1 book · 2 books · 3 books  (tallest bar at 3 books)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b/>
                <w:color w:val="1F3A5F"/>
                <w:sz w:val="22"/>
              </w:rPr>
              <w:t>MEASURED vs INFERRED</w:t>
            </w:r>
          </w:p>
          <w:p>
            <w:pPr>
              <w:spacing w:before="0" w:after="0"/>
            </w:pPr>
            <w:r>
              <w:rPr>
                <w:b/>
                <w:i w:val="0"/>
                <w:sz w:val="20"/>
              </w:rPr>
              <w:t>WHAT DID WE MEASURE?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0"/>
              </w:rPr>
              <w:t>ramp height (books)  ·  cup displacement (cm)</w:t>
            </w:r>
          </w:p>
          <w:p>
            <w:pPr>
              <w:spacing w:before="0" w:after="0"/>
            </w:pPr>
            <w:r>
              <w:rPr>
                <w:b/>
                <w:i w:val="0"/>
                <w:sz w:val="20"/>
              </w:rPr>
              <w:t>WHAT DID WE INFER?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0"/>
              </w:rPr>
              <w:t>relative speed  ·  the speed↔energy relationship</w:t>
            </w:r>
          </w:p>
          <w:p>
            <w:pPr>
              <w:spacing w:before="0" w:after="40"/>
            </w:pPr>
            <w:r>
              <w:rPr>
                <w:b w:val="0"/>
                <w:i/>
                <w:sz w:val="18"/>
              </w:rPr>
              <w:t>We did NOT measure speed or energy — we measured the change and inferred the relationship.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555555"/>
          <w:sz w:val="18"/>
        </w:rPr>
        <w:t>INSERT 3 — Did We Measure Speed or Energy?</w:t>
      </w:r>
      <w:r>
        <w:rPr>
          <w:color w:val="555555"/>
          <w:sz w:val="16"/>
        </w:rPr>
        <w:t xml:space="preserve">    ·    trim on the dashed line    ·    glue the TOP edge into your notebook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12960" w:hRule="atLeast"/>
        </w:trPr>
        <w:tc>
          <w:tcPr>
            <w:tcW w:type="dxa" w:w="10080"/>
            <w:tcBorders>
              <w:top w:val="dashed" w:sz="6" w:space="0" w:color="888888"/>
              <w:bottom w:val="dashed" w:sz="6" w:space="0" w:color="888888"/>
              <w:left w:val="dashed" w:sz="6" w:space="0" w:color="888888"/>
              <w:right w:val="dashed" w:sz="6" w:space="0" w:color="888888"/>
            </w:tcBorders>
          </w:tcPr>
          <w:p>
            <w:pPr>
              <w:spacing w:after="40"/>
              <w:jc w:val="center"/>
            </w:pPr>
            <w:r/>
            <w:r>
              <w:rPr>
                <w:b/>
                <w:color w:val="1F3A5F"/>
                <w:sz w:val="32"/>
              </w:rPr>
              <w:t>Did We Measure Speed or Energy?</w:t>
            </w:r>
          </w:p>
          <w:p>
            <w:pPr>
              <w:spacing w:after="80"/>
              <w:jc w:val="center"/>
            </w:pPr>
            <w:r>
              <w:rPr>
                <w:i/>
                <w:color w:val="C05014"/>
                <w:sz w:val="20"/>
              </w:rPr>
              <w:t>Chapter 3 · Week 3 · lift the flap</w:t>
            </w:r>
          </w:p>
          <w:p>
            <w:pPr>
              <w:spacing w:before="40" w:after="20"/>
            </w:pPr>
            <w:r>
              <w:rPr>
                <w:b/>
                <w:color w:val="1F3A5F"/>
                <w:sz w:val="22"/>
              </w:rPr>
              <w:t>LIFT THE FLAP</w:t>
            </w:r>
          </w:p>
          <w:p>
            <w:pPr>
              <w:spacing w:before="120"/>
              <w:jc w:val="center"/>
            </w:pPr>
            <w:r>
              <w:rPr>
                <w:b/>
                <w:color w:val="1F3A5F"/>
                <w:sz w:val="26"/>
              </w:rPr>
              <w:t>DID WE DIRECTLY MEASURE SPEED OR ENERGY?</w:t>
            </w:r>
          </w:p>
          <w:p>
            <w:pPr>
              <w:spacing w:before="160" w:after="40"/>
              <w:pBdr>
                <w:top w:val="dashed" w:sz="8" w:space="4" w:color="888888"/>
              </w:pBdr>
            </w:pPr>
            <w:r>
              <w:rPr>
                <w:i/>
                <w:color w:val="555555"/>
                <w:sz w:val="16"/>
              </w:rPr>
              <w:t>FOLD HERE (fold down, then lift to read)</w:t>
            </w:r>
          </w:p>
          <w:p>
            <w:pPr>
              <w:spacing w:before="40"/>
            </w:pPr>
            <w:r>
              <w:rPr>
                <w:b/>
                <w:color w:val="C05014"/>
                <w:sz w:val="28"/>
              </w:rPr>
              <w:t>NO.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2"/>
              </w:rPr>
              <w:t>We changed ramp height and measured the change caused to the target (cup displacement).</w:t>
            </w:r>
          </w:p>
          <w:p>
            <w:pPr>
              <w:spacing w:before="20" w:after="40"/>
            </w:pPr>
            <w:r>
              <w:rPr>
                <w:b w:val="0"/>
                <w:i w:val="0"/>
                <w:sz w:val="22"/>
              </w:rPr>
              <w:t>The pattern in our evidence helps us INFER the relationship between speed and energy of motion.</w:t>
            </w:r>
          </w:p>
          <w:p>
            <w:pPr>
              <w:spacing w:before="40" w:after="20"/>
            </w:pPr>
            <w:r>
              <w:rPr>
                <w:b/>
                <w:i w:val="0"/>
                <w:sz w:val="22"/>
              </w:rPr>
              <w:t>Remember the chain:</w:t>
            </w:r>
          </w:p>
          <w:p>
            <w:pPr>
              <w:jc w:val="center"/>
            </w:pPr>
            <w:r>
              <w:rPr>
                <w:b/>
                <w:color w:val="C05014"/>
                <w:sz w:val="24"/>
              </w:rPr>
              <w:t>same object</w:t>
            </w:r>
            <w:r>
              <w:rPr>
                <w:b/>
                <w:color w:val="555555"/>
                <w:sz w:val="24"/>
              </w:rPr>
              <w:t xml:space="preserve">  →  </w:t>
            </w:r>
            <w:r>
              <w:rPr>
                <w:b/>
                <w:color w:val="1F3A5F"/>
                <w:sz w:val="24"/>
              </w:rPr>
              <w:t>faster motion</w:t>
            </w:r>
            <w:r>
              <w:rPr>
                <w:b/>
                <w:color w:val="555555"/>
                <w:sz w:val="24"/>
              </w:rPr>
              <w:t xml:space="preserve">  →  </w:t>
            </w:r>
            <w:r>
              <w:rPr>
                <w:b/>
                <w:color w:val="C05014"/>
                <w:sz w:val="24"/>
              </w:rPr>
              <w:t>greater change</w:t>
            </w:r>
          </w:p>
          <w:p>
            <w:pPr>
              <w:spacing w:before="120" w:after="20"/>
            </w:pPr>
            <w:r>
              <w:rPr>
                <w:b/>
                <w:color w:val="555555"/>
                <w:sz w:val="18"/>
              </w:rPr>
              <w:t>NO-CUT OPTION (flat fill-in)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  <w:t>Did we directly measure speed or energy? ______ (NO)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  <w:t>We measured the ________ (change) caused by the ball and ________ (inferred) the relationship.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