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Guided Notes — Moving Objects Have Energy</w:t>
      </w:r>
    </w:p>
    <w:p>
      <w:pPr>
        <w:spacing w:after="80"/>
      </w:pPr>
      <w:r>
        <w:rPr>
          <w:i/>
          <w:color w:val="444444"/>
          <w:sz w:val="22"/>
        </w:rPr>
        <w:t>Chapter 2 · Grade 4 Energy Transfer and Transformation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</w:p>
    <w:p>
      <w:pPr>
        <w:spacing w:before="120" w:after="160"/>
      </w:pPr>
      <w:r>
        <w:rPr>
          <w:b/>
          <w:color w:val="C05014"/>
          <w:sz w:val="26"/>
        </w:rPr>
        <w:t xml:space="preserve">BIG QUESTION: </w:t>
      </w:r>
      <w:r>
        <w:rPr>
          <w:b/>
          <w:color w:val="1F3A5F"/>
          <w:sz w:val="26"/>
        </w:rPr>
        <w:t>How are energy, change, and movement of objects related?</w:t>
      </w:r>
    </w:p>
    <w:p>
      <w:pPr>
        <w:spacing w:before="200" w:after="60"/>
      </w:pPr>
      <w:r>
        <w:rPr>
          <w:b/>
          <w:color w:val="C05014"/>
          <w:sz w:val="28"/>
        </w:rPr>
        <w:t>WHAT WE OBSERVED</w:t>
      </w:r>
    </w:p>
    <w:p>
      <w:pPr>
        <w:spacing w:after="80"/>
      </w:pPr>
      <w:r>
        <w:rPr>
          <w:i w:val="0"/>
          <w:color w:val="444444"/>
          <w:sz w:val="22"/>
        </w:rPr>
        <w:t>In our marble demo/investigation, write what happened.</w:t>
      </w: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CORE IDEA</w:t>
      </w:r>
    </w:p>
    <w:p>
      <w:pPr>
        <w:spacing w:after="120"/>
      </w:pPr>
      <w:r>
        <w:rPr>
          <w:b/>
          <w:color w:val="1F3A5F"/>
          <w:sz w:val="26"/>
        </w:rPr>
        <w:t>A moving object has energy of motion.</w:t>
      </w:r>
    </w:p>
    <w:p>
      <w:pPr>
        <w:spacing w:before="200" w:after="60"/>
      </w:pPr>
      <w:r>
        <w:rPr>
          <w:b/>
          <w:color w:val="C05014"/>
          <w:sz w:val="28"/>
        </w:rPr>
        <w:t>MOTION</w:t>
      </w:r>
    </w:p>
    <w:p>
      <w:pPr>
        <w:spacing w:after="80"/>
      </w:pPr>
      <w:r>
        <w:rPr>
          <w:i w:val="0"/>
          <w:color w:val="444444"/>
          <w:sz w:val="22"/>
        </w:rPr>
        <w:t>Motion is the process of an object changing position.</w:t>
      </w:r>
    </w:p>
    <w:p>
      <w:pPr>
        <w:spacing w:after="40"/>
      </w:pPr>
      <w:r>
        <w:rPr>
          <w:i/>
          <w:color w:val="444444"/>
          <w:sz w:val="22"/>
        </w:rPr>
        <w:t>In my own words: motion means…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ENERGY OF MOTION</w:t>
      </w:r>
    </w:p>
    <w:p>
      <w:pPr>
        <w:spacing w:after="80"/>
      </w:pPr>
      <w:r>
        <w:rPr>
          <w:i w:val="0"/>
          <w:color w:val="444444"/>
          <w:sz w:val="22"/>
        </w:rPr>
        <w:t>Energy of motion is the energy an object has while it is moving.</w:t>
      </w:r>
    </w:p>
    <w:p>
      <w:pPr>
        <w:spacing w:after="80"/>
      </w:pPr>
      <w:r>
        <w:rPr>
          <w:i w:val="0"/>
          <w:color w:val="444444"/>
          <w:sz w:val="22"/>
        </w:rPr>
        <w:t>Our Moving Marbles evidence: the target marble changed position, so the moving marble had energy of motion.</w:t>
      </w:r>
    </w:p>
    <w:p>
      <w:pPr>
        <w:spacing w:before="200" w:after="60"/>
      </w:pPr>
      <w:r>
        <w:rPr>
          <w:b/>
          <w:color w:val="C05014"/>
          <w:sz w:val="28"/>
        </w:rPr>
        <w:t>THE MODEL</w:t>
      </w:r>
    </w:p>
    <w:p>
      <w:pPr>
        <w:jc w:val="center"/>
      </w:pPr>
      <w:r>
        <w:rPr>
          <w:b/>
          <w:color w:val="1F3A5F"/>
          <w:sz w:val="28"/>
        </w:rPr>
        <w:t>MOVING OBJECT  →  CAUSES CHANGE  →  EVIDENCE OF ENERGY</w:t>
      </w:r>
    </w:p>
    <w:p>
      <w:pPr>
        <w:spacing w:after="40"/>
      </w:pPr>
      <w:r>
        <w:rPr>
          <w:i/>
          <w:color w:val="444444"/>
          <w:sz w:val="22"/>
        </w:rPr>
        <w:t>In my own words:</w:t>
      </w: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BEFORE / AFTER DIAGRAM</w:t>
      </w:r>
    </w:p>
    <w:p>
      <w:pPr>
        <w:spacing w:after="80"/>
      </w:pPr>
      <w:r>
        <w:rPr>
          <w:i w:val="0"/>
          <w:color w:val="444444"/>
          <w:sz w:val="22"/>
        </w:rPr>
        <w:t>Draw the marble before and after it hits the target. Use arrows to show motion.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AFTER</w:t>
            </w:r>
          </w:p>
        </w:tc>
      </w:tr>
      <w:tr>
        <w:trPr>
          <w:trHeight w:val="2016"/>
        </w:trP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before="200" w:after="60"/>
      </w:pPr>
      <w:r>
        <w:rPr>
          <w:b/>
          <w:color w:val="C05014"/>
          <w:sz w:val="28"/>
        </w:rPr>
        <w:t>OBSERVATION VS INFERENCE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Observation (what I saw)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Inference (what I think)</w:t>
            </w:r>
          </w:p>
        </w:tc>
      </w:tr>
      <w:tr>
        <w:trPr>
          <w:trHeight w:val="720"/>
        </w:trPr>
        <w:tc>
          <w:tcPr>
            <w:tcW w:type="dxa" w:w="4968"/>
          </w:tcPr>
          <w:p>
            <w:r>
              <w:t>The target marble moved.</w:t>
            </w:r>
          </w:p>
        </w:tc>
        <w:tc>
          <w:tcPr>
            <w:tcW w:type="dxa" w:w="4968"/>
          </w:tcPr>
          <w:p>
            <w:r>
              <w:t>The moving marble had energy.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before="200" w:after="60"/>
      </w:pPr>
      <w:r>
        <w:rPr>
          <w:b/>
          <w:color w:val="C05014"/>
          <w:sz w:val="28"/>
        </w:rPr>
        <w:t>EXAMPLE / NON-EXAMPLE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Shows energy of motion (example)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Does NOT (non-example)</w:t>
            </w:r>
          </w:p>
        </w:tc>
      </w:tr>
      <w:tr>
        <w:trPr>
          <w:trHeight w:val="1008"/>
        </w:trP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rPr>
          <w:trHeight w:val="1008"/>
        </w:trP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before="200" w:after="60"/>
      </w:pPr>
      <w:r>
        <w:rPr>
          <w:b/>
          <w:color w:val="C05014"/>
          <w:sz w:val="28"/>
        </w:rPr>
        <w:t>LAB CONNECTION</w:t>
      </w:r>
    </w:p>
    <w:p>
      <w:pPr>
        <w:spacing w:after="60"/>
      </w:pPr>
      <w:r>
        <w:rPr>
          <w:i w:val="0"/>
          <w:color w:val="444444"/>
          <w:sz w:val="22"/>
        </w:rPr>
        <w:t>Moving Marbles — one thing I observed and the evidence:</w:t>
      </w: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CUMULATIVE CONNECTION</w:t>
      </w:r>
    </w:p>
    <w:p>
      <w:pPr>
        <w:spacing w:after="60"/>
      </w:pPr>
      <w:r>
        <w:rPr>
          <w:i w:val="0"/>
          <w:color w:val="444444"/>
          <w:sz w:val="22"/>
        </w:rPr>
        <w:t>Energy can cause change. (From Chapter 1) A moving object is one thing that has energy. (Chapter 2)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EXIT REFLECTION</w:t>
      </w:r>
    </w:p>
    <w:p>
      <w:pPr>
        <w:spacing w:after="60"/>
      </w:pPr>
      <w:r>
        <w:rPr>
          <w:i w:val="0"/>
          <w:color w:val="444444"/>
          <w:sz w:val="22"/>
        </w:rPr>
        <w:t>Today I learned…</w:t>
      </w: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