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A1A1A"/>
          <w:sz w:val="44"/>
        </w:rPr>
        <w:t>Interactive Science Notebook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55555"/>
          <w:sz w:val="22"/>
        </w:rPr>
        <w:t>Chapter 7 — Solving Problems and Designing Solutions: Thomas A. Edison</w:t>
      </w:r>
    </w:p>
    <w:p>
      <w:pPr>
        <w:spacing w:before="0" w:after="160"/>
      </w:pPr>
      <w:r>
        <w:rPr>
          <w:rFonts w:ascii="Calibri" w:hAnsi="Calibri"/>
          <w:b w:val="0"/>
          <w:i/>
          <w:color w:val="555555"/>
          <w:sz w:val="22"/>
        </w:rPr>
        <w:t>Unit close • Week 9 • 3 inserts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>Name: ____________________________    Date: 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INSERT 1 — ENGINEERING IS A CYCLE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Cut out and glue this cycle into your notebook. Then add your own examples.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2E6E8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PROBLEM</w:t>
            </w:r>
          </w:p>
        </w:tc>
      </w:tr>
      <w:tr>
        <w:tc>
          <w:tcPr>
            <w:tcW w:type="dxa" w:w="10512"/>
            <w:shd w:val="clear" w:color="auto" w:fill="2E6E8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DESIGN</w:t>
            </w:r>
          </w:p>
        </w:tc>
      </w:tr>
      <w:tr>
        <w:tc>
          <w:tcPr>
            <w:tcW w:type="dxa" w:w="10512"/>
            <w:shd w:val="clear" w:color="auto" w:fill="2E6E8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TEST</w:t>
            </w:r>
          </w:p>
        </w:tc>
      </w:tr>
      <w:tr>
        <w:tc>
          <w:tcPr>
            <w:tcW w:type="dxa" w:w="10512"/>
            <w:shd w:val="clear" w:color="auto" w:fill="2E6E8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EVIDENCE</w:t>
            </w:r>
          </w:p>
        </w:tc>
      </w:tr>
      <w:tr>
        <w:tc>
          <w:tcPr>
            <w:tcW w:type="dxa" w:w="10512"/>
            <w:shd w:val="clear" w:color="auto" w:fill="2E6E8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IMPROVE</w:t>
            </w:r>
          </w:p>
        </w:tc>
      </w:tr>
    </w:tbl>
    <w:p>
      <w:pPr>
        <w:spacing w:before="0" w:after="40"/>
      </w:pP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One example from Edison's work: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One example from my own tabletop device: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r>
        <w:br w:type="page"/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INSERT 2 — ENERGY UNIT CONCEPT MAP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Center: ENERGY.  Branches: causes change · motion · speed · transfer · collisions · transformation · engineering.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Add ONE example or piece of evidence under each branch.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1F3A5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Branch</w:t>
            </w:r>
          </w:p>
        </w:tc>
        <w:tc>
          <w:tcPr>
            <w:tcW w:type="dxa" w:w="5256"/>
            <w:shd w:val="clear" w:color="auto" w:fill="1F3A5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My example / evidence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causes change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motion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speed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transfer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collisions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transformation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engineering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INSERT 3 — UNIT REFLECTION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Finish these sentences with your own ideas.</w:t>
      </w:r>
    </w:p>
    <w:p>
      <w:pPr>
        <w:spacing w:before="120" w:after="0"/>
      </w:pPr>
      <w:r>
        <w:rPr>
          <w:rFonts w:ascii="Calibri" w:hAnsi="Calibri"/>
          <w:b/>
          <w:i w:val="0"/>
          <w:color w:val="1A1A1A"/>
          <w:sz w:val="24"/>
        </w:rPr>
        <w:t>Something I can explain now: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20" w:after="0"/>
      </w:pPr>
      <w:r>
        <w:rPr>
          <w:rFonts w:ascii="Calibri" w:hAnsi="Calibri"/>
          <w:b/>
          <w:i w:val="0"/>
          <w:color w:val="1A1A1A"/>
          <w:sz w:val="24"/>
        </w:rPr>
        <w:t>A lab that gave strong evidence: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20" w:after="0"/>
      </w:pPr>
      <w:r>
        <w:rPr>
          <w:rFonts w:ascii="Calibri" w:hAnsi="Calibri"/>
          <w:b/>
          <w:i w:val="0"/>
          <w:color w:val="1A1A1A"/>
          <w:sz w:val="24"/>
        </w:rPr>
        <w:t>One engineering change that improved a design: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20" w:after="0"/>
      </w:pPr>
      <w:r>
        <w:rPr>
          <w:rFonts w:ascii="Calibri" w:hAnsi="Calibri"/>
          <w:b/>
          <w:i w:val="0"/>
          <w:color w:val="1A1A1A"/>
          <w:sz w:val="24"/>
        </w:rPr>
        <w:t>One question I still have: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/>
          <w:color w:val="555555"/>
          <w:sz w:val="18"/>
        </w:rPr>
        <w:t>Provenance: CUSTOM (engineering cycle + unit concept map + reflection scaffolds). Content: SOURCE-aligned (Reader Ch.7 pp.37-42; TG pp.94-98).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