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3A5F"/>
          <w:sz w:val="32"/>
        </w:rPr>
        <w:t>Interactive Science Notebook — Chapter 5 · Collisions Transfer Energy</w:t>
      </w:r>
    </w:p>
    <w:p>
      <w:pPr>
        <w:spacing w:before="0" w:after="200"/>
      </w:pPr>
      <w:r>
        <w:rPr>
          <w:rFonts w:ascii="Calibri" w:hAnsi="Calibri"/>
          <w:b w:val="0"/>
          <w:i/>
          <w:color w:val="555555"/>
          <w:sz w:val="20"/>
        </w:rPr>
        <w:t>Trim each insert on the dashed line and glue into your notebook. Every interactive part has a flat, low-motor alternative.</w:t>
      </w:r>
    </w:p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1 — What Is a Collision?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What Is a Collision?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5 · Week 6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VOCABULARY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collide = to come together with 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collision = an instance of 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sound = a form of energy that comes from a ________________ object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WHAT A COLLISION CAN CHANGE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1. MOTION (speed or direction)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2. SHAPE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1A1A1A"/>
                <w:sz w:val="22"/>
              </w:rPr>
              <w:t>3. SOUND (we hear it)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DRAW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Draw one collision and label what changed (motion / shape / sound).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[  draw your collision here  ]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2 — The Collision Model + Fair Test    ·    trim on the dashed line    ·    glue the 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The Collision Model + Fair Test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5 · Week 6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THE MODEL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COLLISION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→ MOTION CAN CHANGE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→ ENERGY CAN TRANSFER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→ ENERGY DOES NOT DISAPPEAR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FAIR TEST RULE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CHANGE ONE THING AT A TIME.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Part A (speed): same car, same target, same surface — change ONLY ramp height.</w:t>
            </w:r>
          </w:p>
          <w:p>
            <w:pPr>
              <w:spacing w:before="0"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Part B (mass): same ramp, same target, same surface — change ONLY mass/weight.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MY PREDICTIONS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Part A — I predict the target moves farthest at ____ books, because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Part B — I predict the target moves farthest with ____ cars, because ____________________</w:t>
            </w:r>
          </w:p>
        </w:tc>
      </w:tr>
    </w:tbl>
    <w:p>
      <w:pPr>
        <w:spacing w:before="0" w:after="40"/>
      </w:pPr>
      <w:r>
        <w:rPr>
          <w:rFonts w:ascii="Calibri" w:hAnsi="Calibri"/>
          <w:b/>
          <w:i w:val="0"/>
          <w:color w:val="555555"/>
          <w:sz w:val="18"/>
        </w:rPr>
        <w:t>INSERT 3 — Energy Does NOT Disappear (lift-the-flap)    ·    trim on the dashed line    ·    fold the flap DOWN and glue the BASE    ·    flat option: write the answer under the flap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080"/>
            <w:tcBorders>
              <w:top w:val="dashed" w:sz="12" w:color="666666"/>
              <w:left w:val="dashed" w:sz="12" w:color="666666"/>
              <w:bottom w:val="dashed" w:sz="12" w:color="666666"/>
              <w:right w:val="dashed" w:sz="12" w:color="666666"/>
            </w:tcBorders>
          </w:tcPr>
          <w:p/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F3A5F"/>
                <w:sz w:val="26"/>
              </w:rPr>
              <w:t>Energy Does NOT Disappear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/>
                <w:color w:val="555555"/>
                <w:sz w:val="20"/>
              </w:rPr>
              <w:t>Chapter 5 · Week 6 · lift the flap to check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THE QUESTION (on the flap)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When a car hits a cup and the cup moves, DID THE ENERGY DISAPPEAR?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THE ANSWER (under the flap)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NO — the energy did NOT disappear.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Some energy moved to the cup (it moved). Some became sound (we heard it). A tiny bit became heat (hard to measure).</w:t>
            </w:r>
          </w:p>
          <w:p>
            <w:pPr>
              <w:spacing w:before="120" w:after="40"/>
            </w:pPr>
            <w:r>
              <w:rPr>
                <w:rFonts w:ascii="Calibri" w:hAnsi="Calibri"/>
                <w:b/>
                <w:i w:val="0"/>
                <w:color w:val="2E6E8E"/>
                <w:sz w:val="24"/>
              </w:rPr>
              <w:t>MY EVIDENCE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>In our Crash Lab, I observed: the target moved ____________________ cm when ____________________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The change I observed is evidence that energy ____________________.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