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What Have I Learned About Energy?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Unit 1 Study Guide · Energy Transfer &amp; Transformation · Teacher Key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A · Match the Word</w:t>
      </w:r>
    </w:p>
    <w:p>
      <w:pPr>
        <w:spacing w:before="0" w:after="16"/>
      </w:pPr>
      <w:r>
        <w:rPr>
          <w:rFonts w:ascii="Calibri" w:hAnsi="Calibri" w:cs="Calibri"/>
          <w:b w:val="0"/>
          <w:i w:val="0"/>
          <w:color w:val="1F1F1F"/>
          <w:sz w:val="26"/>
        </w:rPr>
        <w:t>1-F · 2-J · 3-D · 4-B · 5-I · 6-A · 7-H · 8-E · 9-C · 10-G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B · Fill in the Blank</w:t>
      </w:r>
    </w:p>
    <w:p>
      <w:pPr>
        <w:spacing w:before="0" w:after="16"/>
      </w:pPr>
      <w:r>
        <w:rPr>
          <w:rFonts w:ascii="Calibri" w:hAnsi="Calibri" w:cs="Calibri"/>
          <w:b w:val="0"/>
          <w:i w:val="0"/>
          <w:color w:val="1F1F1F"/>
          <w:sz w:val="26"/>
        </w:rPr>
        <w:t>1. cause change · 2. evidence · 3. stored · 4. motion · 5. faster · 6. transfer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C · Transfer, Transformation, or BOTH?</w:t>
      </w:r>
    </w:p>
    <w:p>
      <w:pPr>
        <w:spacing w:before="0" w:after="16"/>
      </w:pPr>
      <w:r>
        <w:rPr>
          <w:rFonts w:ascii="Calibri" w:hAnsi="Calibri" w:cs="Calibri"/>
          <w:b w:val="0"/>
          <w:i w:val="0"/>
          <w:color w:val="1F1F1F"/>
          <w:sz w:val="26"/>
        </w:rPr>
        <w:t>1. TRANSFER (heat moves, stays heat) · 2. TRANSFORMATION (stored → light) · 3. BOTH (motion passes + sound) · 4. TRANSFORMATION (electric current → motion)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D · Same Object, Different Speed</w:t>
      </w:r>
    </w:p>
    <w:p>
      <w:pPr>
        <w:spacing w:before="0" w:after="16"/>
      </w:pPr>
      <w:r>
        <w:rPr>
          <w:rFonts w:ascii="Calibri" w:hAnsi="Calibri" w:cs="Calibri"/>
          <w:b w:val="0"/>
          <w:i w:val="0"/>
          <w:color w:val="1F1F1F"/>
          <w:sz w:val="26"/>
        </w:rPr>
        <w:t>cup moves FARTHER · a faster car has MORE energy of motion.  MEASURE: ramp height / how far the cup moves.  INFER: speed and energy of motion.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E · Label the Energy Change</w:t>
      </w:r>
    </w:p>
    <w:p>
      <w:pPr>
        <w:spacing w:before="0" w:after="16"/>
      </w:pPr>
      <w:r>
        <w:rPr>
          <w:rFonts w:ascii="Calibri" w:hAnsi="Calibri" w:cs="Calibri"/>
          <w:b w:val="0"/>
          <w:i w:val="0"/>
          <w:color w:val="1F1F1F"/>
          <w:sz w:val="26"/>
        </w:rPr>
        <w:t>INPUT: stored energy (battery) → OUTPUT: light (and a little heat).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F · What Happens in a Collision?</w:t>
      </w:r>
    </w:p>
    <w:p>
      <w:pPr>
        <w:spacing w:before="0" w:after="16"/>
      </w:pPr>
      <w:r>
        <w:rPr>
          <w:rFonts w:ascii="Calibri" w:hAnsi="Calibri" w:cs="Calibri"/>
          <w:b w:val="0"/>
          <w:i w:val="0"/>
          <w:color w:val="1F1F1F"/>
          <w:sz w:val="26"/>
        </w:rPr>
        <w:t>energy does NOT disappear · transfers to the target (some becomes sound).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G · Engineering Words</w:t>
      </w:r>
    </w:p>
    <w:p>
      <w:pPr>
        <w:spacing w:before="0" w:after="16"/>
      </w:pPr>
      <w:r>
        <w:rPr>
          <w:rFonts w:ascii="Calibri" w:hAnsi="Calibri" w:cs="Calibri"/>
          <w:b w:val="0"/>
          <w:i w:val="0"/>
          <w:color w:val="1F1F1F"/>
          <w:sz w:val="26"/>
        </w:rPr>
        <w:t>Criteria = what a good solution must do · Constraints = the limits (materials, time, safety) · Refine = to improve using test evidence.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H · Edison &amp; Latimer</w:t>
      </w:r>
    </w:p>
    <w:p>
      <w:pPr>
        <w:spacing w:before="0" w:after="16"/>
      </w:pPr>
      <w:r>
        <w:rPr>
          <w:rFonts w:ascii="Calibri" w:hAnsi="Calibri" w:cs="Calibri"/>
          <w:b w:val="0"/>
          <w:i w:val="0"/>
          <w:color w:val="1F1F1F"/>
          <w:sz w:val="26"/>
        </w:rPr>
        <w:t>improved · 6,000 · bamboo · filament.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I · Short Response</w:t>
      </w:r>
    </w:p>
    <w:p>
      <w:pPr>
        <w:spacing w:before="0" w:after="16"/>
      </w:pPr>
      <w:r>
        <w:rPr>
          <w:rFonts w:ascii="Calibri" w:hAnsi="Calibri" w:cs="Calibri"/>
          <w:b w:val="0"/>
          <w:i w:val="0"/>
          <w:color w:val="1F1F1F"/>
          <w:sz w:val="26"/>
        </w:rPr>
        <w:t>Any device: claim (what it does) + evidence (what is observed) + reasoning (why the evidence supports the claim), using “supports.” Example: flashlight — claim: a flashlight changes stored energy into light; evidence: the room gets brighter when it turns on; reasoning: the brightness is the change that supports the claim.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