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44"/>
          <w:u w:val="none"/>
          <w:rFonts w:ascii="Avenir Next" w:hAnsi="Avenir Next" w:cs="Avenir Next"/>
        </w:rPr>
        <w:t>Chapter 2 Quiz — Moving Objects Have Energy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>Chapter 2 · Grade 4 · SCORED — 8 questions · 12 points</w:t>
      </w:r>
    </w:p>
    <w:p>
      <w:pPr>
        <w:spacing w:before="0" w:after="12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4D</w:t>
      </w:r>
    </w:p>
    <w:p>
      <w:pPr>
        <w:spacing w:before="0" w:after="80" w:line="360" w:lineRule="exact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>Notes today:   ○ OPEN NOTE     ○ CLOSED NOTE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   (teacher circles one)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6F7F9"/>
            <w:tcBorders>
              <w:left w:val="single" w:sz="16" w:color="0E8A97"/>
            </w:tcBorders>
          </w:tcPr>
          <w:p>
            <w:pPr>
              <w:jc w:val="right"/>
            </w:pPr>
            <w:r>
              <w:rPr>
                <w:rFonts w:ascii="Avenir Next" w:hAnsi="Avenir Next"/>
                <w:b/>
                <w:i w:val="0"/>
                <w:color w:val="5B6770"/>
                <w:sz w:val="24"/>
                <w:u w:val="none"/>
                <w:rFonts w:ascii="Avenir Next" w:hAnsi="Avenir Next" w:cs="Avenir Next"/>
              </w:rPr>
              <w:t xml:space="preserve">SCORE:  </w:t>
            </w:r>
            <w:r>
              <w:rPr>
                <w:rFonts w:ascii="Avenir Next" w:hAnsi="Avenir Next"/>
                <w:b w:val="0"/>
                <w:i w:val="0"/>
                <w:color w:val="1A1D26"/>
                <w:sz w:val="29"/>
                <w:u w:val="single"/>
                <w:rFonts w:ascii="Avenir Next" w:hAnsi="Avenir Next" w:cs="Avenir Next"/>
              </w:rPr>
              <w:t>_____</w:t>
            </w:r>
            <w:r>
              <w:rPr>
                <w:rFonts w:ascii="Avenir Next" w:hAnsi="Avenir Next"/>
                <w:b/>
                <w:i w:val="0"/>
                <w:color w:val="1A1D26"/>
                <w:sz w:val="29"/>
                <w:u w:val="none"/>
                <w:rFonts w:ascii="Avenir Next" w:hAnsi="Avenir Next" w:cs="Avenir Next"/>
              </w:rPr>
              <w:t xml:space="preserve"> / 12      </w:t>
            </w:r>
            <w:r>
              <w:rPr>
                <w:rFonts w:ascii="Avenir Next" w:hAnsi="Avenir Next"/>
                <w:b w:val="0"/>
                <w:i w:val="0"/>
                <w:color w:val="1A1D26"/>
                <w:sz w:val="29"/>
                <w:u w:val="single"/>
                <w:rFonts w:ascii="Avenir Next" w:hAnsi="Avenir Next" w:cs="Avenir Next"/>
              </w:rPr>
              <w:t>_______</w:t>
            </w:r>
            <w:r>
              <w:rPr>
                <w:rFonts w:ascii="Avenir Next" w:hAnsi="Avenir Next"/>
                <w:b/>
                <w:i w:val="0"/>
                <w:color w:val="1A1D26"/>
                <w:sz w:val="29"/>
                <w:u w:val="none"/>
                <w:rFonts w:ascii="Avenir Next" w:hAnsi="Avenir Next" w:cs="Avenir Next"/>
              </w:rPr>
              <w:t xml:space="preserve"> %</w:t>
            </w:r>
          </w:p>
        </w:tc>
      </w:tr>
    </w:tbl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1.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Motion is …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(1 pt)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a)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the process of an object changing position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b)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how fast something goes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c)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a kind of stored energy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d)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a visible substance</w:t>
      </w:r>
    </w:p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2.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A moving object has …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(1 pt)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a)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stored energy only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b)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energy of motion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c)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no energy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d)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energy we can see</w:t>
      </w:r>
    </w:p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3.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A student rolls a marble into a still marble. The still marble starts to move.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(2 pts)</w:t>
      </w:r>
    </w:p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What was the moving object?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What changed?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4.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Energy is the ability to …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(1 pt)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a)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cause change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b)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be seen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c)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stay still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d)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disappear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5.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Draw the marble collision. Show the target before and after.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(2 pts)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360" w:hRule="exact"/>
        </w:trPr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BEFORE</w:t>
            </w:r>
          </w:p>
        </w:tc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F5A5C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AFTER</w:t>
            </w:r>
          </w:p>
        </w:tc>
      </w:tr>
      <w:tr>
        <w:trPr>
          <w:trHeight w:val="2880" w:hRule="exact"/>
        </w:trPr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  <w:tc>
          <w:tcPr>
            <w:tcW w:type="dxa" w:w="518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8" w:color="0F5A5C"/>
            </w:tcBorders>
            <w:tcBorders>
              <w:left w:val="single" w:sz="8" w:color="0F5A5C"/>
            </w:tcBorders>
            <w:tcBorders>
              <w:bottom w:val="single" w:sz="8" w:color="0F5A5C"/>
            </w:tcBorders>
            <w:tcBorders>
              <w:right w:val="single" w:sz="8" w:color="0F5A5C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6.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How do we know a moving object has energy if we cannot see the energy?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(2 pts)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8"/>
          <w:u w:val="none"/>
          <w:rFonts w:ascii="Avenir Next" w:hAnsi="Avenir Next" w:cs="Avenir Next"/>
        </w:rPr>
        <w:t>Start with: “We know because …”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7.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A swinging hammer hits a nail. What change does it cause?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(2 pts)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 w:line="400" w:lineRule="exact"/>
      </w:pPr>
      <w:r>
        <w:rPr>
          <w:rFonts w:ascii="Avenir Next" w:hAnsi="Avenir Next"/>
          <w:b/>
          <w:i w:val="0"/>
          <w:color w:val="0E8A97"/>
          <w:sz w:val="29"/>
          <w:u w:val="none"/>
          <w:rFonts w:ascii="Avenir Next" w:hAnsi="Avenir Next" w:cs="Avenir Next"/>
        </w:rPr>
        <w:t xml:space="preserve">8.  </w:t>
      </w: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A book sits still on a desk. Nothing changes. Does the book show energy of motion?</w:t>
      </w:r>
      <w:r>
        <w:rPr>
          <w:rFonts w:ascii="Avenir Next" w:hAnsi="Avenir Next"/>
          <w:b w:val="0"/>
          <w:i/>
          <w:color w:val="4A5268"/>
          <w:sz w:val="22"/>
          <w:u w:val="none"/>
          <w:rFonts w:ascii="Avenir Next" w:hAnsi="Avenir Next" w:cs="Avenir Next"/>
        </w:rPr>
        <w:t xml:space="preserve">   (1 pt)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a)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Yes — every object has energy of motion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b)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No — nothing is moving and nothing changes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c)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Yes — the desk is holding it up</w:t>
      </w:r>
    </w:p>
    <w:p>
      <w:pPr>
        <w:spacing w:before="0" w:after="20" w:line="400" w:lineRule="exact"/>
        <w:ind w:left="432"/>
      </w:pPr>
      <w:r>
        <w:rPr>
          <w:rFonts w:ascii="Avenir Next" w:hAnsi="Avenir Next"/>
          <w:b/>
          <w:i w:val="0"/>
          <w:color w:val="0F5A5C"/>
          <w:sz w:val="28"/>
          <w:u w:val="none"/>
          <w:rFonts w:ascii="Avenir Next" w:hAnsi="Avenir Next" w:cs="Avenir Next"/>
        </w:rPr>
        <w:t xml:space="preserve">d)  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No — books cannot have energy of any kind</w:t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2 · Quiz · Moving Objects Have Energy · 12 points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