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Solving Problems and Designing Solutions: Thomas A. Edison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7 Guided Notes · Grade 4 Energy Transfer &amp; Transformation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60" w:type="dxa"/>
              <w:left w:w="120" w:type="dxa"/>
              <w:bottom w:w="60" w:type="dxa"/>
              <w:right w:w="12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E8C54A"/>
                <w:sz w:val="26"/>
              </w:rPr>
              <w:t xml:space="preserve">BIG QUESTION   </w:t>
            </w:r>
            <w:r>
              <w:rPr>
                <w:rFonts w:ascii="Calibri" w:hAnsi="Calibri" w:cs="Calibri"/>
                <w:b/>
                <w:i w:val="0"/>
                <w:color w:val="FFFFFF"/>
                <w:sz w:val="30"/>
              </w:rPr>
              <w:t>How did Thomas Edison use his knowledge of energy transfer and transformation to solve problems?</w:t>
            </w:r>
          </w:p>
        </w:tc>
      </w:tr>
    </w:tbl>
    <w:p>
      <w:pPr>
        <w:spacing w:after="8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Key Idea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50" w:type="dxa"/>
              <w:left w:w="100" w:type="dxa"/>
              <w:bottom w:w="50" w:type="dxa"/>
              <w:right w:w="100" w:type="dxa"/>
            </w:tcMar>
            <w:shd w:fill="E8EAF2"/>
          </w:tcPr>
          <w:p>
            <w:r>
              <w:rPr>
                <w:rFonts w:ascii="Calibri" w:hAnsi="Calibri" w:cs="Calibri"/>
                <w:b/>
                <w:i w:val="0"/>
                <w:caps/>
                <w:color w:val="C03D3D"/>
                <w:sz w:val="24"/>
              </w:rPr>
              <w:t xml:space="preserve">KEY IDEA   </w:t>
            </w:r>
            <w:r>
              <w:rPr>
                <w:rFonts w:ascii="Calibri" w:hAnsi="Calibri" w:cs="Calibri"/>
                <w:b/>
                <w:i w:val="0"/>
                <w:color w:val="1F1F1F"/>
                <w:sz w:val="28"/>
              </w:rPr>
              <w:t>Engineering is iterative: PROBLEM → DESIGN → TEST → EVIDENCE → IMPROVE. Failure is information.</w:t>
            </w:r>
          </w:p>
        </w:tc>
      </w:tr>
    </w:tbl>
    <w:p>
      <w:pPr>
        <w:spacing w:after="4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Edison's Light-Bulb Work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Source-supported facts. Read each, then write what you learned.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420" w:hRule="exact"/>
        </w:trPr>
        <w:tc>
          <w:tcPr>
            <w:tcW w:type="dxa" w:w="42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Fact</w:t>
            </w:r>
          </w:p>
        </w:tc>
        <w:tc>
          <w:tcPr>
            <w:tcW w:type="dxa" w:w="30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What I learned</w:t>
            </w:r>
          </w:p>
        </w:tc>
      </w:tr>
      <w:tr>
        <w:trPr>
          <w:trHeight w:val="720" w:hRule="atLeast"/>
        </w:trPr>
        <w:tc>
          <w:tcPr>
            <w:tcW w:type="dxa" w:w="42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Edison did NOT invent the first light bulb — he IMPROVED earlier designs.</w:t>
            </w:r>
          </w:p>
        </w:tc>
        <w:tc>
          <w:tcPr>
            <w:tcW w:type="dxa" w:w="30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720" w:hRule="atLeast"/>
        </w:trPr>
        <w:tc>
          <w:tcPr>
            <w:tcW w:type="dxa" w:w="42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His team tested more than 6,000 materials for the filament.</w:t>
            </w:r>
          </w:p>
        </w:tc>
        <w:tc>
          <w:tcPr>
            <w:tcW w:type="dxa" w:w="30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720" w:hRule="atLeast"/>
        </w:trPr>
        <w:tc>
          <w:tcPr>
            <w:tcW w:type="dxa" w:w="42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In 1879 he used a bamboo + carbon filament that lasted longer.</w:t>
            </w:r>
          </w:p>
        </w:tc>
        <w:tc>
          <w:tcPr>
            <w:tcW w:type="dxa" w:w="30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720" w:hRule="atLeast"/>
        </w:trPr>
        <w:tc>
          <w:tcPr>
            <w:tcW w:type="dxa" w:w="42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Lewis Latimer improved the bulb too (wire-to-filament + stronger filament).</w:t>
            </w:r>
          </w:p>
        </w:tc>
        <w:tc>
          <w:tcPr>
            <w:tcW w:type="dxa" w:w="30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after="40"/>
      </w:pPr>
    </w:p>
    <w:p>
      <w:pPr>
        <w:pageBreakBefore/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The Engineering Cycle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7 Guided Notes · Page 2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Model It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440" w:hRule="atLeast"/>
        </w:trPr>
        <w:tc>
          <w:tcPr>
            <w:tcW w:type="dxa" w:w="868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6"/>
              </w:rPr>
              <w:t>PROBLEM</w:t>
            </w:r>
          </w:p>
        </w:tc>
      </w:tr>
    </w:tbl>
    <w:p>
      <w:pPr>
        <w:jc w:val="center"/>
        <w:spacing w:before="20" w:after="20"/>
      </w:pPr>
      <w:r>
        <w:rPr>
          <w:rFonts w:ascii="Calibri" w:hAnsi="Calibri" w:cs="Calibri"/>
          <w:b/>
          <w:i w:val="0"/>
          <w:color w:val="C03D3D"/>
          <w:sz w:val="30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440" w:hRule="atLeast"/>
        </w:trPr>
        <w:tc>
          <w:tcPr>
            <w:tcW w:type="dxa" w:w="868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6"/>
              </w:rPr>
              <w:t>DESIGN</w:t>
            </w:r>
          </w:p>
        </w:tc>
      </w:tr>
    </w:tbl>
    <w:p>
      <w:pPr>
        <w:jc w:val="center"/>
        <w:spacing w:before="20" w:after="20"/>
      </w:pPr>
      <w:r>
        <w:rPr>
          <w:rFonts w:ascii="Calibri" w:hAnsi="Calibri" w:cs="Calibri"/>
          <w:b/>
          <w:i w:val="0"/>
          <w:color w:val="C03D3D"/>
          <w:sz w:val="30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440" w:hRule="atLeast"/>
        </w:trPr>
        <w:tc>
          <w:tcPr>
            <w:tcW w:type="dxa" w:w="868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6"/>
              </w:rPr>
              <w:t>TEST</w:t>
            </w:r>
          </w:p>
        </w:tc>
      </w:tr>
    </w:tbl>
    <w:p>
      <w:pPr>
        <w:jc w:val="center"/>
        <w:spacing w:before="20" w:after="20"/>
      </w:pPr>
      <w:r>
        <w:rPr>
          <w:rFonts w:ascii="Calibri" w:hAnsi="Calibri" w:cs="Calibri"/>
          <w:b/>
          <w:i w:val="0"/>
          <w:color w:val="C03D3D"/>
          <w:sz w:val="30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440" w:hRule="atLeast"/>
        </w:trPr>
        <w:tc>
          <w:tcPr>
            <w:tcW w:type="dxa" w:w="868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6"/>
              </w:rPr>
              <w:t>EVIDENCE</w:t>
            </w:r>
          </w:p>
        </w:tc>
      </w:tr>
    </w:tbl>
    <w:p>
      <w:pPr>
        <w:jc w:val="center"/>
        <w:spacing w:before="20" w:after="20"/>
      </w:pPr>
      <w:r>
        <w:rPr>
          <w:rFonts w:ascii="Calibri" w:hAnsi="Calibri" w:cs="Calibri"/>
          <w:b/>
          <w:i w:val="0"/>
          <w:color w:val="C03D3D"/>
          <w:sz w:val="30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440" w:hRule="atLeast"/>
        </w:trPr>
        <w:tc>
          <w:tcPr>
            <w:tcW w:type="dxa" w:w="868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6"/>
              </w:rPr>
              <w:t>IMPROVE</w:t>
            </w:r>
          </w:p>
        </w:tc>
      </w:tr>
    </w:tbl>
    <w:p>
      <w:pPr>
        <w:spacing w:after="4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Fill the Cycle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Trace the cycle with Edison's light-bulb work AND with your own device.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360"/>
        <w:gridCol w:w="3360"/>
        <w:gridCol w:w="3360"/>
      </w:tblGrid>
      <w:tr>
        <w:trPr>
          <w:trHeight w:val="420" w:hRule="exact"/>
        </w:trPr>
        <w:tc>
          <w:tcPr>
            <w:tcW w:type="dxa" w:w="14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Step</w:t>
            </w:r>
          </w:p>
        </w:tc>
        <w:tc>
          <w:tcPr>
            <w:tcW w:type="dxa" w:w="30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Edison's example</w:t>
            </w:r>
          </w:p>
        </w:tc>
        <w:tc>
          <w:tcPr>
            <w:tcW w:type="dxa" w:w="30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My device</w:t>
            </w:r>
          </w:p>
        </w:tc>
      </w:tr>
      <w:tr>
        <w:trPr>
          <w:trHeight w:val="640" w:hRule="atLeast"/>
        </w:trPr>
        <w:tc>
          <w:tcPr>
            <w:tcW w:type="dxa" w:w="1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Problem</w:t>
            </w:r>
          </w:p>
        </w:tc>
        <w:tc>
          <w:tcPr>
            <w:tcW w:type="dxa" w:w="30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 w:val="0"/>
                <w:i w:val="0"/>
                <w:color w:val="555555"/>
                <w:sz w:val="24"/>
              </w:rPr>
              <w:t>light bulbs did not last or were not practical</w:t>
            </w:r>
          </w:p>
        </w:tc>
        <w:tc>
          <w:tcPr>
            <w:tcW w:type="dxa" w:w="30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640" w:hRule="atLeast"/>
        </w:trPr>
        <w:tc>
          <w:tcPr>
            <w:tcW w:type="dxa" w:w="1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Design</w:t>
            </w:r>
          </w:p>
        </w:tc>
        <w:tc>
          <w:tcPr>
            <w:tcW w:type="dxa" w:w="30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30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640" w:hRule="atLeast"/>
        </w:trPr>
        <w:tc>
          <w:tcPr>
            <w:tcW w:type="dxa" w:w="1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Test</w:t>
            </w:r>
          </w:p>
        </w:tc>
        <w:tc>
          <w:tcPr>
            <w:tcW w:type="dxa" w:w="30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30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640" w:hRule="atLeast"/>
        </w:trPr>
        <w:tc>
          <w:tcPr>
            <w:tcW w:type="dxa" w:w="1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Evidence</w:t>
            </w:r>
          </w:p>
        </w:tc>
        <w:tc>
          <w:tcPr>
            <w:tcW w:type="dxa" w:w="30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30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640" w:hRule="atLeast"/>
        </w:trPr>
        <w:tc>
          <w:tcPr>
            <w:tcW w:type="dxa" w:w="1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Improve</w:t>
            </w:r>
          </w:p>
        </w:tc>
        <w:tc>
          <w:tcPr>
            <w:tcW w:type="dxa" w:w="30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30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after="40"/>
      </w:pPr>
    </w:p>
    <w:p>
      <w:pPr>
        <w:pageBreakBefore/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Unit Concept Map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7 Guided Notes · Page 3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Connect the Whole Unit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Energy is the ability to cause change. Draw arrows to connect each idea to ENERGY.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360"/>
        <w:gridCol w:w="3360"/>
        <w:gridCol w:w="3360"/>
      </w:tblGrid>
      <w:tr>
        <w:trPr>
          <w:trHeight w:val="1100" w:hRule="exact"/>
        </w:trPr>
        <w:tc>
          <w:tcPr>
            <w:tcW w:type="dxa" w:w="2100"/>
            <w:tcMar>
              <w:top w:w="30" w:type="dxa"/>
              <w:left w:w="30" w:type="dxa"/>
              <w:bottom w:w="30" w:type="dxa"/>
              <w:right w:w="3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change</w:t>
            </w:r>
          </w:p>
        </w:tc>
        <w:tc>
          <w:tcPr>
            <w:tcW w:type="dxa" w:w="2100"/>
            <w:tcMar>
              <w:top w:w="30" w:type="dxa"/>
              <w:left w:w="30" w:type="dxa"/>
              <w:bottom w:w="30" w:type="dxa"/>
              <w:right w:w="3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stored energy</w:t>
            </w:r>
          </w:p>
        </w:tc>
        <w:tc>
          <w:tcPr>
            <w:tcW w:type="dxa" w:w="2100"/>
            <w:tcMar>
              <w:top w:w="30" w:type="dxa"/>
              <w:left w:w="30" w:type="dxa"/>
              <w:bottom w:w="30" w:type="dxa"/>
              <w:right w:w="3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motion</w:t>
            </w:r>
          </w:p>
        </w:tc>
      </w:tr>
      <w:tr>
        <w:trPr>
          <w:trHeight w:val="1100" w:hRule="exact"/>
        </w:trPr>
        <w:tc>
          <w:tcPr>
            <w:tcW w:type="dxa" w:w="2100"/>
            <w:tcMar>
              <w:top w:w="30" w:type="dxa"/>
              <w:left w:w="30" w:type="dxa"/>
              <w:bottom w:w="30" w:type="dxa"/>
              <w:right w:w="3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collisions</w:t>
            </w:r>
          </w:p>
        </w:tc>
        <w:tc>
          <w:tcPr>
            <w:tcW w:type="dxa" w:w="2100"/>
            <w:tcMar>
              <w:top w:w="30" w:type="dxa"/>
              <w:left w:w="30" w:type="dxa"/>
              <w:bottom w:w="30" w:type="dxa"/>
              <w:right w:w="3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6"/>
              </w:rPr>
              <w:t>ENERGY</w:t>
            </w:r>
          </w:p>
        </w:tc>
        <w:tc>
          <w:tcPr>
            <w:tcW w:type="dxa" w:w="2100"/>
            <w:tcMar>
              <w:top w:w="30" w:type="dxa"/>
              <w:left w:w="30" w:type="dxa"/>
              <w:bottom w:w="30" w:type="dxa"/>
              <w:right w:w="3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transformation</w:t>
            </w:r>
          </w:p>
        </w:tc>
      </w:tr>
      <w:tr>
        <w:trPr>
          <w:trHeight w:val="1100" w:hRule="exact"/>
        </w:trPr>
        <w:tc>
          <w:tcPr>
            <w:tcW w:type="dxa" w:w="2100"/>
            <w:tcMar>
              <w:top w:w="30" w:type="dxa"/>
              <w:left w:w="30" w:type="dxa"/>
              <w:bottom w:w="30" w:type="dxa"/>
              <w:right w:w="3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speed</w:t>
            </w:r>
          </w:p>
        </w:tc>
        <w:tc>
          <w:tcPr>
            <w:tcW w:type="dxa" w:w="2100"/>
            <w:tcMar>
              <w:top w:w="30" w:type="dxa"/>
              <w:left w:w="30" w:type="dxa"/>
              <w:bottom w:w="30" w:type="dxa"/>
              <w:right w:w="3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engineering</w:t>
            </w:r>
          </w:p>
        </w:tc>
        <w:tc>
          <w:tcPr>
            <w:tcW w:type="dxa" w:w="2100"/>
            <w:tcMar>
              <w:top w:w="30" w:type="dxa"/>
              <w:left w:w="30" w:type="dxa"/>
              <w:bottom w:w="30" w:type="dxa"/>
              <w:right w:w="3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transfer</w:t>
            </w:r>
          </w:p>
        </w:tc>
      </w:tr>
    </w:tbl>
    <w:p>
      <w:pPr>
        <w:spacing w:after="3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Check Your Thinking</w:t>
      </w:r>
    </w:p>
    <w:p>
      <w:pPr>
        <w:spacing w:before="0" w:after="30"/>
      </w:pPr>
      <w:r>
        <w:rPr>
          <w:rFonts w:ascii="Calibri" w:hAnsi="Calibri" w:cs="Calibri"/>
          <w:b/>
          <w:i w:val="0"/>
          <w:color w:val="1F1F1F"/>
          <w:sz w:val="26"/>
        </w:rPr>
        <w:t>Write one sentence that connects energy, change, and engineering using the whole unit.</w:t>
      </w:r>
    </w:p>
    <w:p>
      <w:pPr>
        <w:spacing w:after="360" w:line="600" w:lineRule="exact"/>
        <w:pBdr>
          <w:bottom w:val="single" w:sz="8" w:space="4" w:color="1F1F1F"/>
        </w:pBdr>
      </w:pPr>
    </w:p>
    <w:p>
      <w:pPr>
        <w:spacing w:after="360" w:line="600" w:lineRule="exact"/>
        <w:pBdr>
          <w:bottom w:val="single" w:sz="8" w:space="4" w:color="1F1F1F"/>
        </w:pBdr>
      </w:pPr>
    </w:p>
    <w:p>
      <w:pPr>
        <w:spacing w:after="360" w:line="600" w:lineRule="exact"/>
        <w:pBdr>
          <w:bottom w:val="single" w:sz="8" w:space="4" w:color="1F1F1F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50" w:type="dxa"/>
              <w:left w:w="100" w:type="dxa"/>
              <w:bottom w:w="50" w:type="dxa"/>
              <w:right w:w="100" w:type="dxa"/>
            </w:tcMar>
            <w:shd w:fill="E8EAF2"/>
          </w:tcPr>
          <w:p>
            <w:r>
              <w:rPr>
                <w:rFonts w:ascii="Calibri" w:hAnsi="Calibri" w:cs="Calibri"/>
                <w:b/>
                <w:i w:val="0"/>
                <w:caps/>
                <w:color w:val="2F3C7E"/>
                <w:sz w:val="24"/>
              </w:rPr>
              <w:t xml:space="preserve">CONNECT   </w:t>
            </w:r>
            <w:r>
              <w:rPr>
                <w:rFonts w:ascii="Calibri" w:hAnsi="Calibri" w:cs="Calibri"/>
                <w:b w:val="0"/>
                <w:i/>
                <w:color w:val="1F1F1F"/>
                <w:sz w:val="24"/>
              </w:rPr>
              <w:t>Unit synthesis: energy causes change → motion &amp; speed → transfer &amp; collisions → transformation → engineering.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