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44"/>
              </w:rPr>
              <w:t>UNIT 1 · TEACHER PLAYBOOK</w:t>
            </w:r>
          </w:p>
        </w:tc>
      </w:tr>
    </w:tbl>
    <w:p>
      <w:pPr>
        <w:spacing w:before="0" w:after="400"/>
      </w:pPr>
    </w:p>
    <w:p>
      <w:pPr>
        <w:spacing w:before="0" w:after="200"/>
        <w:jc w:val="center"/>
      </w:pPr>
      <w:r>
        <w:rPr>
          <w:rFonts w:ascii="Avenir Next" w:hAnsi="Avenir Next"/>
          <w:b/>
          <w:i w:val="0"/>
          <w:color w:val="1A1D26"/>
          <w:sz w:val="40"/>
        </w:rPr>
        <w:t>Energy Transfer &amp; Transformation</w:t>
      </w:r>
    </w:p>
    <w:p>
      <w:pPr>
        <w:spacing w:before="0" w:after="600"/>
        <w:jc w:val="center"/>
      </w:pPr>
      <w:r>
        <w:rPr>
          <w:rFonts w:ascii="Avenir Next" w:hAnsi="Avenir Next"/>
          <w:b w:val="0"/>
          <w:i/>
          <w:color w:val="4A5268"/>
          <w:sz w:val="24"/>
        </w:rPr>
        <w:t>Grade 4 · CKSci-aligned · Teacher Edition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374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0"/>
              </w:rPr>
              <w:t>TEACHER PLAYBOOK</w:t>
            </w:r>
          </w:p>
        </w:tc>
      </w:tr>
    </w:tbl>
    <w:p>
      <w:pPr>
        <w:spacing w:before="0" w:after="6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6F7F9"/>
            <w:tcBorders>
              <w:left w:val="single" w:sz="18" w:color="#1F2A5A"/>
            </w:tcBorders>
          </w:tcPr>
          <w:p>
            <w:r>
              <w:rPr>
                <w:rFonts w:ascii="Avenir Next" w:hAnsi="Avenir Next"/>
                <w:b/>
                <w:i w:val="0"/>
                <w:color w:val="1F2A5A"/>
                <w:sz w:val="21"/>
              </w:rPr>
              <w:t xml:space="preserve">SCOPE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Phase 5 — Chapter 1 supporting-resource ecosystem complete. Guided Notes + Slideshow are FINAL (Phases 3–4); practice/application, chapter quiz, absent-recovery, and FLEX Energy Detectives are retained; study-guide contribution + assessment trace are recorded. Chapters 2–7 spreads and special sections remain PLANNED placeholders pending later phases.</w:t>
            </w:r>
          </w:p>
        </w:tc>
      </w:tr>
    </w:tbl>
    <w:p>
      <w:pPr>
        <w:spacing w:before="0"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6F7F9"/>
            <w:tcBorders>
              <w:left w:val="single" w:sz="18" w:color="#1F2A5A"/>
            </w:tcBorders>
          </w:tcPr>
          <w:p>
            <w:r>
              <w:rPr>
                <w:rFonts w:ascii="Avenir Next" w:hAnsi="Avenir Next"/>
                <w:b/>
                <w:i w:val="0"/>
                <w:color w:val="1F2A5A"/>
                <w:sz w:val="21"/>
              </w:rPr>
              <w:t xml:space="preserve">AUTHORITY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Authoritative curriculum = CKSci Student Reader + Teacher Guide. This playbook documents the final system; it does not drive curriculum decisions.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UNIT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748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Unit title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Energy Transfer &amp; Transformation (Grade 4)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Chapters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1 Energy Causes Change · 2 Moving Objects Have Energy · 3 Energy and Speed Are Related · 4 Energy Transfer · 5 Collisions Transfer Energy · 6 How Can Energy Transformations Solve Problems? · 7 Solving Problems and Designing Solutions: Thomas A. Edison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Unit Big Idea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Energy can be transferred (moved) and transformed (changed in form). Both produce observable changes that are evidence of energy.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Transfer vs transformation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Transfer = energy moves (place/object). Transformation = energy changes form. BOTH is valid — never force either/or.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Major vocabulary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14 Core Vocabulary terms (see Unit Vocabulary Map): change, energy, stored energy, motion, energy of motion, speed, energy transfer, collide, collision, sound, convert, conversion, energy transformation, engineering design.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Flagship lab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Ramp It Up 2.0 (Ch3 · 2-day quantitative investigation)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Required build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Pom-Pom Launcher (end of unit · formative)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Assessment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Unit 1 final = 25 questions / 50 points (matching Q1–8 · multiple choice Q9–25) + separate teacher key.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Duration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Weeks 1–4 (16 core blocks, 30-min each) + Friday FLEX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Primary student resources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Guided Notes (primary) · Science Journal (secondary) · practice/application · labs · study guide · review game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DATED PACING CALENDAR — WEEKS 1–4</w:t>
      </w:r>
    </w:p>
    <w:p>
      <w:pPr>
        <w:spacing w:before="0" w:after="400"/>
      </w:pPr>
      <w:r>
        <w:rPr>
          <w:rFonts w:ascii="Avenir Next" w:hAnsi="Avenir Next"/>
          <w:b w:val="0"/>
          <w:i/>
          <w:color w:val="4A5268"/>
          <w:sz w:val="19"/>
        </w:rPr>
        <w:t>30-minute blocks · M–Th core + Friday FLEX. Slides/notes are PLANNED placeholders until Phases 3–4 land.</w:t>
      </w:r>
    </w:p>
    <w:p>
      <w:pPr>
        <w:spacing w:before="1200" w:after="400"/>
      </w:pPr>
      <w:r>
        <w:rPr>
          <w:rFonts w:ascii="Avenir Next" w:hAnsi="Avenir Next"/>
          <w:b/>
          <w:i w:val="0"/>
          <w:color w:val="1A1D26"/>
          <w:sz w:val="21"/>
        </w:rPr>
        <w:t>WEEK 1 · 10/12–10/16 · Chapters 1–2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DAY</w:t>
            </w:r>
          </w:p>
        </w:tc>
        <w:tc>
          <w:tcPr>
            <w:tcW w:type="dxa" w:w="331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CHAPTER / ACTIVITY</w:t>
            </w:r>
          </w:p>
        </w:tc>
        <w:tc>
          <w:tcPr>
            <w:tcW w:type="dxa" w:w="72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GUIDED NOTES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 / ACTIVITY</w:t>
            </w:r>
          </w:p>
        </w:tc>
        <w:tc>
          <w:tcPr>
            <w:tcW w:type="dxa" w:w="93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COLLECT / GRADE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Mon 10/12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Ch1 Block 1 — Observe &amp; Name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1–2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Words · Model It · Draw/Label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Sharpener DEMO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Tue 10/13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Ch1 Block 2 — Forms &amp; Stored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3–5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Forms · Stored · Evidence table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Flashlight + salt demos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Wed 10/14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Ch2 Block 1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7–9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Words · Model It · Draw/Label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Marble Collision DEMO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Thu 10/15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Ch2 Block 2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10–12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Before/After · Example/Non-example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Fri 10/16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FLEX — RECOVER/PRACTICE/EXTEND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Energy Detectives · Moving Marbles (FLEX)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 graded</w:t>
            </w:r>
          </w:p>
        </w:tc>
      </w:tr>
    </w:tbl>
    <w:p>
      <w:pPr>
        <w:spacing w:before="0" w:after="400"/>
      </w:pPr>
    </w:p>
    <w:p>
      <w:pPr>
        <w:spacing w:before="1200" w:after="400"/>
      </w:pPr>
      <w:r>
        <w:rPr>
          <w:rFonts w:ascii="Avenir Next" w:hAnsi="Avenir Next"/>
          <w:b/>
          <w:i w:val="0"/>
          <w:color w:val="1A1D26"/>
          <w:sz w:val="21"/>
        </w:rPr>
        <w:t>WEEK 2 · 10/19–10/23 · Chapter 3 + Ramp It Up 2.0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DAY</w:t>
            </w:r>
          </w:p>
        </w:tc>
        <w:tc>
          <w:tcPr>
            <w:tcW w:type="dxa" w:w="331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CHAPTER / ACTIVITY</w:t>
            </w:r>
          </w:p>
        </w:tc>
        <w:tc>
          <w:tcPr>
            <w:tcW w:type="dxa" w:w="72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GUIDED NOTES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 / ACTIVITY</w:t>
            </w:r>
          </w:p>
        </w:tc>
        <w:tc>
          <w:tcPr>
            <w:tcW w:type="dxa" w:w="93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COLLECT / GRADE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Mon 10/19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Ch3 Block 1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13–14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Words · Model It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Ramp + Target Preview DEMO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Tue 10/20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Ramp It Up 2.0 — Day 1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13–14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Data table (lab)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LAB: calibration · 3 heights × 3 trials · cm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lab sheet (formative)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Wed 10/21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Ramp It Up 2.0 — Day 2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13–14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Graph: Ramp Height vs Avg Cup Displacement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LAB: averages · graph · Design-Your-Ramp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lab + graph (formative)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Thu 10/22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Ch3 synthesis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15–16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Conclusion · Fair Test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evidence-based conclusion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Fri 10/23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FLEX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Drop It (FLEX) · graph/data practice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 graded</w:t>
            </w:r>
          </w:p>
        </w:tc>
      </w:tr>
    </w:tbl>
    <w:p>
      <w:pPr>
        <w:spacing w:before="0" w:after="400"/>
      </w:pPr>
    </w:p>
    <w:p>
      <w:pPr>
        <w:spacing w:before="1200" w:after="400"/>
      </w:pPr>
      <w:r>
        <w:rPr>
          <w:rFonts w:ascii="Avenir Next" w:hAnsi="Avenir Next"/>
          <w:b/>
          <w:i w:val="0"/>
          <w:color w:val="1A1D26"/>
          <w:sz w:val="21"/>
        </w:rPr>
        <w:t>WEEK 3 · 10/26–10/30 · Chapters 4–5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DAY</w:t>
            </w:r>
          </w:p>
        </w:tc>
        <w:tc>
          <w:tcPr>
            <w:tcW w:type="dxa" w:w="331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CHAPTER / ACTIVITY</w:t>
            </w:r>
          </w:p>
        </w:tc>
        <w:tc>
          <w:tcPr>
            <w:tcW w:type="dxa" w:w="72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GUIDED NOTES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 / ACTIVITY</w:t>
            </w:r>
          </w:p>
        </w:tc>
        <w:tc>
          <w:tcPr>
            <w:tcW w:type="dxa" w:w="93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COLLECT / GRADE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Mon 10/26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Ch4 Block 1 — Sound + Light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17–22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Words · Source→Path→Receiver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Balloon Drum / salt DEMO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Tue 10/27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Ch4 Block 2 — Heat + Electricity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23–24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Source→Path→Receiver organizer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Source→Path→Receiver organizer (ACTIVITY)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organizer (formative)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Wed 10/28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Ch5 Block 1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25–27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Words · Before/After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Toy-Car Collision DEMO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Thu 10/29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Ch5 Block 2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28–30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Before/After diagram · Scenarios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collision scenarios (ACTIVITY)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application (formative)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Fri 10/30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FLEX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Newton's cradle demo (teacher) · collision predictor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 graded</w:t>
            </w:r>
          </w:p>
        </w:tc>
      </w:tr>
    </w:tbl>
    <w:p>
      <w:pPr>
        <w:spacing w:before="0" w:after="400"/>
      </w:pPr>
    </w:p>
    <w:p>
      <w:pPr>
        <w:spacing w:before="1200" w:after="400"/>
      </w:pPr>
      <w:r>
        <w:rPr>
          <w:rFonts w:ascii="Avenir Next" w:hAnsi="Avenir Next"/>
          <w:b/>
          <w:i w:val="0"/>
          <w:color w:val="1A1D26"/>
          <w:sz w:val="21"/>
        </w:rPr>
        <w:t>WEEK 4 · 11/2–11/6 · Chapters 6–7 + Pom-Pom + review +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DAY</w:t>
            </w:r>
          </w:p>
        </w:tc>
        <w:tc>
          <w:tcPr>
            <w:tcW w:type="dxa" w:w="331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CHAPTER / ACTIVITY</w:t>
            </w:r>
          </w:p>
        </w:tc>
        <w:tc>
          <w:tcPr>
            <w:tcW w:type="dxa" w:w="72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GUIDED NOTES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 / ACTIVITY</w:t>
            </w:r>
          </w:p>
        </w:tc>
        <w:tc>
          <w:tcPr>
            <w:tcW w:type="dxa" w:w="93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COLLECT / GRADE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Mon 11/2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Ch6 Block 1 — Transformations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31–33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Words · Input→Output model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Wind-Up Timer DEMO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Tue 11/3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Ch6 Block 2 — Engineering Design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34–36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Engineering cycle · criteria/constraints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T/T/BOTH sort (ACTIVITY)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Wed 11/4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Ch7 — Edison / Unit Synthesis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37–42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Unit Concept Map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Flashlight DEMO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Thu 11/5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Pom-Pom Launcher (REQUIRED BUILD) + review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build + test/improve · study guide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build (formative)</w:t>
            </w:r>
          </w:p>
        </w:tc>
      </w:tr>
      <w:tr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Fri 11/6</w:t>
            </w:r>
          </w:p>
        </w:tc>
        <w:tc>
          <w:tcPr>
            <w:tcW w:type="dxa" w:w="33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Review + Unit 1 assessment</w:t>
            </w:r>
          </w:p>
        </w:tc>
        <w:tc>
          <w:tcPr>
            <w:tcW w:type="dxa" w:w="7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187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review game · 25Q/50pt written final</w:t>
            </w:r>
          </w:p>
        </w:tc>
        <w:tc>
          <w:tcPr>
            <w:tcW w:type="dxa" w:w="9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GRADED (25 Q / 50 pts)</w:t>
            </w:r>
          </w:p>
        </w:tc>
      </w:tr>
    </w:tbl>
    <w:p>
      <w:pPr>
        <w:spacing w:before="0" w:after="4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7EFE2"/>
            <w:tcBorders>
              <w:left w:val="single" w:sz="18" w:color="#A62626"/>
            </w:tcBorders>
          </w:tcPr>
          <w:p>
            <w:r>
              <w:rPr>
                <w:rFonts w:ascii="Avenir Next" w:hAnsi="Avenir Next"/>
                <w:b/>
                <w:i w:val="0"/>
                <w:color w:val="A62626"/>
                <w:sz w:val="21"/>
              </w:rPr>
              <w:t xml:space="preserve">PACING FLAG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Week 4 compresses Ch6 (2 blocks) + Ch7 (1 block) + Pom-Pom build + review + assessment into 5 days. Feasible only with the compact in-unit engineering cycle (RD-4) and a streamlined review. The 25Q/50pt final is ~30–45 min and may split Thu/Fri. See docs/playbook/UNIT1_PACING_CALENDAR.md.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HOW TO USE THIS UNIT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792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WHAT TO KNOW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Blocks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30-minute science blocks · M–Th core + Friday FLEX. No essential new core content on Friday.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Primary artifact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Guided Notes are PRIMARY · Science Journal is SECONDARY. Design notes first, then slides.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BQ/V/N mirror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Slides' Big Question / Vocabulary / Notes anchors mirror the student notes exactly.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Status vocabulary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AVAILABLE = exists · PLANNED = scheduled, not built (do NOT treat as a filename) · NOT REQUIRED · OPTIONAL/FLEX.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Friday FLEX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RECOVER (catch-up/absent) · PRACTICE (skill) · EXTEND (enrichment). Never blocks Monday.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Transfer vs transformation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Transfer = energy moves · transformation = energy changes form · BOTH is valid — never force either/or.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Same-object rule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Speed–energy comparisons always use the SAME object at different speeds.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6F7F9"/>
            <w:tcBorders>
              <w:left w:val="single" w:sz="18" w:color="#1F2A5A"/>
            </w:tcBorders>
          </w:tcPr>
          <w:p>
            <w:r>
              <w:rPr>
                <w:rFonts w:ascii="Avenir Next" w:hAnsi="Avenir Next"/>
                <w:b/>
                <w:i w:val="0"/>
                <w:color w:val="1F2A5A"/>
                <w:sz w:val="21"/>
              </w:rPr>
              <w:t xml:space="preserve">READ FIRST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Front matter (At a Glance → Pacing → Resource Map → Grading → Materials → Vocabulary → Demo Map) gives the whole unit. Chapter spreads give the day-by-day. Start with the Pacing Calendar.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HOW SLIDES + GUIDED NOTES 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77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Notes-first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Guided Notes are designed BEFORE the matching slideshow. Notes are the primary student reference.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Exact mirror (BQ/V/N)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Every NOTES-mode slide matches the paper exactly — same section label, wording, bullets, blanks, order, diagram.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Scope of mirror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Mirror applies to NOTES-mode slides only. Not every blank needs a cue slide. Hooks/review MCQ are DEMO/DISCUSSION.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Reveal discipline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Fill-in answers are revealed, not front-loaded (prediction-before-reveal).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Vocabulary TEACH vs RECORD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TEACH = full-screen card (word + visual + exact source def + Reader page). RECORD = fill-in from memory, card covered.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9-step choreography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BIG QUESTION → PHENOMENON → VOCAB CARDS → VOCAB NOTES → READ → CHECKS → CONCEPT NOTES → APPLICATION → RETURN TO BQ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Mode badges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BQ · D (demo) · V (vocab) · R (read) · C (check) · N (notes) · W (write) · T (talk) · P (practice) · J (journal).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Notes navigation (permanent)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BQ / V1 / V2 / N1 / N2 / N3 / N4 — distinct from temporary HUD action bubbles.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6F7F9"/>
            <w:tcBorders>
              <w:left w:val="single" w:sz="18" w:color="#1F2A5A"/>
            </w:tcBorders>
          </w:tcPr>
          <w:p>
            <w:r>
              <w:rPr>
                <w:rFonts w:ascii="Avenir Next" w:hAnsi="Avenir Next"/>
                <w:b/>
                <w:i w:val="0"/>
                <w:color w:val="1F2A5A"/>
                <w:sz w:val="21"/>
              </w:rPr>
              <w:t xml:space="preserve">STATUS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Chapter 1 Guided Notes are FINAL (AVAILABLE). Chapters 2–7 notes and all slide decks are being rebuilt in Phases 3–4 (add per-section Reader page refs, chapter badge, full-screen vocab cards, canonical slide sequence). Chapter 1 spread references are real; Chapters 2–7 spread references remain PLANNED placeholders until then.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RESOURCE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151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AUDIENCE</w:t>
            </w:r>
          </w:p>
        </w:tc>
        <w:tc>
          <w:tcPr>
            <w:tcW w:type="dxa" w:w="122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36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GRADED</w:t>
            </w:r>
          </w:p>
        </w:tc>
        <w:tc>
          <w:tcPr>
            <w:tcW w:type="dxa" w:w="26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08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TEACHER KEY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Guided Notes (Ch1–7)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 (formative)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Ch1 AVAILABLE/FINAL · Ch2–7 PLANNED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Ch1 AVAILABLE · Ch2–7 PLANNED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Science Journal prompts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Chapter practice/application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 (practice)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Chapter quiz (Ch1)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Formative (graded)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Ch1 AVAILABLE (9-item)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Energy Detectives (Ch1)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OPTIONAL/FLEX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 (reclassified)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Ramp It Up 2.0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 (lab)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Formative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ADAPT — PLANNED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PLANNED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Pom-Pom Launcher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 (build)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REQUIRED BUILD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Formative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PLANNED (net-new)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PLANNED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Study guide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 (practice)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Review game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Unit 1 test (25Q/50pt)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GRADED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 (re-verify)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Teacher demos (7)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Teacher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 (content) / demo guide PLANNED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FLEX resources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Student/Teacher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OPTIONAL/FLEX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Absent recovery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Student/Teacher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CORE support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</w:tr>
      <w:tr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Media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Teacher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OPTIONAL/FLEX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266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PARTIAL (Ch1–2 staged · Ch3–7 scripts)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</w:tr>
    </w:tbl>
    <w:p>
      <w:pPr>
        <w:spacing w:before="0" w:after="400"/>
      </w:pPr>
      <w:r>
        <w:rPr>
          <w:rFonts w:ascii="Avenir Next" w:hAnsi="Avenir Next"/>
          <w:b w:val="0"/>
          <w:i/>
          <w:color w:val="4A5268"/>
          <w:sz w:val="18"/>
        </w:rPr>
        <w:t>Full matrix with master locations: docs/playbook/UNIT1_RESOURCE_MAP.md</w:t>
      </w:r>
    </w:p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ASSESSMENT &amp; GRADING PLAN</w:t>
      </w:r>
    </w:p>
    <w:p>
      <w:pPr>
        <w:spacing w:before="1200" w:after="400"/>
      </w:pPr>
      <w:r>
        <w:rPr>
          <w:rFonts w:ascii="Avenir Next" w:hAnsi="Avenir Next"/>
          <w:b/>
          <w:i w:val="0"/>
          <w:color w:val="1A1D26"/>
          <w:sz w:val="23"/>
        </w:rPr>
        <w:t>Unit 1 final (locked)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ATTRIBUTE</w:t>
            </w:r>
          </w:p>
        </w:tc>
        <w:tc>
          <w:tcPr>
            <w:tcW w:type="dxa" w:w="748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Questions / points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25 questions · 50 points · 2 points each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Q1–8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Matching (8 terms, 11 definitions, 3 extras)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Q9–25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Multiple choice (4 options each)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Excluded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No short answer · no CER · no fill-in-the-blank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Key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Separate teacher key (never mixed into student pages)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Balance (by points)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Core 26% · data/diagram 30% · application 26% · engineering 18%</w:t>
            </w:r>
          </w:p>
        </w:tc>
      </w:tr>
    </w:tbl>
    <w:p>
      <w:pPr>
        <w:spacing w:before="1200" w:after="400"/>
      </w:pPr>
      <w:r>
        <w:rPr>
          <w:rFonts w:ascii="Avenir Next" w:hAnsi="Avenir Next"/>
          <w:b/>
          <w:i w:val="0"/>
          <w:color w:val="1A1D26"/>
          <w:sz w:val="23"/>
        </w:rPr>
        <w:t>Routine scoring convention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6F7F9"/>
            <w:tcBorders>
              <w:left w:val="single" w:sz="18" w:color="#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1"/>
              </w:rPr>
              <w:t xml:space="preserve">SCORE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Score: _____ / [raw max]      ______ %   —  All scored work is reported as raw score + percentage (out of 100).</w:t>
            </w:r>
          </w:p>
        </w:tc>
      </w:tr>
    </w:tbl>
    <w:p>
      <w:pPr>
        <w:spacing w:before="1200" w:after="400"/>
      </w:pPr>
      <w:r>
        <w:rPr>
          <w:rFonts w:ascii="Avenir Next" w:hAnsi="Avenir Next"/>
          <w:b/>
          <w:i w:val="0"/>
          <w:color w:val="1A1D26"/>
          <w:sz w:val="23"/>
        </w:rPr>
        <w:t>Weighing</w:t>
      </w:r>
    </w:p>
    <w:p>
      <w:pPr>
        <w:spacing w:before="0" w:after="400"/>
      </w:pPr>
      <w:r>
        <w:rPr>
          <w:rFonts w:ascii="Avenir Next" w:hAnsi="Avenir Next"/>
          <w:b w:val="0"/>
          <w:i/>
          <w:color w:val="4A5268"/>
          <w:sz w:val="20"/>
        </w:rPr>
        <w:t>Teacher grading-weight policy: not specified by Unit materials. No assignment weights are invented here.</w:t>
      </w:r>
    </w:p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MASTER MATERIALS LIST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792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ITEMS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Reusable classroom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Plastic ramp (or ruler + books) · toy car · plastic target cup · identical glass marbles · meter stick/ruler · shallow sand tray · thermometer · low-voltage battery circuit (LED/bulb/buzzer/motor) · flashlight · stopwatch/timer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Consumables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Index cards (vocab deck) · masking tape · craft kit (string, bells, cups, cardboard, rubber bands — latex-free) · warm water (heat demo) · sand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Chapter demos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Electric pencil sharpener + pencil (Ch1) · marbles + cup (Ch2) · ramp + marble + cup (Ch3) · cup/balloon/salt + flashlight + warm water + thermometer + AA/AAA circuit (Ch4) · toy car + cup (Ch5) · wind-up timer (Ch6) · flashlight (Ch7)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Ramp It Up 2.0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Standardized track (28×6 in, 1-in rails) · 3 identical books · same marble · lightweight target cup · printed 0–50 cm strip · ruler + tape · role cards (Launcher / Target Manager / Measurer / Recorder)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Pom-Pom Launcher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Craft kit: cardboard tube, rubber bands (latex-free option), pom-poms, tape · safety note: pieces to adult if band breaks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Optional / FLEX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Newton's cradle (teacher demo only) · solar cell (optional) · Energy Detectives scavenger hunt items · Drop It supplies</w:t>
            </w:r>
          </w:p>
        </w:tc>
      </w:tr>
    </w:tbl>
    <w:p>
      <w:pPr>
        <w:spacing w:before="0" w:after="400"/>
      </w:pPr>
      <w:r>
        <w:rPr>
          <w:rFonts w:ascii="Avenir Next" w:hAnsi="Avenir Next"/>
          <w:b w:val="0"/>
          <w:i/>
          <w:color w:val="4A5268"/>
          <w:sz w:val="18"/>
        </w:rPr>
        <w:t>No specialty equipment invented beyond the locked demo/build requirements. Quantities scale by group count (class size is an open question).</w:t>
      </w:r>
    </w:p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UNIT VOCABULARY MAP (14 CORE VOCABULARY)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80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CH</w:t>
            </w:r>
          </w:p>
        </w:tc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 P.</w:t>
            </w:r>
          </w:p>
        </w:tc>
        <w:tc>
          <w:tcPr>
            <w:tcW w:type="dxa" w:w="122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V-GROUP</w:t>
            </w:r>
          </w:p>
        </w:tc>
        <w:tc>
          <w:tcPr>
            <w:tcW w:type="dxa" w:w="194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NOTES STATUS</w:t>
            </w:r>
          </w:p>
        </w:tc>
        <w:tc>
          <w:tcPr>
            <w:tcW w:type="dxa" w:w="180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ASSESSMENT ELIGIBILITY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COMMON MISCONCEPTION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change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Ch1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 (Key Words)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energy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Ch1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 (Key Words)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“Energy is a visible substance”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stored energy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4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Ch1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 (Key Words)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“Stored means moving now” / “only moving objects have energy”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motion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7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Ch2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motion (process) ≠ energy of motion (possession)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energy of motion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9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Ch2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“faster always = more energy” (must be SAME object)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speed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13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Ch3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“ramp height = speed” (speed is inferred)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energy transfer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4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17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Ch4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“transfer = transformation” · “energy disappears”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collide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5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25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Ch5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“energy disappears after collision”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collision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5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25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Ch5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same as collide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sound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5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28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Ch5 (L10)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“sound is matter moving”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convert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6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32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Ch6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transfer vs transformation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conversion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6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32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Ch6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transfer vs transformation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energy transformation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6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32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Ch6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transfer vs transformation</w:t>
            </w:r>
          </w:p>
        </w:tc>
      </w:tr>
      <w:tr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engineering design</w:t>
            </w:r>
          </w:p>
        </w:tc>
        <w:tc>
          <w:tcPr>
            <w:tcW w:type="dxa" w:w="5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6</w:t>
            </w:r>
          </w:p>
        </w:tc>
        <w:tc>
          <w:tcPr>
            <w:tcW w:type="dxa" w:w="100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36</w:t>
            </w:r>
          </w:p>
        </w:tc>
        <w:tc>
          <w:tcPr>
            <w:tcW w:type="dxa" w:w="122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Ch6</w:t>
            </w:r>
          </w:p>
        </w:tc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Notes fill-in</w:t>
            </w:r>
          </w:p>
        </w:tc>
        <w:tc>
          <w:tcPr>
            <w:tcW w:type="dxa" w:w="180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Eligible (matching/MC)</w:t>
            </w:r>
          </w:p>
        </w:tc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“biggest/loudest = best”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7EFE2"/>
            <w:tcBorders>
              <w:left w:val="single" w:sz="18" w:color="#A62626"/>
            </w:tcBorders>
          </w:tcPr>
          <w:p>
            <w:r>
              <w:rPr>
                <w:rFonts w:ascii="Avenir Next" w:hAnsi="Avenir Next"/>
                <w:b/>
                <w:i w:val="0"/>
                <w:color w:val="A62626"/>
                <w:sz w:val="21"/>
              </w:rPr>
              <w:t xml:space="preserve">NOT REQUIRED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Kinetic · potential · gravitational potential · mechanical · radiant · momentum · inertia · compression wave are NOT introduced as required (TG explicitly avoids them).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DEMO / ACTIVITY / LAB / BUILD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CHAPTER</w:t>
            </w:r>
          </w:p>
        </w:tc>
        <w:tc>
          <w:tcPr>
            <w:tcW w:type="dxa" w:w="561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EXPERIENCE</w:t>
            </w:r>
          </w:p>
        </w:tc>
        <w:tc>
          <w:tcPr>
            <w:tcW w:type="dxa" w:w="273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CATEGORY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Ch1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Electric Pencil Sharpener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DEMO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Ch2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Marble Collision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DEMO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Ch3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Ramp + Target Preview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DEMO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Ch3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Ramp It Up 2.0 (Day 1 + Day 2)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LAB / INVESTIGATION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Ch4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Balloon Drum / salt (sound transfer)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DEMO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Ch4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Source → Path → Receiver → Evidence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ACTIVITY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Ch5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Toy-Car Collision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DEMO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Ch5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Collision application / before-after models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ACTIVITY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Ch6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Wind-Up Timer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DEMO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Ch6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Transfer / Transformation / Both sort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ACTIVITY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Ch7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Flashlight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DEMO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End of unit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Pom-Pom Launcher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REQUIRED BUILD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Post-assessment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Open-ended engineering challenge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POST-TEST STEM</w:t>
            </w:r>
          </w:p>
        </w:tc>
      </w:tr>
      <w:tr>
        <w:tc>
          <w:tcPr>
            <w:tcW w:type="dxa" w:w="172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—</w:t>
            </w:r>
          </w:p>
        </w:tc>
        <w:tc>
          <w:tcPr>
            <w:tcW w:type="dxa" w:w="561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Energy Detectives · Moving Marbles · Drop It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OPTIONAL / FLEX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CHAPTER TEACHER SPREAD — TEMPLATE (BLANK)</w:t>
      </w:r>
    </w:p>
    <w:p>
      <w:pPr>
        <w:spacing w:before="0" w:after="320"/>
      </w:pPr>
      <w:r>
        <w:rPr>
          <w:rFonts w:ascii="Avenir Next" w:hAnsi="Avenir Next"/>
          <w:b w:val="0"/>
          <w:i/>
          <w:color w:val="4A5268"/>
          <w:sz w:val="19"/>
        </w:rPr>
        <w:t>Reusable two-page spread. LEFT = Teach It · RIGHT = Teacher Support. Populate in place; do not overfill.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#4A5268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</w:rPr>
              <w:t>LEFT PAGE — TEACH IT</w:t>
            </w:r>
          </w:p>
        </w:tc>
      </w:tr>
    </w:tbl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Chapter number / title: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Big Question: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Reader pages: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Approximate instructional time: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Student resources: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Vocabulary / V-groups: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N-anchor map: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Lesson blocks / sequence: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What to project: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What students do:  </w:t>
      </w:r>
      <w:r>
        <w:rPr>
          <w:color w:val="D8DCE4"/>
          <w:sz w:val="20"/>
        </w:rPr>
        <w:t>________________________________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#4A5268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</w:rPr>
              <w:t>RIGHT PAGE — TEACHER SUPPORT</w:t>
            </w:r>
          </w:p>
        </w:tc>
      </w:tr>
    </w:tbl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Demo / activity: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Materials: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Setup: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Teacher moves: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Ask: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Listen For: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Misconception / corrective move: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Do-not-overteach: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If short on time: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Collect / grade: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Absent / makeup:  </w:t>
      </w:r>
      <w:r>
        <w:rPr>
          <w:color w:val="D8DCE4"/>
          <w:sz w:val="20"/>
        </w:rPr>
        <w:t>________________________________</w:t>
      </w:r>
    </w:p>
    <w:p>
      <w:pPr>
        <w:spacing w:before="0" w:after="440"/>
      </w:pPr>
      <w:r>
        <w:rPr>
          <w:rFonts w:ascii="Avenir Next" w:hAnsi="Avenir Next"/>
          <w:b/>
          <w:i w:val="0"/>
          <w:color w:val="1A1D26"/>
          <w:sz w:val="20"/>
        </w:rPr>
        <w:t xml:space="preserve">What comes next:  </w:t>
      </w:r>
      <w:r>
        <w:rPr>
          <w:color w:val="D8DCE4"/>
          <w:sz w:val="20"/>
        </w:rPr>
        <w:t>________________________________</w:t>
      </w:r>
    </w:p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F2A5A"/>
          <w:sz w:val="28"/>
        </w:rPr>
        <w:t>CHAPTER 1 — TEACHER SPREAD (PROTOTYPE)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6624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#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2"/>
              </w:rPr>
              <w:t>CHAPTER 1 · ENERGY CAUSES CHANGE</w:t>
            </w:r>
          </w:p>
        </w:tc>
      </w:tr>
    </w:tbl>
    <w:p>
      <w:pPr>
        <w:spacing w:before="0"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#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</w:rPr>
              <w:t>LEFT PAGE — TEACH IT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Big Question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Where can we observe evidence of energy causing change? (TG Lesson 2 adds “What are some forms of energy?” → addressed by N2 on the notes)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Reader pages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Printed 1–6 · PDF 7–12 (core instruction pp. 1–5; p. 6 = forward preview “Energy Can Move and Change”)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Approximate time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Two 30-min blocks (Block 1 “Observe &amp; Name” · Block 2 “Forms &amp; Stored”)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Student resources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Guided Notes — AVAILABLE/FINAL (01-ch1-energy-causes-change-guided-notes, 3 pp) · practice — AVAILABLE · Energy Detectives (FLEX) — AVAILABLE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Vocabulary / V-groups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V1: energy · change (Reader p. 1) · V2: stored energy (Reader p. 4). evidence + position = Language of Instruction (no Reader page) → concept blanks in N1/N3.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N-anchor map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N1 Energy Causes Change (ENERGY→CHANGE→EVIDENCE) · N2 Energy Occurs in Different Forms (5-form table) · N3 Objects Can Store Energy (STORED→RELEASE→CHANGE + examples + position) · N4 Recognizing Evidence (BEFORE/AFTER + CHECK YOUR THINKING) · BQ · NOW I THINK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Lesson blocks (Block 1)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BQ → sharpener DEMO → discuss change → vocab cards (energy, change) → read pp. 1–2 → MODEL IT + DRAW/LABEL → exit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Lesson blocks (Block 2)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recall → read p. 3 (forms) → vocab card (stored) → read pp. 4–5 → FORMS + STORED + evidence table → application → return to BQ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What to project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01-ch1-energy-causes-change-slides.pptx — FINAL (45 slides, 16:9) · BQ 2/3/33 · V1 10–12 · V2 20–22 · N1 13–16 · N2 17–19 · N3 23–27 · N4 28–31 · demo 4, 6–9 · review 34–45 · Reader pp. 1–6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What students do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Predict → observe → fill Key Words → complete ENERGY→CHANGE→EVIDENCE model → draw before/after → record evidence → answer Big Question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#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</w:rPr>
              <w:t>RIGHT PAGE — TEACHER SUPPORT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Demo / activity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Electric Pencil Sharpener (live DEMO). Flashlight + cup/balloon/salt as secondary demos.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Materials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Electric sharpener + unsharpened pencil · flashlight + D-cell · cup + balloon + salt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Setup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Sharpener on stable surface · balloon drumhead pre-stretched · flashlight checked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Teacher moves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Ask “What changed?” before naming energy · record every change · build model on the board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Ask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“What changed?” “What makes it happen?” “How is the change evidence of energy?”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Listen For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“pencil got shorter/sharper” “it made noise” — evidence, not “I saw the energy”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Misconception / fix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“Only moving objects have energy” → pair moving + stored examples. “Energy is a visible substance” → we see the change, not the energy.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Do-not-overteach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Do not introduce transfer/transformation or kinetic/potential. Keep p. 6 as a forward preview only.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If short on time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Cut the cup/balloon/salt demo · move Energy Detectives to Friday FLEX.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Collect / grade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Exit ticket (formative) · notes completion (not graded). Scored chapter item: Chapter 1 quiz (9-item, end of chapter).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Absent / makeup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Absent-student recovery guide — curriculum/chapter-01/student/recovery/01-ch1-absent-student-recovery.md</w:t>
            </w:r>
          </w:p>
        </w:tc>
      </w:tr>
      <w:tr>
        <w:tc>
          <w:tcPr>
            <w:tcW w:type="dxa" w:w="230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What comes next</w:t>
            </w:r>
          </w:p>
        </w:tc>
        <w:tc>
          <w:tcPr>
            <w:tcW w:type="dxa" w:w="77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Chapter 2 — Moving Objects Have Energy (marble collision demo).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F2A5A"/>
          <w:sz w:val="28"/>
        </w:rPr>
        <w:t>CHAPTER 1 DEMO GUIDE — ELECTRIC PENCIL SHARPENER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6F7F9"/>
            <w:tcBorders>
              <w:left w:val="single" w:sz="18" w:color="#1F2A5A"/>
            </w:tcBorders>
          </w:tcPr>
          <w:p>
            <w:r>
              <w:rPr>
                <w:rFonts w:ascii="Avenir Next" w:hAnsi="Avenir Next"/>
                <w:b/>
                <w:i w:val="0"/>
                <w:color w:val="1F2A5A"/>
                <w:sz w:val="21"/>
              </w:rPr>
              <w:t xml:space="preserve">LIVE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Live demo is preferred. Virtual backup is OPTIONAL / DEFERRED (the previously attempted AI-generated sharpener video failed and must NOT be reused as a dependency).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792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GUIDANCE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Materials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Electric pencil sharpener · unsharpened pencil · optional second (dull) pencil for BEFORE/AFTER side-by-side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Set Up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Sharpener on a stable, visible surface. Have one dull and one sharp pencil ready to compare.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Do This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1) Show the dull pencil. 2) Ask students to predict what will change. 3) Sharpen the pencil. 4) Have students name every change (shorter, sharper, noise).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Ask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“What changed?” “What did you notice with your eyes? with your ears?” “What made the change happen?”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Listen For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“The pencil got shorter and sharper.” “The sharpener made noise.” Evidence language, not “I saw energy.”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Connect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Each change is evidence of energy. Energy = the ability to cause change (Reader p. 1). Build ENERGY → CHANGE → EVIDENCE on the board.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Do Not Overteach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Do not claim the tip warms up as student-observed heat (TG “Know the Science 1” — optional, teacher-observed only). No “mechanical/electrical energy” required terms.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If Students Ask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“Where does the energy come from?” → “It comes through the cord/battery — we’ll learn more about that later.” Keep it a preview.</w:t>
            </w:r>
          </w:p>
        </w:tc>
      </w:tr>
      <w:tr>
        <w:tc>
          <w:tcPr>
            <w:tcW w:type="dxa" w:w="21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If Short on Time</w:t>
            </w:r>
          </w:p>
        </w:tc>
        <w:tc>
          <w:tcPr>
            <w:tcW w:type="dxa" w:w="792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Skip the side-by-side comparison · use a single sharpen. Fall back to “flip the light switch” as a backup change.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F2A5A"/>
          <w:sz w:val="28"/>
        </w:rPr>
        <w:t>CHAPTER 1 — SLIDESHOW MAP (FINAL)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6F7F9"/>
            <w:tcBorders>
              <w:left w:val="single" w:sz="18" w:color="#1F2A5A"/>
            </w:tcBorders>
          </w:tcPr>
          <w:p>
            <w:r>
              <w:rPr>
                <w:rFonts w:ascii="Avenir Next" w:hAnsi="Avenir Next"/>
                <w:b/>
                <w:i w:val="0"/>
                <w:color w:val="1F2A5A"/>
                <w:sz w:val="21"/>
              </w:rPr>
              <w:t xml:space="preserve">FILE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production/slides/01-ch1-energy-causes-change-slides.pptx — 45 slides (16:9). Rendered PDF + 45 PNG previews alongside. Speaker notes on every slide (MODE · TIME · ASK · LISTEN FOR · REVEAL · NEXT).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73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ANCHOR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SLIDES</w:t>
            </w:r>
          </w:p>
        </w:tc>
        <w:tc>
          <w:tcPr>
            <w:tcW w:type="dxa" w:w="576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WHAT HAPPENS ON SCREEN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BQ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 · 3 · 33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 = Big Question banner + TURN &amp; TALK · 3 = My first thinking (write) · 33 = BQ · NOW I THINK (return, write)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V1 (energy · change)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10–12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10 = two vocab cards · 11 = notes write · 12 = notes reveal (change · different)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V2 (stored energy)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20–22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20 = one large vocab card · 21 = notes write · 22 = notes reveal (later)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N1 Energy Causes Change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13–16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13 = definition · 14 = ENERGY → CHANGE → EVIDENCE model · 15 = write · 16 = reveal (cause · change · evidence)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N2 Energy Occurs in Different Forms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17–19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17 = five forms · 18 = clap check · 19 = 5-row form/example table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N3 Objects Can Store Energy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23–27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23 = still-battery predict · 24 = position · 25 = STORED → RELEASE → CHANGE model · 26 = write · 27 = reveal (position)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N4 Recognizing Evidence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28–31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28 = evidence concept · 29 = BEFORE/AFTER draw · 30 = CHECK YOUR THINKING write · 31 = sample + classify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Phenomenon / demo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4 · 6–9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4 = light-switch change · 6 = observe dull pencil · 7 = predict · 8 = before/after · 9 = change = evidence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Application / evidence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32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Which change shows energy at work? (choose the change)</w:t>
            </w:r>
          </w:p>
        </w:tc>
      </w:tr>
      <w:tr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End-of-chapter review</w:t>
            </w:r>
          </w:p>
        </w:tc>
        <w:tc>
          <w:tcPr>
            <w:tcW w:type="dxa" w:w="158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34–45</w:t>
            </w:r>
          </w:p>
        </w:tc>
        <w:tc>
          <w:tcPr>
            <w:tcW w:type="dxa" w:w="576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6 multiple-choice (A/B/C/D) — question state then answer state; letters shuffled A/B/C/D/B/C</w:t>
            </w:r>
          </w:p>
        </w:tc>
      </w:tr>
    </w:tbl>
    <w:p>
      <w:pPr>
        <w:spacing w:before="0" w:after="160"/>
      </w:pPr>
      <w:r>
        <w:rPr>
          <w:rFonts w:ascii="Avenir Next" w:hAnsi="Avenir Next"/>
          <w:b w:val="0"/>
          <w:i/>
          <w:color w:val="4A5268"/>
          <w:sz w:val="18"/>
        </w:rPr>
        <w:t>Reader cues on-slide: V1/N1 pp. 1–2 · N2 p. 3 · V2/N3 pp. 4–5 · N4 pp. 1–6 · BQ p. 1. Timing: two 30-min blocks (Block 1 = slides 1–12 · Block 2 = slides 13–33) + review slides 34–45 as a third short block or Friday FLEX.</w:t>
      </w:r>
    </w:p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F2A5A"/>
          <w:sz w:val="28"/>
        </w:rPr>
        <w:t>CHAPTER 1 — SUPPORTING RESOURCE INDEX (PHASE 5)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6F7F9"/>
            <w:tcBorders>
              <w:left w:val="single" w:sz="18" w:color="#1F2A5A"/>
            </w:tcBorders>
          </w:tcPr>
          <w:p>
            <w:r>
              <w:rPr>
                <w:rFonts w:ascii="Avenir Next" w:hAnsi="Avenir Next"/>
                <w:b/>
                <w:i w:val="0"/>
                <w:color w:val="1F2A5A"/>
                <w:sz w:val="21"/>
              </w:rPr>
              <w:t xml:space="preserve">PRINCIPLE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Lean ecosystem: every resource has a distinct instructional job; nothing merely repeats the Guided Notes. Guided Notes (primary) + Science Journal (secondary) + a separate worksheet only for a distinct apply task.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94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73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CANONICAL FILE</w:t>
            </w:r>
          </w:p>
        </w:tc>
        <w:tc>
          <w:tcPr>
            <w:tcW w:type="dxa" w:w="136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36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GRADED</w:t>
            </w:r>
          </w:p>
        </w:tc>
        <w:tc>
          <w:tcPr>
            <w:tcW w:type="dxa" w:w="151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WHEN USED</w:t>
            </w:r>
          </w:p>
        </w:tc>
        <w:tc>
          <w:tcPr>
            <w:tcW w:type="dxa" w:w="115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KEY / ABSENT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Guided Notes (3 pp)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01-ch1-energy-causes-change-guided-notes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REQUIRED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 graded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Blocks 1–2 (notes write)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AVAILABLE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Slideshow (45 slides)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01-ch1-energy-causes-change-slides.pptx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REQUIRED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Blocks 1–2 + review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 (CHECK slides reveal)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Practice / application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01-ch1-energy-causes-change-practice.docx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REQUIRED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 graded (practice)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Block 2 application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AVAILABLE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Chapter quiz (9-item)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01-ch1-energy-causes-change-quiz.docx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REQUIRED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Formative (graded)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End of chapter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+ blueprint AVAILABLE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Science Journal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MASTER_CURRICULUM_MAP.md (2 prompts)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OPTIONAL/FLEX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 graded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Daily, secondary role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 (reflective)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Absent / makeup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student/recovery/01-ch1-absent-student-recovery.md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REQUIRED (support)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 graded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After absence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self-contained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Energy Detectives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01-ch1-energy-detectives-student.docx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OPTIONAL/FLEX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 graded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Friday FLEX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key AVAILABLE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Friday FLEX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student/01-ch1-friday-flex.md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OPTIONAL/FLEX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Not graded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Friday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Study-guide contribution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docs/chapter-01/CH1_STUDY_GUIDE_CONTRIBUTION.md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REFERENCE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Unit assembly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</w:tr>
      <w:tr>
        <w:tc>
          <w:tcPr>
            <w:tcW w:type="dxa" w:w="194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Assessment trace</w:t>
            </w:r>
          </w:p>
        </w:tc>
        <w:tc>
          <w:tcPr>
            <w:tcW w:type="dxa" w:w="273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docs/chapter-01/CH1_ASSESSMENT_TRACE.md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REFERENCE</w:t>
            </w:r>
          </w:p>
        </w:tc>
        <w:tc>
          <w:tcPr>
            <w:tcW w:type="dxa" w:w="13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  <w:tc>
          <w:tcPr>
            <w:tcW w:type="dxa" w:w="151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Unit assembly</w:t>
            </w:r>
          </w:p>
        </w:tc>
        <w:tc>
          <w:tcPr>
            <w:tcW w:type="dxa" w:w="115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#F6F7F9"/>
            <w:tcBorders>
              <w:left w:val="single" w:sz="18" w:color="#1F2A5A"/>
            </w:tcBorders>
          </w:tcPr>
          <w:p>
            <w:r>
              <w:rPr>
                <w:rFonts w:ascii="Avenir Next" w:hAnsi="Avenir Next"/>
                <w:b/>
                <w:i w:val="0"/>
                <w:color w:val="1F2A5A"/>
                <w:sz w:val="21"/>
              </w:rPr>
              <w:t xml:space="preserve">LEAN   </w:t>
            </w:r>
            <w:r>
              <w:rPr>
                <w:rFonts w:ascii="Avenir Next" w:hAnsi="Avenir Next"/>
                <w:b w:val="0"/>
                <w:i w:val="0"/>
                <w:color w:val="1A1D26"/>
                <w:sz w:val="21"/>
              </w:rPr>
              <w:t>No new student handout or teacher key was created in Phase 5. The practice page is a distinct APPLY task (evidence judgment, not note recopy), so it is kept. Science Journal is already covered by two daily prompts. Energy Detectives is reclassified OPTIONAL/FLEX.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ANSWER-KEY ARCHITECTURE</w:t>
      </w:r>
    </w:p>
    <w:p>
      <w:pPr>
        <w:spacing w:before="1200" w:after="400"/>
      </w:pPr>
      <w:r>
        <w:rPr>
          <w:rFonts w:ascii="Avenir Next" w:hAnsi="Avenir Next"/>
          <w:b/>
          <w:i w:val="0"/>
          <w:color w:val="1A1D26"/>
          <w:sz w:val="23"/>
        </w:rPr>
        <w:t>How keys are built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PRINCIPLE</w:t>
            </w:r>
          </w:p>
        </w:tc>
        <w:tc>
          <w:tcPr>
            <w:tcW w:type="dxa" w:w="748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Visual mirror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Keys mirror student pages exactly — same layout, page numbers, section codes (BQ / V1 / V2 / N1 / N2).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Fill directly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Answers written onto the mirrored page; no separate answer list.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Accepted/sample responses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Open items: sample response + range of acceptable alternatives (TEACHER_KEY_STANDARD).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Scoring notes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Only when needed: partial credit, point allocation, what NOT to penalize.</w:t>
            </w:r>
          </w:p>
        </w:tc>
      </w:tr>
      <w:tr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9"/>
              </w:rPr>
              <w:t>Separation</w:t>
            </w:r>
          </w:p>
        </w:tc>
        <w:tc>
          <w:tcPr>
            <w:tcW w:type="dxa" w:w="748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9"/>
              </w:rPr>
              <w:t>Keys are never mixed into student PDFs; separate teacher file per assessment/quiz/worksheet/lab.</w:t>
            </w:r>
          </w:p>
        </w:tc>
      </w:tr>
    </w:tbl>
    <w:p>
      <w:pPr>
        <w:spacing w:before="1200" w:after="400"/>
      </w:pPr>
      <w:r>
        <w:rPr>
          <w:rFonts w:ascii="Avenir Next" w:hAnsi="Avenir Next"/>
          <w:b/>
          <w:i w:val="0"/>
          <w:color w:val="1A1D26"/>
          <w:sz w:val="23"/>
        </w:rPr>
        <w:t>Key index /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41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345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4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Ch1 practice key</w:t>
            </w:r>
          </w:p>
        </w:tc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01-ch1-energy-causes-change-practice-key</w:t>
            </w:r>
          </w:p>
        </w:tc>
        <w:tc>
          <w:tcPr>
            <w:tcW w:type="dxa" w:w="345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44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Ch1 quiz key</w:t>
            </w:r>
          </w:p>
        </w:tc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01-ch1-energy-causes-change-quiz-key</w:t>
            </w:r>
          </w:p>
        </w:tc>
        <w:tc>
          <w:tcPr>
            <w:tcW w:type="dxa" w:w="345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44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Ch1 guided-notes key</w:t>
            </w:r>
          </w:p>
        </w:tc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01-ch1-energy-causes-change-guided-notes-key</w:t>
            </w:r>
          </w:p>
        </w:tc>
        <w:tc>
          <w:tcPr>
            <w:tcW w:type="dxa" w:w="345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 (FINAL · 3 pp)</w:t>
            </w:r>
          </w:p>
        </w:tc>
      </w:tr>
      <w:tr>
        <w:tc>
          <w:tcPr>
            <w:tcW w:type="dxa" w:w="244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Ch1 Energy Detectives key</w:t>
            </w:r>
          </w:p>
        </w:tc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01-ch1-energy-detectives-key</w:t>
            </w:r>
          </w:p>
        </w:tc>
        <w:tc>
          <w:tcPr>
            <w:tcW w:type="dxa" w:w="345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 (OPTIONAL/FLEX)</w:t>
            </w:r>
          </w:p>
        </w:tc>
      </w:tr>
      <w:tr>
        <w:tc>
          <w:tcPr>
            <w:tcW w:type="dxa" w:w="244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Ramp It Up 2.0 key</w:t>
            </w:r>
          </w:p>
        </w:tc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03-ch3-ramp-it-up (ADAPT)</w:t>
            </w:r>
          </w:p>
        </w:tc>
        <w:tc>
          <w:tcPr>
            <w:tcW w:type="dxa" w:w="345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PLANNED / NOT YET GENERATED (update existing)</w:t>
            </w:r>
          </w:p>
        </w:tc>
      </w:tr>
      <w:tr>
        <w:tc>
          <w:tcPr>
            <w:tcW w:type="dxa" w:w="244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Pom-Pom Launcher key</w:t>
            </w:r>
          </w:p>
        </w:tc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net-new build</w:t>
            </w:r>
          </w:p>
        </w:tc>
        <w:tc>
          <w:tcPr>
            <w:tcW w:type="dxa" w:w="345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PLANNED / NOT YET GENERATED</w:t>
            </w:r>
          </w:p>
        </w:tc>
      </w:tr>
      <w:tr>
        <w:tc>
          <w:tcPr>
            <w:tcW w:type="dxa" w:w="244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Study guide key</w:t>
            </w:r>
          </w:p>
        </w:tc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unit1 study guide</w:t>
            </w:r>
          </w:p>
        </w:tc>
        <w:tc>
          <w:tcPr>
            <w:tcW w:type="dxa" w:w="345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44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Review game guide</w:t>
            </w:r>
          </w:p>
        </w:tc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unit1 review game</w:t>
            </w:r>
          </w:p>
        </w:tc>
        <w:tc>
          <w:tcPr>
            <w:tcW w:type="dxa" w:w="345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</w:t>
            </w:r>
          </w:p>
        </w:tc>
      </w:tr>
      <w:tr>
        <w:tc>
          <w:tcPr>
            <w:tcW w:type="dxa" w:w="244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Unit 1 final key</w:t>
            </w:r>
          </w:p>
        </w:tc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07-unit-final-assessment-key</w:t>
            </w:r>
          </w:p>
        </w:tc>
        <w:tc>
          <w:tcPr>
            <w:tcW w:type="dxa" w:w="345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AVAILABLE (re-verify after note rebuild)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SPECIAL SECTIONS — STATUS (PHASE 2)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316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0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POINTER</w:t>
            </w:r>
          </w:p>
        </w:tc>
      </w:tr>
      <w:tr>
        <w:tc>
          <w:tcPr>
            <w:tcW w:type="dxa" w:w="28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Ramp It Up 2.0 teacher guide</w:t>
            </w:r>
          </w:p>
        </w:tc>
        <w:tc>
          <w:tcPr>
            <w:tcW w:type="dxa" w:w="31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SKELETON · ADAPT — PLANNED</w:t>
            </w:r>
          </w:p>
        </w:tc>
        <w:tc>
          <w:tcPr>
            <w:tcW w:type="dxa" w:w="40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production/labs/03-ch3-ramp-it-up-teacher-spec.md</w:t>
            </w:r>
          </w:p>
        </w:tc>
      </w:tr>
      <w:tr>
        <w:tc>
          <w:tcPr>
            <w:tcW w:type="dxa" w:w="28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Pom-Pom Launcher teacher guide</w:t>
            </w:r>
          </w:p>
        </w:tc>
        <w:tc>
          <w:tcPr>
            <w:tcW w:type="dxa" w:w="31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SKELETON · PLANNED (net-new)</w:t>
            </w:r>
          </w:p>
        </w:tc>
        <w:tc>
          <w:tcPr>
            <w:tcW w:type="dxa" w:w="40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net-new (ADAPTED from colleague)</w:t>
            </w:r>
          </w:p>
        </w:tc>
      </w:tr>
      <w:tr>
        <w:tc>
          <w:tcPr>
            <w:tcW w:type="dxa" w:w="28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Review plan</w:t>
            </w:r>
          </w:p>
        </w:tc>
        <w:tc>
          <w:tcPr>
            <w:tcW w:type="dxa" w:w="31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SKELETON · points to AVAILABLE assets</w:t>
            </w:r>
          </w:p>
        </w:tc>
        <w:tc>
          <w:tcPr>
            <w:tcW w:type="dxa" w:w="40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production/review/unit-01/ (study guide + game)</w:t>
            </w:r>
          </w:p>
        </w:tc>
      </w:tr>
      <w:tr>
        <w:tc>
          <w:tcPr>
            <w:tcW w:type="dxa" w:w="28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Unit 1 assessment administration</w:t>
            </w:r>
          </w:p>
        </w:tc>
        <w:tc>
          <w:tcPr>
            <w:tcW w:type="dxa" w:w="31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SKELETON · locked 25Q/50pt</w:t>
            </w:r>
          </w:p>
        </w:tc>
        <w:tc>
          <w:tcPr>
            <w:tcW w:type="dxa" w:w="40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production/quizzes/07-unit-final-assessment.docx</w:t>
            </w:r>
          </w:p>
        </w:tc>
      </w:tr>
      <w:tr>
        <w:tc>
          <w:tcPr>
            <w:tcW w:type="dxa" w:w="28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Answer-key index</w:t>
            </w:r>
          </w:p>
        </w:tc>
        <w:tc>
          <w:tcPr>
            <w:tcW w:type="dxa" w:w="31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RENDERED</w:t>
            </w:r>
          </w:p>
        </w:tc>
        <w:tc>
          <w:tcPr>
            <w:tcW w:type="dxa" w:w="40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see Answer-Key Architecture</w:t>
            </w:r>
          </w:p>
        </w:tc>
      </w:tr>
      <w:tr>
        <w:tc>
          <w:tcPr>
            <w:tcW w:type="dxa" w:w="28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FLEX / enrichment / catch-up</w:t>
            </w:r>
          </w:p>
        </w:tc>
        <w:tc>
          <w:tcPr>
            <w:tcW w:type="dxa" w:w="31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SKELETON · points to framework</w:t>
            </w:r>
          </w:p>
        </w:tc>
        <w:tc>
          <w:tcPr>
            <w:tcW w:type="dxa" w:w="40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docs/planning/FRIDAY_FLEX_FRAMEWORK.md</w:t>
            </w:r>
          </w:p>
        </w:tc>
      </w:tr>
      <w:tr>
        <w:tc>
          <w:tcPr>
            <w:tcW w:type="dxa" w:w="28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Absent / makeup support</w:t>
            </w:r>
          </w:p>
        </w:tc>
        <w:tc>
          <w:tcPr>
            <w:tcW w:type="dxa" w:w="31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Ch1 AVAILABLE · Ch2–7 SKELETON</w:t>
            </w:r>
          </w:p>
        </w:tc>
        <w:tc>
          <w:tcPr>
            <w:tcW w:type="dxa" w:w="40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curriculum/chapter-0N/student/recovery/</w:t>
            </w:r>
          </w:p>
        </w:tc>
      </w:tr>
      <w:tr>
        <w:tc>
          <w:tcPr>
            <w:tcW w:type="dxa" w:w="28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18"/>
              </w:rPr>
              <w:t>Media index</w:t>
            </w:r>
          </w:p>
        </w:tc>
        <w:tc>
          <w:tcPr>
            <w:tcW w:type="dxa" w:w="316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SKELETON · Ch1–2 staged · Ch3–7 scripts-only</w:t>
            </w:r>
          </w:p>
        </w:tc>
        <w:tc>
          <w:tcPr>
            <w:tcW w:type="dxa" w:w="40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docs/planning/WHOLE_UNIT_MEDIA_STAGING.md</w:t>
            </w:r>
          </w:p>
        </w:tc>
      </w:tr>
    </w:tbl>
    <w:p>
      <w:r>
        <w:br w:type="page"/>
      </w:r>
    </w:p>
    <w:p>
      <w:pPr>
        <w:spacing w:before="2400" w:after="600"/>
        <w:pBdr>
          <w:bottom w:val="single" w:sz="10" w:color="#1A1D26"/>
        </w:pBdr>
      </w:pPr>
      <w:r>
        <w:rPr>
          <w:rFonts w:ascii="Avenir Next" w:hAnsi="Avenir Next"/>
          <w:b/>
          <w:i w:val="0"/>
          <w:color w:val="1A1D26"/>
          <w:sz w:val="28"/>
        </w:rPr>
        <w:t>CHAPTERS 2–7 — SPREAD PLACEHOLDERS</w:t>
      </w:r>
    </w:p>
    <w:p>
      <w:pPr>
        <w:spacing w:before="0" w:after="400"/>
      </w:pPr>
      <w:r>
        <w:rPr>
          <w:rFonts w:ascii="Avenir Next" w:hAnsi="Avenir Next"/>
          <w:b w:val="0"/>
          <w:i/>
          <w:color w:val="4A5268"/>
          <w:sz w:val="19"/>
        </w:rPr>
        <w:t>Each chapter will use the reusable spread template (LEFT Teach It / RIGHT Teacher Support). Populated in later phases.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6624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#0F5A5C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2"/>
              </w:rPr>
              <w:t>CHAPTER 2 · MOVING OBJECTS HAVE ENERGY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41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08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 PP.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</w:t>
            </w:r>
          </w:p>
        </w:tc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NEW CORE VOCABULARY</w:t>
            </w:r>
          </w:p>
        </w:tc>
      </w:tr>
      <w:tr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18"/>
              </w:rPr>
              <w:t>How are energy, change, and movement of objects related?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7–12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Marble Collision</w:t>
            </w:r>
          </w:p>
        </w:tc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motion, energy of motion</w:t>
            </w:r>
          </w:p>
        </w:tc>
      </w:tr>
    </w:tbl>
    <w:p>
      <w:pPr>
        <w:spacing w:before="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6624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#1B4FC2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2"/>
              </w:rPr>
              <w:t>CHAPTER 3 · ENERGY AND SPEED ARE RELATED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41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08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 PP.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</w:t>
            </w:r>
          </w:p>
        </w:tc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NEW CORE VOCABULARY</w:t>
            </w:r>
          </w:p>
        </w:tc>
      </w:tr>
      <w:tr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18"/>
              </w:rPr>
              <w:t>How are energy and speed related?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13–16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Ramp + Target Preview</w:t>
            </w:r>
          </w:p>
        </w:tc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speed</w:t>
            </w:r>
          </w:p>
        </w:tc>
      </w:tr>
    </w:tbl>
    <w:p>
      <w:pPr>
        <w:spacing w:before="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6624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#6A3FB5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2"/>
              </w:rPr>
              <w:t>CHAPTER 4 · ENERGY TRANSFER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41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08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 PP.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</w:t>
            </w:r>
          </w:p>
        </w:tc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NEW CORE VOCABULARY</w:t>
            </w:r>
          </w:p>
        </w:tc>
      </w:tr>
      <w:tr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18"/>
              </w:rPr>
              <w:t>What evidence shows that energy transfers from place to place?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17–24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Balloon Drum / salt (sound)</w:t>
            </w:r>
          </w:p>
        </w:tc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energy transfer</w:t>
            </w:r>
          </w:p>
        </w:tc>
      </w:tr>
    </w:tbl>
    <w:p>
      <w:pPr>
        <w:spacing w:before="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6624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#A626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2"/>
              </w:rPr>
              <w:t>CHAPTER 5 · COLLISIONS TRANSFER ENERGY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41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08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 PP.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</w:t>
            </w:r>
          </w:p>
        </w:tc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NEW CORE VOCABULARY</w:t>
            </w:r>
          </w:p>
        </w:tc>
      </w:tr>
      <w:tr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18"/>
              </w:rPr>
              <w:t>How is energy involved in collisions? · What happens when objects collide? How are collisions predictable?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25–30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Toy-Car Collision</w:t>
            </w:r>
          </w:p>
        </w:tc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collide, collision, sound</w:t>
            </w:r>
          </w:p>
        </w:tc>
      </w:tr>
    </w:tbl>
    <w:p>
      <w:pPr>
        <w:spacing w:before="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6624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#1F5C3D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2"/>
              </w:rPr>
              <w:t>CHAPTER 6 · HOW CAN ENERGY TRANSFORMATIONS SOLVE PROBLEMS?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41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08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 PP.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</w:t>
            </w:r>
          </w:p>
        </w:tc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NEW CORE VOCABULARY</w:t>
            </w:r>
          </w:p>
        </w:tc>
      </w:tr>
      <w:tr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18"/>
              </w:rPr>
              <w:t>How do energy transformations help people? · How can I design a device that transforms energy to solve a problem?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31–36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Wind-Up Timer</w:t>
            </w:r>
          </w:p>
        </w:tc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convert, conversion, energy transformation, engineering design</w:t>
            </w:r>
          </w:p>
        </w:tc>
      </w:tr>
    </w:tbl>
    <w:p>
      <w:pPr>
        <w:spacing w:before="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6624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#3E2C1F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2"/>
              </w:rPr>
              <w:t>CHAPTER 7 · SOLVING PROBLEMS AND DESIGNING SOLUTIONS: THOMAS A. EDISON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417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080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READER PP.</w:t>
            </w:r>
          </w:p>
        </w:tc>
        <w:tc>
          <w:tcPr>
            <w:tcW w:type="dxa" w:w="223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DEMO</w:t>
            </w:r>
          </w:p>
        </w:tc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#1A1D26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18"/>
              </w:rPr>
              <w:t>NEW CORE VOCABULARY</w:t>
            </w:r>
          </w:p>
        </w:tc>
      </w:tr>
      <w:tr>
        <w:tc>
          <w:tcPr>
            <w:tcW w:type="dxa" w:w="4176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18"/>
              </w:rPr>
              <w:t>How did Thomas Edison use his knowledge of energy transfer and transformation to solve problems? · What have I learned about energy?</w:t>
            </w:r>
          </w:p>
        </w:tc>
        <w:tc>
          <w:tcPr>
            <w:tcW w:type="dxa" w:w="108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37–42</w:t>
            </w:r>
          </w:p>
        </w:tc>
        <w:tc>
          <w:tcPr>
            <w:tcW w:type="dxa" w:w="223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Flashlight</w:t>
            </w:r>
          </w:p>
        </w:tc>
        <w:tc>
          <w:tcPr>
            <w:tcW w:type="dxa" w:w="2592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  <w:tcBorders>
              <w:bottom w:val="single" w:sz="4" w:color="#D8DCE4"/>
            </w:tcBorders>
          </w:tcPr>
          <w:p>
            <w:r>
              <w:rPr>
                <w:rFonts w:ascii="Avenir Next" w:hAnsi="Avenir Next"/>
                <w:b w:val="0"/>
                <w:i w:val="0"/>
                <w:color w:val="4A5268"/>
                <w:sz w:val="18"/>
              </w:rPr>
              <w:t>(synthesis — no new Core Vocabulary)</w:t>
            </w:r>
          </w:p>
        </w:tc>
      </w:tr>
    </w:tbl>
    <w:p>
      <w:pPr>
        <w:spacing w:before="0" w:after="280"/>
      </w:pPr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color="#D8DCE4"/>
      </w:pBdr>
    </w:pPr>
    <w:r>
      <w:rPr>
        <w:rFonts w:ascii="Avenir Next" w:hAnsi="Avenir Next"/>
        <w:b w:val="0"/>
        <w:i w:val="0"/>
        <w:color w:val="4A5268"/>
        <w:sz w:val="18"/>
      </w:rPr>
      <w:t xml:space="preserve">Unit 1 Teacher Playbook  ·  Grade 4 Energy Transfer &amp; Transformation  ·  Page </w:t>
    </w:r>
    <w:r>
      <w:rPr>
        <w:rFonts w:ascii="Avenir Next" w:hAnsi="Avenir Next"/>
        <w:color w:val="4A526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