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Chapter 3  ·  Energy and Speed Are Related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Practice  ·  not graded  ·  OPTIONAL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Use one ball in every part. Do not write a speed number.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1. A student rolls the same ball down a low ramp and a steeper ramp. The cup moves farther from the steeper ramp. What is the evidence?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2. Why is it one ball, not a heavy ball and a light ball?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3. Name one thing that was measured in centimeters, and one thing that was inferred.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Measured: 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Inferred: 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