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 w:cs="Calibri"/>
          <w:b/>
          <w:i w:val="0"/>
          <w:caps/>
          <w:color w:val="2F3C7E"/>
          <w:sz w:val="36"/>
        </w:rPr>
        <w:t>Ramp It Up — Setup Diagram</w:t>
      </w:r>
    </w:p>
    <w:p>
      <w:pPr>
        <w:spacing w:before="0" w:after="10"/>
      </w:pPr>
      <w:r>
        <w:rPr>
          <w:rFonts w:ascii="Calibri" w:hAnsi="Calibri" w:cs="Calibri"/>
          <w:b w:val="0"/>
          <w:i/>
          <w:color w:val="555555"/>
          <w:sz w:val="22"/>
        </w:rPr>
        <w:t>Week 2 · Thursday  ·  Teacher setup guide  ·  TEACHER ONLY (laminate for prep binder)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354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54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3360"/>
        <w:gridCol w:w="3360"/>
        <w:gridCol w:w="3360"/>
      </w:tblGrid>
      <w:tr>
        <w:trPr>
          <w:trHeight w:val="420" w:hRule="exac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Change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Keep the same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Measure</w:t>
            </w:r>
          </w:p>
        </w:tc>
      </w:tr>
      <w:tr>
        <w:trPr>
          <w:trHeight w:val="900" w:hRule="atLeast"/>
        </w:trPr>
        <w:tc>
          <w:tcPr>
            <w:tcW w:type="dxa" w:w="2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ramp height (1 / 2 / 3 books)</w:t>
            </w:r>
          </w:p>
        </w:tc>
        <w:tc>
          <w:tcPr>
            <w:tcW w:type="dxa" w:w="44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ball · release point · target cup · surface</w:t>
            </w:r>
          </w:p>
        </w:tc>
        <w:tc>
          <w:tcPr>
            <w:tcW w:type="dxa" w:w="308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cup displacement (cm)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Materials  </w:t>
      </w:r>
      <w:r>
        <w:rPr>
          <w:rFonts w:ascii="Calibri" w:hAnsi="Calibri" w:cs="Calibri"/>
          <w:b w:val="0"/>
          <w:i w:val="0"/>
          <w:color w:val="1F1F1F"/>
          <w:sz w:val="24"/>
        </w:rPr>
        <w:t>ramp board (or stacked books) · ONE identical ball type · books/blocks (3 heights) · target cup · meter stick / ruler (cm) · tape (release-point marker)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Per group  </w:t>
      </w:r>
      <w:r>
        <w:rPr>
          <w:rFonts w:ascii="Calibri" w:hAnsi="Calibri" w:cs="Calibri"/>
          <w:b w:val="0"/>
          <w:i w:val="0"/>
          <w:color w:val="1F1F1F"/>
          <w:sz w:val="24"/>
        </w:rPr>
        <w:t>1 ramp · 1 ball · 3 books · 1 cup · 1 ruler · tape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Safety  </w:t>
      </w:r>
      <w:r>
        <w:rPr>
          <w:rFonts w:ascii="Calibri" w:hAnsi="Calibri" w:cs="Calibri"/>
          <w:b w:val="0"/>
          <w:i w:val="0"/>
          <w:color w:val="1F1F1F"/>
          <w:sz w:val="24"/>
        </w:rPr>
        <w:t>Clear the roll path; balls ROLL (never thrown); fixed release point.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Reset / cleanup  </w:t>
      </w:r>
      <w:r>
        <w:rPr>
          <w:rFonts w:ascii="Calibri" w:hAnsi="Calibri" w:cs="Calibri"/>
          <w:b w:val="0"/>
          <w:i w:val="0"/>
          <w:color w:val="1F1F1F"/>
          <w:sz w:val="24"/>
        </w:rPr>
        <w:t>Return balls/books/cups; remove tape marks; straighten rulers.</w:t>
      </w:r>
    </w:p>
    <w:p>
      <w:pPr>
        <w:spacing w:after="60"/>
      </w:pPr>
      <w:r>
        <w:rPr>
          <w:rFonts w:ascii="Calibri" w:hAnsi="Calibri" w:cs="Calibri"/>
          <w:b/>
          <w:i w:val="0"/>
          <w:caps/>
          <w:color w:val="2F3C7E"/>
          <w:sz w:val="24"/>
        </w:rPr>
        <w:t xml:space="preserve">Prep note  </w:t>
      </w:r>
      <w:r>
        <w:rPr>
          <w:rFonts w:ascii="Calibri" w:hAnsi="Calibri" w:cs="Calibri"/>
          <w:b w:val="0"/>
          <w:i w:val="0"/>
          <w:color w:val="1F1F1F"/>
          <w:sz w:val="24"/>
        </w:rPr>
        <w:t>Pre-build 5 identical stations; mark the release point and start line the same on every ramp.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