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0"/>
          <w:szCs w:val="200"/>
        </w:rPr>
        <w:t xml:space="preserve"/>
      </w:r>
    </w:p>
    <w:p>
      <w:r>
        <w:rPr>
          <w:sz w:val="200"/>
          <w:szCs w:val="200"/>
        </w:rPr>
        <w:t xml:space="preserve"/>
      </w:r>
    </w:p>
    <w:p>
      <w:r>
        <w:rPr>
          <w:sz w:val="200"/>
          <w:szCs w:val="2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Wilderness First Aid</w:t>
      </w: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Skills Assessment Forms</w:t>
      </w:r>
    </w:p>
    <w:p>
      <w:r>
        <w:rPr>
          <w:sz w:val="100"/>
          <w:szCs w:val="1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Instructor Evaluation Packet</w:t>
      </w:r>
    </w:p>
    <w:p>
      <w:r>
        <w:rPr>
          <w:sz w:val="200"/>
          <w:szCs w:val="200"/>
        </w:rPr>
        <w:t xml:space="preserve"/>
      </w:r>
    </w:p>
    <w:p>
      <w:r>
        <w:rPr>
          <w:sz w:val="200"/>
          <w:szCs w:val="200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Student Name: 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Date: ___________________________     Instructor: ___________________________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2"/>
      </w:pPr>
      <w:r>
        <w:t xml:space="preserve">Skill 1: Scene Size-Up &amp; Provider Safety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scene safety (hazards, mechanism of injury)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 PPE (gloves minimum)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patients and establish scene safety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mechanism of injury or illness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additional resources if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general impression of patient 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scene without assessing for safety hazards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don PPE before patient contact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2: Primary Survey (XABCDE)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— Control life-threatening hemorrhage immediately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Open and position airway (head-tilt chin-lift or jaw thrust)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Assess breathing (rate, effort, abnormal sounds)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Assess circulation (pulse, skin color/temp/moisture)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Disability (AVPU level and pupil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Expose and examine, protect from environment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life threats and prioritize treatment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check for life-threatening hemorrhage first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open airway on unconscious patient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3: Secondary Survey &amp; SOAP Note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SAMPLE history (Symptoms, Allergies, Medications, Pertinent, Last meal, Events)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OPQRST pain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Head-to-toe physical exam (DCAP-BTLS assessment)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baseline vital signs (pulse, respirations, skin, LOC)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findings in SOAP format (Subjective, Objective, Assessment, Plan)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problem list from examination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or significantly incomplete SAMPLE history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document vital signs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4: Direct Pressure &amp; Wound Care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 appropriate PPE before handling wound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direct pressure with clean cloth or gauze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continuous pressure minimum 10 minutes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effectiveness — blood not soaking through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Irrigate wound with clean water if appropriate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with clean dressing, secure firmly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wound description and care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dressing to check wound before 10 minutes have elapsed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maintain PPE throughout procedure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5: Tourniquet Application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indication (life-threatening limb hemorrhage uncontrolled by direct pressure)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2–3 inches proximal to wound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 tourniquet until bleeding completely stops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tourniquet firmly and do not cover the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time of tourniquet application clearly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remove tourniquet in field setting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tourniquet over a joint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document time of application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or loosens tourniquet in field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6: Wound Irrigation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 appropriate PPE before irrigation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sterile or clean irrigation 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syringe or improvised device to deliver 1L+ irrigation at pressure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Thoroughly irrigate the wound and surrounding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wound for embedded debris and foreign material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clean dressing after irrigation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signs of infection in follow-up care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irrigation volume (&lt;1L)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inspect wound carefully after irrigation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7: SAM Splint Application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distal CSM (circulation, sensation, movement) before splinting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Mold SAM splint to match body contour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all bony prominences adequately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Splint in position of comfort or anatomical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with elastic wraps — firm but not tight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Reassess distal CSM immediately after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assess CSM before AND after splinting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Splints in position that causes pain or compromises circulation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8: Femur Traction Splint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indication (mid-shaft femur fracture)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distal CSM (circulation, sensation, movement)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ankle hitch securely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gentle manual traction to limb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and adjust traction splint frame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with straps progressing from proximal to distal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traction throughout and after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Reassess distal CSM after splint completely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traction splint to open fracture with exposed bone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maintain continuous traction during application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 proximal femur or hip fracture (inappropriate indication)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9: Spinal Stabilization (Manual)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mechanism indicating spinal precautions (high-energy trauma, altered LOC, distracting injury)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procedure to patient clearly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in-line manual stabilization at head/neck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neutral position throughout entire exam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for spinal tenderness and neurological deficits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need for continued stabilization or clearance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clearing: use WFA selective criteria for spinal clearance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head or neck movement before assessment is complete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spine without performing proper assessment criteria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10: Logroll (Spinal)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lead rescuer at patient's head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team on procedure and assign roles (minimum 3 rescuers (more if available))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and maintain in-line stabilization throughout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assistants at shoulders/hips and legs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coordinated roll on lead rescuer's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back for injuries, deformity, tenderness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onto litter or padding as appropriate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or neck loses stabilization during logroll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moves without coordinated count or clear communication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11: CPR (Wilderness Context)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patient is unresponsive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airway using appropriate technique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breathing (no more than 10 seconds)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chest compressions at 30:2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compressions 2–2.4 inches deep at 100–120/minute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full chest recoil between compressions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rescue breaths effectively (visible chest rise)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wilderness-specific criteria for stopping CPR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Inadequate compression depth (&lt;2 inches)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allow full chest recoil between compressions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discuss wilderness context for stopping CPR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12: Epinephrine Auto-Injector (EpiPen)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anaphylaxis criteria (systemic allergic reaction with airway/breathing/circulation compromise)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Locate and retrieve EpiPen from 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safety cap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at lateral thigh (through clothing acceptable)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 firmly and hold in place for 3 seconds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and massage injection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exact time of injection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to repeat injection in 5–15 minutes if no improvement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Evacuate immediately to higher level of care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confirm anaphylaxis criteria before injection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into wrong anatomical site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record time and arrange immediate evacuation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2"/>
      </w:pPr>
      <w:r>
        <w:t xml:space="preserve">Skill 13: Improvised Litter Construction &amp; Patient Carry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Date: ___________________________     Instructor: 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Pass ☐     Fail ☐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evacuation need and available resources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appropriate litter materials (poles, tarps, sleeping bags, blankets)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secure litter capable of supporting patient 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patient safely on litter maintaining spinal precautions if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carriers and establish clear command/communication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 stability test with full patient weight before carry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 with regular communication and continuous patient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patient comfort and reassurance throughout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/ ☒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FAIL CRITERIA — Automatic Failure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Litter fails structural test or collapses during carry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assign clear leader/communicator for team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to monitor patient status during evacuation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1"/>
      </w:pPr>
      <w:r>
        <w:t xml:space="preserve">SOAP Note Template</w:t>
      </w:r>
    </w:p>
    <w:p>
      <w:pPr>
        <w:pStyle w:val="Heading2"/>
      </w:pPr>
      <w:r>
        <w:t xml:space="preserve">Patient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Age/DOB: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Date/Time: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</w:pPr>
      <w:r>
        <w:t xml:space="preserve">S — Subjective</w:t>
      </w:r>
    </w:p>
    <w:p>
      <w:r>
        <w:rPr>
          <w:rFonts w:ascii="Arial" w:cs="Arial" w:eastAsia="Arial" w:hAnsi="Arial"/>
          <w:sz w:val="20"/>
          <w:szCs w:val="20"/>
        </w:rPr>
        <w:t xml:space="preserve">Chief Complaint: ____________________________________________________________________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SAMPLE History:</w:t>
      </w:r>
    </w:p>
    <w:p>
      <w:r>
        <w:rPr>
          <w:rFonts w:ascii="Arial" w:cs="Arial" w:eastAsia="Arial" w:hAnsi="Arial"/>
          <w:sz w:val="20"/>
          <w:szCs w:val="20"/>
        </w:rPr>
        <w:t xml:space="preserve">S (Symptoms):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A (Allergies):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M (Medications):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P (Pertinent History):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L (Last Meal):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E (Events): ____________________________________________________________________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OPQRST Pain Assessment:</w:t>
      </w:r>
    </w:p>
    <w:p>
      <w:r>
        <w:rPr>
          <w:rFonts w:ascii="Arial" w:cs="Arial" w:eastAsia="Arial" w:hAnsi="Arial"/>
          <w:sz w:val="20"/>
          <w:szCs w:val="20"/>
        </w:rPr>
        <w:t xml:space="preserve">O (Onset):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P (Provoke):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Q (Quality):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R (Radiate):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S (Severity 0-10): 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T (Time): ____________________________________________________________________</w:t>
      </w:r>
    </w:p>
    <w:p>
      <w:r>
        <w:br w:type="page"/>
      </w:r>
    </w:p>
    <w:p>
      <w:pPr>
        <w:pStyle w:val="Heading2"/>
      </w:pPr>
      <w:r>
        <w:t xml:space="preserve">O — Objective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Vital Signs: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Respirations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LOC/AVPU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Physical Exam Findings (DCAP-BTLS):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 xml:space="preserve">A — Assessment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 List: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Differential Diagnosis: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 xml:space="preserve">P — Plan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Treatment Actions: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Evacuation Decision:      No Evacuation ☐     Urgent ☐     Non-Urgent ☐</w:t>
      </w:r>
    </w:p>
    <w:p>
      <w:r>
        <w:rPr>
          <w:rFonts w:ascii="Arial" w:cs="Arial" w:eastAsia="Arial" w:hAnsi="Arial"/>
          <w:sz w:val="20"/>
          <w:szCs w:val="20"/>
        </w:rPr>
        <w:t xml:space="preserve">Rationale: ____________________________________________________________________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Next Vital Signs Due: __________________________</w:t>
      </w:r>
    </w:p>
    <w:p>
      <w:r>
        <w:br w:type="page"/>
      </w:r>
    </w:p>
    <w:p>
      <w:pPr>
        <w:pStyle w:val="Heading1"/>
      </w:pPr>
      <w:r>
        <w:t xml:space="preserve">Capstone Scenario Assessment Rubric</w:t>
      </w:r>
    </w:p>
    <w:p>
      <w:r>
        <w:rPr>
          <w:rFonts w:ascii="Arial" w:cs="Arial" w:eastAsia="Arial" w:hAnsi="Arial"/>
          <w:sz w:val="20"/>
          <w:szCs w:val="20"/>
        </w:rPr>
        <w:t xml:space="preserve">Student Name: _____________________________     Date: _____________________________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Scoring: 5 domains × 4 points = 20 points total. Passing score: 15/20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Criteria (0–4 points)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 Management &amp; Safety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pts: Did not assess scene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pt: Assessed but missed major hazard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pts: Assessed with minor gaps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pts: Thorough assessment and PPE; excellent awareness; briefed team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pts: Flawless performance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Assessment (XABCDE + Secondary)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pts: Missed life threat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pt: Major gaps in primary survey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pts: Complete primary, incomplete secondary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pts: Both surveys complete with minor omissions; all vitals documented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pts: Flawless performance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 Interventions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pts: No treatment provided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pt: Treatment attempted but incorrect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pts: Correct treatment with significant gaps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pts: Appropriate treatment decisions and execution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pts: Flawless performance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&amp; Teamwork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pts: No communication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pt: Poor communication; major confusion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pts: Adequate with notable gaps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pts: Clear communication, effective delegation, outstanding leadership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pts: Flawless performance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Evacuation Decision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pts: No decision made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pt: Incorrect decision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pts: Correct decision but poor rationale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pts: Correct with clear rationale; urgency categorized; handoff complete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pts: Flawless performance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Total Score: ______ / 20</w:t>
      </w:r>
    </w:p>
    <w:p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Result:     PASS (≥15/20) ☐     FAIL (&lt;15/20) ☐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Comments: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Instructor Signature: ________________________________________     Date: ______________</w:t>
      </w:r>
    </w:p>
    <w:p>
      <w:r>
        <w:br w:type="page"/>
      </w:r>
    </w:p>
    <w:p>
      <w:pPr>
        <w:pStyle w:val="Heading1"/>
      </w:pPr>
      <w:r>
        <w:t xml:space="preserve">Written Exam Answer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 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00"/>
                <w:szCs w:val="10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☐  B ☐  C ☐  D ☐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Score: ______ / 40</w:t>
      </w:r>
    </w:p>
    <w:p>
      <w:r>
        <w:br w:type="page"/>
      </w:r>
    </w:p>
    <w:p>
      <w:pPr>
        <w:pStyle w:val="Heading1"/>
      </w:pPr>
      <w:r>
        <w:t xml:space="preserve">Written Exam Answer Key (Instructor Copy)</w:t>
      </w:r>
    </w:p>
    <w:p>
      <w:r>
        <w:rPr>
          <w:rFonts w:ascii="Arial" w:cs="Arial" w:eastAsia="Arial" w:hAnsi="Arial"/>
          <w:sz w:val="22"/>
          <w:szCs w:val="22"/>
        </w:rPr>
        <w:t xml:space="preserve">Use the official WFA Written Exam Answer Key document for grading. Do not hand-copy answers.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 8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2026-03-21T00:55:21.898Z</dcterms:created>
  <dcterms:modified xsi:type="dcterms:W3CDTF">2026-03-21T00:55:21.898Z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