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D8239D" w:rsidRPr="00BC2561" w:rsidRDefault="00061F8D">
      <w:pPr>
        <w:rPr>
          <w:rFonts w:ascii="Times New Roman" w:hAnsi="Times New Roman" w:cs="Times New Roman"/>
          <w:b/>
          <w:color w:val="222222"/>
          <w:highlight w:val="white"/>
        </w:rPr>
      </w:pPr>
      <w:bookmarkStart w:id="0" w:name="_GoBack"/>
      <w:bookmarkEnd w:id="0"/>
      <w:r w:rsidRPr="00BC2561">
        <w:rPr>
          <w:rFonts w:ascii="Times New Roman" w:hAnsi="Times New Roman" w:cs="Times New Roman"/>
          <w:b/>
          <w:color w:val="222222"/>
          <w:highlight w:val="white"/>
        </w:rPr>
        <w:t>GEC GEC-D-21-01576R1</w:t>
      </w:r>
    </w:p>
    <w:p w14:paraId="00000003" w14:textId="77777777" w:rsidR="00D8239D" w:rsidRPr="00BC2561" w:rsidRDefault="00061F8D">
      <w:pPr>
        <w:rPr>
          <w:rFonts w:ascii="Times New Roman" w:hAnsi="Times New Roman" w:cs="Times New Roman"/>
          <w:b/>
          <w:color w:val="222222"/>
          <w:highlight w:val="white"/>
        </w:rPr>
      </w:pPr>
      <w:r w:rsidRPr="00BC2561">
        <w:rPr>
          <w:rFonts w:ascii="Times New Roman" w:hAnsi="Times New Roman" w:cs="Times New Roman"/>
          <w:b/>
          <w:color w:val="222222"/>
          <w:highlight w:val="white"/>
        </w:rPr>
        <w:t>Response to Reviewers (second revision)</w:t>
      </w:r>
    </w:p>
    <w:p w14:paraId="00000004" w14:textId="77777777" w:rsidR="00D8239D" w:rsidRPr="00BC2561" w:rsidRDefault="00D8239D">
      <w:pPr>
        <w:rPr>
          <w:rFonts w:ascii="Times New Roman" w:hAnsi="Times New Roman" w:cs="Times New Roman"/>
          <w:b/>
          <w:color w:val="222222"/>
          <w:highlight w:val="white"/>
        </w:rPr>
      </w:pPr>
    </w:p>
    <w:p w14:paraId="00000005" w14:textId="77777777" w:rsidR="00D8239D" w:rsidRPr="00BC2561" w:rsidRDefault="00061F8D">
      <w:pPr>
        <w:rPr>
          <w:rFonts w:ascii="Times New Roman" w:hAnsi="Times New Roman" w:cs="Times New Roman"/>
          <w:color w:val="E69138"/>
        </w:rPr>
      </w:pPr>
      <w:r w:rsidRPr="00BC2561">
        <w:rPr>
          <w:rFonts w:ascii="Times New Roman" w:hAnsi="Times New Roman" w:cs="Times New Roman"/>
        </w:rPr>
        <w:t xml:space="preserve">Reviewer comments | </w:t>
      </w:r>
      <w:r w:rsidRPr="00BC2561">
        <w:rPr>
          <w:rFonts w:ascii="Times New Roman" w:hAnsi="Times New Roman" w:cs="Times New Roman"/>
          <w:color w:val="E69138"/>
        </w:rPr>
        <w:t>Author responses</w:t>
      </w:r>
    </w:p>
    <w:p w14:paraId="00000016" w14:textId="77777777" w:rsidR="00D8239D" w:rsidRPr="00BC2561" w:rsidRDefault="00D8239D">
      <w:pPr>
        <w:rPr>
          <w:rFonts w:ascii="Times New Roman" w:hAnsi="Times New Roman" w:cs="Times New Roman"/>
          <w:b/>
          <w:color w:val="222222"/>
          <w:highlight w:val="white"/>
        </w:rPr>
      </w:pPr>
    </w:p>
    <w:p w14:paraId="00000017" w14:textId="77777777" w:rsidR="00D8239D" w:rsidRPr="00BC2561" w:rsidRDefault="00061F8D">
      <w:pPr>
        <w:rPr>
          <w:rFonts w:ascii="Times New Roman" w:hAnsi="Times New Roman" w:cs="Times New Roman"/>
          <w:b/>
          <w:color w:val="222222"/>
          <w:highlight w:val="white"/>
        </w:rPr>
      </w:pPr>
      <w:r w:rsidRPr="00BC2561">
        <w:rPr>
          <w:rFonts w:ascii="Times New Roman" w:hAnsi="Times New Roman" w:cs="Times New Roman"/>
          <w:b/>
          <w:color w:val="222222"/>
          <w:highlight w:val="white"/>
        </w:rPr>
        <w:t>Reviewer comments:</w:t>
      </w:r>
    </w:p>
    <w:p w14:paraId="00000018" w14:textId="77777777" w:rsidR="00D8239D" w:rsidRPr="00BC2561" w:rsidRDefault="00D8239D">
      <w:pPr>
        <w:rPr>
          <w:rFonts w:ascii="Times New Roman" w:hAnsi="Times New Roman" w:cs="Times New Roman"/>
          <w:b/>
        </w:rPr>
      </w:pPr>
    </w:p>
    <w:p w14:paraId="00000019"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Reviewer #1: The authors have done a commendable amo</w:t>
      </w:r>
      <w:r w:rsidRPr="00BC2561">
        <w:rPr>
          <w:rFonts w:ascii="Times New Roman" w:hAnsi="Times New Roman" w:cs="Times New Roman"/>
          <w:color w:val="222222"/>
          <w:highlight w:val="white"/>
        </w:rPr>
        <w:t xml:space="preserve">unt of work revising the manuscript. The clarifications make it much easier to understand what the authors sought to do but I will admit that now that the manuscript is easier to follow, I have perhaps more questions with the approach the authors take. </w:t>
      </w:r>
      <w:proofErr w:type="gramStart"/>
      <w:r w:rsidRPr="00BC2561">
        <w:rPr>
          <w:rFonts w:ascii="Times New Roman" w:hAnsi="Times New Roman" w:cs="Times New Roman"/>
          <w:color w:val="222222"/>
          <w:highlight w:val="white"/>
        </w:rPr>
        <w:t>I'm</w:t>
      </w:r>
      <w:proofErr w:type="gramEnd"/>
      <w:r w:rsidRPr="00BC2561">
        <w:rPr>
          <w:rFonts w:ascii="Times New Roman" w:hAnsi="Times New Roman" w:cs="Times New Roman"/>
          <w:color w:val="222222"/>
          <w:highlight w:val="white"/>
        </w:rPr>
        <w:t xml:space="preserve"> simply not convinced that the scale of behavioral assertions and most notably, the economic conclusions around profit, are supported by the data / analyses that the authors present.</w:t>
      </w:r>
    </w:p>
    <w:p w14:paraId="0000001A" w14:textId="77777777" w:rsidR="00D8239D" w:rsidRPr="00BC2561" w:rsidRDefault="00D8239D">
      <w:pPr>
        <w:rPr>
          <w:rFonts w:ascii="Times New Roman" w:hAnsi="Times New Roman" w:cs="Times New Roman"/>
        </w:rPr>
      </w:pPr>
    </w:p>
    <w:p w14:paraId="0000001B"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One of my first concerns may be due to my lack of familiarity with the w</w:t>
      </w:r>
      <w:r w:rsidRPr="00BC2561">
        <w:rPr>
          <w:rFonts w:ascii="Times New Roman" w:hAnsi="Times New Roman" w:cs="Times New Roman"/>
          <w:color w:val="222222"/>
          <w:highlight w:val="white"/>
        </w:rPr>
        <w:t xml:space="preserve">est coast fisheries and perhaps the authors can simply clarify this. The entire story is about fishers that focus more on crab or pursue </w:t>
      </w:r>
      <w:proofErr w:type="gramStart"/>
      <w:r w:rsidRPr="00BC2561">
        <w:rPr>
          <w:rFonts w:ascii="Times New Roman" w:hAnsi="Times New Roman" w:cs="Times New Roman"/>
          <w:color w:val="222222"/>
          <w:highlight w:val="white"/>
        </w:rPr>
        <w:t>more diverse fishing</w:t>
      </w:r>
      <w:proofErr w:type="gramEnd"/>
      <w:r w:rsidRPr="00BC2561">
        <w:rPr>
          <w:rFonts w:ascii="Times New Roman" w:hAnsi="Times New Roman" w:cs="Times New Roman"/>
          <w:color w:val="222222"/>
          <w:highlight w:val="white"/>
        </w:rPr>
        <w:t xml:space="preserve">. However, only those crab fishers that also participate in other fisheries (e.g., </w:t>
      </w:r>
      <w:proofErr w:type="spellStart"/>
      <w:r w:rsidRPr="00BC2561">
        <w:rPr>
          <w:rFonts w:ascii="Times New Roman" w:hAnsi="Times New Roman" w:cs="Times New Roman"/>
          <w:color w:val="222222"/>
          <w:highlight w:val="white"/>
        </w:rPr>
        <w:t>groundfish</w:t>
      </w:r>
      <w:proofErr w:type="spellEnd"/>
      <w:r w:rsidRPr="00BC2561">
        <w:rPr>
          <w:rFonts w:ascii="Times New Roman" w:hAnsi="Times New Roman" w:cs="Times New Roman"/>
          <w:color w:val="222222"/>
          <w:highlight w:val="white"/>
        </w:rPr>
        <w:t>) that</w:t>
      </w:r>
      <w:r w:rsidRPr="00BC2561">
        <w:rPr>
          <w:rFonts w:ascii="Times New Roman" w:hAnsi="Times New Roman" w:cs="Times New Roman"/>
          <w:color w:val="222222"/>
          <w:highlight w:val="white"/>
        </w:rPr>
        <w:t xml:space="preserve"> require VMS are included in this study (with some exceptions, </w:t>
      </w:r>
      <w:proofErr w:type="gramStart"/>
      <w:r w:rsidRPr="00BC2561">
        <w:rPr>
          <w:rFonts w:ascii="Times New Roman" w:hAnsi="Times New Roman" w:cs="Times New Roman"/>
          <w:color w:val="222222"/>
          <w:highlight w:val="white"/>
        </w:rPr>
        <w:t>I'm</w:t>
      </w:r>
      <w:proofErr w:type="gramEnd"/>
      <w:r w:rsidRPr="00BC2561">
        <w:rPr>
          <w:rFonts w:ascii="Times New Roman" w:hAnsi="Times New Roman" w:cs="Times New Roman"/>
          <w:color w:val="222222"/>
          <w:highlight w:val="white"/>
        </w:rPr>
        <w:t xml:space="preserve"> sure). </w:t>
      </w:r>
      <w:proofErr w:type="gramStart"/>
      <w:r w:rsidRPr="00BC2561">
        <w:rPr>
          <w:rFonts w:ascii="Times New Roman" w:hAnsi="Times New Roman" w:cs="Times New Roman"/>
          <w:color w:val="222222"/>
          <w:highlight w:val="white"/>
        </w:rPr>
        <w:t>So</w:t>
      </w:r>
      <w:proofErr w:type="gramEnd"/>
      <w:r w:rsidRPr="00BC2561">
        <w:rPr>
          <w:rFonts w:ascii="Times New Roman" w:hAnsi="Times New Roman" w:cs="Times New Roman"/>
          <w:color w:val="222222"/>
          <w:highlight w:val="white"/>
        </w:rPr>
        <w:t xml:space="preserve"> it seems there is perhaps a critical sampling bias in that we only have information for vessels with a certain domain of behaviors. </w:t>
      </w:r>
      <w:proofErr w:type="gramStart"/>
      <w:r w:rsidRPr="00BC2561">
        <w:rPr>
          <w:rFonts w:ascii="Times New Roman" w:hAnsi="Times New Roman" w:cs="Times New Roman"/>
          <w:color w:val="222222"/>
          <w:highlight w:val="white"/>
        </w:rPr>
        <w:t>And</w:t>
      </w:r>
      <w:proofErr w:type="gramEnd"/>
      <w:r w:rsidRPr="00BC2561">
        <w:rPr>
          <w:rFonts w:ascii="Times New Roman" w:hAnsi="Times New Roman" w:cs="Times New Roman"/>
          <w:color w:val="222222"/>
          <w:highlight w:val="white"/>
        </w:rPr>
        <w:t xml:space="preserve"> among those vessels it seems that the amoun</w:t>
      </w:r>
      <w:r w:rsidRPr="00BC2561">
        <w:rPr>
          <w:rFonts w:ascii="Times New Roman" w:hAnsi="Times New Roman" w:cs="Times New Roman"/>
          <w:color w:val="222222"/>
          <w:highlight w:val="white"/>
        </w:rPr>
        <w:t>t of revenue matched with VMS is worryingly low (e.g., as low as 4%). Furthermore, Figure A10 suggests that there may be an inter-annual pattern in the number of vessels/revenue, with the least amount of data available during these heatwave years. It seems</w:t>
      </w:r>
      <w:r w:rsidRPr="00BC2561">
        <w:rPr>
          <w:rFonts w:ascii="Times New Roman" w:hAnsi="Times New Roman" w:cs="Times New Roman"/>
          <w:color w:val="222222"/>
          <w:highlight w:val="white"/>
        </w:rPr>
        <w:t xml:space="preserve"> that there may in fact be an interesting story here, but perhaps it is more about participation than spatial behaviors or revenues (e.g., it seemed that Fig A13 may have the most interesting story and be best supported by the data at-hand).</w:t>
      </w:r>
    </w:p>
    <w:p w14:paraId="0000001C" w14:textId="77777777" w:rsidR="00D8239D" w:rsidRPr="00BC2561" w:rsidRDefault="00D8239D">
      <w:pPr>
        <w:rPr>
          <w:rFonts w:ascii="Times New Roman" w:hAnsi="Times New Roman" w:cs="Times New Roman"/>
          <w:color w:val="222222"/>
          <w:highlight w:val="white"/>
        </w:rPr>
      </w:pPr>
    </w:p>
    <w:p w14:paraId="0000001D"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 xml:space="preserve">In our data, we are capturing all vessels with VMS that fish in the Dungeness crab fishery. These vessels are required to use VMS throughout each fishing season—-without turning it off—-if they hold a permit or participate in any way in </w:t>
      </w:r>
      <w:proofErr w:type="spellStart"/>
      <w:r w:rsidRPr="00BC2561">
        <w:rPr>
          <w:rFonts w:ascii="Times New Roman" w:hAnsi="Times New Roman" w:cs="Times New Roman"/>
          <w:color w:val="E69138"/>
          <w:highlight w:val="white"/>
        </w:rPr>
        <w:t>groundfish</w:t>
      </w:r>
      <w:proofErr w:type="spellEnd"/>
      <w:r w:rsidRPr="00BC2561">
        <w:rPr>
          <w:rFonts w:ascii="Times New Roman" w:hAnsi="Times New Roman" w:cs="Times New Roman"/>
          <w:color w:val="E69138"/>
          <w:highlight w:val="white"/>
        </w:rPr>
        <w:t xml:space="preserve"> fishing </w:t>
      </w:r>
      <w:r w:rsidRPr="00BC2561">
        <w:rPr>
          <w:rFonts w:ascii="Times New Roman" w:hAnsi="Times New Roman" w:cs="Times New Roman"/>
          <w:color w:val="E69138"/>
          <w:highlight w:val="white"/>
        </w:rPr>
        <w:t>(50 CFR 660.14) (Lines 121-123 in the revised manuscript). Although this is certainly a subsample of the entire west coast Dungeness crab fishery, lines of evidence suggest that it is an appropriate sample of the west coast Dungeness crab fishery participa</w:t>
      </w:r>
      <w:r w:rsidRPr="00BC2561">
        <w:rPr>
          <w:rFonts w:ascii="Times New Roman" w:hAnsi="Times New Roman" w:cs="Times New Roman"/>
          <w:color w:val="E69138"/>
          <w:highlight w:val="white"/>
        </w:rPr>
        <w:t xml:space="preserve">nts, with a potential </w:t>
      </w:r>
      <w:proofErr w:type="spellStart"/>
      <w:r w:rsidRPr="00BC2561">
        <w:rPr>
          <w:rFonts w:ascii="Times New Roman" w:hAnsi="Times New Roman" w:cs="Times New Roman"/>
          <w:color w:val="E69138"/>
          <w:highlight w:val="white"/>
        </w:rPr>
        <w:t>undersampling</w:t>
      </w:r>
      <w:proofErr w:type="spellEnd"/>
      <w:r w:rsidRPr="00BC2561">
        <w:rPr>
          <w:rFonts w:ascii="Times New Roman" w:hAnsi="Times New Roman" w:cs="Times New Roman"/>
          <w:color w:val="E69138"/>
          <w:highlight w:val="white"/>
        </w:rPr>
        <w:t xml:space="preserve"> of Local Specialists (see new Appendix Figure A.11). First, the vessel size data we have suggests that VMS and non-VMS vessels have a similar size distribution (Figure A.11b). We capture a large size range of vessels (21</w:t>
      </w:r>
      <w:r w:rsidRPr="00BC2561">
        <w:rPr>
          <w:rFonts w:ascii="Times New Roman" w:hAnsi="Times New Roman" w:cs="Times New Roman"/>
          <w:color w:val="E69138"/>
          <w:highlight w:val="white"/>
        </w:rPr>
        <w:t>-103 feet), with a peak in the smoothed histogram at around 40 feet for VMS-equipped vessels and slightly smaller for non-VMS vessels. This 40 feet cutoff coincidentally is precisely the cutoff used by previous studies in this system to distinguish between</w:t>
      </w:r>
      <w:r w:rsidRPr="00BC2561">
        <w:rPr>
          <w:rFonts w:ascii="Times New Roman" w:hAnsi="Times New Roman" w:cs="Times New Roman"/>
          <w:color w:val="E69138"/>
          <w:highlight w:val="white"/>
        </w:rPr>
        <w:t xml:space="preserve"> small (&lt;40 </w:t>
      </w:r>
      <w:proofErr w:type="spellStart"/>
      <w:r w:rsidRPr="00BC2561">
        <w:rPr>
          <w:rFonts w:ascii="Times New Roman" w:hAnsi="Times New Roman" w:cs="Times New Roman"/>
          <w:color w:val="E69138"/>
          <w:highlight w:val="white"/>
        </w:rPr>
        <w:t>ft</w:t>
      </w:r>
      <w:proofErr w:type="spellEnd"/>
      <w:r w:rsidRPr="00BC2561">
        <w:rPr>
          <w:rFonts w:ascii="Times New Roman" w:hAnsi="Times New Roman" w:cs="Times New Roman"/>
          <w:color w:val="E69138"/>
          <w:highlight w:val="white"/>
        </w:rPr>
        <w:t xml:space="preserve">) and large vessels (e.g., </w:t>
      </w:r>
      <w:proofErr w:type="spellStart"/>
      <w:r w:rsidRPr="00BC2561">
        <w:rPr>
          <w:rFonts w:ascii="Times New Roman" w:hAnsi="Times New Roman" w:cs="Times New Roman"/>
          <w:color w:val="E69138"/>
          <w:highlight w:val="white"/>
        </w:rPr>
        <w:t>Kasperski</w:t>
      </w:r>
      <w:proofErr w:type="spellEnd"/>
      <w:r w:rsidRPr="00BC2561">
        <w:rPr>
          <w:rFonts w:ascii="Times New Roman" w:hAnsi="Times New Roman" w:cs="Times New Roman"/>
          <w:color w:val="E69138"/>
          <w:highlight w:val="white"/>
        </w:rPr>
        <w:t xml:space="preserve"> and Holland 2013, Jardine et al. 2020, Fisher et al. 2021, all cited in the main text). This means that we are capturing significant variation in the most-commonly used single variable to partition groups </w:t>
      </w:r>
      <w:r w:rsidRPr="00BC2561">
        <w:rPr>
          <w:rFonts w:ascii="Times New Roman" w:hAnsi="Times New Roman" w:cs="Times New Roman"/>
          <w:color w:val="E69138"/>
          <w:highlight w:val="white"/>
        </w:rPr>
        <w:t xml:space="preserve">of Dungeness crab fishers. While this is not a comprehensive sample of every Dungeness crab fishing vessel on the west coast, we believe a sample of hundreds of vessels each season represents a viable sample at the </w:t>
      </w:r>
      <w:proofErr w:type="spellStart"/>
      <w:r w:rsidRPr="00BC2561">
        <w:rPr>
          <w:rFonts w:ascii="Times New Roman" w:hAnsi="Times New Roman" w:cs="Times New Roman"/>
          <w:color w:val="E69138"/>
          <w:highlight w:val="white"/>
        </w:rPr>
        <w:t>coastwide</w:t>
      </w:r>
      <w:proofErr w:type="spellEnd"/>
      <w:r w:rsidRPr="00BC2561">
        <w:rPr>
          <w:rFonts w:ascii="Times New Roman" w:hAnsi="Times New Roman" w:cs="Times New Roman"/>
          <w:color w:val="E69138"/>
          <w:highlight w:val="white"/>
        </w:rPr>
        <w:t xml:space="preserve"> scale. The cumulative revenue a</w:t>
      </w:r>
      <w:r w:rsidRPr="00BC2561">
        <w:rPr>
          <w:rFonts w:ascii="Times New Roman" w:hAnsi="Times New Roman" w:cs="Times New Roman"/>
          <w:color w:val="E69138"/>
          <w:highlight w:val="white"/>
        </w:rPr>
        <w:t>ccrued by VMS and non-VMS vessels—i.e., the derby pattern in the fishery—-is similar as well (Figure A.11a). The only discernible difference is for small vessels without VMS, which seem to proceed with their season at a slightly slower rate (i.e. have long</w:t>
      </w:r>
      <w:r w:rsidRPr="00BC2561">
        <w:rPr>
          <w:rFonts w:ascii="Times New Roman" w:hAnsi="Times New Roman" w:cs="Times New Roman"/>
          <w:color w:val="E69138"/>
          <w:highlight w:val="white"/>
        </w:rPr>
        <w:t xml:space="preserve">er crab seasons) than small vessels with VMS (line 394). Finally, we can compare VMS and non-VMS vessels’ revenue diversity estimated by the inverse Simpson index (as </w:t>
      </w:r>
      <w:r w:rsidRPr="00BC2561">
        <w:rPr>
          <w:rFonts w:ascii="Times New Roman" w:hAnsi="Times New Roman" w:cs="Times New Roman"/>
          <w:color w:val="E69138"/>
          <w:highlight w:val="white"/>
        </w:rPr>
        <w:lastRenderedPageBreak/>
        <w:t>described in the Methods Lines 220-227), shown in Figure A.11c. VMS-equipped vessels have</w:t>
      </w:r>
      <w:r w:rsidRPr="00BC2561">
        <w:rPr>
          <w:rFonts w:ascii="Times New Roman" w:hAnsi="Times New Roman" w:cs="Times New Roman"/>
          <w:color w:val="E69138"/>
          <w:highlight w:val="white"/>
        </w:rPr>
        <w:t>, on average, higher mean revenue diversity than non-VMS vessels, although the distributions overlap substantially. These three lines of evidence (vessel size, cumulative revenue time series, revenue diversity) imply that our sample likely captures the ran</w:t>
      </w:r>
      <w:r w:rsidRPr="00BC2561">
        <w:rPr>
          <w:rFonts w:ascii="Times New Roman" w:hAnsi="Times New Roman" w:cs="Times New Roman"/>
          <w:color w:val="E69138"/>
          <w:highlight w:val="white"/>
        </w:rPr>
        <w:t>ge of behaviors across the entire Dungeness crab fleet, but also that non-VMS vessels are likely most similar to the Local Specialist group (smaller vessels, longer seasons, lower revenue diversity).</w:t>
      </w:r>
    </w:p>
    <w:p w14:paraId="0000001E" w14:textId="77777777" w:rsidR="00D8239D" w:rsidRPr="00BC2561" w:rsidRDefault="00D8239D">
      <w:pPr>
        <w:rPr>
          <w:rFonts w:ascii="Times New Roman" w:hAnsi="Times New Roman" w:cs="Times New Roman"/>
          <w:color w:val="E69138"/>
          <w:highlight w:val="white"/>
        </w:rPr>
      </w:pPr>
    </w:p>
    <w:p w14:paraId="0000001F"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 xml:space="preserve">We added language in the Results section acknowledging </w:t>
      </w:r>
      <w:r w:rsidRPr="00BC2561">
        <w:rPr>
          <w:rFonts w:ascii="Times New Roman" w:hAnsi="Times New Roman" w:cs="Times New Roman"/>
          <w:color w:val="E69138"/>
          <w:highlight w:val="white"/>
        </w:rPr>
        <w:t xml:space="preserve">this caveat (line 356 and 390), and discussed the implications of our sample again in the Discussion (lines 508-514). Overall, while we believe our results describe important behavioral groupings of Dungeness crab fishing vessels at the </w:t>
      </w:r>
      <w:proofErr w:type="spellStart"/>
      <w:r w:rsidRPr="00BC2561">
        <w:rPr>
          <w:rFonts w:ascii="Times New Roman" w:hAnsi="Times New Roman" w:cs="Times New Roman"/>
          <w:color w:val="E69138"/>
          <w:highlight w:val="white"/>
        </w:rPr>
        <w:t>coastwide</w:t>
      </w:r>
      <w:proofErr w:type="spellEnd"/>
      <w:r w:rsidRPr="00BC2561">
        <w:rPr>
          <w:rFonts w:ascii="Times New Roman" w:hAnsi="Times New Roman" w:cs="Times New Roman"/>
          <w:color w:val="E69138"/>
          <w:highlight w:val="white"/>
        </w:rPr>
        <w:t xml:space="preserve"> scale, th</w:t>
      </w:r>
      <w:r w:rsidRPr="00BC2561">
        <w:rPr>
          <w:rFonts w:ascii="Times New Roman" w:hAnsi="Times New Roman" w:cs="Times New Roman"/>
          <w:color w:val="E69138"/>
          <w:highlight w:val="white"/>
        </w:rPr>
        <w:t>ey will not necessarily represent all the subtle behavioral differences at state or local levels. Finally, and excitingly, all 3 west coast states are working on the implementation of non-VMS based electronic monitoring systems for their Dungeness crab fis</w:t>
      </w:r>
      <w:r w:rsidRPr="00BC2561">
        <w:rPr>
          <w:rFonts w:ascii="Times New Roman" w:hAnsi="Times New Roman" w:cs="Times New Roman"/>
          <w:color w:val="E69138"/>
          <w:highlight w:val="white"/>
        </w:rPr>
        <w:t xml:space="preserve">heries, partially in response to growing concerns about whale entanglement (line 673). In the future, this will enable the extension and improvement of the work we present in this study. While currently our spatial analyses necessarily rely on VMS-tracked </w:t>
      </w:r>
      <w:r w:rsidRPr="00BC2561">
        <w:rPr>
          <w:rFonts w:ascii="Times New Roman" w:hAnsi="Times New Roman" w:cs="Times New Roman"/>
          <w:color w:val="E69138"/>
          <w:highlight w:val="white"/>
        </w:rPr>
        <w:t>vessels, and our study remains the most comprehensive analysis on spatial changes in the Dungeness crab fleet in relation to the marine heatwave available.</w:t>
      </w:r>
    </w:p>
    <w:p w14:paraId="00000020" w14:textId="77777777" w:rsidR="00D8239D" w:rsidRPr="00BC2561" w:rsidRDefault="00D8239D">
      <w:pPr>
        <w:rPr>
          <w:rFonts w:ascii="Times New Roman" w:hAnsi="Times New Roman" w:cs="Times New Roman"/>
          <w:color w:val="E69138"/>
          <w:highlight w:val="white"/>
        </w:rPr>
      </w:pPr>
    </w:p>
    <w:p w14:paraId="00000021"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To the reviewer’s comment about participation, others (e.g., Fisher et al., 2021, Jardine et al. 20</w:t>
      </w:r>
      <w:r w:rsidRPr="00BC2561">
        <w:rPr>
          <w:rFonts w:ascii="Times New Roman" w:hAnsi="Times New Roman" w:cs="Times New Roman"/>
          <w:color w:val="E69138"/>
          <w:highlight w:val="white"/>
        </w:rPr>
        <w:t xml:space="preserve">20, Holland and Leonard 2020) have tackled drivers of fishery participation during the marine heatwave, using a variety of methods, and that was not our intention with this study. Rather, we used the available spatial and landings data to observe distinct </w:t>
      </w:r>
      <w:r w:rsidRPr="00BC2561">
        <w:rPr>
          <w:rFonts w:ascii="Times New Roman" w:hAnsi="Times New Roman" w:cs="Times New Roman"/>
          <w:color w:val="E69138"/>
          <w:highlight w:val="white"/>
        </w:rPr>
        <w:t xml:space="preserve">behavioral segments within the </w:t>
      </w:r>
      <w:proofErr w:type="spellStart"/>
      <w:r w:rsidRPr="00BC2561">
        <w:rPr>
          <w:rFonts w:ascii="Times New Roman" w:hAnsi="Times New Roman" w:cs="Times New Roman"/>
          <w:color w:val="E69138"/>
          <w:highlight w:val="white"/>
        </w:rPr>
        <w:t>coastwide</w:t>
      </w:r>
      <w:proofErr w:type="spellEnd"/>
      <w:r w:rsidRPr="00BC2561">
        <w:rPr>
          <w:rFonts w:ascii="Times New Roman" w:hAnsi="Times New Roman" w:cs="Times New Roman"/>
          <w:color w:val="E69138"/>
          <w:highlight w:val="white"/>
        </w:rPr>
        <w:t xml:space="preserve"> Dungeness crab fishing fleet, and tracked the performance of those groups over time. While we can show some of the movement of vessels between these behavioral groups between seasons (e.g., Figs. A.13, A.14), our an</w:t>
      </w:r>
      <w:r w:rsidRPr="00BC2561">
        <w:rPr>
          <w:rFonts w:ascii="Times New Roman" w:hAnsi="Times New Roman" w:cs="Times New Roman"/>
          <w:color w:val="E69138"/>
          <w:highlight w:val="white"/>
        </w:rPr>
        <w:t>alysis is not aimed at, and indeed not appropriate for assessing the behavioral drivers of fishery entry/exit decisions. We make this point in the Discussion section when discussing how we only observe “survivors” (around line 581 in the revised draft), bu</w:t>
      </w:r>
      <w:r w:rsidRPr="00BC2561">
        <w:rPr>
          <w:rFonts w:ascii="Times New Roman" w:hAnsi="Times New Roman" w:cs="Times New Roman"/>
          <w:color w:val="E69138"/>
          <w:highlight w:val="white"/>
        </w:rPr>
        <w:t>t we have also added more of a discussion of the relationship between our work and other studies of this fishery system.</w:t>
      </w:r>
    </w:p>
    <w:p w14:paraId="00000022" w14:textId="77777777" w:rsidR="00D8239D" w:rsidRPr="00BC2561" w:rsidRDefault="00D8239D">
      <w:pPr>
        <w:rPr>
          <w:rFonts w:ascii="Times New Roman" w:hAnsi="Times New Roman" w:cs="Times New Roman"/>
          <w:color w:val="E69138"/>
          <w:highlight w:val="white"/>
        </w:rPr>
      </w:pPr>
    </w:p>
    <w:p w14:paraId="00000023"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My second major concern is one that I expressed during my first review, related to the lack of cost information for non-Dungeness trip</w:t>
      </w:r>
      <w:r w:rsidRPr="00BC2561">
        <w:rPr>
          <w:rFonts w:ascii="Times New Roman" w:hAnsi="Times New Roman" w:cs="Times New Roman"/>
          <w:color w:val="222222"/>
          <w:highlight w:val="white"/>
        </w:rPr>
        <w:t xml:space="preserve">s. Without having an estimate of non-Dungeness trip costs, I guess </w:t>
      </w:r>
      <w:proofErr w:type="gramStart"/>
      <w:r w:rsidRPr="00BC2561">
        <w:rPr>
          <w:rFonts w:ascii="Times New Roman" w:hAnsi="Times New Roman" w:cs="Times New Roman"/>
          <w:color w:val="222222"/>
          <w:highlight w:val="white"/>
        </w:rPr>
        <w:t>I'm</w:t>
      </w:r>
      <w:proofErr w:type="gramEnd"/>
      <w:r w:rsidRPr="00BC2561">
        <w:rPr>
          <w:rFonts w:ascii="Times New Roman" w:hAnsi="Times New Roman" w:cs="Times New Roman"/>
          <w:color w:val="222222"/>
          <w:highlight w:val="white"/>
        </w:rPr>
        <w:t xml:space="preserve"> just not sure what the value of the economic analysis is. You used an old methodology from pre-VMS days to estimate costs for crab fisheries but no methodology to try to estimate non-Du</w:t>
      </w:r>
      <w:r w:rsidRPr="00BC2561">
        <w:rPr>
          <w:rFonts w:ascii="Times New Roman" w:hAnsi="Times New Roman" w:cs="Times New Roman"/>
          <w:color w:val="222222"/>
          <w:highlight w:val="white"/>
        </w:rPr>
        <w:t xml:space="preserve">ngeness </w:t>
      </w:r>
      <w:proofErr w:type="gramStart"/>
      <w:r w:rsidRPr="00BC2561">
        <w:rPr>
          <w:rFonts w:ascii="Times New Roman" w:hAnsi="Times New Roman" w:cs="Times New Roman"/>
          <w:color w:val="222222"/>
          <w:highlight w:val="white"/>
        </w:rPr>
        <w:t>revenues?</w:t>
      </w:r>
      <w:proofErr w:type="gramEnd"/>
      <w:r w:rsidRPr="00BC2561">
        <w:rPr>
          <w:rFonts w:ascii="Times New Roman" w:hAnsi="Times New Roman" w:cs="Times New Roman"/>
          <w:color w:val="222222"/>
          <w:highlight w:val="white"/>
        </w:rPr>
        <w:t xml:space="preserve"> Referring to the profit of crab and the revenue of non-Dungeness trips seems like an apples-to-oranges comparison. In your clustering analysis, the proportion of revenue from non-Dungeness fisheries was the most important clustering varia</w:t>
      </w:r>
      <w:r w:rsidRPr="00BC2561">
        <w:rPr>
          <w:rFonts w:ascii="Times New Roman" w:hAnsi="Times New Roman" w:cs="Times New Roman"/>
          <w:color w:val="222222"/>
          <w:highlight w:val="white"/>
        </w:rPr>
        <w:t xml:space="preserve">ble. </w:t>
      </w:r>
      <w:proofErr w:type="gramStart"/>
      <w:r w:rsidRPr="00BC2561">
        <w:rPr>
          <w:rFonts w:ascii="Times New Roman" w:hAnsi="Times New Roman" w:cs="Times New Roman"/>
          <w:color w:val="222222"/>
          <w:highlight w:val="white"/>
        </w:rPr>
        <w:t>But</w:t>
      </w:r>
      <w:proofErr w:type="gramEnd"/>
      <w:r w:rsidRPr="00BC2561">
        <w:rPr>
          <w:rFonts w:ascii="Times New Roman" w:hAnsi="Times New Roman" w:cs="Times New Roman"/>
          <w:color w:val="222222"/>
          <w:highlight w:val="white"/>
        </w:rPr>
        <w:t xml:space="preserve"> you have no idea how revenue v. costs compare in non-Dungeness fisheries. However, you go on in the discussion to assert which vessels were more profitable…but you have not assessed the profitability of non-Dungeness fishing so how you can you kno</w:t>
      </w:r>
      <w:r w:rsidRPr="00BC2561">
        <w:rPr>
          <w:rFonts w:ascii="Times New Roman" w:hAnsi="Times New Roman" w:cs="Times New Roman"/>
          <w:color w:val="222222"/>
          <w:highlight w:val="white"/>
        </w:rPr>
        <w:t>w anything about the profitability of a particular fishing strategy (especially one</w:t>
      </w:r>
    </w:p>
    <w:p w14:paraId="00000024" w14:textId="77777777" w:rsidR="00D8239D" w:rsidRPr="00BC2561" w:rsidRDefault="00061F8D">
      <w:pPr>
        <w:rPr>
          <w:rFonts w:ascii="Times New Roman" w:hAnsi="Times New Roman" w:cs="Times New Roman"/>
          <w:color w:val="222222"/>
          <w:highlight w:val="white"/>
        </w:rPr>
      </w:pPr>
      <w:proofErr w:type="gramStart"/>
      <w:r w:rsidRPr="00BC2561">
        <w:rPr>
          <w:rFonts w:ascii="Times New Roman" w:hAnsi="Times New Roman" w:cs="Times New Roman"/>
          <w:color w:val="222222"/>
          <w:highlight w:val="white"/>
        </w:rPr>
        <w:t>that</w:t>
      </w:r>
      <w:proofErr w:type="gramEnd"/>
      <w:r w:rsidRPr="00BC2561">
        <w:rPr>
          <w:rFonts w:ascii="Times New Roman" w:hAnsi="Times New Roman" w:cs="Times New Roman"/>
          <w:color w:val="222222"/>
          <w:highlight w:val="white"/>
        </w:rPr>
        <w:t xml:space="preserve"> relies on a higher degree of non-Dungeness revenue)? It seems reasonable to say that crab </w:t>
      </w:r>
      <w:proofErr w:type="gramStart"/>
      <w:r w:rsidRPr="00BC2561">
        <w:rPr>
          <w:rFonts w:ascii="Times New Roman" w:hAnsi="Times New Roman" w:cs="Times New Roman"/>
          <w:color w:val="222222"/>
          <w:highlight w:val="white"/>
        </w:rPr>
        <w:t>trips for certain</w:t>
      </w:r>
      <w:proofErr w:type="gramEnd"/>
      <w:r w:rsidRPr="00BC2561">
        <w:rPr>
          <w:rFonts w:ascii="Times New Roman" w:hAnsi="Times New Roman" w:cs="Times New Roman"/>
          <w:color w:val="222222"/>
          <w:highlight w:val="white"/>
        </w:rPr>
        <w:t xml:space="preserve"> vessels may have been more profitable under certain circums</w:t>
      </w:r>
      <w:r w:rsidRPr="00BC2561">
        <w:rPr>
          <w:rFonts w:ascii="Times New Roman" w:hAnsi="Times New Roman" w:cs="Times New Roman"/>
          <w:color w:val="222222"/>
          <w:highlight w:val="white"/>
        </w:rPr>
        <w:t xml:space="preserve">tances but you have explicitly ignored costs for non-Dungeness trips and thus, you are explicitly unable to speak to profitability of any behaviors beyond crab trips. In the abstract you assert that "the combination of these strategies appeared </w:t>
      </w:r>
      <w:r w:rsidRPr="00BC2561">
        <w:rPr>
          <w:rFonts w:ascii="Times New Roman" w:hAnsi="Times New Roman" w:cs="Times New Roman"/>
          <w:color w:val="222222"/>
          <w:highlight w:val="white"/>
        </w:rPr>
        <w:lastRenderedPageBreak/>
        <w:t>to be the m</w:t>
      </w:r>
      <w:r w:rsidRPr="00BC2561">
        <w:rPr>
          <w:rFonts w:ascii="Times New Roman" w:hAnsi="Times New Roman" w:cs="Times New Roman"/>
          <w:color w:val="222222"/>
          <w:highlight w:val="white"/>
        </w:rPr>
        <w:t xml:space="preserve">ost adaptive, as it produced the greatest increase in profits" and I just </w:t>
      </w:r>
      <w:proofErr w:type="gramStart"/>
      <w:r w:rsidRPr="00BC2561">
        <w:rPr>
          <w:rFonts w:ascii="Times New Roman" w:hAnsi="Times New Roman" w:cs="Times New Roman"/>
          <w:color w:val="222222"/>
          <w:highlight w:val="white"/>
        </w:rPr>
        <w:t>don't</w:t>
      </w:r>
      <w:proofErr w:type="gramEnd"/>
      <w:r w:rsidRPr="00BC2561">
        <w:rPr>
          <w:rFonts w:ascii="Times New Roman" w:hAnsi="Times New Roman" w:cs="Times New Roman"/>
          <w:color w:val="222222"/>
          <w:highlight w:val="white"/>
        </w:rPr>
        <w:t xml:space="preserve"> think your analyses support such conclusions about profit.</w:t>
      </w:r>
    </w:p>
    <w:p w14:paraId="00000025" w14:textId="77777777" w:rsidR="00D8239D" w:rsidRPr="00BC2561" w:rsidRDefault="00D8239D">
      <w:pPr>
        <w:rPr>
          <w:rFonts w:ascii="Times New Roman" w:hAnsi="Times New Roman" w:cs="Times New Roman"/>
        </w:rPr>
      </w:pPr>
    </w:p>
    <w:p w14:paraId="00000026" w14:textId="77777777" w:rsidR="00D8239D" w:rsidRPr="00BC2561" w:rsidRDefault="00061F8D">
      <w:pPr>
        <w:rPr>
          <w:rFonts w:ascii="Times New Roman" w:hAnsi="Times New Roman" w:cs="Times New Roman"/>
          <w:color w:val="E69138"/>
        </w:rPr>
      </w:pPr>
      <w:r w:rsidRPr="00BC2561">
        <w:rPr>
          <w:rFonts w:ascii="Times New Roman" w:hAnsi="Times New Roman" w:cs="Times New Roman"/>
          <w:color w:val="E69138"/>
        </w:rPr>
        <w:t xml:space="preserve">We appreciate the reviewer’s feedback on this issue. </w:t>
      </w:r>
      <w:proofErr w:type="gramStart"/>
      <w:r w:rsidRPr="00BC2561">
        <w:rPr>
          <w:rFonts w:ascii="Times New Roman" w:hAnsi="Times New Roman" w:cs="Times New Roman"/>
          <w:color w:val="E69138"/>
        </w:rPr>
        <w:t>Here we provide our reasoning for the inclusion of the cost and</w:t>
      </w:r>
      <w:r w:rsidRPr="00BC2561">
        <w:rPr>
          <w:rFonts w:ascii="Times New Roman" w:hAnsi="Times New Roman" w:cs="Times New Roman"/>
          <w:color w:val="E69138"/>
        </w:rPr>
        <w:t xml:space="preserve"> profit model for the Dungeness crab fishery only, a description of the infeasibility of compiling profits for all other fisheries, and finally a summary of the changes we have made in the manuscript to be as clear as possible in outlining what we believe </w:t>
      </w:r>
      <w:r w:rsidRPr="00BC2561">
        <w:rPr>
          <w:rFonts w:ascii="Times New Roman" w:hAnsi="Times New Roman" w:cs="Times New Roman"/>
          <w:color w:val="E69138"/>
        </w:rPr>
        <w:t>we can and cannot infer from our analyses.</w:t>
      </w:r>
      <w:proofErr w:type="gramEnd"/>
    </w:p>
    <w:p w14:paraId="00000027" w14:textId="77777777" w:rsidR="00D8239D" w:rsidRPr="00BC2561" w:rsidRDefault="00D8239D">
      <w:pPr>
        <w:rPr>
          <w:rFonts w:ascii="Times New Roman" w:hAnsi="Times New Roman" w:cs="Times New Roman"/>
          <w:color w:val="E69138"/>
        </w:rPr>
      </w:pPr>
    </w:p>
    <w:p w14:paraId="00000028" w14:textId="77777777" w:rsidR="00D8239D" w:rsidRPr="00BC2561" w:rsidRDefault="00061F8D">
      <w:pPr>
        <w:rPr>
          <w:rFonts w:ascii="Times New Roman" w:hAnsi="Times New Roman" w:cs="Times New Roman"/>
          <w:color w:val="E69138"/>
        </w:rPr>
      </w:pPr>
      <w:r w:rsidRPr="00BC2561">
        <w:rPr>
          <w:rFonts w:ascii="Times New Roman" w:hAnsi="Times New Roman" w:cs="Times New Roman"/>
          <w:color w:val="E69138"/>
        </w:rPr>
        <w:t xml:space="preserve">Throughout the manuscript, we have made edits to ensure that we are as transparent as possible with what </w:t>
      </w:r>
      <w:proofErr w:type="gramStart"/>
      <w:r w:rsidRPr="00BC2561">
        <w:rPr>
          <w:rFonts w:ascii="Times New Roman" w:hAnsi="Times New Roman" w:cs="Times New Roman"/>
          <w:color w:val="E69138"/>
        </w:rPr>
        <w:t>can be concluded</w:t>
      </w:r>
      <w:proofErr w:type="gramEnd"/>
      <w:r w:rsidRPr="00BC2561">
        <w:rPr>
          <w:rFonts w:ascii="Times New Roman" w:hAnsi="Times New Roman" w:cs="Times New Roman"/>
          <w:color w:val="E69138"/>
        </w:rPr>
        <w:t xml:space="preserve"> from our analyses. We agree with the reviewer that we “are explicitly unable to speak to p</w:t>
      </w:r>
      <w:r w:rsidRPr="00BC2561">
        <w:rPr>
          <w:rFonts w:ascii="Times New Roman" w:hAnsi="Times New Roman" w:cs="Times New Roman"/>
          <w:color w:val="E69138"/>
        </w:rPr>
        <w:t xml:space="preserve">rofitability of any behaviors beyond crab trips” and made sure that all references to profitability or profits </w:t>
      </w:r>
      <w:proofErr w:type="gramStart"/>
      <w:r w:rsidRPr="00BC2561">
        <w:rPr>
          <w:rFonts w:ascii="Times New Roman" w:hAnsi="Times New Roman" w:cs="Times New Roman"/>
          <w:color w:val="E69138"/>
        </w:rPr>
        <w:t>were properly designated</w:t>
      </w:r>
      <w:proofErr w:type="gramEnd"/>
      <w:r w:rsidRPr="00BC2561">
        <w:rPr>
          <w:rFonts w:ascii="Times New Roman" w:hAnsi="Times New Roman" w:cs="Times New Roman"/>
          <w:color w:val="E69138"/>
        </w:rPr>
        <w:t xml:space="preserve"> as “Dungeness crab fishery profitability” or, “profits from Dungeness crab”, to indicate that we are only estimating Dun</w:t>
      </w:r>
      <w:r w:rsidRPr="00BC2561">
        <w:rPr>
          <w:rFonts w:ascii="Times New Roman" w:hAnsi="Times New Roman" w:cs="Times New Roman"/>
          <w:color w:val="E69138"/>
        </w:rPr>
        <w:t xml:space="preserve">geness profits. In contrast, when referring to income streams from non-crab fisheries we refer to these as “revenues”, to be clear that we have not (and cannot, see below) calculate profits comprehensively in all other fisheries. We have added language to </w:t>
      </w:r>
      <w:r w:rsidRPr="00BC2561">
        <w:rPr>
          <w:rFonts w:ascii="Times New Roman" w:hAnsi="Times New Roman" w:cs="Times New Roman"/>
          <w:color w:val="E69138"/>
        </w:rPr>
        <w:t xml:space="preserve">the Methods (Line 322) and Results (Line 441) sections clarifying this distinction and the reasoning behind calculating profits for the Dungeness crab fishery only.  </w:t>
      </w:r>
    </w:p>
    <w:p w14:paraId="00000029" w14:textId="77777777" w:rsidR="00D8239D" w:rsidRPr="00BC2561" w:rsidRDefault="00D8239D">
      <w:pPr>
        <w:rPr>
          <w:rFonts w:ascii="Times New Roman" w:hAnsi="Times New Roman" w:cs="Times New Roman"/>
          <w:color w:val="E69138"/>
        </w:rPr>
      </w:pPr>
    </w:p>
    <w:p w14:paraId="0000002A" w14:textId="77777777" w:rsidR="00D8239D" w:rsidRPr="00BC2561" w:rsidRDefault="00061F8D">
      <w:pPr>
        <w:rPr>
          <w:rFonts w:ascii="Times New Roman" w:hAnsi="Times New Roman" w:cs="Times New Roman"/>
          <w:color w:val="E69138"/>
        </w:rPr>
      </w:pPr>
      <w:r w:rsidRPr="00BC2561">
        <w:rPr>
          <w:rFonts w:ascii="Times New Roman" w:hAnsi="Times New Roman" w:cs="Times New Roman"/>
          <w:color w:val="E69138"/>
        </w:rPr>
        <w:t>Ideally, we agree with the reviewer that it would be informative to have cost and profit</w:t>
      </w:r>
      <w:r w:rsidRPr="00BC2561">
        <w:rPr>
          <w:rFonts w:ascii="Times New Roman" w:hAnsi="Times New Roman" w:cs="Times New Roman"/>
          <w:color w:val="E69138"/>
        </w:rPr>
        <w:t xml:space="preserve"> estimates for all alternative fisheries. Unfortunately, the estimation of profits across all U.S. west coast fisheries is a monumental task likely requiring multiple years of data collection and analysis. Studies like </w:t>
      </w:r>
      <w:proofErr w:type="spellStart"/>
      <w:r w:rsidRPr="00BC2561">
        <w:rPr>
          <w:rFonts w:ascii="Times New Roman" w:hAnsi="Times New Roman" w:cs="Times New Roman"/>
          <w:color w:val="E69138"/>
        </w:rPr>
        <w:t>Dewees</w:t>
      </w:r>
      <w:proofErr w:type="spellEnd"/>
      <w:r w:rsidRPr="00BC2561">
        <w:rPr>
          <w:rFonts w:ascii="Times New Roman" w:hAnsi="Times New Roman" w:cs="Times New Roman"/>
          <w:color w:val="E69138"/>
        </w:rPr>
        <w:t xml:space="preserve"> et al. (2004), which we adapte</w:t>
      </w:r>
      <w:r w:rsidRPr="00BC2561">
        <w:rPr>
          <w:rFonts w:ascii="Times New Roman" w:hAnsi="Times New Roman" w:cs="Times New Roman"/>
          <w:color w:val="E69138"/>
        </w:rPr>
        <w:t xml:space="preserve">d to simulate Dungeness crab fishing costs, simply do not exist for most fisheries on the west coast (one exception is the </w:t>
      </w:r>
      <w:proofErr w:type="spellStart"/>
      <w:r w:rsidRPr="00BC2561">
        <w:rPr>
          <w:rFonts w:ascii="Times New Roman" w:hAnsi="Times New Roman" w:cs="Times New Roman"/>
          <w:color w:val="E69138"/>
        </w:rPr>
        <w:t>groundfish</w:t>
      </w:r>
      <w:proofErr w:type="spellEnd"/>
      <w:r w:rsidRPr="00BC2561">
        <w:rPr>
          <w:rFonts w:ascii="Times New Roman" w:hAnsi="Times New Roman" w:cs="Times New Roman"/>
          <w:color w:val="E69138"/>
        </w:rPr>
        <w:t xml:space="preserve"> catch share fleet, </w:t>
      </w:r>
      <w:proofErr w:type="spellStart"/>
      <w:r w:rsidRPr="00BC2561">
        <w:rPr>
          <w:rFonts w:ascii="Times New Roman" w:hAnsi="Times New Roman" w:cs="Times New Roman"/>
          <w:color w:val="E69138"/>
        </w:rPr>
        <w:t>Errend</w:t>
      </w:r>
      <w:proofErr w:type="spellEnd"/>
      <w:r w:rsidRPr="00BC2561">
        <w:rPr>
          <w:rFonts w:ascii="Times New Roman" w:hAnsi="Times New Roman" w:cs="Times New Roman"/>
          <w:color w:val="E69138"/>
        </w:rPr>
        <w:t xml:space="preserve"> et al. 2018 cited below), and therefore cost estimation would have to be done through primary da</w:t>
      </w:r>
      <w:r w:rsidRPr="00BC2561">
        <w:rPr>
          <w:rFonts w:ascii="Times New Roman" w:hAnsi="Times New Roman" w:cs="Times New Roman"/>
          <w:color w:val="E69138"/>
        </w:rPr>
        <w:t xml:space="preserve">ta collection. This </w:t>
      </w:r>
      <w:proofErr w:type="gramStart"/>
      <w:r w:rsidRPr="00BC2561">
        <w:rPr>
          <w:rFonts w:ascii="Times New Roman" w:hAnsi="Times New Roman" w:cs="Times New Roman"/>
          <w:color w:val="E69138"/>
        </w:rPr>
        <w:t>is a task that</w:t>
      </w:r>
      <w:proofErr w:type="gramEnd"/>
      <w:r w:rsidRPr="00BC2561">
        <w:rPr>
          <w:rFonts w:ascii="Times New Roman" w:hAnsi="Times New Roman" w:cs="Times New Roman"/>
          <w:color w:val="E69138"/>
        </w:rPr>
        <w:t xml:space="preserve"> is simply not feasible within the scope of our analysis. We have added a statement to this effect in the revised Methods lines 322-327.</w:t>
      </w:r>
    </w:p>
    <w:p w14:paraId="0000002B" w14:textId="77777777" w:rsidR="00D8239D" w:rsidRPr="00BC2561" w:rsidRDefault="00D8239D">
      <w:pPr>
        <w:rPr>
          <w:rFonts w:ascii="Times New Roman" w:hAnsi="Times New Roman" w:cs="Times New Roman"/>
          <w:color w:val="E69138"/>
        </w:rPr>
      </w:pPr>
    </w:p>
    <w:p w14:paraId="0000002C" w14:textId="77777777" w:rsidR="00D8239D" w:rsidRPr="00BC2561" w:rsidRDefault="00061F8D">
      <w:pPr>
        <w:rPr>
          <w:rFonts w:ascii="Times New Roman" w:hAnsi="Times New Roman" w:cs="Times New Roman"/>
          <w:color w:val="E69138"/>
        </w:rPr>
      </w:pPr>
      <w:r w:rsidRPr="00BC2561">
        <w:rPr>
          <w:rFonts w:ascii="Times New Roman" w:hAnsi="Times New Roman" w:cs="Times New Roman"/>
          <w:color w:val="E69138"/>
        </w:rPr>
        <w:t>However, multiple pieces of evidence suggest that this lack of profit calculations f</w:t>
      </w:r>
      <w:r w:rsidRPr="00BC2561">
        <w:rPr>
          <w:rFonts w:ascii="Times New Roman" w:hAnsi="Times New Roman" w:cs="Times New Roman"/>
          <w:color w:val="E69138"/>
        </w:rPr>
        <w:t>or other fisheries should not invalidate the importance of Dungeness crab profits for describing fisher behavior. First, Dungeness crab fishing is an extremely profitable venture, for all behavioral groups, early in the season. Our calculations suggest tha</w:t>
      </w:r>
      <w:r w:rsidRPr="00BC2561">
        <w:rPr>
          <w:rFonts w:ascii="Times New Roman" w:hAnsi="Times New Roman" w:cs="Times New Roman"/>
          <w:color w:val="E69138"/>
        </w:rPr>
        <w:t xml:space="preserve">t in the first few weeks of the season, permit owners are accruing thousands of dollars per day in profit (Fig. A.4), and </w:t>
      </w:r>
      <w:proofErr w:type="gramStart"/>
      <w:r w:rsidRPr="00BC2561">
        <w:rPr>
          <w:rFonts w:ascii="Times New Roman" w:hAnsi="Times New Roman" w:cs="Times New Roman"/>
          <w:color w:val="E69138"/>
        </w:rPr>
        <w:t>on the order of</w:t>
      </w:r>
      <w:proofErr w:type="gramEnd"/>
      <w:r w:rsidRPr="00BC2561">
        <w:rPr>
          <w:rFonts w:ascii="Times New Roman" w:hAnsi="Times New Roman" w:cs="Times New Roman"/>
          <w:color w:val="E69138"/>
        </w:rPr>
        <w:t xml:space="preserve"> $100,000 or more per vessel for some groups over the course of the crab season (main text Fig. 5). We contend that whe</w:t>
      </w:r>
      <w:r w:rsidRPr="00BC2561">
        <w:rPr>
          <w:rFonts w:ascii="Times New Roman" w:hAnsi="Times New Roman" w:cs="Times New Roman"/>
          <w:color w:val="E69138"/>
        </w:rPr>
        <w:t xml:space="preserve">n the Dungeness crab fishery opens, it is by far the most profitable venture for fishers. We have added a new Appendix figure (the new Figure A.15) showing that for the first 120 days of a typical season, Dungeness crab dominates the total revenues of all </w:t>
      </w:r>
      <w:r w:rsidRPr="00BC2561">
        <w:rPr>
          <w:rFonts w:ascii="Times New Roman" w:hAnsi="Times New Roman" w:cs="Times New Roman"/>
          <w:color w:val="E69138"/>
        </w:rPr>
        <w:t xml:space="preserve">behavioral groups, with more than 80 percent of all revenue per vessel derived from Dungeness crab. Both Holland and Leonard (2020) and Fisher et al. (2021) describe how there are very few alternative fisheries in the winter months when the Dungeness crab </w:t>
      </w:r>
      <w:r w:rsidRPr="00BC2561">
        <w:rPr>
          <w:rFonts w:ascii="Times New Roman" w:hAnsi="Times New Roman" w:cs="Times New Roman"/>
          <w:color w:val="E69138"/>
        </w:rPr>
        <w:t xml:space="preserve">season mainly operates, creating a lack of other opportunities during that time frame. In studying the delayed 2015-16 crab season, Holland and Leonard (2020) found that many fishers did not fish at all during the delay, suggesting </w:t>
      </w:r>
      <w:proofErr w:type="gramStart"/>
      <w:r w:rsidRPr="00BC2561">
        <w:rPr>
          <w:rFonts w:ascii="Times New Roman" w:hAnsi="Times New Roman" w:cs="Times New Roman"/>
          <w:color w:val="E69138"/>
        </w:rPr>
        <w:t>that either</w:t>
      </w:r>
      <w:proofErr w:type="gramEnd"/>
      <w:r w:rsidRPr="00BC2561">
        <w:rPr>
          <w:rFonts w:ascii="Times New Roman" w:hAnsi="Times New Roman" w:cs="Times New Roman"/>
          <w:color w:val="E69138"/>
        </w:rPr>
        <w:t xml:space="preserve"> those vessel</w:t>
      </w:r>
      <w:r w:rsidRPr="00BC2561">
        <w:rPr>
          <w:rFonts w:ascii="Times New Roman" w:hAnsi="Times New Roman" w:cs="Times New Roman"/>
          <w:color w:val="E69138"/>
        </w:rPr>
        <w:t xml:space="preserve">s did not have permits for other fisheries, or that fishing was not worth it at all if the crab fishery was closed. Moreover, even when the fishery did open in California that season, most fishers chose to participate in the crab fishery at the expense of </w:t>
      </w:r>
      <w:r w:rsidRPr="00BC2561">
        <w:rPr>
          <w:rFonts w:ascii="Times New Roman" w:hAnsi="Times New Roman" w:cs="Times New Roman"/>
          <w:color w:val="E69138"/>
        </w:rPr>
        <w:t xml:space="preserve">other fishing opportunities, providing evidence </w:t>
      </w:r>
      <w:r w:rsidRPr="00BC2561">
        <w:rPr>
          <w:rFonts w:ascii="Times New Roman" w:hAnsi="Times New Roman" w:cs="Times New Roman"/>
          <w:color w:val="E69138"/>
        </w:rPr>
        <w:lastRenderedPageBreak/>
        <w:t>that crab fishing is the preferred choice when available. In our study, then, we believe that Dungeness crab profit calculations describe key differences between behavioral groups during the intense, early-se</w:t>
      </w:r>
      <w:r w:rsidRPr="00BC2561">
        <w:rPr>
          <w:rFonts w:ascii="Times New Roman" w:hAnsi="Times New Roman" w:cs="Times New Roman"/>
          <w:color w:val="E69138"/>
        </w:rPr>
        <w:t xml:space="preserve">ason </w:t>
      </w:r>
      <w:proofErr w:type="gramStart"/>
      <w:r w:rsidRPr="00BC2561">
        <w:rPr>
          <w:rFonts w:ascii="Times New Roman" w:hAnsi="Times New Roman" w:cs="Times New Roman"/>
          <w:color w:val="E69138"/>
        </w:rPr>
        <w:t>crab fishing</w:t>
      </w:r>
      <w:proofErr w:type="gramEnd"/>
      <w:r w:rsidRPr="00BC2561">
        <w:rPr>
          <w:rFonts w:ascii="Times New Roman" w:hAnsi="Times New Roman" w:cs="Times New Roman"/>
          <w:color w:val="E69138"/>
        </w:rPr>
        <w:t xml:space="preserve"> derby, while dynamics in non-Dungeness revenue among behavioral groups reveal distinctions between groups that occur after the majority of the season’s crab has been caught. Although this fact does not invalidate the potential utility of </w:t>
      </w:r>
      <w:r w:rsidRPr="00BC2561">
        <w:rPr>
          <w:rFonts w:ascii="Times New Roman" w:hAnsi="Times New Roman" w:cs="Times New Roman"/>
          <w:color w:val="E69138"/>
        </w:rPr>
        <w:t>profit calculations for other fisheries if the data were available, it emphasizes that the use of both Dungeness crab profit and non-Dungeness revenue is not an apples-to-oranges comparison, but rather an informative juxtaposition. We added this context to</w:t>
      </w:r>
      <w:r w:rsidRPr="00BC2561">
        <w:rPr>
          <w:rFonts w:ascii="Times New Roman" w:hAnsi="Times New Roman" w:cs="Times New Roman"/>
          <w:color w:val="E69138"/>
        </w:rPr>
        <w:t xml:space="preserve"> the revised manuscript in section 3.3 of the Results.</w:t>
      </w:r>
    </w:p>
    <w:p w14:paraId="0000002D" w14:textId="77777777" w:rsidR="00D8239D" w:rsidRPr="00BC2561" w:rsidRDefault="00D8239D">
      <w:pPr>
        <w:rPr>
          <w:rFonts w:ascii="Times New Roman" w:hAnsi="Times New Roman" w:cs="Times New Roman"/>
          <w:color w:val="E69138"/>
        </w:rPr>
      </w:pPr>
    </w:p>
    <w:p w14:paraId="0000002E" w14:textId="77777777" w:rsidR="00D8239D" w:rsidRPr="00BC2561" w:rsidRDefault="00061F8D">
      <w:pPr>
        <w:rPr>
          <w:rFonts w:ascii="Times New Roman" w:hAnsi="Times New Roman" w:cs="Times New Roman"/>
          <w:color w:val="E69138"/>
        </w:rPr>
      </w:pPr>
      <w:proofErr w:type="gramStart"/>
      <w:r w:rsidRPr="00BC2561">
        <w:rPr>
          <w:rFonts w:ascii="Times New Roman" w:hAnsi="Times New Roman" w:cs="Times New Roman"/>
          <w:color w:val="E69138"/>
        </w:rPr>
        <w:t>Finally, we agree with the reviewer that estimation of profits from all fisheries that Dungeness crab vessels participate in is an interesting and important area of future inquiry, and have added text</w:t>
      </w:r>
      <w:r w:rsidRPr="00BC2561">
        <w:rPr>
          <w:rFonts w:ascii="Times New Roman" w:hAnsi="Times New Roman" w:cs="Times New Roman"/>
          <w:color w:val="E69138"/>
        </w:rPr>
        <w:t xml:space="preserve"> to the Discussion (paragraph starting at Line 641) of the revised manuscript outlining how these calculations could further managers’ understanding and ability to manage the crab fishery more effectively.</w:t>
      </w:r>
      <w:proofErr w:type="gramEnd"/>
    </w:p>
    <w:p w14:paraId="0000002F" w14:textId="77777777" w:rsidR="00D8239D" w:rsidRPr="00BC2561" w:rsidRDefault="00D8239D">
      <w:pPr>
        <w:rPr>
          <w:rFonts w:ascii="Times New Roman" w:hAnsi="Times New Roman" w:cs="Times New Roman"/>
          <w:color w:val="E69138"/>
        </w:rPr>
      </w:pPr>
    </w:p>
    <w:p w14:paraId="00000030" w14:textId="77777777" w:rsidR="00D8239D" w:rsidRPr="00BC2561" w:rsidRDefault="00061F8D">
      <w:pPr>
        <w:rPr>
          <w:rFonts w:ascii="Times New Roman" w:hAnsi="Times New Roman" w:cs="Times New Roman"/>
          <w:color w:val="E69138"/>
        </w:rPr>
      </w:pPr>
      <w:proofErr w:type="spellStart"/>
      <w:r w:rsidRPr="00BC2561">
        <w:rPr>
          <w:rFonts w:ascii="Times New Roman" w:hAnsi="Times New Roman" w:cs="Times New Roman"/>
          <w:color w:val="E69138"/>
        </w:rPr>
        <w:t>Errend</w:t>
      </w:r>
      <w:proofErr w:type="spellEnd"/>
      <w:r w:rsidRPr="00BC2561">
        <w:rPr>
          <w:rFonts w:ascii="Times New Roman" w:hAnsi="Times New Roman" w:cs="Times New Roman"/>
          <w:color w:val="E69138"/>
        </w:rPr>
        <w:t xml:space="preserve">, M.N., Pfeiffer, L., Steiner, E., </w:t>
      </w:r>
      <w:proofErr w:type="spellStart"/>
      <w:r w:rsidRPr="00BC2561">
        <w:rPr>
          <w:rFonts w:ascii="Times New Roman" w:hAnsi="Times New Roman" w:cs="Times New Roman"/>
          <w:color w:val="E69138"/>
        </w:rPr>
        <w:t>Guldin</w:t>
      </w:r>
      <w:proofErr w:type="spellEnd"/>
      <w:r w:rsidRPr="00BC2561">
        <w:rPr>
          <w:rFonts w:ascii="Times New Roman" w:hAnsi="Times New Roman" w:cs="Times New Roman"/>
          <w:color w:val="E69138"/>
        </w:rPr>
        <w:t xml:space="preserve">, </w:t>
      </w:r>
      <w:r w:rsidRPr="00BC2561">
        <w:rPr>
          <w:rFonts w:ascii="Times New Roman" w:hAnsi="Times New Roman" w:cs="Times New Roman"/>
          <w:color w:val="E69138"/>
        </w:rPr>
        <w:t xml:space="preserve">M. and </w:t>
      </w:r>
      <w:proofErr w:type="spellStart"/>
      <w:r w:rsidRPr="00BC2561">
        <w:rPr>
          <w:rFonts w:ascii="Times New Roman" w:hAnsi="Times New Roman" w:cs="Times New Roman"/>
          <w:color w:val="E69138"/>
        </w:rPr>
        <w:t>Warlick</w:t>
      </w:r>
      <w:proofErr w:type="spellEnd"/>
      <w:r w:rsidRPr="00BC2561">
        <w:rPr>
          <w:rFonts w:ascii="Times New Roman" w:hAnsi="Times New Roman" w:cs="Times New Roman"/>
          <w:color w:val="E69138"/>
        </w:rPr>
        <w:t xml:space="preserve">, A., 2018. Economic outcomes for harvesters under the West Coast </w:t>
      </w:r>
      <w:proofErr w:type="spellStart"/>
      <w:r w:rsidRPr="00BC2561">
        <w:rPr>
          <w:rFonts w:ascii="Times New Roman" w:hAnsi="Times New Roman" w:cs="Times New Roman"/>
          <w:color w:val="E69138"/>
        </w:rPr>
        <w:t>groundfish</w:t>
      </w:r>
      <w:proofErr w:type="spellEnd"/>
      <w:r w:rsidRPr="00BC2561">
        <w:rPr>
          <w:rFonts w:ascii="Times New Roman" w:hAnsi="Times New Roman" w:cs="Times New Roman"/>
          <w:color w:val="E69138"/>
        </w:rPr>
        <w:t xml:space="preserve"> trawl catch share program: Have goals and objectives been met</w:t>
      </w:r>
      <w:proofErr w:type="gramStart"/>
      <w:r w:rsidRPr="00BC2561">
        <w:rPr>
          <w:rFonts w:ascii="Times New Roman" w:hAnsi="Times New Roman" w:cs="Times New Roman"/>
          <w:color w:val="E69138"/>
        </w:rPr>
        <w:t>?.</w:t>
      </w:r>
      <w:proofErr w:type="gramEnd"/>
      <w:r w:rsidRPr="00BC2561">
        <w:rPr>
          <w:rFonts w:ascii="Times New Roman" w:hAnsi="Times New Roman" w:cs="Times New Roman"/>
          <w:color w:val="E69138"/>
        </w:rPr>
        <w:t xml:space="preserve"> Coastal Management, 46(6), pp.564-586.</w:t>
      </w:r>
    </w:p>
    <w:p w14:paraId="00000031" w14:textId="77777777" w:rsidR="00D8239D" w:rsidRPr="00BC2561" w:rsidRDefault="00D8239D">
      <w:pPr>
        <w:rPr>
          <w:rFonts w:ascii="Times New Roman" w:hAnsi="Times New Roman" w:cs="Times New Roman"/>
        </w:rPr>
      </w:pPr>
    </w:p>
    <w:p w14:paraId="00000032"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Some minor points that need clarification:</w:t>
      </w:r>
    </w:p>
    <w:p w14:paraId="00000033"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I assume that you </w:t>
      </w:r>
      <w:r w:rsidRPr="00BC2561">
        <w:rPr>
          <w:rFonts w:ascii="Times New Roman" w:hAnsi="Times New Roman" w:cs="Times New Roman"/>
          <w:color w:val="222222"/>
          <w:highlight w:val="white"/>
        </w:rPr>
        <w:t xml:space="preserve">are defining profit for the boat owner and not assuming that the captain is the owner / permit </w:t>
      </w:r>
      <w:proofErr w:type="gramStart"/>
      <w:r w:rsidRPr="00BC2561">
        <w:rPr>
          <w:rFonts w:ascii="Times New Roman" w:hAnsi="Times New Roman" w:cs="Times New Roman"/>
          <w:color w:val="222222"/>
          <w:highlight w:val="white"/>
        </w:rPr>
        <w:t>holder?</w:t>
      </w:r>
      <w:proofErr w:type="gramEnd"/>
      <w:r w:rsidRPr="00BC2561">
        <w:rPr>
          <w:rFonts w:ascii="Times New Roman" w:hAnsi="Times New Roman" w:cs="Times New Roman"/>
          <w:color w:val="222222"/>
          <w:highlight w:val="white"/>
        </w:rPr>
        <w:t xml:space="preserve"> In other words, just wondering how you are determining crew share - do you know if the captain was the permit holder? Maybe this </w:t>
      </w:r>
      <w:proofErr w:type="gramStart"/>
      <w:r w:rsidRPr="00BC2561">
        <w:rPr>
          <w:rFonts w:ascii="Times New Roman" w:hAnsi="Times New Roman" w:cs="Times New Roman"/>
          <w:color w:val="222222"/>
          <w:highlight w:val="white"/>
        </w:rPr>
        <w:t>isn't</w:t>
      </w:r>
      <w:proofErr w:type="gramEnd"/>
      <w:r w:rsidRPr="00BC2561">
        <w:rPr>
          <w:rFonts w:ascii="Times New Roman" w:hAnsi="Times New Roman" w:cs="Times New Roman"/>
          <w:color w:val="222222"/>
          <w:highlight w:val="white"/>
        </w:rPr>
        <w:t xml:space="preserve"> a concern in these</w:t>
      </w:r>
      <w:r w:rsidRPr="00BC2561">
        <w:rPr>
          <w:rFonts w:ascii="Times New Roman" w:hAnsi="Times New Roman" w:cs="Times New Roman"/>
          <w:color w:val="222222"/>
          <w:highlight w:val="white"/>
        </w:rPr>
        <w:t xml:space="preserve"> fisheries but often the captain can just be another crew member but with higher crew share. Depending on the vessel's business structure, the captain could be one of the </w:t>
      </w:r>
      <w:proofErr w:type="gramStart"/>
      <w:r w:rsidRPr="00BC2561">
        <w:rPr>
          <w:rFonts w:ascii="Times New Roman" w:hAnsi="Times New Roman" w:cs="Times New Roman"/>
          <w:color w:val="222222"/>
          <w:highlight w:val="white"/>
        </w:rPr>
        <w:t>crew member</w:t>
      </w:r>
      <w:proofErr w:type="gramEnd"/>
      <w:r w:rsidRPr="00BC2561">
        <w:rPr>
          <w:rFonts w:ascii="Times New Roman" w:hAnsi="Times New Roman" w:cs="Times New Roman"/>
          <w:color w:val="222222"/>
          <w:highlight w:val="white"/>
        </w:rPr>
        <w:t xml:space="preserve"> that gets paid out or the captain may be the owner that ostensibly receiv</w:t>
      </w:r>
      <w:r w:rsidRPr="00BC2561">
        <w:rPr>
          <w:rFonts w:ascii="Times New Roman" w:hAnsi="Times New Roman" w:cs="Times New Roman"/>
          <w:color w:val="222222"/>
          <w:highlight w:val="white"/>
        </w:rPr>
        <w:t>es all of the revenue remaining after the crew and other costs have been paid out.</w:t>
      </w:r>
    </w:p>
    <w:p w14:paraId="00000034" w14:textId="77777777" w:rsidR="00D8239D" w:rsidRPr="00BC2561" w:rsidRDefault="00D8239D">
      <w:pPr>
        <w:rPr>
          <w:rFonts w:ascii="Times New Roman" w:hAnsi="Times New Roman" w:cs="Times New Roman"/>
          <w:color w:val="222222"/>
          <w:highlight w:val="white"/>
        </w:rPr>
      </w:pPr>
    </w:p>
    <w:p w14:paraId="00000035"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 xml:space="preserve">Thank you for this comment, since this is indeed an important clarification to make. The </w:t>
      </w:r>
      <w:proofErr w:type="spellStart"/>
      <w:r w:rsidRPr="00BC2561">
        <w:rPr>
          <w:rFonts w:ascii="Times New Roman" w:hAnsi="Times New Roman" w:cs="Times New Roman"/>
          <w:color w:val="E69138"/>
          <w:highlight w:val="white"/>
        </w:rPr>
        <w:t>Dewees</w:t>
      </w:r>
      <w:proofErr w:type="spellEnd"/>
      <w:r w:rsidRPr="00BC2561">
        <w:rPr>
          <w:rFonts w:ascii="Times New Roman" w:hAnsi="Times New Roman" w:cs="Times New Roman"/>
          <w:color w:val="E69138"/>
          <w:highlight w:val="white"/>
        </w:rPr>
        <w:t xml:space="preserve"> et al. survey (which forms the basis for our fishing cost simulation) was given to </w:t>
      </w:r>
      <w:proofErr w:type="gramStart"/>
      <w:r w:rsidRPr="00BC2561">
        <w:rPr>
          <w:rFonts w:ascii="Times New Roman" w:hAnsi="Times New Roman" w:cs="Times New Roman"/>
          <w:color w:val="E69138"/>
          <w:highlight w:val="white"/>
        </w:rPr>
        <w:t>permit owners, which we assume are either</w:t>
      </w:r>
      <w:proofErr w:type="gramEnd"/>
      <w:r w:rsidRPr="00BC2561">
        <w:rPr>
          <w:rFonts w:ascii="Times New Roman" w:hAnsi="Times New Roman" w:cs="Times New Roman"/>
          <w:color w:val="E69138"/>
          <w:highlight w:val="white"/>
        </w:rPr>
        <w:t xml:space="preserve"> owner-operators or permit holders t</w:t>
      </w:r>
      <w:r w:rsidRPr="00BC2561">
        <w:rPr>
          <w:rFonts w:ascii="Times New Roman" w:hAnsi="Times New Roman" w:cs="Times New Roman"/>
          <w:color w:val="E69138"/>
          <w:highlight w:val="white"/>
        </w:rPr>
        <w:t xml:space="preserve">hat hire a captain as well as crew. It is not possible to identify which boat is in which ownership situation, but the cost estimation likely includes both possibilities. We have made it more </w:t>
      </w:r>
      <w:proofErr w:type="gramStart"/>
      <w:r w:rsidRPr="00BC2561">
        <w:rPr>
          <w:rFonts w:ascii="Times New Roman" w:hAnsi="Times New Roman" w:cs="Times New Roman"/>
          <w:color w:val="E69138"/>
          <w:highlight w:val="white"/>
        </w:rPr>
        <w:t>clear</w:t>
      </w:r>
      <w:proofErr w:type="gramEnd"/>
      <w:r w:rsidRPr="00BC2561">
        <w:rPr>
          <w:rFonts w:ascii="Times New Roman" w:hAnsi="Times New Roman" w:cs="Times New Roman"/>
          <w:color w:val="E69138"/>
          <w:highlight w:val="white"/>
        </w:rPr>
        <w:t xml:space="preserve"> in the revised text (line 295) that the profits we report </w:t>
      </w:r>
      <w:r w:rsidRPr="00BC2561">
        <w:rPr>
          <w:rFonts w:ascii="Times New Roman" w:hAnsi="Times New Roman" w:cs="Times New Roman"/>
          <w:color w:val="E69138"/>
          <w:highlight w:val="white"/>
        </w:rPr>
        <w:t>are accruing to the permit owner, not necessarily the captain.</w:t>
      </w:r>
    </w:p>
    <w:p w14:paraId="00000036" w14:textId="77777777" w:rsidR="00D8239D" w:rsidRPr="00BC2561" w:rsidRDefault="00D8239D">
      <w:pPr>
        <w:rPr>
          <w:rFonts w:ascii="Times New Roman" w:hAnsi="Times New Roman" w:cs="Times New Roman"/>
        </w:rPr>
      </w:pPr>
    </w:p>
    <w:p w14:paraId="00000037"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I am a tad confused but perhaps </w:t>
      </w:r>
      <w:proofErr w:type="gramStart"/>
      <w:r w:rsidRPr="00BC2561">
        <w:rPr>
          <w:rFonts w:ascii="Times New Roman" w:hAnsi="Times New Roman" w:cs="Times New Roman"/>
          <w:color w:val="222222"/>
          <w:highlight w:val="white"/>
        </w:rPr>
        <w:t>it's</w:t>
      </w:r>
      <w:proofErr w:type="gramEnd"/>
      <w:r w:rsidRPr="00BC2561">
        <w:rPr>
          <w:rFonts w:ascii="Times New Roman" w:hAnsi="Times New Roman" w:cs="Times New Roman"/>
          <w:color w:val="222222"/>
          <w:highlight w:val="white"/>
        </w:rPr>
        <w:t xml:space="preserve"> just the way the data are reported. Are your revenue and cost data reported at a </w:t>
      </w:r>
      <w:proofErr w:type="gramStart"/>
      <w:r w:rsidRPr="00BC2561">
        <w:rPr>
          <w:rFonts w:ascii="Times New Roman" w:hAnsi="Times New Roman" w:cs="Times New Roman"/>
          <w:color w:val="222222"/>
          <w:highlight w:val="white"/>
        </w:rPr>
        <w:t>daily-level</w:t>
      </w:r>
      <w:proofErr w:type="gramEnd"/>
      <w:r w:rsidRPr="00BC2561">
        <w:rPr>
          <w:rFonts w:ascii="Times New Roman" w:hAnsi="Times New Roman" w:cs="Times New Roman"/>
          <w:color w:val="222222"/>
          <w:highlight w:val="white"/>
        </w:rPr>
        <w:t xml:space="preserve"> or at a trip-level. </w:t>
      </w:r>
      <w:proofErr w:type="gramStart"/>
      <w:r w:rsidRPr="00BC2561">
        <w:rPr>
          <w:rFonts w:ascii="Times New Roman" w:hAnsi="Times New Roman" w:cs="Times New Roman"/>
          <w:color w:val="222222"/>
          <w:highlight w:val="white"/>
        </w:rPr>
        <w:t>Clearly</w:t>
      </w:r>
      <w:proofErr w:type="gramEnd"/>
      <w:r w:rsidRPr="00BC2561">
        <w:rPr>
          <w:rFonts w:ascii="Times New Roman" w:hAnsi="Times New Roman" w:cs="Times New Roman"/>
          <w:color w:val="222222"/>
          <w:highlight w:val="white"/>
        </w:rPr>
        <w:t xml:space="preserve"> from what you're showing, you have</w:t>
      </w:r>
      <w:r w:rsidRPr="00BC2561">
        <w:rPr>
          <w:rFonts w:ascii="Times New Roman" w:hAnsi="Times New Roman" w:cs="Times New Roman"/>
          <w:color w:val="222222"/>
          <w:highlight w:val="white"/>
        </w:rPr>
        <w:t xml:space="preserve"> a need to break the data down to the daily level and then aggregate. Are your fish tickets providing daily revenue or trip revenue? </w:t>
      </w:r>
      <w:proofErr w:type="gramStart"/>
      <w:r w:rsidRPr="00BC2561">
        <w:rPr>
          <w:rFonts w:ascii="Times New Roman" w:hAnsi="Times New Roman" w:cs="Times New Roman"/>
          <w:color w:val="222222"/>
          <w:highlight w:val="white"/>
        </w:rPr>
        <w:t>Also</w:t>
      </w:r>
      <w:proofErr w:type="gramEnd"/>
      <w:r w:rsidRPr="00BC2561">
        <w:rPr>
          <w:rFonts w:ascii="Times New Roman" w:hAnsi="Times New Roman" w:cs="Times New Roman"/>
          <w:color w:val="222222"/>
          <w:highlight w:val="white"/>
        </w:rPr>
        <w:t>, I think readers might benefit from understanding why you use days to calculate fuel costs instead of trip distance? W</w:t>
      </w:r>
      <w:r w:rsidRPr="00BC2561">
        <w:rPr>
          <w:rFonts w:ascii="Times New Roman" w:hAnsi="Times New Roman" w:cs="Times New Roman"/>
          <w:color w:val="222222"/>
          <w:highlight w:val="white"/>
        </w:rPr>
        <w:t xml:space="preserve">ith VMS data and the purpose of this study around space utilization, </w:t>
      </w:r>
      <w:proofErr w:type="gramStart"/>
      <w:r w:rsidRPr="00BC2561">
        <w:rPr>
          <w:rFonts w:ascii="Times New Roman" w:hAnsi="Times New Roman" w:cs="Times New Roman"/>
          <w:color w:val="222222"/>
          <w:highlight w:val="white"/>
        </w:rPr>
        <w:t>wouldn't</w:t>
      </w:r>
      <w:proofErr w:type="gramEnd"/>
      <w:r w:rsidRPr="00BC2561">
        <w:rPr>
          <w:rFonts w:ascii="Times New Roman" w:hAnsi="Times New Roman" w:cs="Times New Roman"/>
          <w:color w:val="222222"/>
          <w:highlight w:val="white"/>
        </w:rPr>
        <w:t xml:space="preserve"> distance traveled more accurately enable you to estimate fuel costs? You mentioned in the reviewer response that trip duration and distance were "highly correlated" with a rho of</w:t>
      </w:r>
      <w:r w:rsidRPr="00BC2561">
        <w:rPr>
          <w:rFonts w:ascii="Times New Roman" w:hAnsi="Times New Roman" w:cs="Times New Roman"/>
          <w:color w:val="222222"/>
          <w:highlight w:val="white"/>
        </w:rPr>
        <w:t xml:space="preserve"> 0.61. This </w:t>
      </w:r>
      <w:proofErr w:type="gramStart"/>
      <w:r w:rsidRPr="00BC2561">
        <w:rPr>
          <w:rFonts w:ascii="Times New Roman" w:hAnsi="Times New Roman" w:cs="Times New Roman"/>
          <w:color w:val="222222"/>
          <w:highlight w:val="white"/>
        </w:rPr>
        <w:t>doesn't</w:t>
      </w:r>
      <w:proofErr w:type="gramEnd"/>
      <w:r w:rsidRPr="00BC2561">
        <w:rPr>
          <w:rFonts w:ascii="Times New Roman" w:hAnsi="Times New Roman" w:cs="Times New Roman"/>
          <w:color w:val="222222"/>
          <w:highlight w:val="white"/>
        </w:rPr>
        <w:t xml:space="preserve"> actually seem very high if you are trying to calculate costs using one versus the other variable to me. </w:t>
      </w:r>
      <w:proofErr w:type="gramStart"/>
      <w:r w:rsidRPr="00BC2561">
        <w:rPr>
          <w:rFonts w:ascii="Times New Roman" w:hAnsi="Times New Roman" w:cs="Times New Roman"/>
          <w:color w:val="222222"/>
          <w:highlight w:val="white"/>
        </w:rPr>
        <w:t>Also</w:t>
      </w:r>
      <w:proofErr w:type="gramEnd"/>
      <w:r w:rsidRPr="00BC2561">
        <w:rPr>
          <w:rFonts w:ascii="Times New Roman" w:hAnsi="Times New Roman" w:cs="Times New Roman"/>
          <w:color w:val="222222"/>
          <w:highlight w:val="white"/>
        </w:rPr>
        <w:t xml:space="preserve">, I believe that in the text, you mentioned that you omitted values with a rho value &gt; 0.7. </w:t>
      </w:r>
      <w:proofErr w:type="gramStart"/>
      <w:r w:rsidRPr="00BC2561">
        <w:rPr>
          <w:rFonts w:ascii="Times New Roman" w:hAnsi="Times New Roman" w:cs="Times New Roman"/>
          <w:color w:val="222222"/>
          <w:highlight w:val="white"/>
        </w:rPr>
        <w:t>So perhaps just double check whether</w:t>
      </w:r>
      <w:r w:rsidRPr="00BC2561">
        <w:rPr>
          <w:rFonts w:ascii="Times New Roman" w:hAnsi="Times New Roman" w:cs="Times New Roman"/>
          <w:color w:val="222222"/>
          <w:highlight w:val="white"/>
        </w:rPr>
        <w:t xml:space="preserve"> there was a typo?</w:t>
      </w:r>
      <w:proofErr w:type="gramEnd"/>
    </w:p>
    <w:p w14:paraId="00000038" w14:textId="77777777" w:rsidR="00D8239D" w:rsidRPr="00BC2561" w:rsidRDefault="00D8239D">
      <w:pPr>
        <w:rPr>
          <w:rFonts w:ascii="Times New Roman" w:hAnsi="Times New Roman" w:cs="Times New Roman"/>
          <w:color w:val="222222"/>
          <w:highlight w:val="white"/>
        </w:rPr>
      </w:pPr>
    </w:p>
    <w:p w14:paraId="00000039"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lastRenderedPageBreak/>
        <w:t xml:space="preserve">The revenue data in their most basic form (the fish tickets) </w:t>
      </w:r>
      <w:proofErr w:type="gramStart"/>
      <w:r w:rsidRPr="00BC2561">
        <w:rPr>
          <w:rFonts w:ascii="Times New Roman" w:hAnsi="Times New Roman" w:cs="Times New Roman"/>
          <w:color w:val="E69138"/>
          <w:highlight w:val="white"/>
        </w:rPr>
        <w:t>are reported</w:t>
      </w:r>
      <w:proofErr w:type="gramEnd"/>
      <w:r w:rsidRPr="00BC2561">
        <w:rPr>
          <w:rFonts w:ascii="Times New Roman" w:hAnsi="Times New Roman" w:cs="Times New Roman"/>
          <w:color w:val="E69138"/>
          <w:highlight w:val="white"/>
        </w:rPr>
        <w:t xml:space="preserve"> at the trip level, as described in the Data sources portion of the Methods. Trip length (both distance and time in days) </w:t>
      </w:r>
      <w:proofErr w:type="gramStart"/>
      <w:r w:rsidRPr="00BC2561">
        <w:rPr>
          <w:rFonts w:ascii="Times New Roman" w:hAnsi="Times New Roman" w:cs="Times New Roman"/>
          <w:color w:val="E69138"/>
          <w:highlight w:val="white"/>
        </w:rPr>
        <w:t>was calculated</w:t>
      </w:r>
      <w:proofErr w:type="gramEnd"/>
      <w:r w:rsidRPr="00BC2561">
        <w:rPr>
          <w:rFonts w:ascii="Times New Roman" w:hAnsi="Times New Roman" w:cs="Times New Roman"/>
          <w:color w:val="E69138"/>
          <w:highlight w:val="white"/>
        </w:rPr>
        <w:t xml:space="preserve"> after joining the VMS data</w:t>
      </w:r>
      <w:r w:rsidRPr="00BC2561">
        <w:rPr>
          <w:rFonts w:ascii="Times New Roman" w:hAnsi="Times New Roman" w:cs="Times New Roman"/>
          <w:color w:val="E69138"/>
          <w:highlight w:val="white"/>
        </w:rPr>
        <w:t xml:space="preserve"> to the fish tickets. Hence, after joining the VMS and fish ticket data, we are able to organize the data in different ways, including calculating daily or weekly revenues per vessel. We added a sentence in the Methods (line 156) to clarify this point.</w:t>
      </w:r>
    </w:p>
    <w:p w14:paraId="0000003A" w14:textId="77777777" w:rsidR="00D8239D" w:rsidRPr="00BC2561" w:rsidRDefault="00D8239D">
      <w:pPr>
        <w:rPr>
          <w:rFonts w:ascii="Times New Roman" w:hAnsi="Times New Roman" w:cs="Times New Roman"/>
          <w:color w:val="E69138"/>
          <w:highlight w:val="white"/>
        </w:rPr>
      </w:pPr>
    </w:p>
    <w:p w14:paraId="0000003B"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 xml:space="preserve">Additionally, while either trip duration or distance </w:t>
      </w:r>
      <w:proofErr w:type="gramStart"/>
      <w:r w:rsidRPr="00BC2561">
        <w:rPr>
          <w:rFonts w:ascii="Times New Roman" w:hAnsi="Times New Roman" w:cs="Times New Roman"/>
          <w:color w:val="E69138"/>
          <w:highlight w:val="white"/>
        </w:rPr>
        <w:t>could theoretically be used</w:t>
      </w:r>
      <w:proofErr w:type="gramEnd"/>
      <w:r w:rsidRPr="00BC2561">
        <w:rPr>
          <w:rFonts w:ascii="Times New Roman" w:hAnsi="Times New Roman" w:cs="Times New Roman"/>
          <w:color w:val="E69138"/>
          <w:highlight w:val="white"/>
        </w:rPr>
        <w:t xml:space="preserve"> to estimate costs, we chose trip duration for three reasons. First and most importantly, trip duration was the variable for which we had estimates of its relationship to cost </w:t>
      </w:r>
      <w:r w:rsidRPr="00BC2561">
        <w:rPr>
          <w:rFonts w:ascii="Times New Roman" w:hAnsi="Times New Roman" w:cs="Times New Roman"/>
          <w:color w:val="E69138"/>
          <w:highlight w:val="white"/>
        </w:rPr>
        <w:t xml:space="preserve">(from the </w:t>
      </w:r>
      <w:proofErr w:type="spellStart"/>
      <w:r w:rsidRPr="00BC2561">
        <w:rPr>
          <w:rFonts w:ascii="Times New Roman" w:hAnsi="Times New Roman" w:cs="Times New Roman"/>
          <w:color w:val="E69138"/>
          <w:highlight w:val="white"/>
        </w:rPr>
        <w:t>Dewees</w:t>
      </w:r>
      <w:proofErr w:type="spellEnd"/>
      <w:r w:rsidRPr="00BC2561">
        <w:rPr>
          <w:rFonts w:ascii="Times New Roman" w:hAnsi="Times New Roman" w:cs="Times New Roman"/>
          <w:color w:val="E69138"/>
          <w:highlight w:val="white"/>
        </w:rPr>
        <w:t xml:space="preserve"> et al. study). Second, trip duration </w:t>
      </w:r>
      <w:proofErr w:type="gramStart"/>
      <w:r w:rsidRPr="00BC2561">
        <w:rPr>
          <w:rFonts w:ascii="Times New Roman" w:hAnsi="Times New Roman" w:cs="Times New Roman"/>
          <w:color w:val="E69138"/>
          <w:highlight w:val="white"/>
        </w:rPr>
        <w:t>is used</w:t>
      </w:r>
      <w:proofErr w:type="gramEnd"/>
      <w:r w:rsidRPr="00BC2561">
        <w:rPr>
          <w:rFonts w:ascii="Times New Roman" w:hAnsi="Times New Roman" w:cs="Times New Roman"/>
          <w:color w:val="E69138"/>
          <w:highlight w:val="white"/>
        </w:rPr>
        <w:t xml:space="preserve"> in many estimations of fishing costs (e.g., Das 2014), since total distance traveled is often not recorded. Moreover, vessels vary substantially in their fuel intake based on fuel efficiency, ve</w:t>
      </w:r>
      <w:r w:rsidRPr="00BC2561">
        <w:rPr>
          <w:rFonts w:ascii="Times New Roman" w:hAnsi="Times New Roman" w:cs="Times New Roman"/>
          <w:color w:val="E69138"/>
          <w:highlight w:val="white"/>
        </w:rPr>
        <w:t xml:space="preserve">ssel speed, and unobserved vessel characteristics (e.g., engine type, age, horsepower, weight, etc.). Hence, we reasoned that the self-reported daily estimates of fuel cost from the </w:t>
      </w:r>
      <w:proofErr w:type="spellStart"/>
      <w:r w:rsidRPr="00BC2561">
        <w:rPr>
          <w:rFonts w:ascii="Times New Roman" w:hAnsi="Times New Roman" w:cs="Times New Roman"/>
          <w:color w:val="E69138"/>
          <w:highlight w:val="white"/>
        </w:rPr>
        <w:t>Dewees</w:t>
      </w:r>
      <w:proofErr w:type="spellEnd"/>
      <w:r w:rsidRPr="00BC2561">
        <w:rPr>
          <w:rFonts w:ascii="Times New Roman" w:hAnsi="Times New Roman" w:cs="Times New Roman"/>
          <w:color w:val="E69138"/>
          <w:highlight w:val="white"/>
        </w:rPr>
        <w:t xml:space="preserve"> et al. study (and their associated standard deviations) were likely</w:t>
      </w:r>
      <w:r w:rsidRPr="00BC2561">
        <w:rPr>
          <w:rFonts w:ascii="Times New Roman" w:hAnsi="Times New Roman" w:cs="Times New Roman"/>
          <w:color w:val="E69138"/>
          <w:highlight w:val="white"/>
        </w:rPr>
        <w:t xml:space="preserve"> at least as reliable as a distance-based calculation with unknown parameters. Third, the cost model is  most sensitive to vessel size because both crew size (labor cost) and fuel cost increase with larger vessels, such that the choice of trip duration or </w:t>
      </w:r>
      <w:r w:rsidRPr="00BC2561">
        <w:rPr>
          <w:rFonts w:ascii="Times New Roman" w:hAnsi="Times New Roman" w:cs="Times New Roman"/>
          <w:color w:val="E69138"/>
          <w:highlight w:val="white"/>
        </w:rPr>
        <w:t>distance is much less consequential for the estimation of profits than the assignment of vessel size (Figures A.19-A.20).</w:t>
      </w:r>
    </w:p>
    <w:p w14:paraId="0000003C" w14:textId="77777777" w:rsidR="00D8239D" w:rsidRPr="00BC2561" w:rsidRDefault="00D8239D">
      <w:pPr>
        <w:rPr>
          <w:rFonts w:ascii="Times New Roman" w:hAnsi="Times New Roman" w:cs="Times New Roman"/>
          <w:color w:val="E69138"/>
          <w:highlight w:val="white"/>
        </w:rPr>
      </w:pPr>
    </w:p>
    <w:p w14:paraId="0000003D"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Finally, we did indeed thin the clustering variables such that no two variables had a rho&gt;0.7. Although trip distance and duration ha</w:t>
      </w:r>
      <w:r w:rsidRPr="00BC2561">
        <w:rPr>
          <w:rFonts w:ascii="Times New Roman" w:hAnsi="Times New Roman" w:cs="Times New Roman"/>
          <w:color w:val="E69138"/>
          <w:highlight w:val="white"/>
        </w:rPr>
        <w:t xml:space="preserve">d a rho of 0.61, trip distance </w:t>
      </w:r>
      <w:proofErr w:type="gramStart"/>
      <w:r w:rsidRPr="00BC2561">
        <w:rPr>
          <w:rFonts w:ascii="Times New Roman" w:hAnsi="Times New Roman" w:cs="Times New Roman"/>
          <w:color w:val="E69138"/>
          <w:highlight w:val="white"/>
        </w:rPr>
        <w:t>was removed</w:t>
      </w:r>
      <w:proofErr w:type="gramEnd"/>
      <w:r w:rsidRPr="00BC2561">
        <w:rPr>
          <w:rFonts w:ascii="Times New Roman" w:hAnsi="Times New Roman" w:cs="Times New Roman"/>
          <w:color w:val="E69138"/>
          <w:highlight w:val="white"/>
        </w:rPr>
        <w:t xml:space="preserve"> because of its high correlation with other variables, particularly cumulative choice entropy (our measure of exploratory behavior).</w:t>
      </w:r>
    </w:p>
    <w:p w14:paraId="0000003E" w14:textId="77777777" w:rsidR="00D8239D" w:rsidRPr="00BC2561" w:rsidRDefault="00D8239D">
      <w:pPr>
        <w:rPr>
          <w:rFonts w:ascii="Times New Roman" w:hAnsi="Times New Roman" w:cs="Times New Roman"/>
          <w:color w:val="E69138"/>
          <w:highlight w:val="white"/>
        </w:rPr>
      </w:pPr>
    </w:p>
    <w:p w14:paraId="0000003F"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sz w:val="18"/>
          <w:szCs w:val="18"/>
          <w:highlight w:val="white"/>
        </w:rPr>
        <w:t>Das, C. 2014. “Northeast Trip Cost Data: Overview, Estimation, and Predictions.”</w:t>
      </w:r>
      <w:r w:rsidRPr="00BC2561">
        <w:rPr>
          <w:rFonts w:ascii="Times New Roman" w:hAnsi="Times New Roman" w:cs="Times New Roman"/>
          <w:color w:val="E69138"/>
          <w:sz w:val="18"/>
          <w:szCs w:val="18"/>
          <w:highlight w:val="white"/>
        </w:rPr>
        <w:t xml:space="preserve"> NOAA Technical Memorandum, NMFS-NE-227, National Marine Fisheries Services, Woods Hole, MA.</w:t>
      </w:r>
    </w:p>
    <w:p w14:paraId="00000040" w14:textId="77777777" w:rsidR="00D8239D" w:rsidRPr="00BC2561" w:rsidRDefault="00D8239D">
      <w:pPr>
        <w:rPr>
          <w:rFonts w:ascii="Times New Roman" w:hAnsi="Times New Roman" w:cs="Times New Roman"/>
          <w:color w:val="222222"/>
          <w:highlight w:val="white"/>
        </w:rPr>
      </w:pPr>
    </w:p>
    <w:p w14:paraId="00000041"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Should make sure to speak to the increasing trend of the roving generalists over a larger part of the time series. I know you make a case for your selection of th</w:t>
      </w:r>
      <w:r w:rsidRPr="00BC2561">
        <w:rPr>
          <w:rFonts w:ascii="Times New Roman" w:hAnsi="Times New Roman" w:cs="Times New Roman"/>
          <w:color w:val="222222"/>
          <w:highlight w:val="white"/>
        </w:rPr>
        <w:t xml:space="preserve">e particular MHW period but it seems like readers will be interested in the gradient of increase for the roving generalists. Lines 429-433, you assert that this was generalist behavior was a response to the MHWs but your figures suggest that non-Dungeness </w:t>
      </w:r>
      <w:r w:rsidRPr="00BC2561">
        <w:rPr>
          <w:rFonts w:ascii="Times New Roman" w:hAnsi="Times New Roman" w:cs="Times New Roman"/>
          <w:color w:val="222222"/>
          <w:highlight w:val="white"/>
        </w:rPr>
        <w:t>revenue was already rising prior to the MHW for several years.</w:t>
      </w:r>
    </w:p>
    <w:p w14:paraId="00000042" w14:textId="77777777" w:rsidR="00D8239D" w:rsidRPr="00BC2561" w:rsidRDefault="00D8239D">
      <w:pPr>
        <w:rPr>
          <w:rFonts w:ascii="Times New Roman" w:hAnsi="Times New Roman" w:cs="Times New Roman"/>
        </w:rPr>
      </w:pPr>
    </w:p>
    <w:p w14:paraId="00000043" w14:textId="77777777" w:rsidR="00D8239D" w:rsidRPr="00BC2561" w:rsidRDefault="00061F8D">
      <w:pPr>
        <w:rPr>
          <w:rFonts w:ascii="Times New Roman" w:hAnsi="Times New Roman" w:cs="Times New Roman"/>
          <w:color w:val="E69138"/>
        </w:rPr>
      </w:pPr>
      <w:r w:rsidRPr="00BC2561">
        <w:rPr>
          <w:rFonts w:ascii="Times New Roman" w:hAnsi="Times New Roman" w:cs="Times New Roman"/>
          <w:color w:val="E69138"/>
        </w:rPr>
        <w:t>We agree with this assessment, and the other reviewer had a similar comment. We have added language in both the Results and Discussion sections (lines 413-416, 519-528) describing the phenomen</w:t>
      </w:r>
      <w:r w:rsidRPr="00BC2561">
        <w:rPr>
          <w:rFonts w:ascii="Times New Roman" w:hAnsi="Times New Roman" w:cs="Times New Roman"/>
          <w:color w:val="E69138"/>
        </w:rPr>
        <w:t xml:space="preserve">on. It seems the Generalists benefited from increases in landing from the pink shrimp and </w:t>
      </w:r>
      <w:proofErr w:type="spellStart"/>
      <w:r w:rsidRPr="00BC2561">
        <w:rPr>
          <w:rFonts w:ascii="Times New Roman" w:hAnsi="Times New Roman" w:cs="Times New Roman"/>
          <w:color w:val="E69138"/>
        </w:rPr>
        <w:t>groundfish</w:t>
      </w:r>
      <w:proofErr w:type="spellEnd"/>
      <w:r w:rsidRPr="00BC2561">
        <w:rPr>
          <w:rFonts w:ascii="Times New Roman" w:hAnsi="Times New Roman" w:cs="Times New Roman"/>
          <w:color w:val="E69138"/>
        </w:rPr>
        <w:t xml:space="preserve"> fisheries, while the Local groups did not.</w:t>
      </w:r>
    </w:p>
    <w:p w14:paraId="00000044" w14:textId="77777777" w:rsidR="00D8239D" w:rsidRPr="00BC2561" w:rsidRDefault="00D8239D">
      <w:pPr>
        <w:rPr>
          <w:rFonts w:ascii="Times New Roman" w:hAnsi="Times New Roman" w:cs="Times New Roman"/>
        </w:rPr>
      </w:pPr>
    </w:p>
    <w:p w14:paraId="00000045"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Figure 5b. Is the Roving Specialists really a significant difference? The bars appear to overlap substantially.</w:t>
      </w:r>
    </w:p>
    <w:p w14:paraId="00000046" w14:textId="77777777" w:rsidR="00D8239D" w:rsidRPr="00BC2561" w:rsidRDefault="00D8239D">
      <w:pPr>
        <w:rPr>
          <w:rFonts w:ascii="Times New Roman" w:hAnsi="Times New Roman" w:cs="Times New Roman"/>
        </w:rPr>
      </w:pPr>
    </w:p>
    <w:p w14:paraId="00000047" w14:textId="77777777" w:rsidR="00D8239D" w:rsidRPr="00BC2561" w:rsidRDefault="00061F8D">
      <w:pPr>
        <w:rPr>
          <w:rFonts w:ascii="Times New Roman" w:hAnsi="Times New Roman" w:cs="Times New Roman"/>
          <w:color w:val="E69138"/>
        </w:rPr>
      </w:pPr>
      <w:r w:rsidRPr="00BC2561">
        <w:rPr>
          <w:rFonts w:ascii="Times New Roman" w:hAnsi="Times New Roman" w:cs="Times New Roman"/>
          <w:color w:val="E69138"/>
        </w:rPr>
        <w:t>Yes, the Tukey’s HSD analysis indicated a significant difference (p &lt; 1.1E-06).</w:t>
      </w:r>
    </w:p>
    <w:p w14:paraId="00000048" w14:textId="77777777" w:rsidR="00D8239D" w:rsidRPr="00BC2561" w:rsidRDefault="00D8239D">
      <w:pPr>
        <w:rPr>
          <w:rFonts w:ascii="Times New Roman" w:hAnsi="Times New Roman" w:cs="Times New Roman"/>
        </w:rPr>
      </w:pPr>
    </w:p>
    <w:p w14:paraId="00000049"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Figure A.17 - interesting how, despite the large apparent differences in fuel prices by state, the daily trip cost seems scarcely different in most years. </w:t>
      </w:r>
      <w:proofErr w:type="gramStart"/>
      <w:r w:rsidRPr="00BC2561">
        <w:rPr>
          <w:rFonts w:ascii="Times New Roman" w:hAnsi="Times New Roman" w:cs="Times New Roman"/>
          <w:color w:val="222222"/>
          <w:highlight w:val="white"/>
        </w:rPr>
        <w:t>Is this because tr</w:t>
      </w:r>
      <w:r w:rsidRPr="00BC2561">
        <w:rPr>
          <w:rFonts w:ascii="Times New Roman" w:hAnsi="Times New Roman" w:cs="Times New Roman"/>
          <w:color w:val="222222"/>
          <w:highlight w:val="white"/>
        </w:rPr>
        <w:t>ip distances are just that much shorter in California?</w:t>
      </w:r>
      <w:proofErr w:type="gramEnd"/>
    </w:p>
    <w:p w14:paraId="0000004A" w14:textId="77777777" w:rsidR="00D8239D" w:rsidRPr="00BC2561" w:rsidRDefault="00D8239D">
      <w:pPr>
        <w:rPr>
          <w:rFonts w:ascii="Times New Roman" w:hAnsi="Times New Roman" w:cs="Times New Roman"/>
        </w:rPr>
      </w:pPr>
    </w:p>
    <w:p w14:paraId="0000004B" w14:textId="77777777" w:rsidR="00D8239D" w:rsidRPr="00BC2561" w:rsidRDefault="00061F8D">
      <w:pPr>
        <w:rPr>
          <w:rFonts w:ascii="Times New Roman" w:hAnsi="Times New Roman" w:cs="Times New Roman"/>
        </w:rPr>
      </w:pPr>
      <w:r w:rsidRPr="00BC2561">
        <w:rPr>
          <w:rFonts w:ascii="Times New Roman" w:hAnsi="Times New Roman" w:cs="Times New Roman"/>
          <w:color w:val="E69138"/>
        </w:rPr>
        <w:lastRenderedPageBreak/>
        <w:t xml:space="preserve">The differences in fuel price are more apparent after about 2014 or 2015 (Fig. A.18). </w:t>
      </w:r>
      <w:proofErr w:type="gramStart"/>
      <w:r w:rsidRPr="00BC2561">
        <w:rPr>
          <w:rFonts w:ascii="Times New Roman" w:hAnsi="Times New Roman" w:cs="Times New Roman"/>
          <w:color w:val="E69138"/>
        </w:rPr>
        <w:t>Before</w:t>
      </w:r>
      <w:proofErr w:type="gramEnd"/>
      <w:r w:rsidRPr="00BC2561">
        <w:rPr>
          <w:rFonts w:ascii="Times New Roman" w:hAnsi="Times New Roman" w:cs="Times New Roman"/>
          <w:color w:val="E69138"/>
        </w:rPr>
        <w:t xml:space="preserve"> 2015, estimated mean daily fishing costs from our cost simulation are very similar across states. During an</w:t>
      </w:r>
      <w:r w:rsidRPr="00BC2561">
        <w:rPr>
          <w:rFonts w:ascii="Times New Roman" w:hAnsi="Times New Roman" w:cs="Times New Roman"/>
          <w:color w:val="E69138"/>
        </w:rPr>
        <w:t>d after 2015 the states are more divergent, and on average California fishing is about $40 more per day than the other states in our simulation, across all vessel lengths. Moreover, fuel is just one element of our cost calculation (albeit a major one along</w:t>
      </w:r>
      <w:r w:rsidRPr="00BC2561">
        <w:rPr>
          <w:rFonts w:ascii="Times New Roman" w:hAnsi="Times New Roman" w:cs="Times New Roman"/>
          <w:color w:val="E69138"/>
        </w:rPr>
        <w:t xml:space="preserve"> with bait), so some of the differences in fuel price by state </w:t>
      </w:r>
      <w:proofErr w:type="gramStart"/>
      <w:r w:rsidRPr="00BC2561">
        <w:rPr>
          <w:rFonts w:ascii="Times New Roman" w:hAnsi="Times New Roman" w:cs="Times New Roman"/>
          <w:color w:val="E69138"/>
        </w:rPr>
        <w:t>are diluted</w:t>
      </w:r>
      <w:proofErr w:type="gramEnd"/>
      <w:r w:rsidRPr="00BC2561">
        <w:rPr>
          <w:rFonts w:ascii="Times New Roman" w:hAnsi="Times New Roman" w:cs="Times New Roman"/>
          <w:color w:val="E69138"/>
        </w:rPr>
        <w:t xml:space="preserve"> by the other costs associated with fishing. As mentioned above, costs are most sensitive to vessel size, since labor, fuel, and bait costs all scale with increasing vessel length (F</w:t>
      </w:r>
      <w:r w:rsidRPr="00BC2561">
        <w:rPr>
          <w:rFonts w:ascii="Times New Roman" w:hAnsi="Times New Roman" w:cs="Times New Roman"/>
          <w:color w:val="E69138"/>
        </w:rPr>
        <w:t>igures A.19</w:t>
      </w:r>
      <w:proofErr w:type="gramStart"/>
      <w:r w:rsidRPr="00BC2561">
        <w:rPr>
          <w:rFonts w:ascii="Times New Roman" w:hAnsi="Times New Roman" w:cs="Times New Roman"/>
          <w:color w:val="E69138"/>
        </w:rPr>
        <w:t>,A.20</w:t>
      </w:r>
      <w:proofErr w:type="gramEnd"/>
      <w:r w:rsidRPr="00BC2561">
        <w:rPr>
          <w:rFonts w:ascii="Times New Roman" w:hAnsi="Times New Roman" w:cs="Times New Roman"/>
          <w:color w:val="E69138"/>
        </w:rPr>
        <w:t>).</w:t>
      </w:r>
    </w:p>
    <w:p w14:paraId="0000004C" w14:textId="77777777" w:rsidR="00D8239D" w:rsidRPr="00BC2561" w:rsidRDefault="00D8239D">
      <w:pPr>
        <w:rPr>
          <w:rFonts w:ascii="Times New Roman" w:hAnsi="Times New Roman" w:cs="Times New Roman"/>
        </w:rPr>
      </w:pPr>
    </w:p>
    <w:p w14:paraId="0000004D"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Reviewer #2: The authors have done admirable job addressing the technical concerns raised by myself and the other reviewer during the initial review. I find the result to be a scientifically rigorous analysis that is of broad theoretica</w:t>
      </w:r>
      <w:r w:rsidRPr="00BC2561">
        <w:rPr>
          <w:rFonts w:ascii="Times New Roman" w:hAnsi="Times New Roman" w:cs="Times New Roman"/>
          <w:color w:val="222222"/>
          <w:highlight w:val="white"/>
        </w:rPr>
        <w:t xml:space="preserve">l </w:t>
      </w:r>
      <w:proofErr w:type="gramStart"/>
      <w:r w:rsidRPr="00BC2561">
        <w:rPr>
          <w:rFonts w:ascii="Times New Roman" w:hAnsi="Times New Roman" w:cs="Times New Roman"/>
          <w:color w:val="222222"/>
          <w:highlight w:val="white"/>
        </w:rPr>
        <w:t>significance which</w:t>
      </w:r>
      <w:proofErr w:type="gramEnd"/>
      <w:r w:rsidRPr="00BC2561">
        <w:rPr>
          <w:rFonts w:ascii="Times New Roman" w:hAnsi="Times New Roman" w:cs="Times New Roman"/>
          <w:color w:val="222222"/>
          <w:highlight w:val="white"/>
        </w:rPr>
        <w:t xml:space="preserve"> will be of great interest to the journal's readership. With that said, below I have identified several opportunities for additional </w:t>
      </w:r>
      <w:proofErr w:type="gramStart"/>
      <w:r w:rsidRPr="00BC2561">
        <w:rPr>
          <w:rFonts w:ascii="Times New Roman" w:hAnsi="Times New Roman" w:cs="Times New Roman"/>
          <w:color w:val="222222"/>
          <w:highlight w:val="white"/>
        </w:rPr>
        <w:t>improvement which I believe</w:t>
      </w:r>
      <w:proofErr w:type="gramEnd"/>
      <w:r w:rsidRPr="00BC2561">
        <w:rPr>
          <w:rFonts w:ascii="Times New Roman" w:hAnsi="Times New Roman" w:cs="Times New Roman"/>
          <w:color w:val="222222"/>
          <w:highlight w:val="white"/>
        </w:rPr>
        <w:t xml:space="preserve"> would increase the relevance and utility of the work for regional fisheries</w:t>
      </w:r>
      <w:r w:rsidRPr="00BC2561">
        <w:rPr>
          <w:rFonts w:ascii="Times New Roman" w:hAnsi="Times New Roman" w:cs="Times New Roman"/>
          <w:color w:val="222222"/>
          <w:highlight w:val="white"/>
        </w:rPr>
        <w:t xml:space="preserve"> managers and practitioners. Importantly, I </w:t>
      </w:r>
      <w:proofErr w:type="gramStart"/>
      <w:r w:rsidRPr="00BC2561">
        <w:rPr>
          <w:rFonts w:ascii="Times New Roman" w:hAnsi="Times New Roman" w:cs="Times New Roman"/>
          <w:color w:val="222222"/>
          <w:highlight w:val="white"/>
        </w:rPr>
        <w:t>don't</w:t>
      </w:r>
      <w:proofErr w:type="gramEnd"/>
      <w:r w:rsidRPr="00BC2561">
        <w:rPr>
          <w:rFonts w:ascii="Times New Roman" w:hAnsi="Times New Roman" w:cs="Times New Roman"/>
          <w:color w:val="222222"/>
          <w:highlight w:val="white"/>
        </w:rPr>
        <w:t xml:space="preserve"> believe that addressing any of the minor comments below will require re-running any of the analyses or reproducing any of the figures. Ultimately, I would congratulate the authors on this effort and leave i</w:t>
      </w:r>
      <w:r w:rsidRPr="00BC2561">
        <w:rPr>
          <w:rFonts w:ascii="Times New Roman" w:hAnsi="Times New Roman" w:cs="Times New Roman"/>
          <w:color w:val="222222"/>
          <w:highlight w:val="white"/>
        </w:rPr>
        <w:t>t to their and the handling editor's discretion concerning if and how to address these points with additional text insertions.</w:t>
      </w:r>
    </w:p>
    <w:p w14:paraId="0000004E" w14:textId="77777777" w:rsidR="00D8239D" w:rsidRPr="00BC2561" w:rsidRDefault="00D8239D">
      <w:pPr>
        <w:rPr>
          <w:rFonts w:ascii="Times New Roman" w:hAnsi="Times New Roman" w:cs="Times New Roman"/>
          <w:color w:val="E69138"/>
          <w:highlight w:val="white"/>
        </w:rPr>
      </w:pPr>
    </w:p>
    <w:p w14:paraId="0000004F"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 xml:space="preserve">Thank you for your feedback and supportive comments! We have addressed all of your comments and points below, and we appreciate </w:t>
      </w:r>
      <w:r w:rsidRPr="00BC2561">
        <w:rPr>
          <w:rFonts w:ascii="Times New Roman" w:hAnsi="Times New Roman" w:cs="Times New Roman"/>
          <w:color w:val="E69138"/>
          <w:highlight w:val="white"/>
        </w:rPr>
        <w:t xml:space="preserve">how your comments have helped make the manuscript </w:t>
      </w:r>
      <w:proofErr w:type="gramStart"/>
      <w:r w:rsidRPr="00BC2561">
        <w:rPr>
          <w:rFonts w:ascii="Times New Roman" w:hAnsi="Times New Roman" w:cs="Times New Roman"/>
          <w:color w:val="E69138"/>
          <w:highlight w:val="white"/>
        </w:rPr>
        <w:t>more clear</w:t>
      </w:r>
      <w:proofErr w:type="gramEnd"/>
      <w:r w:rsidRPr="00BC2561">
        <w:rPr>
          <w:rFonts w:ascii="Times New Roman" w:hAnsi="Times New Roman" w:cs="Times New Roman"/>
          <w:color w:val="E69138"/>
          <w:highlight w:val="white"/>
        </w:rPr>
        <w:t xml:space="preserve"> to the reader and more grounded in relation to other recent literature in the Dungeness crab fishery.</w:t>
      </w:r>
    </w:p>
    <w:p w14:paraId="00000050" w14:textId="77777777" w:rsidR="00D8239D" w:rsidRPr="00BC2561" w:rsidRDefault="00D8239D">
      <w:pPr>
        <w:rPr>
          <w:rFonts w:ascii="Times New Roman" w:hAnsi="Times New Roman" w:cs="Times New Roman"/>
        </w:rPr>
      </w:pPr>
    </w:p>
    <w:p w14:paraId="00000051"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Point 1: With the authors having spent considerable time and effort re-clustering their vess</w:t>
      </w:r>
      <w:r w:rsidRPr="00BC2561">
        <w:rPr>
          <w:rFonts w:ascii="Times New Roman" w:hAnsi="Times New Roman" w:cs="Times New Roman"/>
          <w:color w:val="222222"/>
          <w:highlight w:val="white"/>
        </w:rPr>
        <w:t xml:space="preserve">el-seasons to incorporate a vessel size metric, more space could be spent in the main text unpacking related results, their implications for different segments of regional fishing fleets, and their connections with other relevant literature. Indeed, the </w:t>
      </w:r>
      <w:proofErr w:type="gramStart"/>
      <w:r w:rsidRPr="00BC2561">
        <w:rPr>
          <w:rFonts w:ascii="Times New Roman" w:hAnsi="Times New Roman" w:cs="Times New Roman"/>
          <w:color w:val="222222"/>
          <w:highlight w:val="white"/>
        </w:rPr>
        <w:t>au</w:t>
      </w:r>
      <w:r w:rsidRPr="00BC2561">
        <w:rPr>
          <w:rFonts w:ascii="Times New Roman" w:hAnsi="Times New Roman" w:cs="Times New Roman"/>
          <w:color w:val="222222"/>
          <w:highlight w:val="white"/>
        </w:rPr>
        <w:t>thors</w:t>
      </w:r>
      <w:proofErr w:type="gramEnd"/>
      <w:r w:rsidRPr="00BC2561">
        <w:rPr>
          <w:rFonts w:ascii="Times New Roman" w:hAnsi="Times New Roman" w:cs="Times New Roman"/>
          <w:color w:val="222222"/>
          <w:highlight w:val="white"/>
        </w:rPr>
        <w:t xml:space="preserve"> findings seem to support the assertion that, on account of large vessel's broad fishing areas and diverse harvest portfolios they were more adaptive in this specific circumstance as compared to range-restricted small-scale fishing specialists. I beli</w:t>
      </w:r>
      <w:r w:rsidRPr="00BC2561">
        <w:rPr>
          <w:rFonts w:ascii="Times New Roman" w:hAnsi="Times New Roman" w:cs="Times New Roman"/>
          <w:color w:val="222222"/>
          <w:highlight w:val="white"/>
        </w:rPr>
        <w:t>eve Lines 351-365 represent one opportunity to make such an insertion without major restructuring.</w:t>
      </w:r>
    </w:p>
    <w:p w14:paraId="00000052" w14:textId="77777777" w:rsidR="00D8239D" w:rsidRPr="00BC2561" w:rsidRDefault="00D8239D">
      <w:pPr>
        <w:rPr>
          <w:rFonts w:ascii="Times New Roman" w:hAnsi="Times New Roman" w:cs="Times New Roman"/>
        </w:rPr>
      </w:pPr>
    </w:p>
    <w:p w14:paraId="00000053"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 Young, T., Fuller, E.C., Provost, M.M., Coleman, K.E., St. Martin, K., </w:t>
      </w:r>
      <w:proofErr w:type="spellStart"/>
      <w:r w:rsidRPr="00BC2561">
        <w:rPr>
          <w:rFonts w:ascii="Times New Roman" w:hAnsi="Times New Roman" w:cs="Times New Roman"/>
          <w:color w:val="222222"/>
          <w:highlight w:val="white"/>
        </w:rPr>
        <w:t>McCay</w:t>
      </w:r>
      <w:proofErr w:type="spellEnd"/>
      <w:r w:rsidRPr="00BC2561">
        <w:rPr>
          <w:rFonts w:ascii="Times New Roman" w:hAnsi="Times New Roman" w:cs="Times New Roman"/>
          <w:color w:val="222222"/>
          <w:highlight w:val="white"/>
        </w:rPr>
        <w:t>, B.J. and Pinsky, M.L., 2019. Adaptation strategies of coastal fishing commun</w:t>
      </w:r>
      <w:r w:rsidRPr="00BC2561">
        <w:rPr>
          <w:rFonts w:ascii="Times New Roman" w:hAnsi="Times New Roman" w:cs="Times New Roman"/>
          <w:color w:val="222222"/>
          <w:highlight w:val="white"/>
        </w:rPr>
        <w:t>ities as species shift poleward. ICES Journal of Marine Science, 76(1), pp.93-103.</w:t>
      </w:r>
    </w:p>
    <w:p w14:paraId="00000054"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 </w:t>
      </w:r>
      <w:proofErr w:type="spellStart"/>
      <w:r w:rsidRPr="00BC2561">
        <w:rPr>
          <w:rFonts w:ascii="Times New Roman" w:hAnsi="Times New Roman" w:cs="Times New Roman"/>
          <w:color w:val="222222"/>
          <w:highlight w:val="white"/>
        </w:rPr>
        <w:t>Papaioannou</w:t>
      </w:r>
      <w:proofErr w:type="spellEnd"/>
      <w:r w:rsidRPr="00BC2561">
        <w:rPr>
          <w:rFonts w:ascii="Times New Roman" w:hAnsi="Times New Roman" w:cs="Times New Roman"/>
          <w:color w:val="222222"/>
          <w:highlight w:val="white"/>
        </w:rPr>
        <w:t xml:space="preserve">, E.A., Selden, R.L., Olson, J., </w:t>
      </w:r>
      <w:proofErr w:type="spellStart"/>
      <w:r w:rsidRPr="00BC2561">
        <w:rPr>
          <w:rFonts w:ascii="Times New Roman" w:hAnsi="Times New Roman" w:cs="Times New Roman"/>
          <w:color w:val="222222"/>
          <w:highlight w:val="white"/>
        </w:rPr>
        <w:t>McCay</w:t>
      </w:r>
      <w:proofErr w:type="spellEnd"/>
      <w:r w:rsidRPr="00BC2561">
        <w:rPr>
          <w:rFonts w:ascii="Times New Roman" w:hAnsi="Times New Roman" w:cs="Times New Roman"/>
          <w:color w:val="222222"/>
          <w:highlight w:val="white"/>
        </w:rPr>
        <w:t>, B.J., Pinsky, M.L. and St Martin, K., 2021. Not All Those Who Wander Are Lost-Responses of Fishers' Communities to Shift</w:t>
      </w:r>
      <w:r w:rsidRPr="00BC2561">
        <w:rPr>
          <w:rFonts w:ascii="Times New Roman" w:hAnsi="Times New Roman" w:cs="Times New Roman"/>
          <w:color w:val="222222"/>
          <w:highlight w:val="white"/>
        </w:rPr>
        <w:t>s in the Distribution and Abundance of Fish. Frontiers in Marine Science.</w:t>
      </w:r>
    </w:p>
    <w:p w14:paraId="00000055" w14:textId="77777777" w:rsidR="00D8239D" w:rsidRPr="00BC2561" w:rsidRDefault="00D8239D">
      <w:pPr>
        <w:rPr>
          <w:rFonts w:ascii="Times New Roman" w:hAnsi="Times New Roman" w:cs="Times New Roman"/>
        </w:rPr>
      </w:pPr>
    </w:p>
    <w:p w14:paraId="00000056" w14:textId="77777777" w:rsidR="00D8239D" w:rsidRPr="00BC2561" w:rsidRDefault="00061F8D">
      <w:pPr>
        <w:rPr>
          <w:rFonts w:ascii="Times New Roman" w:hAnsi="Times New Roman" w:cs="Times New Roman"/>
          <w:color w:val="E69138"/>
        </w:rPr>
      </w:pPr>
      <w:r w:rsidRPr="00BC2561">
        <w:rPr>
          <w:rFonts w:ascii="Times New Roman" w:hAnsi="Times New Roman" w:cs="Times New Roman"/>
          <w:color w:val="E69138"/>
        </w:rPr>
        <w:t>Thank you for this suggestion. We agreed that there could be more discussion of the implications of these findings. We have added and edited text in the suggested place in the Resul</w:t>
      </w:r>
      <w:r w:rsidRPr="00BC2561">
        <w:rPr>
          <w:rFonts w:ascii="Times New Roman" w:hAnsi="Times New Roman" w:cs="Times New Roman"/>
          <w:color w:val="E69138"/>
        </w:rPr>
        <w:t>ts section (new Line 372-399), as well as the Discussion section (lines 537-546 and 551-556) to bring in these references and discuss how vessel characteristics can enable adaptive behaviors under an uncertain climate.</w:t>
      </w:r>
    </w:p>
    <w:p w14:paraId="00000057" w14:textId="77777777" w:rsidR="00D8239D" w:rsidRPr="00BC2561" w:rsidRDefault="00D8239D">
      <w:pPr>
        <w:rPr>
          <w:rFonts w:ascii="Times New Roman" w:hAnsi="Times New Roman" w:cs="Times New Roman"/>
        </w:rPr>
      </w:pPr>
    </w:p>
    <w:p w14:paraId="00000058"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Point 2: I think it would be productive for the authors to devote some space in the discussion to reconciling their findings with those produced and described by others examining the same system. </w:t>
      </w:r>
      <w:proofErr w:type="gramStart"/>
      <w:r w:rsidRPr="00BC2561">
        <w:rPr>
          <w:rFonts w:ascii="Times New Roman" w:hAnsi="Times New Roman" w:cs="Times New Roman"/>
          <w:color w:val="222222"/>
          <w:highlight w:val="white"/>
        </w:rPr>
        <w:t xml:space="preserve">In </w:t>
      </w:r>
      <w:r w:rsidRPr="00BC2561">
        <w:rPr>
          <w:rFonts w:ascii="Times New Roman" w:hAnsi="Times New Roman" w:cs="Times New Roman"/>
          <w:color w:val="222222"/>
          <w:highlight w:val="white"/>
        </w:rPr>
        <w:lastRenderedPageBreak/>
        <w:t>particular, I am curious to know more about why their res</w:t>
      </w:r>
      <w:r w:rsidRPr="00BC2561">
        <w:rPr>
          <w:rFonts w:ascii="Times New Roman" w:hAnsi="Times New Roman" w:cs="Times New Roman"/>
          <w:color w:val="222222"/>
          <w:highlight w:val="white"/>
        </w:rPr>
        <w:t xml:space="preserve">ults (which show that all fishers generated more revenue from Dungeness and non-Dungeness fisheries during the MHW period) differ from those described by Holland et al. 2020 &amp; </w:t>
      </w:r>
      <w:proofErr w:type="spellStart"/>
      <w:r w:rsidRPr="00BC2561">
        <w:rPr>
          <w:rFonts w:ascii="Times New Roman" w:hAnsi="Times New Roman" w:cs="Times New Roman"/>
          <w:color w:val="222222"/>
          <w:highlight w:val="white"/>
        </w:rPr>
        <w:t>Seary</w:t>
      </w:r>
      <w:proofErr w:type="spellEnd"/>
      <w:r w:rsidRPr="00BC2561">
        <w:rPr>
          <w:rFonts w:ascii="Times New Roman" w:hAnsi="Times New Roman" w:cs="Times New Roman"/>
          <w:color w:val="222222"/>
          <w:highlight w:val="white"/>
        </w:rPr>
        <w:t xml:space="preserve"> et al. in review (the pre-print is available online) who used hurdle model</w:t>
      </w:r>
      <w:r w:rsidRPr="00BC2561">
        <w:rPr>
          <w:rFonts w:ascii="Times New Roman" w:hAnsi="Times New Roman" w:cs="Times New Roman"/>
          <w:color w:val="222222"/>
          <w:highlight w:val="white"/>
        </w:rPr>
        <w:t>s to estimate revenue losses (from both Dungeness and non-Dungeness fisheries) during parts of the same time period.</w:t>
      </w:r>
      <w:proofErr w:type="gramEnd"/>
      <w:r w:rsidRPr="00BC2561">
        <w:rPr>
          <w:rFonts w:ascii="Times New Roman" w:hAnsi="Times New Roman" w:cs="Times New Roman"/>
          <w:color w:val="222222"/>
          <w:highlight w:val="white"/>
        </w:rPr>
        <w:t xml:space="preserve"> While I don't doubt the scientific rigor of either approach and believe that such differences can likely be attributed to different vessels</w:t>
      </w:r>
      <w:r w:rsidRPr="00BC2561">
        <w:rPr>
          <w:rFonts w:ascii="Times New Roman" w:hAnsi="Times New Roman" w:cs="Times New Roman"/>
          <w:color w:val="222222"/>
          <w:highlight w:val="white"/>
        </w:rPr>
        <w:t xml:space="preserve"> sampled, time periods used for aggregation, or modeling approaches, it would be valuable to hear an explanation from those intimately familiar with the data. From a policy and narrative perspective, these other papers</w:t>
      </w:r>
    </w:p>
    <w:p w14:paraId="00000059"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seem to suggest that the fishery disa</w:t>
      </w:r>
      <w:r w:rsidRPr="00BC2561">
        <w:rPr>
          <w:rFonts w:ascii="Times New Roman" w:hAnsi="Times New Roman" w:cs="Times New Roman"/>
          <w:color w:val="222222"/>
          <w:highlight w:val="white"/>
        </w:rPr>
        <w:t>ster and/or insurance programs are needed to help mitigate revenue losses associated with environmental change, while the current manuscript suggests that many fishers may be able to overcome such challenges on their own (maintaining and/or increasing reve</w:t>
      </w:r>
      <w:r w:rsidRPr="00BC2561">
        <w:rPr>
          <w:rFonts w:ascii="Times New Roman" w:hAnsi="Times New Roman" w:cs="Times New Roman"/>
          <w:color w:val="222222"/>
          <w:highlight w:val="white"/>
        </w:rPr>
        <w:t>nue) by employing some combination of adaptive strategies.</w:t>
      </w:r>
    </w:p>
    <w:p w14:paraId="0000005A" w14:textId="77777777" w:rsidR="00D8239D" w:rsidRPr="00BC2561" w:rsidRDefault="00D8239D">
      <w:pPr>
        <w:rPr>
          <w:rFonts w:ascii="Times New Roman" w:hAnsi="Times New Roman" w:cs="Times New Roman"/>
        </w:rPr>
      </w:pPr>
    </w:p>
    <w:p w14:paraId="0000005B"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-Holland, D.S. and Leonard, J., 2020. Is a delay a disaster? </w:t>
      </w:r>
      <w:proofErr w:type="gramStart"/>
      <w:r w:rsidRPr="00BC2561">
        <w:rPr>
          <w:rFonts w:ascii="Times New Roman" w:hAnsi="Times New Roman" w:cs="Times New Roman"/>
          <w:color w:val="222222"/>
          <w:highlight w:val="white"/>
        </w:rPr>
        <w:t>economic</w:t>
      </w:r>
      <w:proofErr w:type="gramEnd"/>
      <w:r w:rsidRPr="00BC2561">
        <w:rPr>
          <w:rFonts w:ascii="Times New Roman" w:hAnsi="Times New Roman" w:cs="Times New Roman"/>
          <w:color w:val="222222"/>
          <w:highlight w:val="white"/>
        </w:rPr>
        <w:t xml:space="preserve"> impacts of the delay of the California </w:t>
      </w:r>
      <w:proofErr w:type="spellStart"/>
      <w:r w:rsidRPr="00BC2561">
        <w:rPr>
          <w:rFonts w:ascii="Times New Roman" w:hAnsi="Times New Roman" w:cs="Times New Roman"/>
          <w:color w:val="222222"/>
          <w:highlight w:val="white"/>
        </w:rPr>
        <w:t>dungeness</w:t>
      </w:r>
      <w:proofErr w:type="spellEnd"/>
      <w:r w:rsidRPr="00BC2561">
        <w:rPr>
          <w:rFonts w:ascii="Times New Roman" w:hAnsi="Times New Roman" w:cs="Times New Roman"/>
          <w:color w:val="222222"/>
          <w:highlight w:val="white"/>
        </w:rPr>
        <w:t xml:space="preserve"> crab fishery due to a harmful algal bloom. Harmful Algae, 98, p.101904.</w:t>
      </w:r>
    </w:p>
    <w:p w14:paraId="0000005C"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w:t>
      </w:r>
      <w:proofErr w:type="spellStart"/>
      <w:r w:rsidRPr="00BC2561">
        <w:rPr>
          <w:rFonts w:ascii="Times New Roman" w:hAnsi="Times New Roman" w:cs="Times New Roman"/>
          <w:color w:val="222222"/>
          <w:highlight w:val="white"/>
        </w:rPr>
        <w:t>Sear</w:t>
      </w:r>
      <w:r w:rsidRPr="00BC2561">
        <w:rPr>
          <w:rFonts w:ascii="Times New Roman" w:hAnsi="Times New Roman" w:cs="Times New Roman"/>
          <w:color w:val="222222"/>
          <w:highlight w:val="white"/>
        </w:rPr>
        <w:t>y</w:t>
      </w:r>
      <w:proofErr w:type="spellEnd"/>
      <w:r w:rsidRPr="00BC2561">
        <w:rPr>
          <w:rFonts w:ascii="Times New Roman" w:hAnsi="Times New Roman" w:cs="Times New Roman"/>
          <w:color w:val="222222"/>
          <w:highlight w:val="white"/>
        </w:rPr>
        <w:t xml:space="preserve">, R., </w:t>
      </w:r>
      <w:proofErr w:type="spellStart"/>
      <w:r w:rsidRPr="00BC2561">
        <w:rPr>
          <w:rFonts w:ascii="Times New Roman" w:hAnsi="Times New Roman" w:cs="Times New Roman"/>
          <w:color w:val="222222"/>
          <w:highlight w:val="white"/>
        </w:rPr>
        <w:t>Santora</w:t>
      </w:r>
      <w:proofErr w:type="spellEnd"/>
      <w:r w:rsidRPr="00BC2561">
        <w:rPr>
          <w:rFonts w:ascii="Times New Roman" w:hAnsi="Times New Roman" w:cs="Times New Roman"/>
          <w:color w:val="222222"/>
          <w:highlight w:val="white"/>
        </w:rPr>
        <w:t xml:space="preserve">, J.A., </w:t>
      </w:r>
      <w:proofErr w:type="spellStart"/>
      <w:r w:rsidRPr="00BC2561">
        <w:rPr>
          <w:rFonts w:ascii="Times New Roman" w:hAnsi="Times New Roman" w:cs="Times New Roman"/>
          <w:color w:val="222222"/>
          <w:highlight w:val="white"/>
        </w:rPr>
        <w:t>Tommasi</w:t>
      </w:r>
      <w:proofErr w:type="spellEnd"/>
      <w:r w:rsidRPr="00BC2561">
        <w:rPr>
          <w:rFonts w:ascii="Times New Roman" w:hAnsi="Times New Roman" w:cs="Times New Roman"/>
          <w:color w:val="222222"/>
          <w:highlight w:val="white"/>
        </w:rPr>
        <w:t xml:space="preserve">, D., Thompson, A., </w:t>
      </w:r>
      <w:proofErr w:type="spellStart"/>
      <w:r w:rsidRPr="00BC2561">
        <w:rPr>
          <w:rFonts w:ascii="Times New Roman" w:hAnsi="Times New Roman" w:cs="Times New Roman"/>
          <w:color w:val="222222"/>
          <w:highlight w:val="white"/>
        </w:rPr>
        <w:t>Bograd</w:t>
      </w:r>
      <w:proofErr w:type="spellEnd"/>
      <w:r w:rsidRPr="00BC2561">
        <w:rPr>
          <w:rFonts w:ascii="Times New Roman" w:hAnsi="Times New Roman" w:cs="Times New Roman"/>
          <w:color w:val="222222"/>
          <w:highlight w:val="white"/>
        </w:rPr>
        <w:t xml:space="preserve">, S.J., </w:t>
      </w:r>
      <w:proofErr w:type="spellStart"/>
      <w:r w:rsidRPr="00BC2561">
        <w:rPr>
          <w:rFonts w:ascii="Times New Roman" w:hAnsi="Times New Roman" w:cs="Times New Roman"/>
          <w:color w:val="222222"/>
          <w:highlight w:val="white"/>
        </w:rPr>
        <w:t>Richerson</w:t>
      </w:r>
      <w:proofErr w:type="spellEnd"/>
      <w:r w:rsidRPr="00BC2561">
        <w:rPr>
          <w:rFonts w:ascii="Times New Roman" w:hAnsi="Times New Roman" w:cs="Times New Roman"/>
          <w:color w:val="222222"/>
          <w:highlight w:val="white"/>
        </w:rPr>
        <w:t>, K., Brodie, S. and Holland, D., 2022. Revenue loss due to whale entanglement mitigation and fishery closures.</w:t>
      </w:r>
    </w:p>
    <w:p w14:paraId="0000005D" w14:textId="77777777" w:rsidR="00D8239D" w:rsidRPr="00BC2561" w:rsidRDefault="00D8239D">
      <w:pPr>
        <w:rPr>
          <w:rFonts w:ascii="Times New Roman" w:hAnsi="Times New Roman" w:cs="Times New Roman"/>
          <w:color w:val="222222"/>
          <w:highlight w:val="white"/>
        </w:rPr>
      </w:pPr>
    </w:p>
    <w:p w14:paraId="0000005E"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We appreciate this comment because it illuminates a key difference betw</w:t>
      </w:r>
      <w:r w:rsidRPr="00BC2561">
        <w:rPr>
          <w:rFonts w:ascii="Times New Roman" w:hAnsi="Times New Roman" w:cs="Times New Roman"/>
          <w:color w:val="E69138"/>
          <w:highlight w:val="white"/>
        </w:rPr>
        <w:t xml:space="preserve">een our analysis and others that have studied the same </w:t>
      </w:r>
      <w:proofErr w:type="gramStart"/>
      <w:r w:rsidRPr="00BC2561">
        <w:rPr>
          <w:rFonts w:ascii="Times New Roman" w:hAnsi="Times New Roman" w:cs="Times New Roman"/>
          <w:color w:val="E69138"/>
          <w:highlight w:val="white"/>
        </w:rPr>
        <w:t>time period</w:t>
      </w:r>
      <w:proofErr w:type="gramEnd"/>
      <w:r w:rsidRPr="00BC2561">
        <w:rPr>
          <w:rFonts w:ascii="Times New Roman" w:hAnsi="Times New Roman" w:cs="Times New Roman"/>
          <w:color w:val="E69138"/>
          <w:highlight w:val="white"/>
        </w:rPr>
        <w:t xml:space="preserve"> from different angles and with different methods. We chose in our analysis to aggregate our fishing behavioral metrics on the scale of individual crab seasons. However, because of various m</w:t>
      </w:r>
      <w:r w:rsidRPr="00BC2561">
        <w:rPr>
          <w:rFonts w:ascii="Times New Roman" w:hAnsi="Times New Roman" w:cs="Times New Roman"/>
          <w:color w:val="E69138"/>
          <w:highlight w:val="white"/>
        </w:rPr>
        <w:t>anagement issues (harmful algal blooms, whale entanglement, price conditions, etc.)</w:t>
      </w:r>
      <w:proofErr w:type="gramStart"/>
      <w:r w:rsidRPr="00BC2561">
        <w:rPr>
          <w:rFonts w:ascii="Times New Roman" w:hAnsi="Times New Roman" w:cs="Times New Roman"/>
          <w:color w:val="E69138"/>
          <w:highlight w:val="white"/>
        </w:rPr>
        <w:t>,</w:t>
      </w:r>
      <w:proofErr w:type="gramEnd"/>
      <w:r w:rsidRPr="00BC2561">
        <w:rPr>
          <w:rFonts w:ascii="Times New Roman" w:hAnsi="Times New Roman" w:cs="Times New Roman"/>
          <w:color w:val="E69138"/>
          <w:highlight w:val="white"/>
        </w:rPr>
        <w:t xml:space="preserve"> seasons do not start on the same date in each year, and are also variable across the coast. We used a variable start date for each season and port group based on observed </w:t>
      </w:r>
      <w:r w:rsidRPr="00BC2561">
        <w:rPr>
          <w:rFonts w:ascii="Times New Roman" w:hAnsi="Times New Roman" w:cs="Times New Roman"/>
          <w:color w:val="E69138"/>
          <w:highlight w:val="white"/>
        </w:rPr>
        <w:t xml:space="preserve">crab landings, as described in the Methods, and therefore our metrics are based on the “realized” Dungeness crab season rather than a pre-determined </w:t>
      </w:r>
      <w:proofErr w:type="gramStart"/>
      <w:r w:rsidRPr="00BC2561">
        <w:rPr>
          <w:rFonts w:ascii="Times New Roman" w:hAnsi="Times New Roman" w:cs="Times New Roman"/>
          <w:color w:val="E69138"/>
          <w:highlight w:val="white"/>
        </w:rPr>
        <w:t>time period</w:t>
      </w:r>
      <w:proofErr w:type="gramEnd"/>
      <w:r w:rsidRPr="00BC2561">
        <w:rPr>
          <w:rFonts w:ascii="Times New Roman" w:hAnsi="Times New Roman" w:cs="Times New Roman"/>
          <w:color w:val="E69138"/>
          <w:highlight w:val="white"/>
        </w:rPr>
        <w:t xml:space="preserve"> (e.g., November 15 to September 1). This means that our </w:t>
      </w:r>
      <w:proofErr w:type="gramStart"/>
      <w:r w:rsidRPr="00BC2561">
        <w:rPr>
          <w:rFonts w:ascii="Times New Roman" w:hAnsi="Times New Roman" w:cs="Times New Roman"/>
          <w:color w:val="E69138"/>
          <w:highlight w:val="white"/>
        </w:rPr>
        <w:t>season by season</w:t>
      </w:r>
      <w:proofErr w:type="gramEnd"/>
      <w:r w:rsidRPr="00BC2561">
        <w:rPr>
          <w:rFonts w:ascii="Times New Roman" w:hAnsi="Times New Roman" w:cs="Times New Roman"/>
          <w:color w:val="E69138"/>
          <w:highlight w:val="white"/>
        </w:rPr>
        <w:t xml:space="preserve"> metrics are not direct</w:t>
      </w:r>
      <w:r w:rsidRPr="00BC2561">
        <w:rPr>
          <w:rFonts w:ascii="Times New Roman" w:hAnsi="Times New Roman" w:cs="Times New Roman"/>
          <w:color w:val="E69138"/>
          <w:highlight w:val="white"/>
        </w:rPr>
        <w:t xml:space="preserve">ly comparable to Holland and Leonard (2020), since they performed a counterfactual estimation of revenue losses due to the delayed 2015-16 crab season in California, assuming a November start date each year. </w:t>
      </w:r>
      <w:proofErr w:type="gramStart"/>
      <w:r w:rsidRPr="00BC2561">
        <w:rPr>
          <w:rFonts w:ascii="Times New Roman" w:hAnsi="Times New Roman" w:cs="Times New Roman"/>
          <w:color w:val="E69138"/>
          <w:highlight w:val="white"/>
        </w:rPr>
        <w:t xml:space="preserve">Other differences include Holland and Leonard’s </w:t>
      </w:r>
      <w:r w:rsidRPr="00BC2561">
        <w:rPr>
          <w:rFonts w:ascii="Times New Roman" w:hAnsi="Times New Roman" w:cs="Times New Roman"/>
          <w:color w:val="E69138"/>
          <w:highlight w:val="white"/>
        </w:rPr>
        <w:t xml:space="preserve">observation of non-participating vessels (an impossibility in our study because of the use of VMS data), their focus on California only (where the delay was most severe; in fact they state that revenues actually increased in OR and WA during this season), </w:t>
      </w:r>
      <w:r w:rsidRPr="00BC2561">
        <w:rPr>
          <w:rFonts w:ascii="Times New Roman" w:hAnsi="Times New Roman" w:cs="Times New Roman"/>
          <w:color w:val="E69138"/>
          <w:highlight w:val="white"/>
        </w:rPr>
        <w:t xml:space="preserve">and their selection of only the 2015-16 season (we used 2015-16 to 2017-18 as our focal MHW period because of the persistence of MHW effects on the ecosystem, </w:t>
      </w:r>
      <w:proofErr w:type="spellStart"/>
      <w:r w:rsidRPr="00BC2561">
        <w:rPr>
          <w:rFonts w:ascii="Times New Roman" w:hAnsi="Times New Roman" w:cs="Times New Roman"/>
          <w:i/>
          <w:color w:val="E69138"/>
          <w:highlight w:val="white"/>
        </w:rPr>
        <w:t>sensu</w:t>
      </w:r>
      <w:proofErr w:type="spellEnd"/>
      <w:r w:rsidRPr="00BC2561">
        <w:rPr>
          <w:rFonts w:ascii="Times New Roman" w:hAnsi="Times New Roman" w:cs="Times New Roman"/>
          <w:color w:val="E69138"/>
          <w:highlight w:val="white"/>
        </w:rPr>
        <w:t xml:space="preserve"> </w:t>
      </w:r>
      <w:proofErr w:type="spellStart"/>
      <w:r w:rsidRPr="00BC2561">
        <w:rPr>
          <w:rFonts w:ascii="Times New Roman" w:hAnsi="Times New Roman" w:cs="Times New Roman"/>
          <w:color w:val="E69138"/>
          <w:highlight w:val="white"/>
        </w:rPr>
        <w:t>Suryan</w:t>
      </w:r>
      <w:proofErr w:type="spellEnd"/>
      <w:r w:rsidRPr="00BC2561">
        <w:rPr>
          <w:rFonts w:ascii="Times New Roman" w:hAnsi="Times New Roman" w:cs="Times New Roman"/>
          <w:color w:val="E69138"/>
          <w:highlight w:val="white"/>
        </w:rPr>
        <w:t xml:space="preserve"> et al. 2021, </w:t>
      </w:r>
      <w:proofErr w:type="spellStart"/>
      <w:r w:rsidRPr="00BC2561">
        <w:rPr>
          <w:rFonts w:ascii="Times New Roman" w:hAnsi="Times New Roman" w:cs="Times New Roman"/>
          <w:color w:val="E69138"/>
          <w:highlight w:val="white"/>
        </w:rPr>
        <w:t>Samhouri</w:t>
      </w:r>
      <w:proofErr w:type="spellEnd"/>
      <w:r w:rsidRPr="00BC2561">
        <w:rPr>
          <w:rFonts w:ascii="Times New Roman" w:hAnsi="Times New Roman" w:cs="Times New Roman"/>
          <w:color w:val="E69138"/>
          <w:highlight w:val="white"/>
        </w:rPr>
        <w:t xml:space="preserve"> et al. 2021).</w:t>
      </w:r>
      <w:proofErr w:type="gramEnd"/>
      <w:r w:rsidRPr="00BC2561">
        <w:rPr>
          <w:rFonts w:ascii="Times New Roman" w:hAnsi="Times New Roman" w:cs="Times New Roman"/>
          <w:color w:val="E69138"/>
          <w:highlight w:val="white"/>
        </w:rPr>
        <w:t xml:space="preserve"> Similarly, </w:t>
      </w:r>
      <w:proofErr w:type="spellStart"/>
      <w:r w:rsidRPr="00BC2561">
        <w:rPr>
          <w:rFonts w:ascii="Times New Roman" w:hAnsi="Times New Roman" w:cs="Times New Roman"/>
          <w:color w:val="E69138"/>
          <w:highlight w:val="white"/>
        </w:rPr>
        <w:t>Seary</w:t>
      </w:r>
      <w:proofErr w:type="spellEnd"/>
      <w:r w:rsidRPr="00BC2561">
        <w:rPr>
          <w:rFonts w:ascii="Times New Roman" w:hAnsi="Times New Roman" w:cs="Times New Roman"/>
          <w:color w:val="E69138"/>
          <w:highlight w:val="white"/>
        </w:rPr>
        <w:t xml:space="preserve"> et al. also focus on both parti</w:t>
      </w:r>
      <w:r w:rsidRPr="00BC2561">
        <w:rPr>
          <w:rFonts w:ascii="Times New Roman" w:hAnsi="Times New Roman" w:cs="Times New Roman"/>
          <w:color w:val="E69138"/>
          <w:highlight w:val="white"/>
        </w:rPr>
        <w:t xml:space="preserve">cipants and non-participants in California only to estimate the impacts of </w:t>
      </w:r>
      <w:proofErr w:type="gramStart"/>
      <w:r w:rsidRPr="00BC2561">
        <w:rPr>
          <w:rFonts w:ascii="Times New Roman" w:hAnsi="Times New Roman" w:cs="Times New Roman"/>
          <w:color w:val="E69138"/>
          <w:highlight w:val="white"/>
        </w:rPr>
        <w:t>whale entanglement mitigation measures</w:t>
      </w:r>
      <w:proofErr w:type="gramEnd"/>
      <w:r w:rsidRPr="00BC2561">
        <w:rPr>
          <w:rFonts w:ascii="Times New Roman" w:hAnsi="Times New Roman" w:cs="Times New Roman"/>
          <w:color w:val="E69138"/>
          <w:highlight w:val="white"/>
        </w:rPr>
        <w:t xml:space="preserve"> in the 2019-2020 seasons.</w:t>
      </w:r>
    </w:p>
    <w:p w14:paraId="0000005F" w14:textId="77777777" w:rsidR="00D8239D" w:rsidRPr="00BC2561" w:rsidRDefault="00D8239D">
      <w:pPr>
        <w:rPr>
          <w:rFonts w:ascii="Times New Roman" w:hAnsi="Times New Roman" w:cs="Times New Roman"/>
          <w:color w:val="E69138"/>
          <w:highlight w:val="white"/>
        </w:rPr>
      </w:pPr>
    </w:p>
    <w:p w14:paraId="00000060"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t xml:space="preserve">All this to say, it is useful to compare our results to those of others, but care </w:t>
      </w:r>
      <w:proofErr w:type="gramStart"/>
      <w:r w:rsidRPr="00BC2561">
        <w:rPr>
          <w:rFonts w:ascii="Times New Roman" w:hAnsi="Times New Roman" w:cs="Times New Roman"/>
          <w:color w:val="E69138"/>
          <w:highlight w:val="white"/>
        </w:rPr>
        <w:t>must be taken</w:t>
      </w:r>
      <w:proofErr w:type="gramEnd"/>
      <w:r w:rsidRPr="00BC2561">
        <w:rPr>
          <w:rFonts w:ascii="Times New Roman" w:hAnsi="Times New Roman" w:cs="Times New Roman"/>
          <w:color w:val="E69138"/>
          <w:highlight w:val="white"/>
        </w:rPr>
        <w:t xml:space="preserve"> in the direct compa</w:t>
      </w:r>
      <w:r w:rsidRPr="00BC2561">
        <w:rPr>
          <w:rFonts w:ascii="Times New Roman" w:hAnsi="Times New Roman" w:cs="Times New Roman"/>
          <w:color w:val="E69138"/>
          <w:highlight w:val="white"/>
        </w:rPr>
        <w:t xml:space="preserve">rison. </w:t>
      </w:r>
      <w:proofErr w:type="gramStart"/>
      <w:r w:rsidRPr="00BC2561">
        <w:rPr>
          <w:rFonts w:ascii="Times New Roman" w:hAnsi="Times New Roman" w:cs="Times New Roman"/>
          <w:color w:val="E69138"/>
          <w:highlight w:val="white"/>
        </w:rPr>
        <w:t>We believe that our results actually align with those of Holland and Leonard, showing that for vessels that stayed in the crab fishery in 2015-16, those that were still able to take advantage of their mobility and efficiency to harvest both crab and</w:t>
      </w:r>
      <w:r w:rsidRPr="00BC2561">
        <w:rPr>
          <w:rFonts w:ascii="Times New Roman" w:hAnsi="Times New Roman" w:cs="Times New Roman"/>
          <w:color w:val="E69138"/>
          <w:highlight w:val="white"/>
        </w:rPr>
        <w:t xml:space="preserve"> other species—despite the delay—were able to maintain similar revenues and estimated Dungeness crab profits as they had in previous years.</w:t>
      </w:r>
      <w:proofErr w:type="gramEnd"/>
      <w:r w:rsidRPr="00BC2561">
        <w:rPr>
          <w:rFonts w:ascii="Times New Roman" w:hAnsi="Times New Roman" w:cs="Times New Roman"/>
          <w:color w:val="E69138"/>
          <w:highlight w:val="white"/>
        </w:rPr>
        <w:t xml:space="preserve"> Additionally, the studies align on the positive effects of vessel size and fishery diversification on expected reven</w:t>
      </w:r>
      <w:r w:rsidRPr="00BC2561">
        <w:rPr>
          <w:rFonts w:ascii="Times New Roman" w:hAnsi="Times New Roman" w:cs="Times New Roman"/>
          <w:color w:val="E69138"/>
          <w:highlight w:val="white"/>
        </w:rPr>
        <w:t>ues.</w:t>
      </w:r>
    </w:p>
    <w:p w14:paraId="00000061" w14:textId="77777777" w:rsidR="00D8239D" w:rsidRPr="00BC2561" w:rsidRDefault="00D8239D">
      <w:pPr>
        <w:rPr>
          <w:rFonts w:ascii="Times New Roman" w:hAnsi="Times New Roman" w:cs="Times New Roman"/>
          <w:color w:val="E69138"/>
          <w:highlight w:val="white"/>
        </w:rPr>
      </w:pPr>
    </w:p>
    <w:p w14:paraId="00000062" w14:textId="77777777" w:rsidR="00D8239D" w:rsidRPr="00BC2561" w:rsidRDefault="00061F8D">
      <w:pPr>
        <w:rPr>
          <w:rFonts w:ascii="Times New Roman" w:hAnsi="Times New Roman" w:cs="Times New Roman"/>
          <w:color w:val="E69138"/>
          <w:highlight w:val="white"/>
        </w:rPr>
      </w:pPr>
      <w:r w:rsidRPr="00BC2561">
        <w:rPr>
          <w:rFonts w:ascii="Times New Roman" w:hAnsi="Times New Roman" w:cs="Times New Roman"/>
          <w:color w:val="E69138"/>
          <w:highlight w:val="white"/>
        </w:rPr>
        <w:lastRenderedPageBreak/>
        <w:t>We have added some text explaining the differences described here to the Discussion section of the manuscript (Lines 506-528, 583-614). We have also added text to include the idea that fishery disaster and/or insurance programs may help to mitigate r</w:t>
      </w:r>
      <w:r w:rsidRPr="00BC2561">
        <w:rPr>
          <w:rFonts w:ascii="Times New Roman" w:hAnsi="Times New Roman" w:cs="Times New Roman"/>
          <w:color w:val="E69138"/>
          <w:highlight w:val="white"/>
        </w:rPr>
        <w:t>evenue losses associated with environmental change in the crab fishery and perhaps others (paragraph starting at line 641). We thank the reviewer again for raising this important point.</w:t>
      </w:r>
    </w:p>
    <w:p w14:paraId="00000063" w14:textId="77777777" w:rsidR="00D8239D" w:rsidRPr="00BC2561" w:rsidRDefault="00D8239D">
      <w:pPr>
        <w:rPr>
          <w:rFonts w:ascii="Times New Roman" w:hAnsi="Times New Roman" w:cs="Times New Roman"/>
        </w:rPr>
      </w:pPr>
    </w:p>
    <w:p w14:paraId="00000064" w14:textId="77777777" w:rsidR="00D8239D" w:rsidRPr="00BC2561" w:rsidRDefault="00061F8D">
      <w:pPr>
        <w:rPr>
          <w:rFonts w:ascii="Times New Roman" w:hAnsi="Times New Roman" w:cs="Times New Roman"/>
          <w:color w:val="222222"/>
          <w:highlight w:val="white"/>
        </w:rPr>
      </w:pPr>
      <w:proofErr w:type="gramStart"/>
      <w:r w:rsidRPr="00BC2561">
        <w:rPr>
          <w:rFonts w:ascii="Times New Roman" w:hAnsi="Times New Roman" w:cs="Times New Roman"/>
          <w:color w:val="222222"/>
          <w:highlight w:val="white"/>
        </w:rPr>
        <w:t>Point 3: With respect to whether or not landings and revenue dynamics</w:t>
      </w:r>
      <w:r w:rsidRPr="00BC2561">
        <w:rPr>
          <w:rFonts w:ascii="Times New Roman" w:hAnsi="Times New Roman" w:cs="Times New Roman"/>
          <w:color w:val="222222"/>
          <w:highlight w:val="white"/>
        </w:rPr>
        <w:t xml:space="preserve"> associated with other fisheries may have had an impact on the decision-making behavior and trends in revenue that the authors report; I would urge the authors to dig into the vessel-level data that they have access to explore this phenomenon rather than r</w:t>
      </w:r>
      <w:r w:rsidRPr="00BC2561">
        <w:rPr>
          <w:rFonts w:ascii="Times New Roman" w:hAnsi="Times New Roman" w:cs="Times New Roman"/>
          <w:color w:val="222222"/>
          <w:highlight w:val="white"/>
        </w:rPr>
        <w:t>eferring to the trend lines reported in the CCIEA ecosystem status report.</w:t>
      </w:r>
      <w:proofErr w:type="gramEnd"/>
      <w:r w:rsidRPr="00BC2561">
        <w:rPr>
          <w:rFonts w:ascii="Times New Roman" w:hAnsi="Times New Roman" w:cs="Times New Roman"/>
          <w:color w:val="222222"/>
          <w:highlight w:val="white"/>
        </w:rPr>
        <w:t xml:space="preserve"> I have attached two time series plots regarding landings and revenue associated with pink shrimp and </w:t>
      </w:r>
      <w:proofErr w:type="spellStart"/>
      <w:r w:rsidRPr="00BC2561">
        <w:rPr>
          <w:rFonts w:ascii="Times New Roman" w:hAnsi="Times New Roman" w:cs="Times New Roman"/>
          <w:color w:val="222222"/>
          <w:highlight w:val="white"/>
        </w:rPr>
        <w:t>groundfish</w:t>
      </w:r>
      <w:proofErr w:type="spellEnd"/>
      <w:r w:rsidRPr="00BC2561">
        <w:rPr>
          <w:rFonts w:ascii="Times New Roman" w:hAnsi="Times New Roman" w:cs="Times New Roman"/>
          <w:color w:val="222222"/>
          <w:highlight w:val="white"/>
        </w:rPr>
        <w:t xml:space="preserve"> (excluding pacific whiting and sablefish but including all rockfish, </w:t>
      </w:r>
      <w:r w:rsidRPr="00BC2561">
        <w:rPr>
          <w:rFonts w:ascii="Times New Roman" w:hAnsi="Times New Roman" w:cs="Times New Roman"/>
          <w:color w:val="222222"/>
          <w:highlight w:val="white"/>
        </w:rPr>
        <w:t xml:space="preserve">flatfish, round fish, skates &amp; dogfish) in Oregon and Washington.  While it is possible that </w:t>
      </w:r>
      <w:proofErr w:type="gramStart"/>
      <w:r w:rsidRPr="00BC2561">
        <w:rPr>
          <w:rFonts w:ascii="Times New Roman" w:hAnsi="Times New Roman" w:cs="Times New Roman"/>
          <w:color w:val="222222"/>
          <w:highlight w:val="white"/>
        </w:rPr>
        <w:t>I've</w:t>
      </w:r>
      <w:proofErr w:type="gramEnd"/>
      <w:r w:rsidRPr="00BC2561">
        <w:rPr>
          <w:rFonts w:ascii="Times New Roman" w:hAnsi="Times New Roman" w:cs="Times New Roman"/>
          <w:color w:val="222222"/>
          <w:highlight w:val="white"/>
        </w:rPr>
        <w:t xml:space="preserve"> made a mistake in aggregating the data, and I can't say for sure what information the CCIEA trends are based upon, my cursory analysis does indeed show a Pink</w:t>
      </w:r>
      <w:r w:rsidRPr="00BC2561">
        <w:rPr>
          <w:rFonts w:ascii="Times New Roman" w:hAnsi="Times New Roman" w:cs="Times New Roman"/>
          <w:color w:val="222222"/>
          <w:highlight w:val="white"/>
        </w:rPr>
        <w:t xml:space="preserve"> Shrimp boom, peaking in 2015, and a progressive recovery of the </w:t>
      </w:r>
      <w:proofErr w:type="spellStart"/>
      <w:r w:rsidRPr="00BC2561">
        <w:rPr>
          <w:rFonts w:ascii="Times New Roman" w:hAnsi="Times New Roman" w:cs="Times New Roman"/>
          <w:color w:val="222222"/>
          <w:highlight w:val="white"/>
        </w:rPr>
        <w:t>groundfish</w:t>
      </w:r>
      <w:proofErr w:type="spellEnd"/>
      <w:r w:rsidRPr="00BC2561">
        <w:rPr>
          <w:rFonts w:ascii="Times New Roman" w:hAnsi="Times New Roman" w:cs="Times New Roman"/>
          <w:color w:val="222222"/>
          <w:highlight w:val="white"/>
        </w:rPr>
        <w:t xml:space="preserve"> stocks. Likewise</w:t>
      </w:r>
      <w:proofErr w:type="gramStart"/>
      <w:r w:rsidRPr="00BC2561">
        <w:rPr>
          <w:rFonts w:ascii="Times New Roman" w:hAnsi="Times New Roman" w:cs="Times New Roman"/>
          <w:color w:val="222222"/>
          <w:highlight w:val="white"/>
        </w:rPr>
        <w:t>,  I</w:t>
      </w:r>
      <w:proofErr w:type="gramEnd"/>
      <w:r w:rsidRPr="00BC2561">
        <w:rPr>
          <w:rFonts w:ascii="Times New Roman" w:hAnsi="Times New Roman" w:cs="Times New Roman"/>
          <w:color w:val="222222"/>
          <w:highlight w:val="white"/>
        </w:rPr>
        <w:t xml:space="preserve"> am not a </w:t>
      </w:r>
      <w:proofErr w:type="spellStart"/>
      <w:r w:rsidRPr="00BC2561">
        <w:rPr>
          <w:rFonts w:ascii="Times New Roman" w:hAnsi="Times New Roman" w:cs="Times New Roman"/>
          <w:color w:val="222222"/>
          <w:highlight w:val="white"/>
        </w:rPr>
        <w:t>groundfish</w:t>
      </w:r>
      <w:proofErr w:type="spellEnd"/>
      <w:r w:rsidRPr="00BC2561">
        <w:rPr>
          <w:rFonts w:ascii="Times New Roman" w:hAnsi="Times New Roman" w:cs="Times New Roman"/>
          <w:color w:val="222222"/>
          <w:highlight w:val="white"/>
        </w:rPr>
        <w:t xml:space="preserve"> expert and can't immediately point</w:t>
      </w:r>
    </w:p>
    <w:p w14:paraId="00000065"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to a peer-reviewed publication documenting recent trends, but I believe the recovery of that sector, as </w:t>
      </w:r>
      <w:r w:rsidRPr="00BC2561">
        <w:rPr>
          <w:rFonts w:ascii="Times New Roman" w:hAnsi="Times New Roman" w:cs="Times New Roman"/>
          <w:color w:val="222222"/>
          <w:highlight w:val="white"/>
        </w:rPr>
        <w:t>driven in large part by increased landings across the Midwater Rockfish Trawl fishery, is widely acknowledged and accepted (see references copied below). As both rockfish and pink shrimp are important seasonal targets of many of the larger and more profita</w:t>
      </w:r>
      <w:r w:rsidRPr="00BC2561">
        <w:rPr>
          <w:rFonts w:ascii="Times New Roman" w:hAnsi="Times New Roman" w:cs="Times New Roman"/>
          <w:color w:val="222222"/>
          <w:highlight w:val="white"/>
        </w:rPr>
        <w:t xml:space="preserve">ble vessels engaged in the Pacific Northwest Dungeness crab fishery (see </w:t>
      </w:r>
      <w:proofErr w:type="spellStart"/>
      <w:r w:rsidRPr="00BC2561">
        <w:rPr>
          <w:rFonts w:ascii="Times New Roman" w:hAnsi="Times New Roman" w:cs="Times New Roman"/>
          <w:color w:val="222222"/>
          <w:highlight w:val="white"/>
        </w:rPr>
        <w:t>Oken</w:t>
      </w:r>
      <w:proofErr w:type="spellEnd"/>
      <w:r w:rsidRPr="00BC2561">
        <w:rPr>
          <w:rFonts w:ascii="Times New Roman" w:hAnsi="Times New Roman" w:cs="Times New Roman"/>
          <w:color w:val="222222"/>
          <w:highlight w:val="white"/>
        </w:rPr>
        <w:t xml:space="preserve"> et al. 2021, </w:t>
      </w:r>
      <w:proofErr w:type="spellStart"/>
      <w:r w:rsidRPr="00BC2561">
        <w:rPr>
          <w:rFonts w:ascii="Times New Roman" w:hAnsi="Times New Roman" w:cs="Times New Roman"/>
          <w:color w:val="222222"/>
          <w:highlight w:val="white"/>
        </w:rPr>
        <w:t>Frawley</w:t>
      </w:r>
      <w:proofErr w:type="spellEnd"/>
      <w:r w:rsidRPr="00BC2561">
        <w:rPr>
          <w:rFonts w:ascii="Times New Roman" w:hAnsi="Times New Roman" w:cs="Times New Roman"/>
          <w:color w:val="222222"/>
          <w:highlight w:val="white"/>
        </w:rPr>
        <w:t xml:space="preserve"> et al. 2021, Fisher et al. 2021), I urge the authors to consider such dynamics carefully in the interpretation of their results. </w:t>
      </w:r>
    </w:p>
    <w:p w14:paraId="00000066" w14:textId="77777777" w:rsidR="00D8239D" w:rsidRPr="00BC2561" w:rsidRDefault="00D8239D">
      <w:pPr>
        <w:rPr>
          <w:rFonts w:ascii="Times New Roman" w:hAnsi="Times New Roman" w:cs="Times New Roman"/>
        </w:rPr>
      </w:pPr>
    </w:p>
    <w:p w14:paraId="00000067" w14:textId="77777777" w:rsidR="00D8239D" w:rsidRPr="00BC2561" w:rsidRDefault="00061F8D">
      <w:pPr>
        <w:rPr>
          <w:rFonts w:ascii="Times New Roman" w:hAnsi="Times New Roman" w:cs="Times New Roman"/>
          <w:color w:val="1155CC"/>
          <w:highlight w:val="white"/>
          <w:u w:val="single"/>
        </w:rPr>
      </w:pPr>
      <w:hyperlink r:id="rId5">
        <w:r w:rsidRPr="00BC2561">
          <w:rPr>
            <w:rFonts w:ascii="Times New Roman" w:hAnsi="Times New Roman" w:cs="Times New Roman"/>
            <w:color w:val="1155CC"/>
            <w:highlight w:val="white"/>
            <w:u w:val="single"/>
          </w:rPr>
          <w:t>https://wdfw.wa.gov/sites/default/files/2019-04/pink_shrimp_newsletter_2019.pdf</w:t>
        </w:r>
      </w:hyperlink>
    </w:p>
    <w:p w14:paraId="00000068" w14:textId="77777777" w:rsidR="00D8239D" w:rsidRPr="00BC2561" w:rsidRDefault="00061F8D">
      <w:pPr>
        <w:rPr>
          <w:rFonts w:ascii="Times New Roman" w:hAnsi="Times New Roman" w:cs="Times New Roman"/>
          <w:color w:val="1155CC"/>
          <w:highlight w:val="white"/>
          <w:u w:val="single"/>
        </w:rPr>
      </w:pPr>
      <w:hyperlink r:id="rId6">
        <w:r w:rsidRPr="00BC2561">
          <w:rPr>
            <w:rFonts w:ascii="Times New Roman" w:hAnsi="Times New Roman" w:cs="Times New Roman"/>
            <w:color w:val="1155CC"/>
            <w:highlight w:val="white"/>
            <w:u w:val="single"/>
          </w:rPr>
          <w:t>https://www.seafoodsource.com/news/environment-sustainability/us-west-coast-rockfish-recovery-hailed-as-success-story-by-edf</w:t>
        </w:r>
      </w:hyperlink>
    </w:p>
    <w:p w14:paraId="00000069" w14:textId="77777777" w:rsidR="00D8239D" w:rsidRPr="00BC2561" w:rsidRDefault="00061F8D">
      <w:pPr>
        <w:rPr>
          <w:rFonts w:ascii="Times New Roman" w:hAnsi="Times New Roman" w:cs="Times New Roman"/>
          <w:color w:val="1155CC"/>
          <w:highlight w:val="white"/>
          <w:u w:val="single"/>
        </w:rPr>
      </w:pPr>
      <w:hyperlink r:id="rId7">
        <w:r w:rsidRPr="00BC2561">
          <w:rPr>
            <w:rFonts w:ascii="Times New Roman" w:hAnsi="Times New Roman" w:cs="Times New Roman"/>
            <w:color w:val="1155CC"/>
            <w:highlight w:val="white"/>
            <w:u w:val="single"/>
          </w:rPr>
          <w:t>https://www.fisheries.noaa.gov/species/west-coast-groundfish</w:t>
        </w:r>
      </w:hyperlink>
    </w:p>
    <w:p w14:paraId="0000006A" w14:textId="77777777" w:rsidR="00D8239D" w:rsidRPr="00BC2561" w:rsidRDefault="00061F8D">
      <w:pPr>
        <w:rPr>
          <w:rFonts w:ascii="Times New Roman" w:hAnsi="Times New Roman" w:cs="Times New Roman"/>
          <w:color w:val="1155CC"/>
          <w:highlight w:val="white"/>
          <w:u w:val="single"/>
        </w:rPr>
      </w:pPr>
      <w:hyperlink r:id="rId8">
        <w:r w:rsidRPr="00BC2561">
          <w:rPr>
            <w:rFonts w:ascii="Times New Roman" w:hAnsi="Times New Roman" w:cs="Times New Roman"/>
            <w:color w:val="1155CC"/>
            <w:highlight w:val="white"/>
            <w:u w:val="single"/>
          </w:rPr>
          <w:t>https://www.pcouncil.or</w:t>
        </w:r>
        <w:r w:rsidRPr="00BC2561">
          <w:rPr>
            <w:rFonts w:ascii="Times New Roman" w:hAnsi="Times New Roman" w:cs="Times New Roman"/>
            <w:color w:val="1155CC"/>
            <w:highlight w:val="white"/>
            <w:u w:val="single"/>
          </w:rPr>
          <w:t>g/documents/2021/06/g-4-a-nmfs-report-7-fishing-effort-in-the-2002-2019-u-s-pacific-coast-groundfish-fisheries.pdf/</w:t>
        </w:r>
      </w:hyperlink>
    </w:p>
    <w:p w14:paraId="0000006B" w14:textId="77777777" w:rsidR="00D8239D" w:rsidRPr="00BC2561" w:rsidRDefault="00D8239D">
      <w:pPr>
        <w:rPr>
          <w:rFonts w:ascii="Times New Roman" w:hAnsi="Times New Roman" w:cs="Times New Roman"/>
        </w:rPr>
      </w:pPr>
    </w:p>
    <w:p w14:paraId="0000006C"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w:t>
      </w:r>
      <w:proofErr w:type="spellStart"/>
      <w:r w:rsidRPr="00BC2561">
        <w:rPr>
          <w:rFonts w:ascii="Times New Roman" w:hAnsi="Times New Roman" w:cs="Times New Roman"/>
          <w:color w:val="222222"/>
          <w:highlight w:val="white"/>
        </w:rPr>
        <w:t>Oken</w:t>
      </w:r>
      <w:proofErr w:type="spellEnd"/>
      <w:r w:rsidRPr="00BC2561">
        <w:rPr>
          <w:rFonts w:ascii="Times New Roman" w:hAnsi="Times New Roman" w:cs="Times New Roman"/>
          <w:color w:val="222222"/>
          <w:highlight w:val="white"/>
        </w:rPr>
        <w:t>, K.L., Holland, D.S. and Punt, A.E., 2021. The effects of population synchrony, life history, and access constraints on benefits from</w:t>
      </w:r>
      <w:r w:rsidRPr="00BC2561">
        <w:rPr>
          <w:rFonts w:ascii="Times New Roman" w:hAnsi="Times New Roman" w:cs="Times New Roman"/>
          <w:color w:val="222222"/>
          <w:highlight w:val="white"/>
        </w:rPr>
        <w:t xml:space="preserve"> fishing portfolios. Ecological Applications, 31(4), p.e2307.</w:t>
      </w:r>
    </w:p>
    <w:p w14:paraId="0000006D" w14:textId="77777777" w:rsidR="00D8239D" w:rsidRPr="00BC2561" w:rsidRDefault="00D8239D">
      <w:pPr>
        <w:rPr>
          <w:rFonts w:ascii="Times New Roman" w:hAnsi="Times New Roman" w:cs="Times New Roman"/>
        </w:rPr>
      </w:pPr>
    </w:p>
    <w:p w14:paraId="0000006E"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w:t>
      </w:r>
      <w:proofErr w:type="spellStart"/>
      <w:r w:rsidRPr="00BC2561">
        <w:rPr>
          <w:rFonts w:ascii="Times New Roman" w:hAnsi="Times New Roman" w:cs="Times New Roman"/>
          <w:color w:val="222222"/>
          <w:highlight w:val="white"/>
        </w:rPr>
        <w:t>Frawley</w:t>
      </w:r>
      <w:proofErr w:type="spellEnd"/>
      <w:r w:rsidRPr="00BC2561">
        <w:rPr>
          <w:rFonts w:ascii="Times New Roman" w:hAnsi="Times New Roman" w:cs="Times New Roman"/>
          <w:color w:val="222222"/>
          <w:highlight w:val="white"/>
        </w:rPr>
        <w:t xml:space="preserve">, T.H., </w:t>
      </w:r>
      <w:proofErr w:type="spellStart"/>
      <w:r w:rsidRPr="00BC2561">
        <w:rPr>
          <w:rFonts w:ascii="Times New Roman" w:hAnsi="Times New Roman" w:cs="Times New Roman"/>
          <w:color w:val="222222"/>
          <w:highlight w:val="white"/>
        </w:rPr>
        <w:t>Muhling</w:t>
      </w:r>
      <w:proofErr w:type="spellEnd"/>
      <w:r w:rsidRPr="00BC2561">
        <w:rPr>
          <w:rFonts w:ascii="Times New Roman" w:hAnsi="Times New Roman" w:cs="Times New Roman"/>
          <w:color w:val="222222"/>
          <w:highlight w:val="white"/>
        </w:rPr>
        <w:t xml:space="preserve">, B.A., Brodie, S., Fisher, M.C., </w:t>
      </w:r>
      <w:proofErr w:type="spellStart"/>
      <w:r w:rsidRPr="00BC2561">
        <w:rPr>
          <w:rFonts w:ascii="Times New Roman" w:hAnsi="Times New Roman" w:cs="Times New Roman"/>
          <w:color w:val="222222"/>
          <w:highlight w:val="white"/>
        </w:rPr>
        <w:t>Tommasi</w:t>
      </w:r>
      <w:proofErr w:type="spellEnd"/>
      <w:r w:rsidRPr="00BC2561">
        <w:rPr>
          <w:rFonts w:ascii="Times New Roman" w:hAnsi="Times New Roman" w:cs="Times New Roman"/>
          <w:color w:val="222222"/>
          <w:highlight w:val="white"/>
        </w:rPr>
        <w:t xml:space="preserve">, D., Le </w:t>
      </w:r>
      <w:proofErr w:type="spellStart"/>
      <w:r w:rsidRPr="00BC2561">
        <w:rPr>
          <w:rFonts w:ascii="Times New Roman" w:hAnsi="Times New Roman" w:cs="Times New Roman"/>
          <w:color w:val="222222"/>
          <w:highlight w:val="white"/>
        </w:rPr>
        <w:t>Fol</w:t>
      </w:r>
      <w:proofErr w:type="spellEnd"/>
      <w:r w:rsidRPr="00BC2561">
        <w:rPr>
          <w:rFonts w:ascii="Times New Roman" w:hAnsi="Times New Roman" w:cs="Times New Roman"/>
          <w:color w:val="222222"/>
          <w:highlight w:val="white"/>
        </w:rPr>
        <w:t xml:space="preserve">, G., Hazen, E.L., </w:t>
      </w:r>
      <w:proofErr w:type="spellStart"/>
      <w:r w:rsidRPr="00BC2561">
        <w:rPr>
          <w:rFonts w:ascii="Times New Roman" w:hAnsi="Times New Roman" w:cs="Times New Roman"/>
          <w:color w:val="222222"/>
          <w:highlight w:val="white"/>
        </w:rPr>
        <w:t>Stohs</w:t>
      </w:r>
      <w:proofErr w:type="spellEnd"/>
      <w:r w:rsidRPr="00BC2561">
        <w:rPr>
          <w:rFonts w:ascii="Times New Roman" w:hAnsi="Times New Roman" w:cs="Times New Roman"/>
          <w:color w:val="222222"/>
          <w:highlight w:val="white"/>
        </w:rPr>
        <w:t xml:space="preserve">, S.S., </w:t>
      </w:r>
      <w:proofErr w:type="spellStart"/>
      <w:r w:rsidRPr="00BC2561">
        <w:rPr>
          <w:rFonts w:ascii="Times New Roman" w:hAnsi="Times New Roman" w:cs="Times New Roman"/>
          <w:color w:val="222222"/>
          <w:highlight w:val="white"/>
        </w:rPr>
        <w:t>Finkbeiner</w:t>
      </w:r>
      <w:proofErr w:type="spellEnd"/>
      <w:r w:rsidRPr="00BC2561">
        <w:rPr>
          <w:rFonts w:ascii="Times New Roman" w:hAnsi="Times New Roman" w:cs="Times New Roman"/>
          <w:color w:val="222222"/>
          <w:highlight w:val="white"/>
        </w:rPr>
        <w:t xml:space="preserve">, E.M. and </w:t>
      </w:r>
      <w:proofErr w:type="spellStart"/>
      <w:r w:rsidRPr="00BC2561">
        <w:rPr>
          <w:rFonts w:ascii="Times New Roman" w:hAnsi="Times New Roman" w:cs="Times New Roman"/>
          <w:color w:val="222222"/>
          <w:highlight w:val="white"/>
        </w:rPr>
        <w:t>Jacox</w:t>
      </w:r>
      <w:proofErr w:type="spellEnd"/>
      <w:r w:rsidRPr="00BC2561">
        <w:rPr>
          <w:rFonts w:ascii="Times New Roman" w:hAnsi="Times New Roman" w:cs="Times New Roman"/>
          <w:color w:val="222222"/>
          <w:highlight w:val="white"/>
        </w:rPr>
        <w:t>, M.G., 2021. Changes to the structure and function of an a</w:t>
      </w:r>
      <w:r w:rsidRPr="00BC2561">
        <w:rPr>
          <w:rFonts w:ascii="Times New Roman" w:hAnsi="Times New Roman" w:cs="Times New Roman"/>
          <w:color w:val="222222"/>
          <w:highlight w:val="white"/>
        </w:rPr>
        <w:t xml:space="preserve">lbacore fishery reveal shifting social‐ecological realities for Pacific Northwest </w:t>
      </w:r>
      <w:proofErr w:type="gramStart"/>
      <w:r w:rsidRPr="00BC2561">
        <w:rPr>
          <w:rFonts w:ascii="Times New Roman" w:hAnsi="Times New Roman" w:cs="Times New Roman"/>
          <w:color w:val="222222"/>
          <w:highlight w:val="white"/>
        </w:rPr>
        <w:t>fishermen</w:t>
      </w:r>
      <w:proofErr w:type="gramEnd"/>
      <w:r w:rsidRPr="00BC2561">
        <w:rPr>
          <w:rFonts w:ascii="Times New Roman" w:hAnsi="Times New Roman" w:cs="Times New Roman"/>
          <w:color w:val="222222"/>
          <w:highlight w:val="white"/>
        </w:rPr>
        <w:t>. Fish and Fisheries, 22(2), pp.280-297.</w:t>
      </w:r>
    </w:p>
    <w:p w14:paraId="0000006F" w14:textId="77777777" w:rsidR="00D8239D" w:rsidRPr="00BC2561" w:rsidRDefault="00D8239D">
      <w:pPr>
        <w:rPr>
          <w:rFonts w:ascii="Times New Roman" w:hAnsi="Times New Roman" w:cs="Times New Roman"/>
        </w:rPr>
      </w:pPr>
    </w:p>
    <w:p w14:paraId="00000070"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222222"/>
          <w:highlight w:val="white"/>
        </w:rPr>
        <w:t xml:space="preserve">-Fisher, M.C., Moore, S.K., Jardine, S.L., Watson, J.R. and </w:t>
      </w:r>
      <w:proofErr w:type="spellStart"/>
      <w:r w:rsidRPr="00BC2561">
        <w:rPr>
          <w:rFonts w:ascii="Times New Roman" w:hAnsi="Times New Roman" w:cs="Times New Roman"/>
          <w:color w:val="222222"/>
          <w:highlight w:val="white"/>
        </w:rPr>
        <w:t>Samhouri</w:t>
      </w:r>
      <w:proofErr w:type="spellEnd"/>
      <w:r w:rsidRPr="00BC2561">
        <w:rPr>
          <w:rFonts w:ascii="Times New Roman" w:hAnsi="Times New Roman" w:cs="Times New Roman"/>
          <w:color w:val="222222"/>
          <w:highlight w:val="white"/>
        </w:rPr>
        <w:t>, J.F., 2021. Climate shock effects and mediation in fi</w:t>
      </w:r>
      <w:r w:rsidRPr="00BC2561">
        <w:rPr>
          <w:rFonts w:ascii="Times New Roman" w:hAnsi="Times New Roman" w:cs="Times New Roman"/>
          <w:color w:val="222222"/>
          <w:highlight w:val="white"/>
        </w:rPr>
        <w:t>sheries. Proceedings of the National Academy of Sciences, 118(2).</w:t>
      </w:r>
    </w:p>
    <w:p w14:paraId="00000071" w14:textId="77777777" w:rsidR="00D8239D" w:rsidRPr="00BC2561" w:rsidRDefault="00D8239D">
      <w:pPr>
        <w:rPr>
          <w:rFonts w:ascii="Times New Roman" w:hAnsi="Times New Roman" w:cs="Times New Roman"/>
          <w:color w:val="222222"/>
          <w:highlight w:val="white"/>
        </w:rPr>
      </w:pPr>
    </w:p>
    <w:p w14:paraId="00000072" w14:textId="77777777" w:rsidR="00D8239D" w:rsidRPr="00BC2561" w:rsidRDefault="00061F8D">
      <w:pPr>
        <w:rPr>
          <w:rFonts w:ascii="Times New Roman" w:hAnsi="Times New Roman" w:cs="Times New Roman"/>
          <w:color w:val="222222"/>
          <w:highlight w:val="white"/>
        </w:rPr>
      </w:pPr>
      <w:r w:rsidRPr="00BC2561">
        <w:rPr>
          <w:rFonts w:ascii="Times New Roman" w:hAnsi="Times New Roman" w:cs="Times New Roman"/>
          <w:color w:val="E69138"/>
        </w:rPr>
        <w:t xml:space="preserve">This comment </w:t>
      </w:r>
      <w:proofErr w:type="gramStart"/>
      <w:r w:rsidRPr="00BC2561">
        <w:rPr>
          <w:rFonts w:ascii="Times New Roman" w:hAnsi="Times New Roman" w:cs="Times New Roman"/>
          <w:color w:val="E69138"/>
        </w:rPr>
        <w:t>is well taken</w:t>
      </w:r>
      <w:proofErr w:type="gramEnd"/>
      <w:r w:rsidRPr="00BC2561">
        <w:rPr>
          <w:rFonts w:ascii="Times New Roman" w:hAnsi="Times New Roman" w:cs="Times New Roman"/>
          <w:color w:val="E69138"/>
        </w:rPr>
        <w:t>, and is similar to a comment from the other reviewer. We have added language in both the Results and Discussion sections describing the phenomenon (lines 413-416,</w:t>
      </w:r>
      <w:r w:rsidRPr="00BC2561">
        <w:rPr>
          <w:rFonts w:ascii="Times New Roman" w:hAnsi="Times New Roman" w:cs="Times New Roman"/>
          <w:color w:val="E69138"/>
        </w:rPr>
        <w:t xml:space="preserve"> 519-528). It seems the Generalists benefited from an increase in the pink shrimp and </w:t>
      </w:r>
      <w:proofErr w:type="spellStart"/>
      <w:r w:rsidRPr="00BC2561">
        <w:rPr>
          <w:rFonts w:ascii="Times New Roman" w:hAnsi="Times New Roman" w:cs="Times New Roman"/>
          <w:color w:val="E69138"/>
        </w:rPr>
        <w:t>groundfish</w:t>
      </w:r>
      <w:proofErr w:type="spellEnd"/>
      <w:r w:rsidRPr="00BC2561">
        <w:rPr>
          <w:rFonts w:ascii="Times New Roman" w:hAnsi="Times New Roman" w:cs="Times New Roman"/>
          <w:color w:val="E69138"/>
        </w:rPr>
        <w:t xml:space="preserve"> fisheries, </w:t>
      </w:r>
      <w:r w:rsidRPr="00BC2561">
        <w:rPr>
          <w:rFonts w:ascii="Times New Roman" w:hAnsi="Times New Roman" w:cs="Times New Roman"/>
          <w:color w:val="E69138"/>
        </w:rPr>
        <w:lastRenderedPageBreak/>
        <w:t xml:space="preserve">while the Local groups did not. We added a supplementary Figure (A.16) showing similar trends to those provided here, indicating that increases in </w:t>
      </w:r>
      <w:proofErr w:type="spellStart"/>
      <w:r w:rsidRPr="00BC2561">
        <w:rPr>
          <w:rFonts w:ascii="Times New Roman" w:hAnsi="Times New Roman" w:cs="Times New Roman"/>
          <w:color w:val="E69138"/>
        </w:rPr>
        <w:t>g</w:t>
      </w:r>
      <w:r w:rsidRPr="00BC2561">
        <w:rPr>
          <w:rFonts w:ascii="Times New Roman" w:hAnsi="Times New Roman" w:cs="Times New Roman"/>
          <w:color w:val="E69138"/>
        </w:rPr>
        <w:t>roundfish</w:t>
      </w:r>
      <w:proofErr w:type="spellEnd"/>
      <w:r w:rsidRPr="00BC2561">
        <w:rPr>
          <w:rFonts w:ascii="Times New Roman" w:hAnsi="Times New Roman" w:cs="Times New Roman"/>
          <w:color w:val="E69138"/>
        </w:rPr>
        <w:t xml:space="preserve"> and pink shrimp landings coincided with our </w:t>
      </w:r>
      <w:proofErr w:type="gramStart"/>
      <w:r w:rsidRPr="00BC2561">
        <w:rPr>
          <w:rFonts w:ascii="Times New Roman" w:hAnsi="Times New Roman" w:cs="Times New Roman"/>
          <w:color w:val="E69138"/>
        </w:rPr>
        <w:t>time period</w:t>
      </w:r>
      <w:proofErr w:type="gramEnd"/>
      <w:r w:rsidRPr="00BC2561">
        <w:rPr>
          <w:rFonts w:ascii="Times New Roman" w:hAnsi="Times New Roman" w:cs="Times New Roman"/>
          <w:color w:val="E69138"/>
        </w:rPr>
        <w:t xml:space="preserve">. This is important to our results because obviously, the “diversify” adaptive strategy will not work if there are no productive fisheries outside of Dungeness crab to diversify </w:t>
      </w:r>
      <w:proofErr w:type="gramStart"/>
      <w:r w:rsidRPr="00BC2561">
        <w:rPr>
          <w:rFonts w:ascii="Times New Roman" w:hAnsi="Times New Roman" w:cs="Times New Roman"/>
          <w:color w:val="E69138"/>
        </w:rPr>
        <w:t>to</w:t>
      </w:r>
      <w:proofErr w:type="gramEnd"/>
      <w:r w:rsidRPr="00BC2561">
        <w:rPr>
          <w:rFonts w:ascii="Times New Roman" w:hAnsi="Times New Roman" w:cs="Times New Roman"/>
          <w:color w:val="E69138"/>
        </w:rPr>
        <w:t>. In this e</w:t>
      </w:r>
      <w:r w:rsidRPr="00BC2561">
        <w:rPr>
          <w:rFonts w:ascii="Times New Roman" w:hAnsi="Times New Roman" w:cs="Times New Roman"/>
          <w:color w:val="E69138"/>
        </w:rPr>
        <w:t>dit, we made sure to acknowledge this point in the relevant portions of the Results and Discussion sections (lines 531-537).</w:t>
      </w:r>
    </w:p>
    <w:sectPr w:rsidR="00D8239D" w:rsidRPr="00BC25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07C6D"/>
    <w:multiLevelType w:val="multilevel"/>
    <w:tmpl w:val="5754C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9D"/>
    <w:rsid w:val="00061F8D"/>
    <w:rsid w:val="00BC2561"/>
    <w:rsid w:val="00D8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28AC"/>
  <w15:docId w15:val="{38FA8E27-D476-42A1-BF6B-D52C9E61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council.org/documents/2021/06/g-4-a-nmfs-report-7-fishing-effort-in-the-2002-2019-u-s-pacific-coast-groundfish-fisheries.pdf/" TargetMode="External"/><Relationship Id="rId3" Type="http://schemas.openxmlformats.org/officeDocument/2006/relationships/settings" Target="settings.xml"/><Relationship Id="rId7" Type="http://schemas.openxmlformats.org/officeDocument/2006/relationships/hyperlink" Target="https://www.fisheries.noaa.gov/species/west-coast-groundf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foodsource.com/news/environment-sustainability/us-west-coast-rockfish-recovery-hailed-as-success-story-by-edf" TargetMode="External"/><Relationship Id="rId5" Type="http://schemas.openxmlformats.org/officeDocument/2006/relationships/hyperlink" Target="https://wdfw.wa.gov/sites/default/files/2019-04/pink_shrimp_newsletter_201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4554</Words>
  <Characters>25960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Owen.Liu</cp:lastModifiedBy>
  <cp:revision>2</cp:revision>
  <dcterms:created xsi:type="dcterms:W3CDTF">2022-07-29T21:01:00Z</dcterms:created>
  <dcterms:modified xsi:type="dcterms:W3CDTF">2022-07-29T21:45:00Z</dcterms:modified>
</cp:coreProperties>
</file>