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B6B129" w14:textId="325180C8" w:rsidR="00A33550" w:rsidRPr="00AF0F06" w:rsidRDefault="00862FFB" w:rsidP="004234ED">
      <w:pPr>
        <w:spacing w:after="0" w:line="240" w:lineRule="auto"/>
        <w:jc w:val="center"/>
        <w:rPr>
          <w:rFonts w:ascii="Times New Roman" w:hAnsi="Times New Roman" w:cs="Times New Roman"/>
          <w:b/>
          <w:bCs/>
          <w:sz w:val="28"/>
          <w:szCs w:val="28"/>
        </w:rPr>
      </w:pPr>
      <w:r w:rsidRPr="00AF0F06">
        <w:rPr>
          <w:rFonts w:ascii="Times New Roman" w:hAnsi="Times New Roman" w:cs="Times New Roman"/>
          <w:b/>
          <w:bCs/>
          <w:sz w:val="28"/>
          <w:szCs w:val="28"/>
        </w:rPr>
        <w:t>Fu</w:t>
      </w:r>
      <w:r w:rsidR="003158E3" w:rsidRPr="00AF0F06">
        <w:rPr>
          <w:rFonts w:ascii="Times New Roman" w:hAnsi="Times New Roman" w:cs="Times New Roman"/>
          <w:b/>
          <w:bCs/>
          <w:sz w:val="28"/>
          <w:szCs w:val="28"/>
        </w:rPr>
        <w:t>r</w:t>
      </w:r>
      <w:r w:rsidRPr="00AF0F06">
        <w:rPr>
          <w:rFonts w:ascii="Times New Roman" w:hAnsi="Times New Roman" w:cs="Times New Roman"/>
          <w:b/>
          <w:bCs/>
          <w:sz w:val="28"/>
          <w:szCs w:val="28"/>
        </w:rPr>
        <w:t xml:space="preserve">ther (Final) </w:t>
      </w:r>
      <w:r w:rsidR="004234ED" w:rsidRPr="00AF0F06">
        <w:rPr>
          <w:rFonts w:ascii="Times New Roman" w:hAnsi="Times New Roman" w:cs="Times New Roman"/>
          <w:b/>
          <w:bCs/>
          <w:sz w:val="28"/>
          <w:szCs w:val="28"/>
        </w:rPr>
        <w:t>Progress on the North Pacific Humpback Assessment</w:t>
      </w:r>
    </w:p>
    <w:p w14:paraId="5B077EE4" w14:textId="38A2AFD8" w:rsidR="004234ED" w:rsidRPr="00AF0F06" w:rsidRDefault="004234ED" w:rsidP="004234ED">
      <w:pPr>
        <w:spacing w:after="0" w:line="240" w:lineRule="auto"/>
        <w:jc w:val="center"/>
        <w:rPr>
          <w:rFonts w:ascii="Times New Roman" w:hAnsi="Times New Roman" w:cs="Times New Roman"/>
          <w:b/>
          <w:bCs/>
          <w:sz w:val="28"/>
          <w:szCs w:val="28"/>
        </w:rPr>
      </w:pPr>
      <w:r w:rsidRPr="00AF0F06">
        <w:rPr>
          <w:rFonts w:ascii="Times New Roman" w:hAnsi="Times New Roman" w:cs="Times New Roman"/>
          <w:b/>
          <w:bCs/>
          <w:sz w:val="28"/>
          <w:szCs w:val="28"/>
        </w:rPr>
        <w:t>Andre E. Punt</w:t>
      </w:r>
    </w:p>
    <w:p w14:paraId="52ECFC94" w14:textId="77777777" w:rsidR="004234ED" w:rsidRPr="00AF0F06" w:rsidRDefault="004234ED" w:rsidP="004234ED">
      <w:pPr>
        <w:spacing w:after="0" w:line="240" w:lineRule="auto"/>
        <w:rPr>
          <w:rFonts w:ascii="Times New Roman" w:hAnsi="Times New Roman" w:cs="Times New Roman"/>
          <w:b/>
          <w:bCs/>
          <w:sz w:val="24"/>
          <w:szCs w:val="24"/>
        </w:rPr>
      </w:pPr>
    </w:p>
    <w:p w14:paraId="1DBC60E6" w14:textId="1628DFBD" w:rsidR="00862FFB" w:rsidRDefault="003158E3" w:rsidP="004A6A6E">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Model </w:t>
      </w:r>
      <w:proofErr w:type="gramStart"/>
      <w:r>
        <w:rPr>
          <w:rFonts w:ascii="Times New Roman" w:hAnsi="Times New Roman" w:cs="Times New Roman"/>
          <w:b/>
          <w:bCs/>
          <w:sz w:val="24"/>
          <w:szCs w:val="24"/>
        </w:rPr>
        <w:t>diagnostics</w:t>
      </w:r>
      <w:proofErr w:type="gramEnd"/>
    </w:p>
    <w:p w14:paraId="05913EA1" w14:textId="331F9613" w:rsidR="003158E3" w:rsidRDefault="0014689F" w:rsidP="004A6A6E">
      <w:pPr>
        <w:spacing w:after="0" w:line="240" w:lineRule="auto"/>
        <w:jc w:val="both"/>
        <w:rPr>
          <w:rFonts w:ascii="Times New Roman" w:hAnsi="Times New Roman" w:cs="Times New Roman"/>
          <w:sz w:val="24"/>
          <w:szCs w:val="24"/>
        </w:rPr>
      </w:pPr>
      <w:r w:rsidRPr="0014689F">
        <w:rPr>
          <w:rFonts w:ascii="Times New Roman" w:hAnsi="Times New Roman" w:cs="Times New Roman"/>
          <w:sz w:val="24"/>
          <w:szCs w:val="24"/>
        </w:rPr>
        <w:t>Pages 2-26</w:t>
      </w:r>
      <w:r>
        <w:rPr>
          <w:rFonts w:ascii="Times New Roman" w:hAnsi="Times New Roman" w:cs="Times New Roman"/>
          <w:sz w:val="24"/>
          <w:szCs w:val="24"/>
        </w:rPr>
        <w:t xml:space="preserve"> (Figures 1-4) provide the fits to the estimates and absolute and relative abundance and the mixing proportions for the four base-case models.</w:t>
      </w:r>
    </w:p>
    <w:p w14:paraId="50302017" w14:textId="77777777" w:rsidR="0014689F" w:rsidRDefault="0014689F" w:rsidP="004A6A6E">
      <w:pPr>
        <w:spacing w:after="0" w:line="240" w:lineRule="auto"/>
        <w:jc w:val="both"/>
        <w:rPr>
          <w:rFonts w:ascii="Times New Roman" w:hAnsi="Times New Roman" w:cs="Times New Roman"/>
          <w:sz w:val="24"/>
          <w:szCs w:val="24"/>
        </w:rPr>
      </w:pPr>
    </w:p>
    <w:p w14:paraId="1A95378E" w14:textId="4DAD966F" w:rsidR="003632AD" w:rsidRPr="003632AD" w:rsidRDefault="003632AD" w:rsidP="004A6A6E">
      <w:pPr>
        <w:spacing w:after="0" w:line="240" w:lineRule="auto"/>
        <w:jc w:val="both"/>
        <w:rPr>
          <w:rFonts w:ascii="Times New Roman" w:hAnsi="Times New Roman" w:cs="Times New Roman"/>
          <w:b/>
          <w:bCs/>
          <w:sz w:val="24"/>
          <w:szCs w:val="24"/>
        </w:rPr>
      </w:pPr>
      <w:r w:rsidRPr="003632AD">
        <w:rPr>
          <w:rFonts w:ascii="Times New Roman" w:hAnsi="Times New Roman" w:cs="Times New Roman"/>
          <w:b/>
          <w:bCs/>
          <w:sz w:val="24"/>
          <w:szCs w:val="24"/>
        </w:rPr>
        <w:t xml:space="preserve">Sensitivity tests </w:t>
      </w:r>
    </w:p>
    <w:p w14:paraId="671F8D90" w14:textId="5BBFE0E2" w:rsidR="003632AD" w:rsidRDefault="004A6A6E" w:rsidP="004A6A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Figure 5 shows the base-case time-trajectories of total population for the four stock</w:t>
      </w:r>
      <w:r w:rsidR="00537883">
        <w:rPr>
          <w:rFonts w:ascii="Times New Roman" w:hAnsi="Times New Roman" w:cs="Times New Roman"/>
          <w:sz w:val="24"/>
          <w:szCs w:val="24"/>
        </w:rPr>
        <w:t>-</w:t>
      </w:r>
      <w:r>
        <w:rPr>
          <w:rFonts w:ascii="Times New Roman" w:hAnsi="Times New Roman" w:cs="Times New Roman"/>
          <w:sz w:val="24"/>
          <w:szCs w:val="24"/>
        </w:rPr>
        <w:t>structure / spatial hypothesis and the 22 sensitivity tests.</w:t>
      </w:r>
    </w:p>
    <w:p w14:paraId="3D62BE53" w14:textId="77777777" w:rsidR="00D4566B" w:rsidRDefault="00D4566B" w:rsidP="004A6A6E">
      <w:pPr>
        <w:spacing w:after="0" w:line="240" w:lineRule="auto"/>
        <w:jc w:val="both"/>
        <w:rPr>
          <w:rFonts w:ascii="Times New Roman" w:hAnsi="Times New Roman" w:cs="Times New Roman"/>
          <w:sz w:val="24"/>
          <w:szCs w:val="24"/>
        </w:rPr>
      </w:pPr>
    </w:p>
    <w:p w14:paraId="03970B2F" w14:textId="77777777" w:rsidR="00D4566B" w:rsidRPr="00B54B8F" w:rsidRDefault="00D4566B" w:rsidP="00D4566B">
      <w:pPr>
        <w:tabs>
          <w:tab w:val="left" w:pos="720"/>
        </w:tabs>
        <w:spacing w:before="240" w:line="240" w:lineRule="auto"/>
        <w:jc w:val="both"/>
        <w:rPr>
          <w:rFonts w:ascii="Times New Roman" w:hAnsi="Times New Roman" w:cs="Times New Roman"/>
          <w:sz w:val="20"/>
          <w:szCs w:val="20"/>
        </w:rPr>
      </w:pPr>
      <w:r>
        <w:rPr>
          <w:rFonts w:ascii="Times New Roman" w:hAnsi="Times New Roman" w:cs="Times New Roman"/>
          <w:sz w:val="20"/>
          <w:szCs w:val="20"/>
        </w:rPr>
        <w:t>T</w:t>
      </w:r>
      <w:r w:rsidRPr="00B54B8F">
        <w:rPr>
          <w:rFonts w:ascii="Times New Roman" w:hAnsi="Times New Roman" w:cs="Times New Roman"/>
          <w:sz w:val="20"/>
          <w:szCs w:val="20"/>
        </w:rPr>
        <w:t>able D.2. The sensitivity tests</w:t>
      </w:r>
      <w:r>
        <w:rPr>
          <w:rFonts w:ascii="Times New Roman" w:hAnsi="Times New Roman" w:cs="Times New Roman"/>
          <w:sz w:val="20"/>
          <w:szCs w:val="20"/>
        </w:rPr>
        <w:t>.</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single" w:sz="12" w:space="0" w:color="auto"/>
        </w:tblBorders>
        <w:tblLook w:val="04A0" w:firstRow="1" w:lastRow="0" w:firstColumn="1" w:lastColumn="0" w:noHBand="0" w:noVBand="1"/>
      </w:tblPr>
      <w:tblGrid>
        <w:gridCol w:w="3245"/>
        <w:gridCol w:w="4675"/>
        <w:gridCol w:w="1440"/>
      </w:tblGrid>
      <w:tr w:rsidR="00D4566B" w:rsidRPr="00B54B8F" w14:paraId="24A540B4" w14:textId="77777777" w:rsidTr="006548D4">
        <w:tc>
          <w:tcPr>
            <w:tcW w:w="3245" w:type="dxa"/>
            <w:tcBorders>
              <w:top w:val="single" w:sz="12" w:space="0" w:color="auto"/>
              <w:bottom w:val="single" w:sz="12" w:space="0" w:color="auto"/>
            </w:tcBorders>
            <w:vAlign w:val="center"/>
          </w:tcPr>
          <w:p w14:paraId="5494C6EA" w14:textId="77777777" w:rsidR="00D4566B" w:rsidRPr="00064C6E" w:rsidRDefault="00D4566B" w:rsidP="006548D4">
            <w:pPr>
              <w:rPr>
                <w:rFonts w:ascii="Times New Roman" w:hAnsi="Times New Roman" w:cs="Times New Roman"/>
                <w:b/>
                <w:sz w:val="16"/>
                <w:szCs w:val="16"/>
              </w:rPr>
            </w:pPr>
            <w:r w:rsidRPr="00064C6E">
              <w:rPr>
                <w:rFonts w:ascii="Times New Roman" w:hAnsi="Times New Roman" w:cs="Times New Roman"/>
                <w:b/>
                <w:sz w:val="16"/>
                <w:szCs w:val="16"/>
              </w:rPr>
              <w:t>Factor</w:t>
            </w:r>
          </w:p>
        </w:tc>
        <w:tc>
          <w:tcPr>
            <w:tcW w:w="4675" w:type="dxa"/>
            <w:tcBorders>
              <w:top w:val="single" w:sz="12" w:space="0" w:color="auto"/>
              <w:bottom w:val="single" w:sz="12" w:space="0" w:color="auto"/>
            </w:tcBorders>
            <w:vAlign w:val="center"/>
          </w:tcPr>
          <w:p w14:paraId="6A9FEBBA" w14:textId="77777777" w:rsidR="00D4566B" w:rsidRPr="00064C6E" w:rsidRDefault="00D4566B" w:rsidP="006548D4">
            <w:pPr>
              <w:rPr>
                <w:rFonts w:ascii="Times New Roman" w:hAnsi="Times New Roman" w:cs="Times New Roman"/>
                <w:b/>
                <w:sz w:val="16"/>
                <w:szCs w:val="16"/>
              </w:rPr>
            </w:pPr>
            <w:r w:rsidRPr="00064C6E">
              <w:rPr>
                <w:rFonts w:ascii="Times New Roman" w:hAnsi="Times New Roman" w:cs="Times New Roman"/>
                <w:b/>
                <w:sz w:val="16"/>
                <w:szCs w:val="16"/>
              </w:rPr>
              <w:t>Options (Bold is the base-case)</w:t>
            </w:r>
          </w:p>
        </w:tc>
        <w:tc>
          <w:tcPr>
            <w:tcW w:w="1440" w:type="dxa"/>
            <w:tcBorders>
              <w:top w:val="single" w:sz="12" w:space="0" w:color="auto"/>
              <w:bottom w:val="single" w:sz="12" w:space="0" w:color="auto"/>
            </w:tcBorders>
          </w:tcPr>
          <w:p w14:paraId="14232DEB" w14:textId="77777777" w:rsidR="00D4566B" w:rsidRPr="00064C6E" w:rsidRDefault="00D4566B" w:rsidP="006548D4">
            <w:pPr>
              <w:rPr>
                <w:rFonts w:ascii="Times New Roman" w:hAnsi="Times New Roman" w:cs="Times New Roman"/>
                <w:b/>
                <w:sz w:val="16"/>
                <w:szCs w:val="16"/>
              </w:rPr>
            </w:pPr>
            <w:r w:rsidRPr="00064C6E">
              <w:rPr>
                <w:rFonts w:ascii="Times New Roman" w:hAnsi="Times New Roman" w:cs="Times New Roman"/>
                <w:b/>
                <w:sz w:val="16"/>
                <w:szCs w:val="16"/>
              </w:rPr>
              <w:t>Code</w:t>
            </w:r>
          </w:p>
        </w:tc>
      </w:tr>
      <w:tr w:rsidR="00D4566B" w:rsidRPr="00B54B8F" w14:paraId="32CC8C3B" w14:textId="77777777" w:rsidTr="006548D4">
        <w:tc>
          <w:tcPr>
            <w:tcW w:w="3245" w:type="dxa"/>
            <w:tcBorders>
              <w:top w:val="single" w:sz="12" w:space="0" w:color="auto"/>
            </w:tcBorders>
            <w:vAlign w:val="center"/>
          </w:tcPr>
          <w:p w14:paraId="72AFF2EF" w14:textId="77777777" w:rsidR="00D4566B" w:rsidRPr="00064C6E" w:rsidRDefault="00D4566B" w:rsidP="006548D4">
            <w:pPr>
              <w:rPr>
                <w:rFonts w:ascii="Times New Roman" w:hAnsi="Times New Roman" w:cs="Times New Roman"/>
                <w:sz w:val="16"/>
                <w:szCs w:val="16"/>
              </w:rPr>
            </w:pPr>
            <w:r w:rsidRPr="00064C6E">
              <w:rPr>
                <w:rFonts w:ascii="Times New Roman" w:hAnsi="Times New Roman" w:cs="Times New Roman"/>
                <w:sz w:val="16"/>
                <w:szCs w:val="16"/>
              </w:rPr>
              <w:t>Abundance indices included</w:t>
            </w:r>
          </w:p>
        </w:tc>
        <w:tc>
          <w:tcPr>
            <w:tcW w:w="4675" w:type="dxa"/>
            <w:tcBorders>
              <w:top w:val="single" w:sz="12" w:space="0" w:color="auto"/>
            </w:tcBorders>
            <w:vAlign w:val="center"/>
          </w:tcPr>
          <w:p w14:paraId="6307A7D8" w14:textId="77777777" w:rsidR="00D4566B" w:rsidRPr="00064C6E" w:rsidRDefault="00D4566B" w:rsidP="006548D4">
            <w:pPr>
              <w:rPr>
                <w:rFonts w:ascii="Times New Roman" w:hAnsi="Times New Roman" w:cs="Times New Roman"/>
                <w:b/>
                <w:sz w:val="16"/>
                <w:szCs w:val="16"/>
              </w:rPr>
            </w:pPr>
            <w:r w:rsidRPr="00064C6E">
              <w:rPr>
                <w:rFonts w:ascii="Times New Roman" w:hAnsi="Times New Roman" w:cs="Times New Roman"/>
                <w:b/>
                <w:bCs/>
                <w:sz w:val="16"/>
                <w:szCs w:val="16"/>
              </w:rPr>
              <w:t>Base-case values</w:t>
            </w:r>
            <w:r w:rsidRPr="00064C6E">
              <w:rPr>
                <w:rFonts w:ascii="Times New Roman" w:hAnsi="Times New Roman" w:cs="Times New Roman"/>
                <w:sz w:val="16"/>
                <w:szCs w:val="16"/>
              </w:rPr>
              <w:t>; exclude all multistate and use Chao estimates</w:t>
            </w:r>
          </w:p>
        </w:tc>
        <w:tc>
          <w:tcPr>
            <w:tcW w:w="1440" w:type="dxa"/>
            <w:tcBorders>
              <w:top w:val="single" w:sz="12" w:space="0" w:color="auto"/>
            </w:tcBorders>
          </w:tcPr>
          <w:p w14:paraId="37BEEE66" w14:textId="77777777" w:rsidR="00D4566B" w:rsidRPr="00064C6E" w:rsidRDefault="00D4566B" w:rsidP="006548D4">
            <w:pPr>
              <w:rPr>
                <w:rFonts w:ascii="Times New Roman" w:hAnsi="Times New Roman" w:cs="Times New Roman"/>
                <w:bCs/>
                <w:sz w:val="16"/>
                <w:szCs w:val="16"/>
              </w:rPr>
            </w:pPr>
            <w:r w:rsidRPr="00064C6E">
              <w:rPr>
                <w:rFonts w:ascii="Times New Roman" w:hAnsi="Times New Roman" w:cs="Times New Roman"/>
                <w:bCs/>
                <w:sz w:val="16"/>
                <w:szCs w:val="16"/>
              </w:rPr>
              <w:t>S1</w:t>
            </w:r>
          </w:p>
        </w:tc>
      </w:tr>
      <w:tr w:rsidR="00D4566B" w:rsidRPr="00B54B8F" w14:paraId="11D3174C" w14:textId="77777777" w:rsidTr="006548D4">
        <w:tc>
          <w:tcPr>
            <w:tcW w:w="3245" w:type="dxa"/>
            <w:vAlign w:val="center"/>
          </w:tcPr>
          <w:p w14:paraId="6C2C90B8" w14:textId="77777777" w:rsidR="00D4566B" w:rsidRPr="00064C6E" w:rsidRDefault="00D4566B" w:rsidP="006548D4">
            <w:pPr>
              <w:rPr>
                <w:rFonts w:ascii="Times New Roman" w:hAnsi="Times New Roman" w:cs="Times New Roman"/>
                <w:sz w:val="16"/>
                <w:szCs w:val="16"/>
              </w:rPr>
            </w:pPr>
            <w:r w:rsidRPr="00064C6E">
              <w:rPr>
                <w:rFonts w:ascii="Times New Roman" w:hAnsi="Times New Roman" w:cs="Times New Roman"/>
                <w:sz w:val="16"/>
                <w:szCs w:val="16"/>
              </w:rPr>
              <w:t>Mixing proportions</w:t>
            </w:r>
          </w:p>
        </w:tc>
        <w:tc>
          <w:tcPr>
            <w:tcW w:w="4675" w:type="dxa"/>
            <w:vAlign w:val="center"/>
          </w:tcPr>
          <w:p w14:paraId="04B8C228" w14:textId="77777777" w:rsidR="00D4566B" w:rsidRPr="00064C6E" w:rsidRDefault="00D4566B" w:rsidP="006548D4">
            <w:pPr>
              <w:rPr>
                <w:rFonts w:ascii="Times New Roman" w:hAnsi="Times New Roman" w:cs="Times New Roman"/>
                <w:sz w:val="16"/>
                <w:szCs w:val="16"/>
              </w:rPr>
            </w:pPr>
            <w:r w:rsidRPr="00064C6E">
              <w:rPr>
                <w:rFonts w:ascii="Times New Roman" w:hAnsi="Times New Roman" w:cs="Times New Roman"/>
                <w:b/>
                <w:sz w:val="16"/>
                <w:szCs w:val="16"/>
              </w:rPr>
              <w:t xml:space="preserve">Genetics and photo ID mark-recapture used; </w:t>
            </w:r>
            <w:r w:rsidRPr="00064C6E">
              <w:rPr>
                <w:rFonts w:ascii="Times New Roman" w:hAnsi="Times New Roman" w:cs="Times New Roman"/>
                <w:sz w:val="16"/>
                <w:szCs w:val="16"/>
              </w:rPr>
              <w:t>Genetics weighting is set to 0; photo ID mark-recapture weighting is set to 0</w:t>
            </w:r>
          </w:p>
        </w:tc>
        <w:tc>
          <w:tcPr>
            <w:tcW w:w="1440" w:type="dxa"/>
          </w:tcPr>
          <w:p w14:paraId="3EFD2DCE" w14:textId="77777777" w:rsidR="00D4566B" w:rsidRPr="00064C6E" w:rsidRDefault="00D4566B" w:rsidP="006548D4">
            <w:pPr>
              <w:rPr>
                <w:rFonts w:ascii="Times New Roman" w:hAnsi="Times New Roman" w:cs="Times New Roman"/>
                <w:bCs/>
                <w:sz w:val="16"/>
                <w:szCs w:val="16"/>
              </w:rPr>
            </w:pPr>
            <w:r w:rsidRPr="00064C6E">
              <w:rPr>
                <w:rFonts w:ascii="Times New Roman" w:hAnsi="Times New Roman" w:cs="Times New Roman"/>
                <w:bCs/>
                <w:sz w:val="16"/>
                <w:szCs w:val="16"/>
              </w:rPr>
              <w:t>S2, S3</w:t>
            </w:r>
          </w:p>
        </w:tc>
      </w:tr>
      <w:tr w:rsidR="00D4566B" w:rsidRPr="00B54B8F" w14:paraId="4F01709C" w14:textId="77777777" w:rsidTr="006548D4">
        <w:tc>
          <w:tcPr>
            <w:tcW w:w="3245" w:type="dxa"/>
            <w:vAlign w:val="center"/>
          </w:tcPr>
          <w:p w14:paraId="6A3181D1" w14:textId="77777777" w:rsidR="00D4566B" w:rsidRPr="00064C6E" w:rsidRDefault="00D4566B" w:rsidP="006548D4">
            <w:pPr>
              <w:rPr>
                <w:rFonts w:ascii="Times New Roman" w:hAnsi="Times New Roman" w:cs="Times New Roman"/>
                <w:sz w:val="16"/>
                <w:szCs w:val="16"/>
              </w:rPr>
            </w:pPr>
            <w:r w:rsidRPr="00064C6E">
              <w:rPr>
                <w:rFonts w:ascii="Times New Roman" w:hAnsi="Times New Roman" w:cs="Times New Roman"/>
                <w:sz w:val="16"/>
                <w:szCs w:val="16"/>
              </w:rPr>
              <w:t>Adult survival rate</w:t>
            </w:r>
          </w:p>
        </w:tc>
        <w:tc>
          <w:tcPr>
            <w:tcW w:w="4675" w:type="dxa"/>
            <w:vAlign w:val="center"/>
          </w:tcPr>
          <w:p w14:paraId="084E2C82" w14:textId="77777777" w:rsidR="00D4566B" w:rsidRPr="00064C6E" w:rsidRDefault="00D4566B" w:rsidP="006548D4">
            <w:pPr>
              <w:rPr>
                <w:rFonts w:ascii="Times New Roman" w:hAnsi="Times New Roman" w:cs="Times New Roman"/>
                <w:sz w:val="16"/>
                <w:szCs w:val="16"/>
              </w:rPr>
            </w:pPr>
            <w:r w:rsidRPr="00064C6E">
              <w:rPr>
                <w:rFonts w:ascii="Times New Roman" w:hAnsi="Times New Roman" w:cs="Times New Roman"/>
                <w:sz w:val="16"/>
                <w:szCs w:val="16"/>
              </w:rPr>
              <w:t xml:space="preserve">0.94; </w:t>
            </w:r>
            <w:r w:rsidRPr="00064C6E">
              <w:rPr>
                <w:rFonts w:ascii="Times New Roman" w:hAnsi="Times New Roman" w:cs="Times New Roman"/>
                <w:b/>
                <w:sz w:val="16"/>
                <w:szCs w:val="16"/>
              </w:rPr>
              <w:t>0.96;</w:t>
            </w:r>
            <w:r w:rsidRPr="00064C6E">
              <w:rPr>
                <w:rFonts w:ascii="Times New Roman" w:hAnsi="Times New Roman" w:cs="Times New Roman"/>
                <w:sz w:val="16"/>
                <w:szCs w:val="16"/>
              </w:rPr>
              <w:t xml:space="preserve"> 0.98</w:t>
            </w:r>
          </w:p>
        </w:tc>
        <w:tc>
          <w:tcPr>
            <w:tcW w:w="1440" w:type="dxa"/>
          </w:tcPr>
          <w:p w14:paraId="3A0E3B30" w14:textId="77777777" w:rsidR="00D4566B" w:rsidRPr="00064C6E" w:rsidRDefault="00D4566B" w:rsidP="006548D4">
            <w:pPr>
              <w:rPr>
                <w:rFonts w:ascii="Times New Roman" w:hAnsi="Times New Roman" w:cs="Times New Roman"/>
                <w:bCs/>
                <w:sz w:val="16"/>
                <w:szCs w:val="16"/>
              </w:rPr>
            </w:pPr>
            <w:r w:rsidRPr="00064C6E">
              <w:rPr>
                <w:rFonts w:ascii="Times New Roman" w:hAnsi="Times New Roman" w:cs="Times New Roman"/>
                <w:bCs/>
                <w:sz w:val="16"/>
                <w:szCs w:val="16"/>
              </w:rPr>
              <w:t>S4, S5</w:t>
            </w:r>
          </w:p>
        </w:tc>
      </w:tr>
      <w:tr w:rsidR="00D4566B" w:rsidRPr="00B54B8F" w14:paraId="760F2D10" w14:textId="77777777" w:rsidTr="006548D4">
        <w:tc>
          <w:tcPr>
            <w:tcW w:w="3245" w:type="dxa"/>
            <w:vAlign w:val="center"/>
          </w:tcPr>
          <w:p w14:paraId="0549F827" w14:textId="77777777" w:rsidR="00D4566B" w:rsidRPr="00064C6E" w:rsidRDefault="00D4566B" w:rsidP="006548D4">
            <w:pPr>
              <w:rPr>
                <w:rFonts w:ascii="Times New Roman" w:hAnsi="Times New Roman" w:cs="Times New Roman"/>
                <w:sz w:val="16"/>
                <w:szCs w:val="16"/>
              </w:rPr>
            </w:pPr>
            <w:r w:rsidRPr="00064C6E">
              <w:rPr>
                <w:rFonts w:ascii="Times New Roman" w:hAnsi="Times New Roman" w:cs="Times New Roman"/>
                <w:sz w:val="16"/>
                <w:szCs w:val="16"/>
              </w:rPr>
              <w:t>Estimate time-varying survival rate</w:t>
            </w:r>
          </w:p>
        </w:tc>
        <w:tc>
          <w:tcPr>
            <w:tcW w:w="4675" w:type="dxa"/>
            <w:vAlign w:val="center"/>
          </w:tcPr>
          <w:p w14:paraId="01C19DBA" w14:textId="77777777" w:rsidR="00D4566B" w:rsidRPr="00064C6E" w:rsidRDefault="00D4566B" w:rsidP="006548D4">
            <w:pPr>
              <w:rPr>
                <w:rFonts w:ascii="Times New Roman" w:hAnsi="Times New Roman" w:cs="Times New Roman"/>
                <w:sz w:val="16"/>
                <w:szCs w:val="16"/>
              </w:rPr>
            </w:pPr>
            <w:r w:rsidRPr="00064C6E">
              <w:rPr>
                <w:rFonts w:ascii="Times New Roman" w:hAnsi="Times New Roman" w:cs="Times New Roman"/>
                <w:b/>
                <w:sz w:val="16"/>
                <w:szCs w:val="16"/>
              </w:rPr>
              <w:t>Feeding Areas;</w:t>
            </w:r>
            <w:r w:rsidRPr="00064C6E">
              <w:rPr>
                <w:rFonts w:ascii="Times New Roman" w:hAnsi="Times New Roman" w:cs="Times New Roman"/>
                <w:sz w:val="16"/>
                <w:szCs w:val="16"/>
              </w:rPr>
              <w:t xml:space="preserve"> Breeding Areas; Feeding Areas but not SBC+WA or OR+CA</w:t>
            </w:r>
          </w:p>
        </w:tc>
        <w:tc>
          <w:tcPr>
            <w:tcW w:w="1440" w:type="dxa"/>
          </w:tcPr>
          <w:p w14:paraId="7BCCACD4" w14:textId="77777777" w:rsidR="00D4566B" w:rsidRPr="00064C6E" w:rsidRDefault="00D4566B" w:rsidP="006548D4">
            <w:pPr>
              <w:rPr>
                <w:rFonts w:ascii="Times New Roman" w:hAnsi="Times New Roman" w:cs="Times New Roman"/>
                <w:bCs/>
                <w:sz w:val="16"/>
                <w:szCs w:val="16"/>
              </w:rPr>
            </w:pPr>
            <w:r w:rsidRPr="00064C6E">
              <w:rPr>
                <w:rFonts w:ascii="Times New Roman" w:hAnsi="Times New Roman" w:cs="Times New Roman"/>
                <w:bCs/>
                <w:sz w:val="16"/>
                <w:szCs w:val="16"/>
              </w:rPr>
              <w:t>S6, S7</w:t>
            </w:r>
          </w:p>
        </w:tc>
      </w:tr>
      <w:tr w:rsidR="00D4566B" w:rsidRPr="00B54B8F" w14:paraId="181AAF81" w14:textId="77777777" w:rsidTr="006548D4">
        <w:tc>
          <w:tcPr>
            <w:tcW w:w="3245" w:type="dxa"/>
            <w:vAlign w:val="center"/>
          </w:tcPr>
          <w:p w14:paraId="3F40ACE2" w14:textId="77777777" w:rsidR="00D4566B" w:rsidRPr="00064C6E" w:rsidRDefault="00D4566B" w:rsidP="006548D4">
            <w:pPr>
              <w:rPr>
                <w:rFonts w:ascii="Times New Roman" w:hAnsi="Times New Roman" w:cs="Times New Roman"/>
                <w:sz w:val="16"/>
                <w:szCs w:val="16"/>
              </w:rPr>
            </w:pPr>
            <w:r w:rsidRPr="00064C6E">
              <w:rPr>
                <w:rFonts w:ascii="Times New Roman" w:hAnsi="Times New Roman" w:cs="Times New Roman"/>
                <w:sz w:val="16"/>
                <w:szCs w:val="16"/>
              </w:rPr>
              <w:t>Straying rate</w:t>
            </w:r>
          </w:p>
        </w:tc>
        <w:tc>
          <w:tcPr>
            <w:tcW w:w="4675" w:type="dxa"/>
            <w:vAlign w:val="center"/>
          </w:tcPr>
          <w:p w14:paraId="2F352D80" w14:textId="77777777" w:rsidR="00D4566B" w:rsidRPr="00064C6E" w:rsidRDefault="00D4566B" w:rsidP="006548D4">
            <w:pPr>
              <w:rPr>
                <w:rFonts w:ascii="Times New Roman" w:hAnsi="Times New Roman" w:cs="Times New Roman"/>
                <w:sz w:val="16"/>
                <w:szCs w:val="16"/>
              </w:rPr>
            </w:pPr>
            <w:r w:rsidRPr="00064C6E">
              <w:rPr>
                <w:rFonts w:ascii="Times New Roman" w:hAnsi="Times New Roman" w:cs="Times New Roman"/>
                <w:b/>
                <w:sz w:val="16"/>
                <w:szCs w:val="16"/>
              </w:rPr>
              <w:t>None;</w:t>
            </w:r>
            <w:r w:rsidRPr="00064C6E">
              <w:rPr>
                <w:rFonts w:ascii="Times New Roman" w:hAnsi="Times New Roman" w:cs="Times New Roman"/>
                <w:sz w:val="16"/>
                <w:szCs w:val="16"/>
              </w:rPr>
              <w:t xml:space="preserve"> 1% straying rate</w:t>
            </w:r>
          </w:p>
        </w:tc>
        <w:tc>
          <w:tcPr>
            <w:tcW w:w="1440" w:type="dxa"/>
          </w:tcPr>
          <w:p w14:paraId="261F4159" w14:textId="77777777" w:rsidR="00D4566B" w:rsidRPr="00064C6E" w:rsidRDefault="00D4566B" w:rsidP="006548D4">
            <w:pPr>
              <w:rPr>
                <w:rFonts w:ascii="Times New Roman" w:hAnsi="Times New Roman" w:cs="Times New Roman"/>
                <w:bCs/>
                <w:sz w:val="16"/>
                <w:szCs w:val="16"/>
              </w:rPr>
            </w:pPr>
            <w:r w:rsidRPr="00064C6E">
              <w:rPr>
                <w:rFonts w:ascii="Times New Roman" w:hAnsi="Times New Roman" w:cs="Times New Roman"/>
                <w:bCs/>
                <w:sz w:val="16"/>
                <w:szCs w:val="16"/>
              </w:rPr>
              <w:t>S8</w:t>
            </w:r>
          </w:p>
        </w:tc>
      </w:tr>
      <w:tr w:rsidR="00D4566B" w:rsidRPr="00B54B8F" w14:paraId="31755D80" w14:textId="77777777" w:rsidTr="006548D4">
        <w:tc>
          <w:tcPr>
            <w:tcW w:w="3245" w:type="dxa"/>
            <w:vAlign w:val="center"/>
          </w:tcPr>
          <w:p w14:paraId="52CB95DE" w14:textId="77777777" w:rsidR="00D4566B" w:rsidRPr="00064C6E" w:rsidRDefault="00D4566B" w:rsidP="006548D4">
            <w:pPr>
              <w:rPr>
                <w:rFonts w:ascii="Times New Roman" w:hAnsi="Times New Roman" w:cs="Times New Roman"/>
                <w:sz w:val="16"/>
                <w:szCs w:val="16"/>
              </w:rPr>
            </w:pPr>
            <w:r w:rsidRPr="00064C6E">
              <w:rPr>
                <w:rFonts w:ascii="Times New Roman" w:hAnsi="Times New Roman" w:cs="Times New Roman"/>
                <w:sz w:val="16"/>
                <w:szCs w:val="16"/>
              </w:rPr>
              <w:t>Variance on survival deviation (</w:t>
            </w:r>
            <w:r w:rsidRPr="00064C6E">
              <w:rPr>
                <w:rFonts w:ascii="Times New Roman" w:hAnsi="Times New Roman" w:cs="Times New Roman"/>
                <w:sz w:val="16"/>
                <w:szCs w:val="16"/>
              </w:rPr>
              <w:sym w:font="Symbol" w:char="F073"/>
            </w:r>
            <w:r w:rsidRPr="00064C6E">
              <w:rPr>
                <w:rFonts w:ascii="Times New Roman" w:hAnsi="Times New Roman" w:cs="Times New Roman"/>
                <w:sz w:val="16"/>
                <w:szCs w:val="16"/>
                <w:vertAlign w:val="subscript"/>
              </w:rPr>
              <w:t>S</w:t>
            </w:r>
            <w:r w:rsidRPr="00064C6E">
              <w:rPr>
                <w:rFonts w:ascii="Times New Roman" w:hAnsi="Times New Roman" w:cs="Times New Roman"/>
                <w:sz w:val="16"/>
                <w:szCs w:val="16"/>
              </w:rPr>
              <w:t>)</w:t>
            </w:r>
          </w:p>
        </w:tc>
        <w:tc>
          <w:tcPr>
            <w:tcW w:w="4675" w:type="dxa"/>
            <w:vAlign w:val="center"/>
          </w:tcPr>
          <w:p w14:paraId="674153B7" w14:textId="77777777" w:rsidR="00D4566B" w:rsidRPr="00064C6E" w:rsidRDefault="00D4566B" w:rsidP="006548D4">
            <w:pPr>
              <w:rPr>
                <w:rFonts w:ascii="Times New Roman" w:hAnsi="Times New Roman" w:cs="Times New Roman"/>
                <w:sz w:val="16"/>
                <w:szCs w:val="16"/>
              </w:rPr>
            </w:pPr>
            <w:r w:rsidRPr="00064C6E">
              <w:rPr>
                <w:rFonts w:ascii="Times New Roman" w:hAnsi="Times New Roman" w:cs="Times New Roman"/>
                <w:b/>
                <w:sz w:val="16"/>
                <w:szCs w:val="16"/>
              </w:rPr>
              <w:t xml:space="preserve">High (6); </w:t>
            </w:r>
            <w:r w:rsidRPr="00064C6E">
              <w:rPr>
                <w:rFonts w:ascii="Times New Roman" w:hAnsi="Times New Roman" w:cs="Times New Roman"/>
                <w:sz w:val="16"/>
                <w:szCs w:val="16"/>
              </w:rPr>
              <w:t>4; 1</w:t>
            </w:r>
          </w:p>
        </w:tc>
        <w:tc>
          <w:tcPr>
            <w:tcW w:w="1440" w:type="dxa"/>
          </w:tcPr>
          <w:p w14:paraId="50358D2A" w14:textId="77777777" w:rsidR="00D4566B" w:rsidRPr="00064C6E" w:rsidRDefault="00D4566B" w:rsidP="006548D4">
            <w:pPr>
              <w:rPr>
                <w:rFonts w:ascii="Times New Roman" w:hAnsi="Times New Roman" w:cs="Times New Roman"/>
                <w:bCs/>
                <w:sz w:val="16"/>
                <w:szCs w:val="16"/>
              </w:rPr>
            </w:pPr>
            <w:r w:rsidRPr="00064C6E">
              <w:rPr>
                <w:rFonts w:ascii="Times New Roman" w:hAnsi="Times New Roman" w:cs="Times New Roman"/>
                <w:bCs/>
                <w:sz w:val="16"/>
                <w:szCs w:val="16"/>
              </w:rPr>
              <w:t>S9, S10</w:t>
            </w:r>
          </w:p>
        </w:tc>
      </w:tr>
      <w:tr w:rsidR="00D4566B" w:rsidRPr="00B54B8F" w14:paraId="2C9E5507" w14:textId="77777777" w:rsidTr="006548D4">
        <w:tc>
          <w:tcPr>
            <w:tcW w:w="3245" w:type="dxa"/>
            <w:vAlign w:val="center"/>
          </w:tcPr>
          <w:p w14:paraId="7E90B7C9" w14:textId="77777777" w:rsidR="00D4566B" w:rsidRPr="00064C6E" w:rsidRDefault="00D4566B" w:rsidP="006548D4">
            <w:pPr>
              <w:rPr>
                <w:rFonts w:ascii="Times New Roman" w:hAnsi="Times New Roman" w:cs="Times New Roman"/>
                <w:sz w:val="16"/>
                <w:szCs w:val="16"/>
              </w:rPr>
            </w:pPr>
            <w:r w:rsidRPr="00064C6E">
              <w:rPr>
                <w:rFonts w:ascii="Times New Roman" w:hAnsi="Times New Roman" w:cs="Times New Roman"/>
                <w:sz w:val="16"/>
                <w:szCs w:val="16"/>
              </w:rPr>
              <w:t>Mirroring time-varying survival rate</w:t>
            </w:r>
          </w:p>
        </w:tc>
        <w:tc>
          <w:tcPr>
            <w:tcW w:w="4675" w:type="dxa"/>
            <w:vAlign w:val="center"/>
          </w:tcPr>
          <w:p w14:paraId="10E79461" w14:textId="77777777" w:rsidR="00D4566B" w:rsidRPr="00064C6E" w:rsidRDefault="00D4566B" w:rsidP="006548D4">
            <w:pPr>
              <w:rPr>
                <w:rFonts w:ascii="Times New Roman" w:hAnsi="Times New Roman" w:cs="Times New Roman"/>
                <w:sz w:val="16"/>
                <w:szCs w:val="16"/>
              </w:rPr>
            </w:pPr>
            <w:r w:rsidRPr="00064C6E">
              <w:rPr>
                <w:rFonts w:ascii="Times New Roman" w:hAnsi="Times New Roman" w:cs="Times New Roman"/>
                <w:b/>
                <w:sz w:val="16"/>
                <w:szCs w:val="16"/>
              </w:rPr>
              <w:t>GOA mirrored to SEA+SBC</w:t>
            </w:r>
            <w:r w:rsidRPr="00064C6E">
              <w:rPr>
                <w:rFonts w:ascii="Times New Roman" w:hAnsi="Times New Roman" w:cs="Times New Roman"/>
                <w:bCs/>
                <w:sz w:val="16"/>
                <w:szCs w:val="16"/>
              </w:rPr>
              <w:t xml:space="preserve">; No mirrors; GOA mirrored to SEA+SBC and </w:t>
            </w:r>
            <w:r w:rsidRPr="00064C6E">
              <w:rPr>
                <w:rFonts w:ascii="Times New Roman" w:hAnsi="Times New Roman" w:cs="Times New Roman"/>
                <w:sz w:val="16"/>
                <w:szCs w:val="16"/>
              </w:rPr>
              <w:t>OR+CA mirrored to SBC+WA</w:t>
            </w:r>
          </w:p>
        </w:tc>
        <w:tc>
          <w:tcPr>
            <w:tcW w:w="1440" w:type="dxa"/>
          </w:tcPr>
          <w:p w14:paraId="1F34188B" w14:textId="77777777" w:rsidR="00D4566B" w:rsidRPr="00064C6E" w:rsidRDefault="00D4566B" w:rsidP="006548D4">
            <w:pPr>
              <w:rPr>
                <w:rFonts w:ascii="Times New Roman" w:hAnsi="Times New Roman" w:cs="Times New Roman"/>
                <w:bCs/>
                <w:sz w:val="16"/>
                <w:szCs w:val="16"/>
              </w:rPr>
            </w:pPr>
            <w:r w:rsidRPr="00064C6E">
              <w:rPr>
                <w:rFonts w:ascii="Times New Roman" w:hAnsi="Times New Roman" w:cs="Times New Roman"/>
                <w:bCs/>
                <w:sz w:val="16"/>
                <w:szCs w:val="16"/>
              </w:rPr>
              <w:t>S11,</w:t>
            </w:r>
            <w:r>
              <w:rPr>
                <w:rFonts w:ascii="Times New Roman" w:hAnsi="Times New Roman" w:cs="Times New Roman"/>
                <w:bCs/>
                <w:sz w:val="16"/>
                <w:szCs w:val="16"/>
              </w:rPr>
              <w:t xml:space="preserve"> </w:t>
            </w:r>
            <w:r w:rsidRPr="00064C6E">
              <w:rPr>
                <w:rFonts w:ascii="Times New Roman" w:hAnsi="Times New Roman" w:cs="Times New Roman"/>
                <w:bCs/>
                <w:sz w:val="16"/>
                <w:szCs w:val="16"/>
              </w:rPr>
              <w:t>S12</w:t>
            </w:r>
          </w:p>
        </w:tc>
      </w:tr>
      <w:tr w:rsidR="00D4566B" w:rsidRPr="00B54B8F" w14:paraId="53701EAB" w14:textId="77777777" w:rsidTr="006548D4">
        <w:tc>
          <w:tcPr>
            <w:tcW w:w="3245" w:type="dxa"/>
            <w:vAlign w:val="center"/>
          </w:tcPr>
          <w:p w14:paraId="5130C0CA" w14:textId="77777777" w:rsidR="00D4566B" w:rsidRPr="00064C6E" w:rsidRDefault="00D4566B" w:rsidP="006548D4">
            <w:pPr>
              <w:rPr>
                <w:rFonts w:ascii="Times New Roman" w:hAnsi="Times New Roman" w:cs="Times New Roman"/>
                <w:sz w:val="16"/>
                <w:szCs w:val="16"/>
              </w:rPr>
            </w:pPr>
            <w:r w:rsidRPr="00064C6E">
              <w:rPr>
                <w:rFonts w:ascii="Times New Roman" w:hAnsi="Times New Roman" w:cs="Times New Roman"/>
                <w:sz w:val="16"/>
                <w:szCs w:val="16"/>
              </w:rPr>
              <w:t>Removals multiplier</w:t>
            </w:r>
          </w:p>
        </w:tc>
        <w:tc>
          <w:tcPr>
            <w:tcW w:w="4675" w:type="dxa"/>
            <w:vAlign w:val="center"/>
          </w:tcPr>
          <w:p w14:paraId="5660D7A7" w14:textId="77777777" w:rsidR="00D4566B" w:rsidRPr="00064C6E" w:rsidRDefault="00D4566B" w:rsidP="006548D4">
            <w:pPr>
              <w:rPr>
                <w:rFonts w:ascii="Times New Roman" w:hAnsi="Times New Roman" w:cs="Times New Roman"/>
                <w:sz w:val="16"/>
                <w:szCs w:val="16"/>
              </w:rPr>
            </w:pPr>
            <w:r>
              <w:rPr>
                <w:rFonts w:ascii="Times New Roman" w:hAnsi="Times New Roman" w:cs="Times New Roman"/>
                <w:sz w:val="16"/>
                <w:szCs w:val="16"/>
              </w:rPr>
              <w:t xml:space="preserve">High, </w:t>
            </w:r>
            <w:r w:rsidRPr="006A4011">
              <w:rPr>
                <w:rFonts w:ascii="Times New Roman" w:hAnsi="Times New Roman" w:cs="Times New Roman"/>
                <w:b/>
                <w:bCs/>
                <w:sz w:val="16"/>
                <w:szCs w:val="16"/>
              </w:rPr>
              <w:t>Base</w:t>
            </w:r>
            <w:r>
              <w:rPr>
                <w:rFonts w:ascii="Times New Roman" w:hAnsi="Times New Roman" w:cs="Times New Roman"/>
                <w:sz w:val="16"/>
                <w:szCs w:val="16"/>
              </w:rPr>
              <w:t>, Low</w:t>
            </w:r>
          </w:p>
        </w:tc>
        <w:tc>
          <w:tcPr>
            <w:tcW w:w="1440" w:type="dxa"/>
          </w:tcPr>
          <w:p w14:paraId="5C3E0C70" w14:textId="77777777" w:rsidR="00D4566B" w:rsidRPr="00064C6E" w:rsidRDefault="00D4566B" w:rsidP="006548D4">
            <w:pPr>
              <w:rPr>
                <w:rFonts w:ascii="Times New Roman" w:hAnsi="Times New Roman" w:cs="Times New Roman"/>
                <w:bCs/>
                <w:sz w:val="16"/>
                <w:szCs w:val="16"/>
              </w:rPr>
            </w:pPr>
            <w:r w:rsidRPr="00064C6E">
              <w:rPr>
                <w:rFonts w:ascii="Times New Roman" w:hAnsi="Times New Roman" w:cs="Times New Roman"/>
                <w:bCs/>
                <w:sz w:val="16"/>
                <w:szCs w:val="16"/>
              </w:rPr>
              <w:t>S13, S14</w:t>
            </w:r>
          </w:p>
        </w:tc>
      </w:tr>
      <w:tr w:rsidR="00D4566B" w:rsidRPr="00B54B8F" w14:paraId="26145537" w14:textId="77777777" w:rsidTr="006548D4">
        <w:tc>
          <w:tcPr>
            <w:tcW w:w="3245" w:type="dxa"/>
            <w:vAlign w:val="center"/>
          </w:tcPr>
          <w:p w14:paraId="0F557B3D" w14:textId="77777777" w:rsidR="00D4566B" w:rsidRPr="00064C6E" w:rsidRDefault="00D4566B" w:rsidP="006548D4">
            <w:pPr>
              <w:rPr>
                <w:rFonts w:ascii="Times New Roman" w:hAnsi="Times New Roman" w:cs="Times New Roman"/>
                <w:sz w:val="16"/>
                <w:szCs w:val="16"/>
              </w:rPr>
            </w:pPr>
            <w:r w:rsidRPr="00064C6E">
              <w:rPr>
                <w:rFonts w:ascii="Times New Roman" w:hAnsi="Times New Roman" w:cs="Times New Roman"/>
                <w:sz w:val="16"/>
                <w:szCs w:val="16"/>
              </w:rPr>
              <w:t>Additional CV for abundance indices</w:t>
            </w:r>
          </w:p>
        </w:tc>
        <w:tc>
          <w:tcPr>
            <w:tcW w:w="4675" w:type="dxa"/>
            <w:vAlign w:val="center"/>
          </w:tcPr>
          <w:p w14:paraId="5D6582F7" w14:textId="77777777" w:rsidR="00D4566B" w:rsidRPr="00064C6E" w:rsidRDefault="00D4566B" w:rsidP="006548D4">
            <w:pPr>
              <w:rPr>
                <w:rFonts w:ascii="Times New Roman" w:hAnsi="Times New Roman" w:cs="Times New Roman"/>
                <w:sz w:val="16"/>
                <w:szCs w:val="16"/>
              </w:rPr>
            </w:pPr>
            <w:r w:rsidRPr="00064C6E">
              <w:rPr>
                <w:rFonts w:ascii="Times New Roman" w:hAnsi="Times New Roman" w:cs="Times New Roman"/>
                <w:b/>
                <w:sz w:val="16"/>
                <w:szCs w:val="16"/>
              </w:rPr>
              <w:t>Additional CV for SEA-WA, OR+CA, and GOA/NGOA;</w:t>
            </w:r>
            <w:r w:rsidRPr="00064C6E">
              <w:rPr>
                <w:rFonts w:ascii="Times New Roman" w:hAnsi="Times New Roman" w:cs="Times New Roman"/>
                <w:sz w:val="16"/>
                <w:szCs w:val="16"/>
              </w:rPr>
              <w:t xml:space="preserve"> No additional CVs used</w:t>
            </w:r>
          </w:p>
        </w:tc>
        <w:tc>
          <w:tcPr>
            <w:tcW w:w="1440" w:type="dxa"/>
          </w:tcPr>
          <w:p w14:paraId="1A5E133A" w14:textId="77777777" w:rsidR="00D4566B" w:rsidRPr="00064C6E" w:rsidRDefault="00D4566B" w:rsidP="006548D4">
            <w:pPr>
              <w:rPr>
                <w:rFonts w:ascii="Times New Roman" w:hAnsi="Times New Roman" w:cs="Times New Roman"/>
                <w:bCs/>
                <w:sz w:val="16"/>
                <w:szCs w:val="16"/>
              </w:rPr>
            </w:pPr>
            <w:r w:rsidRPr="00064C6E">
              <w:rPr>
                <w:rFonts w:ascii="Times New Roman" w:hAnsi="Times New Roman" w:cs="Times New Roman"/>
                <w:bCs/>
                <w:sz w:val="16"/>
                <w:szCs w:val="16"/>
              </w:rPr>
              <w:t>S15</w:t>
            </w:r>
          </w:p>
        </w:tc>
      </w:tr>
      <w:tr w:rsidR="00D4566B" w:rsidRPr="00B54B8F" w14:paraId="0FDD9657" w14:textId="77777777" w:rsidTr="006548D4">
        <w:tc>
          <w:tcPr>
            <w:tcW w:w="3245" w:type="dxa"/>
            <w:vAlign w:val="center"/>
          </w:tcPr>
          <w:p w14:paraId="7515DAD8" w14:textId="77777777" w:rsidR="00D4566B" w:rsidRPr="00064C6E" w:rsidRDefault="00D4566B" w:rsidP="006548D4">
            <w:pPr>
              <w:rPr>
                <w:rFonts w:ascii="Times New Roman" w:hAnsi="Times New Roman" w:cs="Times New Roman"/>
                <w:sz w:val="16"/>
                <w:szCs w:val="16"/>
              </w:rPr>
            </w:pPr>
            <w:r w:rsidRPr="00064C6E">
              <w:rPr>
                <w:rFonts w:ascii="Times New Roman" w:hAnsi="Times New Roman" w:cs="Times New Roman"/>
                <w:sz w:val="16"/>
                <w:szCs w:val="16"/>
              </w:rPr>
              <w:t>Start year</w:t>
            </w:r>
          </w:p>
        </w:tc>
        <w:tc>
          <w:tcPr>
            <w:tcW w:w="4675" w:type="dxa"/>
            <w:vAlign w:val="center"/>
          </w:tcPr>
          <w:p w14:paraId="627995B1" w14:textId="77777777" w:rsidR="00D4566B" w:rsidRPr="00064C6E" w:rsidRDefault="00D4566B" w:rsidP="006548D4">
            <w:pPr>
              <w:rPr>
                <w:rFonts w:ascii="Times New Roman" w:hAnsi="Times New Roman" w:cs="Times New Roman"/>
                <w:bCs/>
                <w:sz w:val="16"/>
                <w:szCs w:val="16"/>
              </w:rPr>
            </w:pPr>
            <w:r w:rsidRPr="00064C6E">
              <w:rPr>
                <w:rFonts w:ascii="Times New Roman" w:hAnsi="Times New Roman" w:cs="Times New Roman"/>
                <w:bCs/>
                <w:sz w:val="16"/>
                <w:szCs w:val="16"/>
              </w:rPr>
              <w:t xml:space="preserve">1965, </w:t>
            </w:r>
            <w:r w:rsidRPr="006A4011">
              <w:rPr>
                <w:rFonts w:ascii="Times New Roman" w:hAnsi="Times New Roman" w:cs="Times New Roman"/>
                <w:b/>
                <w:sz w:val="16"/>
                <w:szCs w:val="16"/>
              </w:rPr>
              <w:t>1</w:t>
            </w:r>
            <w:r w:rsidRPr="00064C6E">
              <w:rPr>
                <w:rFonts w:ascii="Times New Roman" w:hAnsi="Times New Roman" w:cs="Times New Roman"/>
                <w:b/>
                <w:sz w:val="16"/>
                <w:szCs w:val="16"/>
              </w:rPr>
              <w:t>970</w:t>
            </w:r>
            <w:r w:rsidRPr="00064C6E">
              <w:rPr>
                <w:rFonts w:ascii="Times New Roman" w:hAnsi="Times New Roman" w:cs="Times New Roman"/>
                <w:bCs/>
                <w:sz w:val="16"/>
                <w:szCs w:val="16"/>
              </w:rPr>
              <w:t>, 1975</w:t>
            </w:r>
          </w:p>
        </w:tc>
        <w:tc>
          <w:tcPr>
            <w:tcW w:w="1440" w:type="dxa"/>
          </w:tcPr>
          <w:p w14:paraId="6D707FA4" w14:textId="77777777" w:rsidR="00D4566B" w:rsidRPr="00064C6E" w:rsidRDefault="00D4566B" w:rsidP="006548D4">
            <w:pPr>
              <w:rPr>
                <w:rFonts w:ascii="Times New Roman" w:hAnsi="Times New Roman" w:cs="Times New Roman"/>
                <w:bCs/>
                <w:sz w:val="16"/>
                <w:szCs w:val="16"/>
              </w:rPr>
            </w:pPr>
            <w:r w:rsidRPr="00064C6E">
              <w:rPr>
                <w:rFonts w:ascii="Times New Roman" w:hAnsi="Times New Roman" w:cs="Times New Roman"/>
                <w:bCs/>
                <w:sz w:val="16"/>
                <w:szCs w:val="16"/>
              </w:rPr>
              <w:t>S16, S17</w:t>
            </w:r>
          </w:p>
        </w:tc>
      </w:tr>
      <w:tr w:rsidR="00D4566B" w:rsidRPr="00B54B8F" w14:paraId="166D599D" w14:textId="77777777" w:rsidTr="006548D4">
        <w:tc>
          <w:tcPr>
            <w:tcW w:w="3245" w:type="dxa"/>
            <w:vAlign w:val="center"/>
          </w:tcPr>
          <w:p w14:paraId="42DD407A" w14:textId="77777777" w:rsidR="00D4566B" w:rsidRPr="00064C6E" w:rsidRDefault="00D4566B" w:rsidP="006548D4">
            <w:pPr>
              <w:rPr>
                <w:rFonts w:ascii="Times New Roman" w:hAnsi="Times New Roman" w:cs="Times New Roman"/>
                <w:sz w:val="16"/>
                <w:szCs w:val="16"/>
              </w:rPr>
            </w:pPr>
            <w:r>
              <w:rPr>
                <w:rFonts w:ascii="Times New Roman" w:hAnsi="Times New Roman" w:cs="Times New Roman"/>
                <w:sz w:val="16"/>
                <w:szCs w:val="16"/>
              </w:rPr>
              <w:t>Weight on the index of total numbers</w:t>
            </w:r>
          </w:p>
        </w:tc>
        <w:tc>
          <w:tcPr>
            <w:tcW w:w="4675" w:type="dxa"/>
            <w:vAlign w:val="center"/>
          </w:tcPr>
          <w:p w14:paraId="3CFF5CFD" w14:textId="77777777" w:rsidR="00D4566B" w:rsidRPr="00064C6E" w:rsidRDefault="00D4566B" w:rsidP="006548D4">
            <w:pPr>
              <w:rPr>
                <w:rFonts w:ascii="Times New Roman" w:hAnsi="Times New Roman" w:cs="Times New Roman"/>
                <w:bCs/>
                <w:sz w:val="16"/>
                <w:szCs w:val="16"/>
              </w:rPr>
            </w:pPr>
            <w:r w:rsidRPr="00FC5DFD">
              <w:rPr>
                <w:rFonts w:ascii="Times New Roman" w:hAnsi="Times New Roman" w:cs="Times New Roman"/>
                <w:b/>
                <w:sz w:val="16"/>
                <w:szCs w:val="16"/>
              </w:rPr>
              <w:t>1</w:t>
            </w:r>
            <w:r>
              <w:rPr>
                <w:rFonts w:ascii="Times New Roman" w:hAnsi="Times New Roman" w:cs="Times New Roman"/>
                <w:bCs/>
                <w:sz w:val="16"/>
                <w:szCs w:val="16"/>
              </w:rPr>
              <w:t>, 10</w:t>
            </w:r>
          </w:p>
        </w:tc>
        <w:tc>
          <w:tcPr>
            <w:tcW w:w="1440" w:type="dxa"/>
          </w:tcPr>
          <w:p w14:paraId="2B9F397E" w14:textId="77777777" w:rsidR="00D4566B" w:rsidRPr="00064C6E" w:rsidRDefault="00D4566B" w:rsidP="006548D4">
            <w:pPr>
              <w:rPr>
                <w:rFonts w:ascii="Times New Roman" w:hAnsi="Times New Roman" w:cs="Times New Roman"/>
                <w:bCs/>
                <w:sz w:val="16"/>
                <w:szCs w:val="16"/>
              </w:rPr>
            </w:pPr>
            <w:r>
              <w:rPr>
                <w:rFonts w:ascii="Times New Roman" w:hAnsi="Times New Roman" w:cs="Times New Roman"/>
                <w:bCs/>
                <w:sz w:val="16"/>
                <w:szCs w:val="16"/>
              </w:rPr>
              <w:t>S18</w:t>
            </w:r>
          </w:p>
        </w:tc>
      </w:tr>
      <w:tr w:rsidR="00D4566B" w:rsidRPr="00B54B8F" w14:paraId="1F3FE356" w14:textId="77777777" w:rsidTr="006548D4">
        <w:tc>
          <w:tcPr>
            <w:tcW w:w="3245" w:type="dxa"/>
            <w:vAlign w:val="center"/>
          </w:tcPr>
          <w:p w14:paraId="7C139068" w14:textId="77777777" w:rsidR="00D4566B" w:rsidRPr="00064C6E" w:rsidRDefault="00D4566B" w:rsidP="006548D4">
            <w:pPr>
              <w:rPr>
                <w:rFonts w:ascii="Times New Roman" w:hAnsi="Times New Roman" w:cs="Times New Roman"/>
                <w:sz w:val="16"/>
                <w:szCs w:val="16"/>
              </w:rPr>
            </w:pPr>
            <w:r>
              <w:rPr>
                <w:rFonts w:ascii="Times New Roman" w:hAnsi="Times New Roman" w:cs="Times New Roman"/>
                <w:sz w:val="16"/>
                <w:szCs w:val="16"/>
              </w:rPr>
              <w:t>Alternative density dependence functions</w:t>
            </w:r>
          </w:p>
        </w:tc>
        <w:tc>
          <w:tcPr>
            <w:tcW w:w="4675" w:type="dxa"/>
            <w:vAlign w:val="center"/>
          </w:tcPr>
          <w:p w14:paraId="1597E4B6" w14:textId="77777777" w:rsidR="00D4566B" w:rsidRPr="00E73D83" w:rsidRDefault="00D4566B" w:rsidP="006548D4">
            <w:pPr>
              <w:rPr>
                <w:rFonts w:ascii="Times New Roman" w:hAnsi="Times New Roman" w:cs="Times New Roman"/>
                <w:bCs/>
                <w:sz w:val="16"/>
                <w:szCs w:val="16"/>
                <w:lang w:val="es-ES"/>
              </w:rPr>
            </w:pPr>
            <w:proofErr w:type="spellStart"/>
            <w:r w:rsidRPr="00E73D83">
              <w:rPr>
                <w:rFonts w:ascii="Times New Roman" w:hAnsi="Times New Roman" w:cs="Times New Roman"/>
                <w:b/>
                <w:sz w:val="16"/>
                <w:szCs w:val="16"/>
                <w:lang w:val="es-ES"/>
              </w:rPr>
              <w:t>Eqn</w:t>
            </w:r>
            <w:proofErr w:type="spellEnd"/>
            <w:r w:rsidRPr="00E73D83">
              <w:rPr>
                <w:rFonts w:ascii="Times New Roman" w:hAnsi="Times New Roman" w:cs="Times New Roman"/>
                <w:b/>
                <w:sz w:val="16"/>
                <w:szCs w:val="16"/>
                <w:lang w:val="es-ES"/>
              </w:rPr>
              <w:t xml:space="preserve"> B.1,</w:t>
            </w:r>
            <w:r w:rsidRPr="00E73D83">
              <w:rPr>
                <w:rFonts w:ascii="Times New Roman" w:hAnsi="Times New Roman" w:cs="Times New Roman"/>
                <w:bCs/>
                <w:sz w:val="16"/>
                <w:szCs w:val="16"/>
                <w:lang w:val="es-ES"/>
              </w:rPr>
              <w:t xml:space="preserve"> </w:t>
            </w:r>
            <w:proofErr w:type="spellStart"/>
            <w:r w:rsidRPr="00E73D83">
              <w:rPr>
                <w:rFonts w:ascii="Times New Roman" w:hAnsi="Times New Roman" w:cs="Times New Roman"/>
                <w:bCs/>
                <w:sz w:val="16"/>
                <w:szCs w:val="16"/>
                <w:lang w:val="es-ES"/>
              </w:rPr>
              <w:t>Eqn</w:t>
            </w:r>
            <w:proofErr w:type="spellEnd"/>
            <w:r w:rsidRPr="00E73D83">
              <w:rPr>
                <w:rFonts w:ascii="Times New Roman" w:hAnsi="Times New Roman" w:cs="Times New Roman"/>
                <w:bCs/>
                <w:sz w:val="16"/>
                <w:szCs w:val="16"/>
                <w:lang w:val="es-ES"/>
              </w:rPr>
              <w:t xml:space="preserve"> B.9a, </w:t>
            </w:r>
            <w:proofErr w:type="spellStart"/>
            <w:r w:rsidRPr="00E73D83">
              <w:rPr>
                <w:rFonts w:ascii="Times New Roman" w:hAnsi="Times New Roman" w:cs="Times New Roman"/>
                <w:bCs/>
                <w:sz w:val="16"/>
                <w:szCs w:val="16"/>
                <w:lang w:val="es-ES"/>
              </w:rPr>
              <w:t>Eqn</w:t>
            </w:r>
            <w:proofErr w:type="spellEnd"/>
            <w:r w:rsidRPr="00E73D83">
              <w:rPr>
                <w:rFonts w:ascii="Times New Roman" w:hAnsi="Times New Roman" w:cs="Times New Roman"/>
                <w:bCs/>
                <w:sz w:val="16"/>
                <w:szCs w:val="16"/>
                <w:lang w:val="es-ES"/>
              </w:rPr>
              <w:t xml:space="preserve"> B.9a</w:t>
            </w:r>
            <w:r>
              <w:rPr>
                <w:rFonts w:ascii="Times New Roman" w:hAnsi="Times New Roman" w:cs="Times New Roman"/>
                <w:bCs/>
                <w:sz w:val="16"/>
                <w:szCs w:val="16"/>
                <w:lang w:val="es-ES"/>
              </w:rPr>
              <w:t>b</w:t>
            </w:r>
          </w:p>
        </w:tc>
        <w:tc>
          <w:tcPr>
            <w:tcW w:w="1440" w:type="dxa"/>
          </w:tcPr>
          <w:p w14:paraId="7F2DE890" w14:textId="77777777" w:rsidR="00D4566B" w:rsidRPr="00064C6E" w:rsidRDefault="00D4566B" w:rsidP="006548D4">
            <w:pPr>
              <w:rPr>
                <w:rFonts w:ascii="Times New Roman" w:hAnsi="Times New Roman" w:cs="Times New Roman"/>
                <w:bCs/>
                <w:sz w:val="16"/>
                <w:szCs w:val="16"/>
              </w:rPr>
            </w:pPr>
            <w:r>
              <w:rPr>
                <w:rFonts w:ascii="Times New Roman" w:hAnsi="Times New Roman" w:cs="Times New Roman"/>
                <w:bCs/>
                <w:sz w:val="16"/>
                <w:szCs w:val="16"/>
              </w:rPr>
              <w:t>S19, S20</w:t>
            </w:r>
          </w:p>
        </w:tc>
      </w:tr>
      <w:tr w:rsidR="00D4566B" w:rsidRPr="00B54B8F" w14:paraId="697B6130" w14:textId="77777777" w:rsidTr="006548D4">
        <w:tc>
          <w:tcPr>
            <w:tcW w:w="3245" w:type="dxa"/>
            <w:vAlign w:val="center"/>
          </w:tcPr>
          <w:p w14:paraId="71011A01" w14:textId="77777777" w:rsidR="00D4566B" w:rsidRDefault="00D4566B" w:rsidP="006548D4">
            <w:pPr>
              <w:rPr>
                <w:rFonts w:ascii="Times New Roman" w:hAnsi="Times New Roman" w:cs="Times New Roman"/>
                <w:sz w:val="16"/>
                <w:szCs w:val="16"/>
              </w:rPr>
            </w:pPr>
            <w:r>
              <w:rPr>
                <w:rFonts w:ascii="Times New Roman" w:hAnsi="Times New Roman" w:cs="Times New Roman"/>
                <w:sz w:val="16"/>
                <w:szCs w:val="16"/>
              </w:rPr>
              <w:t>Maximum effective sample size</w:t>
            </w:r>
          </w:p>
        </w:tc>
        <w:tc>
          <w:tcPr>
            <w:tcW w:w="4675" w:type="dxa"/>
            <w:vAlign w:val="center"/>
          </w:tcPr>
          <w:p w14:paraId="524F884E" w14:textId="77777777" w:rsidR="00D4566B" w:rsidRPr="00E73D83" w:rsidRDefault="00D4566B" w:rsidP="006548D4">
            <w:pPr>
              <w:rPr>
                <w:rFonts w:ascii="Times New Roman" w:hAnsi="Times New Roman" w:cs="Times New Roman"/>
                <w:bCs/>
                <w:sz w:val="16"/>
                <w:szCs w:val="16"/>
                <w:lang w:val="es-ES"/>
              </w:rPr>
            </w:pPr>
            <w:r w:rsidRPr="00E73D83">
              <w:rPr>
                <w:rFonts w:ascii="Times New Roman" w:hAnsi="Times New Roman" w:cs="Times New Roman"/>
                <w:bCs/>
                <w:sz w:val="16"/>
                <w:szCs w:val="16"/>
                <w:lang w:val="es-ES"/>
              </w:rPr>
              <w:t xml:space="preserve">50, </w:t>
            </w:r>
            <w:r w:rsidRPr="00E73D83">
              <w:rPr>
                <w:rFonts w:ascii="Times New Roman" w:hAnsi="Times New Roman" w:cs="Times New Roman"/>
                <w:b/>
                <w:sz w:val="16"/>
                <w:szCs w:val="16"/>
                <w:lang w:val="es-ES"/>
              </w:rPr>
              <w:t>100</w:t>
            </w:r>
            <w:r w:rsidRPr="00E73D83">
              <w:rPr>
                <w:rFonts w:ascii="Times New Roman" w:hAnsi="Times New Roman" w:cs="Times New Roman"/>
                <w:bCs/>
                <w:sz w:val="16"/>
                <w:szCs w:val="16"/>
                <w:lang w:val="es-ES"/>
              </w:rPr>
              <w:t>, 200</w:t>
            </w:r>
          </w:p>
        </w:tc>
        <w:tc>
          <w:tcPr>
            <w:tcW w:w="1440" w:type="dxa"/>
          </w:tcPr>
          <w:p w14:paraId="502D008F" w14:textId="77777777" w:rsidR="00D4566B" w:rsidRDefault="00D4566B" w:rsidP="006548D4">
            <w:pPr>
              <w:rPr>
                <w:rFonts w:ascii="Times New Roman" w:hAnsi="Times New Roman" w:cs="Times New Roman"/>
                <w:bCs/>
                <w:sz w:val="16"/>
                <w:szCs w:val="16"/>
              </w:rPr>
            </w:pPr>
            <w:r>
              <w:rPr>
                <w:rFonts w:ascii="Times New Roman" w:hAnsi="Times New Roman" w:cs="Times New Roman"/>
                <w:bCs/>
                <w:sz w:val="16"/>
                <w:szCs w:val="16"/>
              </w:rPr>
              <w:t>S21, S22</w:t>
            </w:r>
          </w:p>
        </w:tc>
      </w:tr>
    </w:tbl>
    <w:p w14:paraId="3D4C5637" w14:textId="77777777" w:rsidR="00D4566B" w:rsidRDefault="00D4566B" w:rsidP="00D4566B">
      <w:pPr>
        <w:pStyle w:val="ListParagraph"/>
        <w:spacing w:after="0" w:line="240" w:lineRule="auto"/>
        <w:jc w:val="both"/>
        <w:rPr>
          <w:rFonts w:ascii="Times New Roman" w:hAnsi="Times New Roman" w:cs="Times New Roman"/>
          <w:sz w:val="24"/>
          <w:szCs w:val="24"/>
        </w:rPr>
      </w:pPr>
    </w:p>
    <w:p w14:paraId="34944569" w14:textId="77777777" w:rsidR="00D4566B" w:rsidRDefault="00D4566B" w:rsidP="00D4566B">
      <w:pPr>
        <w:spacing w:after="0" w:line="240" w:lineRule="auto"/>
        <w:jc w:val="both"/>
        <w:rPr>
          <w:rFonts w:ascii="Times New Roman" w:hAnsi="Times New Roman" w:cs="Times New Roman"/>
          <w:sz w:val="24"/>
          <w:szCs w:val="24"/>
        </w:rPr>
      </w:pPr>
    </w:p>
    <w:p w14:paraId="3CD1AC21" w14:textId="365F41DD" w:rsidR="004A6A6E" w:rsidRPr="004A6A6E" w:rsidRDefault="004A6A6E" w:rsidP="004A6A6E">
      <w:pPr>
        <w:spacing w:after="0" w:line="240" w:lineRule="auto"/>
        <w:jc w:val="both"/>
        <w:rPr>
          <w:rFonts w:ascii="Times New Roman" w:hAnsi="Times New Roman" w:cs="Times New Roman"/>
          <w:b/>
          <w:bCs/>
          <w:sz w:val="24"/>
          <w:szCs w:val="24"/>
        </w:rPr>
      </w:pPr>
      <w:r w:rsidRPr="004A6A6E">
        <w:rPr>
          <w:rFonts w:ascii="Times New Roman" w:hAnsi="Times New Roman" w:cs="Times New Roman"/>
          <w:b/>
          <w:bCs/>
          <w:sz w:val="24"/>
          <w:szCs w:val="24"/>
        </w:rPr>
        <w:t>Comparison of maximum likelihood and bootstrap measures of uncertainty</w:t>
      </w:r>
    </w:p>
    <w:p w14:paraId="0D3D5F0A" w14:textId="299B8277" w:rsidR="00537883" w:rsidRDefault="00537883" w:rsidP="0053788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Figure 6 compares the asymptotic and bootstrap 90% confidence intervals for total population size for the </w:t>
      </w:r>
      <w:r>
        <w:rPr>
          <w:rFonts w:ascii="Times New Roman" w:hAnsi="Times New Roman" w:cs="Times New Roman"/>
          <w:sz w:val="24"/>
          <w:szCs w:val="24"/>
        </w:rPr>
        <w:t xml:space="preserve">four stock-structure / spatial hypothesis </w:t>
      </w:r>
      <w:r>
        <w:rPr>
          <w:rFonts w:ascii="Times New Roman" w:hAnsi="Times New Roman" w:cs="Times New Roman"/>
          <w:sz w:val="24"/>
          <w:szCs w:val="24"/>
        </w:rPr>
        <w:t xml:space="preserve">while Figure 7 shows the bootstrap 90% confidence intervals for annual survival by feeding grounds. </w:t>
      </w:r>
    </w:p>
    <w:p w14:paraId="77541679" w14:textId="77777777" w:rsidR="00537883" w:rsidRDefault="00537883" w:rsidP="00537883">
      <w:pPr>
        <w:spacing w:after="0" w:line="240" w:lineRule="auto"/>
        <w:jc w:val="both"/>
        <w:rPr>
          <w:rFonts w:ascii="Times New Roman" w:hAnsi="Times New Roman" w:cs="Times New Roman"/>
          <w:sz w:val="24"/>
          <w:szCs w:val="24"/>
        </w:rPr>
      </w:pPr>
    </w:p>
    <w:p w14:paraId="4150320F" w14:textId="5673F3A9" w:rsidR="00537883" w:rsidRPr="00D4566B" w:rsidRDefault="00AF0F06" w:rsidP="00537883">
      <w:pPr>
        <w:spacing w:after="0" w:line="240" w:lineRule="auto"/>
        <w:jc w:val="both"/>
        <w:rPr>
          <w:rFonts w:ascii="Times New Roman" w:hAnsi="Times New Roman" w:cs="Times New Roman"/>
          <w:b/>
          <w:bCs/>
          <w:sz w:val="24"/>
          <w:szCs w:val="24"/>
        </w:rPr>
      </w:pPr>
      <w:r w:rsidRPr="00D4566B">
        <w:rPr>
          <w:rFonts w:ascii="Times New Roman" w:hAnsi="Times New Roman" w:cs="Times New Roman"/>
          <w:b/>
          <w:bCs/>
          <w:sz w:val="24"/>
          <w:szCs w:val="24"/>
        </w:rPr>
        <w:t xml:space="preserve">SOSI / SOW output. </w:t>
      </w:r>
    </w:p>
    <w:p w14:paraId="4F226C65" w14:textId="435AF85A" w:rsidR="004A6A6E" w:rsidRDefault="00D4566B" w:rsidP="004A6A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Figure 8 plots histograms the change in total abundance for the B2 stock structure hypotheses. The summary statistics are (10.7%, 96.5%, 96.1%, 109.0%) [lower 5%ile, mean, median, upper 5%ile]</w:t>
      </w:r>
    </w:p>
    <w:p w14:paraId="44F9F44D" w14:textId="77777777" w:rsidR="004A6A6E" w:rsidRDefault="004A6A6E" w:rsidP="004A6A6E">
      <w:pPr>
        <w:spacing w:after="0" w:line="240" w:lineRule="auto"/>
        <w:jc w:val="both"/>
        <w:rPr>
          <w:rFonts w:ascii="Times New Roman" w:hAnsi="Times New Roman" w:cs="Times New Roman"/>
          <w:sz w:val="24"/>
          <w:szCs w:val="24"/>
        </w:rPr>
      </w:pPr>
    </w:p>
    <w:p w14:paraId="3CC85B64" w14:textId="0A060A08" w:rsidR="004A6A6E" w:rsidRPr="004A6A6E" w:rsidRDefault="004A6A6E" w:rsidP="004A6A6E">
      <w:pPr>
        <w:spacing w:after="0" w:line="240" w:lineRule="auto"/>
        <w:jc w:val="both"/>
        <w:rPr>
          <w:rFonts w:ascii="Times New Roman" w:hAnsi="Times New Roman" w:cs="Times New Roman"/>
          <w:b/>
          <w:bCs/>
          <w:sz w:val="24"/>
          <w:szCs w:val="24"/>
        </w:rPr>
      </w:pPr>
      <w:r w:rsidRPr="004A6A6E">
        <w:rPr>
          <w:rFonts w:ascii="Times New Roman" w:hAnsi="Times New Roman" w:cs="Times New Roman"/>
          <w:b/>
          <w:bCs/>
          <w:sz w:val="24"/>
          <w:szCs w:val="24"/>
        </w:rPr>
        <w:t>Next steps</w:t>
      </w:r>
    </w:p>
    <w:p w14:paraId="45ECFC6B" w14:textId="77777777" w:rsidR="00073956" w:rsidRDefault="00073956" w:rsidP="00073956">
      <w:pPr>
        <w:pStyle w:val="ListParagraph"/>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Re-run with the updated estimates just provided by Paul Wade.</w:t>
      </w:r>
    </w:p>
    <w:p w14:paraId="66B3C682" w14:textId="35BC9C6D" w:rsidR="007702A3" w:rsidRDefault="007702A3" w:rsidP="00073956">
      <w:pPr>
        <w:pStyle w:val="ListParagraph"/>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Finalize Appendix X for IA report (model specifications)</w:t>
      </w:r>
    </w:p>
    <w:p w14:paraId="38D7FCA4" w14:textId="40424887" w:rsidR="007702A3" w:rsidRDefault="007702A3" w:rsidP="007702A3">
      <w:pPr>
        <w:pStyle w:val="ListParagraph"/>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Finalize Appendix X</w:t>
      </w:r>
      <w:r>
        <w:rPr>
          <w:rFonts w:ascii="Times New Roman" w:hAnsi="Times New Roman" w:cs="Times New Roman"/>
          <w:sz w:val="24"/>
          <w:szCs w:val="24"/>
        </w:rPr>
        <w:t>+1</w:t>
      </w:r>
      <w:r>
        <w:rPr>
          <w:rFonts w:ascii="Times New Roman" w:hAnsi="Times New Roman" w:cs="Times New Roman"/>
          <w:sz w:val="24"/>
          <w:szCs w:val="24"/>
        </w:rPr>
        <w:t xml:space="preserve"> for IA report (</w:t>
      </w:r>
      <w:r>
        <w:rPr>
          <w:rFonts w:ascii="Times New Roman" w:hAnsi="Times New Roman" w:cs="Times New Roman"/>
          <w:sz w:val="24"/>
          <w:szCs w:val="24"/>
        </w:rPr>
        <w:t>a subset of the plots in this WP</w:t>
      </w:r>
      <w:r>
        <w:rPr>
          <w:rFonts w:ascii="Times New Roman" w:hAnsi="Times New Roman" w:cs="Times New Roman"/>
          <w:sz w:val="24"/>
          <w:szCs w:val="24"/>
        </w:rPr>
        <w:t>)</w:t>
      </w:r>
    </w:p>
    <w:p w14:paraId="48499656" w14:textId="7AC1852F" w:rsidR="004A6A6E" w:rsidRPr="00073956" w:rsidRDefault="004A6A6E" w:rsidP="00073956">
      <w:pPr>
        <w:pStyle w:val="ListParagraph"/>
        <w:numPr>
          <w:ilvl w:val="0"/>
          <w:numId w:val="4"/>
        </w:numPr>
        <w:spacing w:after="0" w:line="240" w:lineRule="auto"/>
        <w:jc w:val="both"/>
        <w:rPr>
          <w:rFonts w:ascii="Times New Roman" w:hAnsi="Times New Roman" w:cs="Times New Roman"/>
          <w:sz w:val="24"/>
          <w:szCs w:val="24"/>
        </w:rPr>
      </w:pPr>
      <w:r w:rsidRPr="00073956">
        <w:rPr>
          <w:rFonts w:ascii="Times New Roman" w:hAnsi="Times New Roman" w:cs="Times New Roman"/>
          <w:sz w:val="24"/>
          <w:szCs w:val="24"/>
        </w:rPr>
        <w:t>Merge the RTMB and TMB versions of the code and provide the</w:t>
      </w:r>
      <w:r w:rsidR="007702A3">
        <w:rPr>
          <w:rFonts w:ascii="Times New Roman" w:hAnsi="Times New Roman" w:cs="Times New Roman"/>
          <w:sz w:val="24"/>
          <w:szCs w:val="24"/>
        </w:rPr>
        <w:t xml:space="preserve"> model specifications,</w:t>
      </w:r>
      <w:r w:rsidRPr="00073956">
        <w:rPr>
          <w:rFonts w:ascii="Times New Roman" w:hAnsi="Times New Roman" w:cs="Times New Roman"/>
          <w:sz w:val="24"/>
          <w:szCs w:val="24"/>
        </w:rPr>
        <w:t xml:space="preserve"> code, input files and output scripts to the Secretariat for validation.</w:t>
      </w:r>
    </w:p>
    <w:p w14:paraId="057B6F75" w14:textId="77777777" w:rsidR="004A6A6E" w:rsidRDefault="004A6A6E" w:rsidP="004A6A6E">
      <w:pPr>
        <w:spacing w:after="0" w:line="240" w:lineRule="auto"/>
        <w:jc w:val="both"/>
        <w:rPr>
          <w:rFonts w:ascii="Times New Roman" w:hAnsi="Times New Roman" w:cs="Times New Roman"/>
          <w:sz w:val="24"/>
          <w:szCs w:val="24"/>
        </w:rPr>
      </w:pPr>
    </w:p>
    <w:p w14:paraId="11B97A1D" w14:textId="77777777" w:rsidR="004A3EB3" w:rsidRPr="004A3EB3" w:rsidRDefault="004A3EB3" w:rsidP="004A3EB3">
      <w:pPr>
        <w:spacing w:after="0" w:line="240" w:lineRule="auto"/>
        <w:jc w:val="both"/>
        <w:rPr>
          <w:rFonts w:ascii="Times New Roman" w:hAnsi="Times New Roman" w:cs="Times New Roman"/>
          <w:sz w:val="24"/>
          <w:szCs w:val="24"/>
        </w:rPr>
      </w:pPr>
    </w:p>
    <w:p w14:paraId="09D46CCA" w14:textId="717FC99C" w:rsidR="004A3EB3" w:rsidRDefault="004A3EB3" w:rsidP="004A3EB3">
      <w:pPr>
        <w:spacing w:after="0" w:line="240" w:lineRule="auto"/>
        <w:jc w:val="both"/>
        <w:rPr>
          <w:rFonts w:ascii="Times New Roman" w:hAnsi="Times New Roman" w:cs="Times New Roman"/>
          <w:sz w:val="24"/>
          <w:szCs w:val="24"/>
        </w:rPr>
      </w:pPr>
      <w:r>
        <w:rPr>
          <w:rFonts w:ascii="Times New Roman" w:hAnsi="Times New Roman" w:cs="Times New Roman"/>
          <w:sz w:val="24"/>
          <w:szCs w:val="24"/>
        </w:rPr>
        <w:br w:type="column"/>
      </w:r>
      <w:r w:rsidR="0014689F">
        <w:rPr>
          <w:rFonts w:ascii="Times New Roman" w:hAnsi="Times New Roman" w:cs="Times New Roman"/>
          <w:sz w:val="24"/>
          <w:szCs w:val="24"/>
        </w:rPr>
        <w:lastRenderedPageBreak/>
        <w:t xml:space="preserve">Figure 1: </w:t>
      </w:r>
      <w:r>
        <w:rPr>
          <w:rFonts w:ascii="Times New Roman" w:hAnsi="Times New Roman" w:cs="Times New Roman"/>
          <w:sz w:val="24"/>
          <w:szCs w:val="24"/>
        </w:rPr>
        <w:t>Stock hypothesis B1-F1</w:t>
      </w:r>
    </w:p>
    <w:p w14:paraId="614491CA" w14:textId="0DFA2FD9" w:rsidR="004A3EB3" w:rsidRDefault="004A3EB3" w:rsidP="004A3EB3">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20A4769" wp14:editId="5FBFB3E0">
            <wp:extent cx="5943600" cy="6792595"/>
            <wp:effectExtent l="0" t="0" r="0" b="8255"/>
            <wp:docPr id="1520239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3994" name="Picture 152023994"/>
                    <pic:cNvPicPr/>
                  </pic:nvPicPr>
                  <pic:blipFill>
                    <a:blip r:embed="rId8">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29072A5F" w14:textId="4F41CD17" w:rsidR="004A3EB3" w:rsidRDefault="004A3EB3" w:rsidP="004A3EB3">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A65DB3A" wp14:editId="3BB8C101">
            <wp:extent cx="5943600" cy="6792595"/>
            <wp:effectExtent l="0" t="0" r="0" b="8255"/>
            <wp:docPr id="88867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75718" name="Picture 888675718"/>
                    <pic:cNvPicPr/>
                  </pic:nvPicPr>
                  <pic:blipFill>
                    <a:blip r:embed="rId9">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268263C1" w14:textId="4A8015B4" w:rsidR="004A3EB3" w:rsidRDefault="004A3EB3" w:rsidP="004A3EB3">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ECD688B" wp14:editId="22B0B24E">
            <wp:extent cx="5943600" cy="6792595"/>
            <wp:effectExtent l="0" t="0" r="0" b="8255"/>
            <wp:docPr id="17678696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69681" name="Picture 1767869681"/>
                    <pic:cNvPicPr/>
                  </pic:nvPicPr>
                  <pic:blipFill>
                    <a:blip r:embed="rId10">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125539EA" w14:textId="6E2E7A9F" w:rsidR="004A3EB3" w:rsidRDefault="004A3EB3" w:rsidP="004A3EB3">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8231A6E" wp14:editId="52376FCD">
            <wp:extent cx="5943600" cy="6792595"/>
            <wp:effectExtent l="0" t="0" r="0" b="8255"/>
            <wp:docPr id="1765854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54320" name="Picture 1765854320"/>
                    <pic:cNvPicPr/>
                  </pic:nvPicPr>
                  <pic:blipFill>
                    <a:blip r:embed="rId11">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3F9E8261" w14:textId="79DB5430" w:rsidR="004A3EB3" w:rsidRDefault="004A3EB3" w:rsidP="004A3EB3">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E39ADC5" wp14:editId="78ED4A49">
            <wp:extent cx="5943600" cy="6792595"/>
            <wp:effectExtent l="0" t="0" r="0" b="8255"/>
            <wp:docPr id="20896602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60221" name="Picture 2089660221"/>
                    <pic:cNvPicPr/>
                  </pic:nvPicPr>
                  <pic:blipFill>
                    <a:blip r:embed="rId12">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59B945F3" w14:textId="058AA2A1" w:rsidR="004A3EB3" w:rsidRDefault="004A3EB3" w:rsidP="004A3EB3">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28DADBE" wp14:editId="357B3EB5">
            <wp:extent cx="5943600" cy="6792595"/>
            <wp:effectExtent l="0" t="0" r="0" b="8255"/>
            <wp:docPr id="8547225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22536" name="Picture 854722536"/>
                    <pic:cNvPicPr/>
                  </pic:nvPicPr>
                  <pic:blipFill>
                    <a:blip r:embed="rId13">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202F29AD" w14:textId="77777777" w:rsidR="004A3EB3" w:rsidRPr="004A3EB3" w:rsidRDefault="004A3EB3" w:rsidP="004A3EB3">
      <w:pPr>
        <w:spacing w:after="0" w:line="240" w:lineRule="auto"/>
        <w:jc w:val="both"/>
        <w:rPr>
          <w:rFonts w:ascii="Times New Roman" w:hAnsi="Times New Roman" w:cs="Times New Roman"/>
          <w:sz w:val="24"/>
          <w:szCs w:val="24"/>
        </w:rPr>
      </w:pPr>
    </w:p>
    <w:p w14:paraId="45AB3908" w14:textId="77777777" w:rsidR="004234ED" w:rsidRPr="004234ED" w:rsidRDefault="004234ED" w:rsidP="004234ED">
      <w:pPr>
        <w:spacing w:after="0" w:line="240" w:lineRule="auto"/>
        <w:rPr>
          <w:rFonts w:ascii="Times New Roman" w:hAnsi="Times New Roman" w:cs="Times New Roman"/>
          <w:sz w:val="24"/>
          <w:szCs w:val="24"/>
        </w:rPr>
      </w:pPr>
    </w:p>
    <w:p w14:paraId="62DD2CD4" w14:textId="77777777" w:rsidR="004234ED" w:rsidRPr="004234ED" w:rsidRDefault="004234ED" w:rsidP="004234ED">
      <w:pPr>
        <w:spacing w:after="0" w:line="240" w:lineRule="auto"/>
        <w:rPr>
          <w:rFonts w:ascii="Times New Roman" w:hAnsi="Times New Roman" w:cs="Times New Roman"/>
          <w:sz w:val="24"/>
          <w:szCs w:val="24"/>
        </w:rPr>
      </w:pPr>
    </w:p>
    <w:p w14:paraId="27976373" w14:textId="77777777" w:rsidR="004234ED" w:rsidRPr="004234ED" w:rsidRDefault="004234ED" w:rsidP="004234ED">
      <w:pPr>
        <w:spacing w:after="0" w:line="240" w:lineRule="auto"/>
        <w:rPr>
          <w:rFonts w:ascii="Times New Roman" w:hAnsi="Times New Roman" w:cs="Times New Roman"/>
          <w:sz w:val="24"/>
          <w:szCs w:val="24"/>
        </w:rPr>
      </w:pPr>
    </w:p>
    <w:p w14:paraId="7FA78A2B" w14:textId="77777777" w:rsidR="004234ED" w:rsidRPr="004234ED" w:rsidRDefault="004234ED" w:rsidP="004234ED">
      <w:pPr>
        <w:spacing w:after="0" w:line="240" w:lineRule="auto"/>
        <w:rPr>
          <w:rFonts w:ascii="Times New Roman" w:hAnsi="Times New Roman" w:cs="Times New Roman"/>
          <w:sz w:val="24"/>
          <w:szCs w:val="24"/>
        </w:rPr>
      </w:pPr>
    </w:p>
    <w:p w14:paraId="5BBD56B9" w14:textId="287B369D" w:rsidR="004A3EB3" w:rsidRDefault="004A3EB3" w:rsidP="004A3EB3">
      <w:pPr>
        <w:spacing w:after="0" w:line="240" w:lineRule="auto"/>
        <w:jc w:val="both"/>
        <w:rPr>
          <w:rFonts w:ascii="Times New Roman" w:hAnsi="Times New Roman" w:cs="Times New Roman"/>
          <w:sz w:val="24"/>
          <w:szCs w:val="24"/>
        </w:rPr>
      </w:pPr>
      <w:r>
        <w:rPr>
          <w:rFonts w:ascii="Times New Roman" w:hAnsi="Times New Roman" w:cs="Times New Roman"/>
          <w:sz w:val="24"/>
          <w:szCs w:val="24"/>
        </w:rPr>
        <w:br w:type="column"/>
      </w:r>
      <w:r w:rsidR="0014689F">
        <w:rPr>
          <w:rFonts w:ascii="Times New Roman" w:hAnsi="Times New Roman" w:cs="Times New Roman"/>
          <w:sz w:val="24"/>
          <w:szCs w:val="24"/>
        </w:rPr>
        <w:lastRenderedPageBreak/>
        <w:t xml:space="preserve">Figure </w:t>
      </w:r>
      <w:r w:rsidR="0014689F">
        <w:rPr>
          <w:rFonts w:ascii="Times New Roman" w:hAnsi="Times New Roman" w:cs="Times New Roman"/>
          <w:sz w:val="24"/>
          <w:szCs w:val="24"/>
        </w:rPr>
        <w:t>2</w:t>
      </w:r>
      <w:r w:rsidR="0014689F">
        <w:rPr>
          <w:rFonts w:ascii="Times New Roman" w:hAnsi="Times New Roman" w:cs="Times New Roman"/>
          <w:sz w:val="24"/>
          <w:szCs w:val="24"/>
        </w:rPr>
        <w:t>:</w:t>
      </w:r>
      <w:r w:rsidR="0014689F">
        <w:rPr>
          <w:rFonts w:ascii="Times New Roman" w:hAnsi="Times New Roman" w:cs="Times New Roman"/>
          <w:sz w:val="24"/>
          <w:szCs w:val="24"/>
        </w:rPr>
        <w:t xml:space="preserve"> </w:t>
      </w:r>
      <w:r>
        <w:rPr>
          <w:rFonts w:ascii="Times New Roman" w:hAnsi="Times New Roman" w:cs="Times New Roman"/>
          <w:sz w:val="24"/>
          <w:szCs w:val="24"/>
        </w:rPr>
        <w:t>Stock hypothesis B1-F2</w:t>
      </w:r>
    </w:p>
    <w:p w14:paraId="1CBA4B3B" w14:textId="335627F8" w:rsidR="004A3EB3" w:rsidRDefault="004A3EB3" w:rsidP="004A3EB3">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482C64" wp14:editId="3D2B0E25">
            <wp:extent cx="5943600" cy="6792595"/>
            <wp:effectExtent l="0" t="0" r="0" b="8255"/>
            <wp:docPr id="7629386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38699" name="Picture 762938699"/>
                    <pic:cNvPicPr/>
                  </pic:nvPicPr>
                  <pic:blipFill>
                    <a:blip r:embed="rId14">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6CB79889" w14:textId="3C30AE97" w:rsidR="004A3EB3" w:rsidRDefault="004A3EB3" w:rsidP="004A3EB3">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2A69F3D" wp14:editId="225E290B">
            <wp:extent cx="5943600" cy="6792595"/>
            <wp:effectExtent l="0" t="0" r="0" b="8255"/>
            <wp:docPr id="2737524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52476" name="Picture 273752476"/>
                    <pic:cNvPicPr/>
                  </pic:nvPicPr>
                  <pic:blipFill>
                    <a:blip r:embed="rId15">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2C4205A4" w14:textId="3D4AED7A" w:rsidR="004A3EB3" w:rsidRDefault="004A3EB3" w:rsidP="004A3EB3">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E8530F7" wp14:editId="2EA183C5">
            <wp:extent cx="5943600" cy="6792595"/>
            <wp:effectExtent l="0" t="0" r="0" b="8255"/>
            <wp:docPr id="18799662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66210" name="Picture 1879966210"/>
                    <pic:cNvPicPr/>
                  </pic:nvPicPr>
                  <pic:blipFill>
                    <a:blip r:embed="rId16">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596FB8FB" w14:textId="7D26FBFE" w:rsidR="004A3EB3" w:rsidRDefault="003158E3" w:rsidP="004A3EB3">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B9E2B9F" wp14:editId="4FA1C4F8">
            <wp:extent cx="5943600" cy="6792595"/>
            <wp:effectExtent l="0" t="0" r="0" b="8255"/>
            <wp:docPr id="84277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70651" name="Picture 842770651"/>
                    <pic:cNvPicPr/>
                  </pic:nvPicPr>
                  <pic:blipFill>
                    <a:blip r:embed="rId17">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16C9F16A" w14:textId="77777777" w:rsidR="003158E3" w:rsidRDefault="003158E3" w:rsidP="004A3EB3">
      <w:pPr>
        <w:spacing w:after="0" w:line="240" w:lineRule="auto"/>
        <w:jc w:val="both"/>
        <w:rPr>
          <w:rFonts w:ascii="Times New Roman" w:hAnsi="Times New Roman" w:cs="Times New Roman"/>
          <w:sz w:val="24"/>
          <w:szCs w:val="24"/>
        </w:rPr>
      </w:pPr>
    </w:p>
    <w:p w14:paraId="4FEB9391" w14:textId="6FAA59B2" w:rsidR="004A3EB3" w:rsidRDefault="004A3EB3" w:rsidP="004A3EB3">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53FE1F2" wp14:editId="7F027DD6">
            <wp:extent cx="5943600" cy="6792595"/>
            <wp:effectExtent l="0" t="0" r="0" b="8255"/>
            <wp:docPr id="14516386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38675" name="Picture 1451638675"/>
                    <pic:cNvPicPr/>
                  </pic:nvPicPr>
                  <pic:blipFill>
                    <a:blip r:embed="rId18">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5F58252A" w14:textId="56A0E55E" w:rsidR="003158E3" w:rsidRDefault="003158E3" w:rsidP="004A3EB3">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58C3883" wp14:editId="7069321C">
            <wp:extent cx="5943600" cy="6792595"/>
            <wp:effectExtent l="0" t="0" r="0" b="8255"/>
            <wp:docPr id="500828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28750" name="Picture 500828750"/>
                    <pic:cNvPicPr/>
                  </pic:nvPicPr>
                  <pic:blipFill>
                    <a:blip r:embed="rId19">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4BDD2CFB" w14:textId="1E91CFE5" w:rsidR="004A3EB3" w:rsidRDefault="004A3EB3" w:rsidP="004A3EB3">
      <w:pPr>
        <w:spacing w:after="0" w:line="240" w:lineRule="auto"/>
        <w:jc w:val="both"/>
        <w:rPr>
          <w:rFonts w:ascii="Times New Roman" w:hAnsi="Times New Roman" w:cs="Times New Roman"/>
          <w:sz w:val="24"/>
          <w:szCs w:val="24"/>
        </w:rPr>
      </w:pPr>
      <w:r>
        <w:rPr>
          <w:rFonts w:ascii="Times New Roman" w:hAnsi="Times New Roman" w:cs="Times New Roman"/>
          <w:sz w:val="24"/>
          <w:szCs w:val="24"/>
        </w:rPr>
        <w:br w:type="column"/>
      </w:r>
      <w:r w:rsidR="0014689F">
        <w:rPr>
          <w:rFonts w:ascii="Times New Roman" w:hAnsi="Times New Roman" w:cs="Times New Roman"/>
          <w:sz w:val="24"/>
          <w:szCs w:val="24"/>
        </w:rPr>
        <w:lastRenderedPageBreak/>
        <w:t xml:space="preserve">Figure </w:t>
      </w:r>
      <w:r w:rsidR="0014689F">
        <w:rPr>
          <w:rFonts w:ascii="Times New Roman" w:hAnsi="Times New Roman" w:cs="Times New Roman"/>
          <w:sz w:val="24"/>
          <w:szCs w:val="24"/>
        </w:rPr>
        <w:t>3</w:t>
      </w:r>
      <w:r w:rsidR="0014689F">
        <w:rPr>
          <w:rFonts w:ascii="Times New Roman" w:hAnsi="Times New Roman" w:cs="Times New Roman"/>
          <w:sz w:val="24"/>
          <w:szCs w:val="24"/>
        </w:rPr>
        <w:t>:</w:t>
      </w:r>
      <w:r w:rsidR="0014689F">
        <w:rPr>
          <w:rFonts w:ascii="Times New Roman" w:hAnsi="Times New Roman" w:cs="Times New Roman"/>
          <w:sz w:val="24"/>
          <w:szCs w:val="24"/>
        </w:rPr>
        <w:t xml:space="preserve"> </w:t>
      </w:r>
      <w:r>
        <w:rPr>
          <w:rFonts w:ascii="Times New Roman" w:hAnsi="Times New Roman" w:cs="Times New Roman"/>
          <w:sz w:val="24"/>
          <w:szCs w:val="24"/>
        </w:rPr>
        <w:t>Stock hypothesis B2-F1</w:t>
      </w:r>
    </w:p>
    <w:p w14:paraId="4931E60C" w14:textId="0348CE40" w:rsidR="004A3EB3" w:rsidRDefault="004A3EB3" w:rsidP="004A3EB3">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B1D12DE" wp14:editId="53BC35DE">
            <wp:extent cx="5943600" cy="6792595"/>
            <wp:effectExtent l="0" t="0" r="0" b="8255"/>
            <wp:docPr id="20198395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39569" name="Picture 2019839569"/>
                    <pic:cNvPicPr/>
                  </pic:nvPicPr>
                  <pic:blipFill>
                    <a:blip r:embed="rId20">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125777C6" w14:textId="04F766E8" w:rsidR="004A3EB3" w:rsidRDefault="004A3EB3" w:rsidP="004A3EB3">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2338BE7" wp14:editId="2FFA8C57">
            <wp:extent cx="5943600" cy="6792595"/>
            <wp:effectExtent l="0" t="0" r="0" b="8255"/>
            <wp:docPr id="12009606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60692" name="Picture 1200960692"/>
                    <pic:cNvPicPr/>
                  </pic:nvPicPr>
                  <pic:blipFill>
                    <a:blip r:embed="rId21">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61F844DB" w14:textId="35812EDB" w:rsidR="004A3EB3" w:rsidRDefault="004A3EB3" w:rsidP="004A3EB3">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7EF5363" wp14:editId="333B4AB6">
            <wp:extent cx="5943600" cy="6792595"/>
            <wp:effectExtent l="0" t="0" r="0" b="8255"/>
            <wp:docPr id="16649858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85895" name="Picture 1664985895"/>
                    <pic:cNvPicPr/>
                  </pic:nvPicPr>
                  <pic:blipFill>
                    <a:blip r:embed="rId22">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21C4AEBB" w14:textId="112BBF32" w:rsidR="004A3EB3" w:rsidRDefault="004A3EB3" w:rsidP="004A3EB3">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65296E3" wp14:editId="60E6E1A8">
            <wp:extent cx="5943600" cy="6792595"/>
            <wp:effectExtent l="0" t="0" r="0" b="8255"/>
            <wp:docPr id="1239211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1164" name="Picture 123921164"/>
                    <pic:cNvPicPr/>
                  </pic:nvPicPr>
                  <pic:blipFill>
                    <a:blip r:embed="rId23">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084B50E6" w14:textId="494B8D80" w:rsidR="004A3EB3" w:rsidRDefault="004A3EB3" w:rsidP="004A3EB3">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2803F03" wp14:editId="547FFD2D">
            <wp:extent cx="5943600" cy="6792595"/>
            <wp:effectExtent l="0" t="0" r="0" b="8255"/>
            <wp:docPr id="4157385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38545" name="Picture 415738545"/>
                    <pic:cNvPicPr/>
                  </pic:nvPicPr>
                  <pic:blipFill>
                    <a:blip r:embed="rId24">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74C0AC52" w14:textId="216034BD" w:rsidR="004A3EB3" w:rsidRDefault="004A3EB3" w:rsidP="004A3EB3">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FFE8E15" wp14:editId="3D1700E6">
            <wp:extent cx="5943600" cy="6792595"/>
            <wp:effectExtent l="0" t="0" r="0" b="8255"/>
            <wp:docPr id="14529906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90603" name="Picture 1452990603"/>
                    <pic:cNvPicPr/>
                  </pic:nvPicPr>
                  <pic:blipFill>
                    <a:blip r:embed="rId25">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72B4E91F" w14:textId="77777777" w:rsidR="004A3EB3" w:rsidRDefault="004A3EB3" w:rsidP="004A3EB3">
      <w:pPr>
        <w:spacing w:after="0" w:line="240" w:lineRule="auto"/>
        <w:jc w:val="both"/>
        <w:rPr>
          <w:rFonts w:ascii="Times New Roman" w:hAnsi="Times New Roman" w:cs="Times New Roman"/>
          <w:sz w:val="24"/>
          <w:szCs w:val="24"/>
        </w:rPr>
      </w:pPr>
      <w:r>
        <w:rPr>
          <w:rFonts w:ascii="Times New Roman" w:hAnsi="Times New Roman" w:cs="Times New Roman"/>
          <w:sz w:val="24"/>
          <w:szCs w:val="24"/>
        </w:rPr>
        <w:br w:type="column"/>
      </w:r>
    </w:p>
    <w:p w14:paraId="1770CAE3" w14:textId="0307F217" w:rsidR="004A3EB3" w:rsidRDefault="0014689F" w:rsidP="004A3EB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Figure </w:t>
      </w:r>
      <w:r>
        <w:rPr>
          <w:rFonts w:ascii="Times New Roman" w:hAnsi="Times New Roman" w:cs="Times New Roman"/>
          <w:sz w:val="24"/>
          <w:szCs w:val="24"/>
        </w:rPr>
        <w:t>4</w:t>
      </w:r>
      <w:r>
        <w:rPr>
          <w:rFonts w:ascii="Times New Roman" w:hAnsi="Times New Roman" w:cs="Times New Roman"/>
          <w:sz w:val="24"/>
          <w:szCs w:val="24"/>
        </w:rPr>
        <w:t>:</w:t>
      </w:r>
      <w:r>
        <w:rPr>
          <w:rFonts w:ascii="Times New Roman" w:hAnsi="Times New Roman" w:cs="Times New Roman"/>
          <w:sz w:val="24"/>
          <w:szCs w:val="24"/>
        </w:rPr>
        <w:t xml:space="preserve"> </w:t>
      </w:r>
      <w:r w:rsidR="004A3EB3">
        <w:rPr>
          <w:rFonts w:ascii="Times New Roman" w:hAnsi="Times New Roman" w:cs="Times New Roman"/>
          <w:sz w:val="24"/>
          <w:szCs w:val="24"/>
        </w:rPr>
        <w:t>Stock hypothesis B2-F2</w:t>
      </w:r>
    </w:p>
    <w:p w14:paraId="47E3906A" w14:textId="1B82A31A" w:rsidR="004A3EB3" w:rsidRDefault="004A3EB3" w:rsidP="004A3EB3">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B7D8FC" wp14:editId="55155ED7">
            <wp:extent cx="5943600" cy="6792595"/>
            <wp:effectExtent l="0" t="0" r="0" b="8255"/>
            <wp:docPr id="15976192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19218" name="Picture 1597619218"/>
                    <pic:cNvPicPr/>
                  </pic:nvPicPr>
                  <pic:blipFill>
                    <a:blip r:embed="rId26">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6173EE63" w14:textId="3DDEB6C6" w:rsidR="004A3EB3" w:rsidRDefault="004A3EB3" w:rsidP="004A3EB3">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416A68B" wp14:editId="7B13662E">
            <wp:extent cx="5943600" cy="6792595"/>
            <wp:effectExtent l="0" t="0" r="0" b="8255"/>
            <wp:docPr id="16997604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60458" name="Picture 1699760458"/>
                    <pic:cNvPicPr/>
                  </pic:nvPicPr>
                  <pic:blipFill>
                    <a:blip r:embed="rId27">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7271DC45" w14:textId="78A69BE0" w:rsidR="004A3EB3" w:rsidRDefault="004A3EB3" w:rsidP="004A3EB3">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AB6E167" wp14:editId="1FFF14FE">
            <wp:extent cx="5943600" cy="6792595"/>
            <wp:effectExtent l="0" t="0" r="0" b="8255"/>
            <wp:docPr id="19760521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52122" name="Picture 1976052122"/>
                    <pic:cNvPicPr/>
                  </pic:nvPicPr>
                  <pic:blipFill>
                    <a:blip r:embed="rId28">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65BBFE35" w14:textId="51570F03" w:rsidR="004A3EB3" w:rsidRDefault="003158E3" w:rsidP="004A3EB3">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3E7D80F" wp14:editId="39CFA6D2">
            <wp:extent cx="5943600" cy="6792595"/>
            <wp:effectExtent l="0" t="0" r="0" b="8255"/>
            <wp:docPr id="1325860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60915" name="Picture 1325860915"/>
                    <pic:cNvPicPr/>
                  </pic:nvPicPr>
                  <pic:blipFill>
                    <a:blip r:embed="rId29">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0ECBA929" w14:textId="092A336D" w:rsidR="004A3EB3" w:rsidRDefault="004A3EB3" w:rsidP="004A3EB3">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3039E9C" wp14:editId="0EF7C8F3">
            <wp:extent cx="5943600" cy="6792595"/>
            <wp:effectExtent l="0" t="0" r="0" b="8255"/>
            <wp:docPr id="985237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3748" name="Picture 98523748"/>
                    <pic:cNvPicPr/>
                  </pic:nvPicPr>
                  <pic:blipFill>
                    <a:blip r:embed="rId30">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2C60FBD9" w14:textId="30D4F0C9" w:rsidR="004A3EB3" w:rsidRDefault="004A3EB3" w:rsidP="004A3EB3">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4262BC7" wp14:editId="68364775">
            <wp:extent cx="5943600" cy="6792595"/>
            <wp:effectExtent l="0" t="0" r="0" b="8255"/>
            <wp:docPr id="111629405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94051" name="Picture 1116294051"/>
                    <pic:cNvPicPr/>
                  </pic:nvPicPr>
                  <pic:blipFill>
                    <a:blip r:embed="rId31">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7F6CEF8C" w14:textId="7F1370EC" w:rsidR="004A3EB3" w:rsidRDefault="004A3EB3" w:rsidP="004A3EB3">
      <w:pPr>
        <w:spacing w:after="0" w:line="240" w:lineRule="auto"/>
        <w:jc w:val="both"/>
        <w:rPr>
          <w:rFonts w:ascii="Times New Roman" w:hAnsi="Times New Roman" w:cs="Times New Roman"/>
          <w:sz w:val="24"/>
          <w:szCs w:val="24"/>
        </w:rPr>
      </w:pPr>
    </w:p>
    <w:p w14:paraId="78A3B89E" w14:textId="3973B9A9" w:rsidR="00F76CDF" w:rsidRDefault="0014689F" w:rsidP="004234ED">
      <w:pPr>
        <w:spacing w:after="0" w:line="240" w:lineRule="auto"/>
        <w:rPr>
          <w:rFonts w:ascii="Times New Roman" w:hAnsi="Times New Roman" w:cs="Times New Roman"/>
          <w:sz w:val="24"/>
          <w:szCs w:val="24"/>
        </w:rPr>
      </w:pPr>
      <w:r>
        <w:rPr>
          <w:rFonts w:ascii="Times New Roman" w:hAnsi="Times New Roman" w:cs="Times New Roman"/>
          <w:sz w:val="24"/>
          <w:szCs w:val="24"/>
        </w:rPr>
        <w:br w:type="column"/>
      </w:r>
      <w:r w:rsidR="003A61E8">
        <w:rPr>
          <w:rFonts w:ascii="Times New Roman" w:hAnsi="Times New Roman" w:cs="Times New Roman"/>
          <w:noProof/>
          <w:sz w:val="24"/>
          <w:szCs w:val="24"/>
        </w:rPr>
        <w:lastRenderedPageBreak/>
        <w:drawing>
          <wp:inline distT="0" distB="0" distL="0" distR="0" wp14:anchorId="27A65400" wp14:editId="0AD0CDBA">
            <wp:extent cx="5943600" cy="6792595"/>
            <wp:effectExtent l="0" t="0" r="0" b="8255"/>
            <wp:docPr id="249823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2344" name="Picture 24982344"/>
                    <pic:cNvPicPr/>
                  </pic:nvPicPr>
                  <pic:blipFill>
                    <a:blip r:embed="rId32">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7B72747E" w14:textId="230CC114" w:rsidR="00537883" w:rsidRDefault="0014689F" w:rsidP="00F76CDF">
      <w:pPr>
        <w:spacing w:after="0" w:line="240" w:lineRule="auto"/>
        <w:jc w:val="both"/>
        <w:rPr>
          <w:rFonts w:ascii="Times New Roman" w:hAnsi="Times New Roman" w:cs="Times New Roman"/>
          <w:sz w:val="24"/>
          <w:szCs w:val="24"/>
        </w:rPr>
      </w:pPr>
      <w:r w:rsidRPr="00F76CDF">
        <w:rPr>
          <w:rFonts w:ascii="Times New Roman" w:hAnsi="Times New Roman" w:cs="Times New Roman"/>
          <w:sz w:val="24"/>
          <w:szCs w:val="24"/>
        </w:rPr>
        <w:t>Figure</w:t>
      </w:r>
      <w:r w:rsidR="00F76CDF" w:rsidRPr="00F76CDF">
        <w:rPr>
          <w:rFonts w:ascii="Times New Roman" w:hAnsi="Times New Roman" w:cs="Times New Roman"/>
          <w:sz w:val="24"/>
          <w:szCs w:val="24"/>
        </w:rPr>
        <w:t xml:space="preserve"> 5. </w:t>
      </w:r>
      <w:r w:rsidR="00F76CDF" w:rsidRPr="00F76CDF">
        <w:rPr>
          <w:rFonts w:ascii="Times New Roman" w:hAnsi="Times New Roman" w:cs="Times New Roman"/>
          <w:sz w:val="24"/>
          <w:szCs w:val="24"/>
        </w:rPr>
        <w:t xml:space="preserve">Sensitivity of the time-trajectories of total abundance to varying the factors in Table </w:t>
      </w:r>
      <w:r w:rsidR="00F76CDF" w:rsidRPr="00F76CDF">
        <w:rPr>
          <w:rFonts w:ascii="Times New Roman" w:hAnsi="Times New Roman" w:cs="Times New Roman"/>
          <w:sz w:val="24"/>
          <w:szCs w:val="24"/>
        </w:rPr>
        <w:t>1</w:t>
      </w:r>
      <w:r w:rsidR="00F76CDF" w:rsidRPr="00F76CDF">
        <w:rPr>
          <w:rFonts w:ascii="Times New Roman" w:hAnsi="Times New Roman" w:cs="Times New Roman"/>
          <w:sz w:val="24"/>
          <w:szCs w:val="24"/>
        </w:rPr>
        <w:t xml:space="preserve">. The solid line is the base-case </w:t>
      </w:r>
      <w:proofErr w:type="gramStart"/>
      <w:r w:rsidR="00F76CDF" w:rsidRPr="00F76CDF">
        <w:rPr>
          <w:rFonts w:ascii="Times New Roman" w:hAnsi="Times New Roman" w:cs="Times New Roman"/>
          <w:sz w:val="24"/>
          <w:szCs w:val="24"/>
        </w:rPr>
        <w:t>model</w:t>
      </w:r>
      <w:proofErr w:type="gramEnd"/>
      <w:r w:rsidR="00F76CDF" w:rsidRPr="00F76CDF">
        <w:rPr>
          <w:rFonts w:ascii="Times New Roman" w:hAnsi="Times New Roman" w:cs="Times New Roman"/>
          <w:sz w:val="24"/>
          <w:szCs w:val="24"/>
        </w:rPr>
        <w:t xml:space="preserve"> and the red lines indicate 95% asymptotic confidence intervals for the base-case model.</w:t>
      </w:r>
    </w:p>
    <w:p w14:paraId="2A1FDA77" w14:textId="77777777" w:rsidR="004234ED" w:rsidRPr="00F76CDF" w:rsidRDefault="00537883" w:rsidP="00F76CDF">
      <w:pPr>
        <w:spacing w:after="0" w:line="240" w:lineRule="auto"/>
        <w:jc w:val="both"/>
        <w:rPr>
          <w:rFonts w:ascii="Times New Roman" w:hAnsi="Times New Roman" w:cs="Times New Roman"/>
          <w:sz w:val="24"/>
          <w:szCs w:val="24"/>
        </w:rPr>
      </w:pPr>
      <w:r>
        <w:rPr>
          <w:rFonts w:ascii="Times New Roman" w:hAnsi="Times New Roman" w:cs="Times New Roman"/>
          <w:sz w:val="24"/>
          <w:szCs w:val="24"/>
        </w:rPr>
        <w:br w:type="column"/>
      </w:r>
    </w:p>
    <w:p w14:paraId="282E2BCA" w14:textId="77777777" w:rsidR="0014689F" w:rsidRPr="00F76CDF" w:rsidRDefault="0014689F" w:rsidP="004234ED">
      <w:pPr>
        <w:spacing w:after="0" w:line="240" w:lineRule="auto"/>
        <w:rPr>
          <w:rFonts w:ascii="Times New Roman" w:hAnsi="Times New Roman" w:cs="Times New Roman"/>
          <w:sz w:val="24"/>
          <w:szCs w:val="24"/>
        </w:rPr>
      </w:pPr>
    </w:p>
    <w:p w14:paraId="143C2635" w14:textId="77777777" w:rsidR="0014689F" w:rsidRDefault="0014689F" w:rsidP="004234ED">
      <w:pPr>
        <w:spacing w:after="0" w:line="240" w:lineRule="auto"/>
        <w:rPr>
          <w:rFonts w:ascii="Times New Roman" w:hAnsi="Times New Roman" w:cs="Times New Roman"/>
          <w:sz w:val="24"/>
          <w:szCs w:val="24"/>
        </w:rPr>
      </w:pPr>
    </w:p>
    <w:p w14:paraId="25CFB28D" w14:textId="03A4E472" w:rsidR="00537883" w:rsidRDefault="00537883" w:rsidP="00537883">
      <w:pPr>
        <w:spacing w:after="0" w:line="240" w:lineRule="auto"/>
        <w:jc w:val="both"/>
        <w:rPr>
          <w:rFonts w:ascii="Times New Roman" w:hAnsi="Times New Roman" w:cs="Times New Roman"/>
          <w:sz w:val="24"/>
          <w:szCs w:val="24"/>
        </w:rPr>
      </w:pPr>
      <w:r>
        <w:rPr>
          <w:noProof/>
          <w:sz w:val="24"/>
          <w:szCs w:val="24"/>
        </w:rPr>
        <w:drawing>
          <wp:inline distT="0" distB="0" distL="0" distR="0" wp14:anchorId="6FD37EEE" wp14:editId="3DAFC95F">
            <wp:extent cx="5943600" cy="6792595"/>
            <wp:effectExtent l="0" t="0" r="0" b="8255"/>
            <wp:docPr id="9716934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93452" name="Picture 971693452"/>
                    <pic:cNvPicPr/>
                  </pic:nvPicPr>
                  <pic:blipFill>
                    <a:blip r:embed="rId33">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r w:rsidRPr="00537883">
        <w:rPr>
          <w:rFonts w:ascii="Times New Roman" w:hAnsi="Times New Roman" w:cs="Times New Roman"/>
          <w:sz w:val="24"/>
          <w:szCs w:val="24"/>
        </w:rPr>
        <w:t xml:space="preserve">Figure 6. </w:t>
      </w:r>
      <w:r w:rsidRPr="00537883">
        <w:rPr>
          <w:rFonts w:ascii="Times New Roman" w:hAnsi="Times New Roman" w:cs="Times New Roman"/>
          <w:sz w:val="24"/>
          <w:szCs w:val="24"/>
        </w:rPr>
        <w:t>Model estimates of absolute abundance for the entire North Pacific with their 9</w:t>
      </w:r>
      <w:r w:rsidRPr="00537883">
        <w:rPr>
          <w:rFonts w:ascii="Times New Roman" w:hAnsi="Times New Roman" w:cs="Times New Roman"/>
          <w:sz w:val="24"/>
          <w:szCs w:val="24"/>
        </w:rPr>
        <w:t>0</w:t>
      </w:r>
      <w:r w:rsidRPr="00537883">
        <w:rPr>
          <w:rFonts w:ascii="Times New Roman" w:hAnsi="Times New Roman" w:cs="Times New Roman"/>
          <w:sz w:val="24"/>
          <w:szCs w:val="24"/>
        </w:rPr>
        <w:t>% confidence intervals. Results are shown in the upper panel based on the asymptotic approximation and in the lower panel based on the bootstrap procedure. The light shaded area in the lower panel covers 50% of the distribution</w:t>
      </w:r>
      <w:r w:rsidRPr="00537883">
        <w:rPr>
          <w:rFonts w:ascii="Times New Roman" w:hAnsi="Times New Roman" w:cs="Times New Roman"/>
          <w:sz w:val="24"/>
          <w:szCs w:val="24"/>
        </w:rPr>
        <w:t>.</w:t>
      </w:r>
    </w:p>
    <w:p w14:paraId="64EBF2C1" w14:textId="2BB1BC5B" w:rsidR="00537883" w:rsidRDefault="00537883" w:rsidP="00537883">
      <w:pPr>
        <w:spacing w:after="0" w:line="240" w:lineRule="auto"/>
        <w:jc w:val="both"/>
        <w:rPr>
          <w:rFonts w:ascii="Times New Roman" w:hAnsi="Times New Roman" w:cs="Times New Roman"/>
          <w:sz w:val="24"/>
          <w:szCs w:val="24"/>
        </w:rPr>
      </w:pPr>
      <w:r>
        <w:rPr>
          <w:rFonts w:ascii="Times New Roman" w:hAnsi="Times New Roman" w:cs="Times New Roman"/>
          <w:sz w:val="24"/>
          <w:szCs w:val="24"/>
        </w:rPr>
        <w:br w:type="column"/>
      </w:r>
      <w:r>
        <w:rPr>
          <w:rFonts w:ascii="Times New Roman" w:hAnsi="Times New Roman" w:cs="Times New Roman"/>
          <w:noProof/>
          <w:sz w:val="24"/>
          <w:szCs w:val="24"/>
        </w:rPr>
        <w:lastRenderedPageBreak/>
        <w:drawing>
          <wp:inline distT="0" distB="0" distL="0" distR="0" wp14:anchorId="5C93AC59" wp14:editId="6D2F54E2">
            <wp:extent cx="5943600" cy="6792595"/>
            <wp:effectExtent l="0" t="0" r="0" b="8255"/>
            <wp:docPr id="17477574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57403" name="Picture 1747757403"/>
                    <pic:cNvPicPr/>
                  </pic:nvPicPr>
                  <pic:blipFill>
                    <a:blip r:embed="rId34">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3EB6BE07" w14:textId="1FBD2672" w:rsidR="00537883" w:rsidRDefault="00537883" w:rsidP="0053788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(Figure 6 Continued)</w:t>
      </w:r>
    </w:p>
    <w:p w14:paraId="01197C93" w14:textId="4EABE648" w:rsidR="00537883" w:rsidRDefault="00537883" w:rsidP="00537883">
      <w:pPr>
        <w:spacing w:after="0"/>
        <w:jc w:val="both"/>
        <w:rPr>
          <w:rFonts w:ascii="Times New Roman" w:hAnsi="Times New Roman" w:cs="Times New Roman"/>
          <w:sz w:val="24"/>
          <w:szCs w:val="24"/>
        </w:rPr>
      </w:pPr>
      <w:r>
        <w:rPr>
          <w:rFonts w:ascii="Times New Roman" w:hAnsi="Times New Roman" w:cs="Times New Roman"/>
          <w:sz w:val="24"/>
          <w:szCs w:val="24"/>
        </w:rPr>
        <w:br w:type="column"/>
      </w:r>
      <w:r>
        <w:rPr>
          <w:rFonts w:ascii="Times New Roman" w:hAnsi="Times New Roman" w:cs="Times New Roman"/>
          <w:noProof/>
          <w:sz w:val="24"/>
          <w:szCs w:val="24"/>
        </w:rPr>
        <w:lastRenderedPageBreak/>
        <w:drawing>
          <wp:inline distT="0" distB="0" distL="0" distR="0" wp14:anchorId="33AE4A93" wp14:editId="0D1CA9EA">
            <wp:extent cx="5943600" cy="6792595"/>
            <wp:effectExtent l="0" t="0" r="0" b="8255"/>
            <wp:docPr id="12984519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51929" name="Picture 1298451929"/>
                    <pic:cNvPicPr/>
                  </pic:nvPicPr>
                  <pic:blipFill>
                    <a:blip r:embed="rId35">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118A37CE" w14:textId="5B3D871A" w:rsidR="00537883" w:rsidRDefault="00537883" w:rsidP="00537883">
      <w:pPr>
        <w:spacing w:after="0"/>
        <w:jc w:val="both"/>
        <w:rPr>
          <w:rFonts w:ascii="Times New Roman" w:hAnsi="Times New Roman" w:cs="Times New Roman"/>
          <w:sz w:val="24"/>
          <w:szCs w:val="24"/>
        </w:rPr>
      </w:pPr>
      <w:r w:rsidRPr="00537883">
        <w:rPr>
          <w:rFonts w:ascii="Times New Roman" w:hAnsi="Times New Roman" w:cs="Times New Roman"/>
          <w:sz w:val="24"/>
          <w:szCs w:val="24"/>
        </w:rPr>
        <w:t xml:space="preserve">Figure 7. </w:t>
      </w:r>
      <w:r w:rsidRPr="00537883">
        <w:rPr>
          <w:rFonts w:ascii="Times New Roman" w:hAnsi="Times New Roman" w:cs="Times New Roman"/>
          <w:sz w:val="24"/>
          <w:szCs w:val="24"/>
        </w:rPr>
        <w:t>Time-trajectories of model estimates (with asymptotic 9</w:t>
      </w:r>
      <w:r w:rsidRPr="00537883">
        <w:rPr>
          <w:rFonts w:ascii="Times New Roman" w:hAnsi="Times New Roman" w:cs="Times New Roman"/>
          <w:sz w:val="24"/>
          <w:szCs w:val="24"/>
        </w:rPr>
        <w:t>0</w:t>
      </w:r>
      <w:r w:rsidRPr="00537883">
        <w:rPr>
          <w:rFonts w:ascii="Times New Roman" w:hAnsi="Times New Roman" w:cs="Times New Roman"/>
          <w:sz w:val="24"/>
          <w:szCs w:val="24"/>
        </w:rPr>
        <w:t xml:space="preserve">% confidence intervals) of natural survival by feeding ground from the base-case version of the model for the </w:t>
      </w:r>
      <w:r w:rsidRPr="00537883">
        <w:rPr>
          <w:rFonts w:ascii="Times New Roman" w:hAnsi="Times New Roman" w:cs="Times New Roman"/>
          <w:sz w:val="24"/>
          <w:szCs w:val="24"/>
        </w:rPr>
        <w:t xml:space="preserve">each of </w:t>
      </w:r>
      <w:proofErr w:type="gramStart"/>
      <w:r w:rsidRPr="00537883">
        <w:rPr>
          <w:rFonts w:ascii="Times New Roman" w:hAnsi="Times New Roman" w:cs="Times New Roman"/>
          <w:sz w:val="24"/>
          <w:szCs w:val="24"/>
        </w:rPr>
        <w:t xml:space="preserve">the </w:t>
      </w:r>
      <w:r w:rsidRPr="00537883">
        <w:rPr>
          <w:rFonts w:ascii="Times New Roman" w:hAnsi="Times New Roman" w:cs="Times New Roman"/>
          <w:sz w:val="24"/>
          <w:szCs w:val="24"/>
        </w:rPr>
        <w:t xml:space="preserve"> </w:t>
      </w:r>
      <w:r w:rsidRPr="00537883">
        <w:rPr>
          <w:rFonts w:ascii="Times New Roman" w:hAnsi="Times New Roman" w:cs="Times New Roman"/>
          <w:sz w:val="24"/>
          <w:szCs w:val="24"/>
        </w:rPr>
        <w:t>stock</w:t>
      </w:r>
      <w:proofErr w:type="gramEnd"/>
      <w:r w:rsidRPr="00537883">
        <w:rPr>
          <w:rFonts w:ascii="Times New Roman" w:hAnsi="Times New Roman" w:cs="Times New Roman"/>
          <w:sz w:val="24"/>
          <w:szCs w:val="24"/>
        </w:rPr>
        <w:t xml:space="preserve"> structure / spatial</w:t>
      </w:r>
      <w:r w:rsidRPr="00537883">
        <w:rPr>
          <w:rFonts w:ascii="Times New Roman" w:hAnsi="Times New Roman" w:cs="Times New Roman"/>
          <w:sz w:val="24"/>
          <w:szCs w:val="24"/>
        </w:rPr>
        <w:t xml:space="preserve"> hypothes</w:t>
      </w:r>
      <w:r w:rsidRPr="00537883">
        <w:rPr>
          <w:rFonts w:ascii="Times New Roman" w:hAnsi="Times New Roman" w:cs="Times New Roman"/>
          <w:sz w:val="24"/>
          <w:szCs w:val="24"/>
        </w:rPr>
        <w:t>e</w:t>
      </w:r>
      <w:r w:rsidRPr="00537883">
        <w:rPr>
          <w:rFonts w:ascii="Times New Roman" w:hAnsi="Times New Roman" w:cs="Times New Roman"/>
          <w:sz w:val="24"/>
          <w:szCs w:val="24"/>
        </w:rPr>
        <w:t xml:space="preserve">s. Note that no allowance is made for time-variation in survival for the RUS+WAL feeding ground and the survival rates for the GOA feeding ground is “mirrored” to that of the SEA+NBC feeding ground. </w:t>
      </w:r>
    </w:p>
    <w:p w14:paraId="20864CD0" w14:textId="37E87BD0" w:rsidR="00537883" w:rsidRDefault="00537883" w:rsidP="00537883">
      <w:pPr>
        <w:spacing w:after="0"/>
        <w:jc w:val="both"/>
        <w:rPr>
          <w:rFonts w:ascii="Times New Roman" w:hAnsi="Times New Roman" w:cs="Times New Roman"/>
          <w:sz w:val="24"/>
          <w:szCs w:val="24"/>
        </w:rPr>
      </w:pPr>
      <w:r>
        <w:rPr>
          <w:rFonts w:ascii="Times New Roman" w:hAnsi="Times New Roman" w:cs="Times New Roman"/>
          <w:sz w:val="24"/>
          <w:szCs w:val="24"/>
        </w:rPr>
        <w:br w:type="column"/>
      </w:r>
      <w:r>
        <w:rPr>
          <w:rFonts w:ascii="Times New Roman" w:hAnsi="Times New Roman" w:cs="Times New Roman"/>
          <w:noProof/>
          <w:sz w:val="24"/>
          <w:szCs w:val="24"/>
        </w:rPr>
        <w:lastRenderedPageBreak/>
        <w:drawing>
          <wp:inline distT="0" distB="0" distL="0" distR="0" wp14:anchorId="6CE2AA5C" wp14:editId="2C2E4C58">
            <wp:extent cx="5943600" cy="6792595"/>
            <wp:effectExtent l="0" t="0" r="0" b="8255"/>
            <wp:docPr id="6647425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42550" name="Picture 664742550"/>
                    <pic:cNvPicPr/>
                  </pic:nvPicPr>
                  <pic:blipFill>
                    <a:blip r:embed="rId36">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r>
        <w:rPr>
          <w:rFonts w:ascii="Times New Roman" w:hAnsi="Times New Roman" w:cs="Times New Roman"/>
          <w:sz w:val="24"/>
          <w:szCs w:val="24"/>
        </w:rPr>
        <w:t>(Figure 7 Continued)</w:t>
      </w:r>
    </w:p>
    <w:p w14:paraId="660CB2FF" w14:textId="6130C19B" w:rsidR="00537883" w:rsidRDefault="00537883" w:rsidP="00537883">
      <w:pPr>
        <w:spacing w:after="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6803F29" wp14:editId="42000AB9">
            <wp:extent cx="5943600" cy="6792595"/>
            <wp:effectExtent l="0" t="0" r="0" b="8255"/>
            <wp:docPr id="6572983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98371" name="Picture 657298371"/>
                    <pic:cNvPicPr/>
                  </pic:nvPicPr>
                  <pic:blipFill>
                    <a:blip r:embed="rId37">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r>
        <w:rPr>
          <w:rFonts w:ascii="Times New Roman" w:hAnsi="Times New Roman" w:cs="Times New Roman"/>
          <w:sz w:val="24"/>
          <w:szCs w:val="24"/>
        </w:rPr>
        <w:t>(Figure 7 Continued)</w:t>
      </w:r>
    </w:p>
    <w:p w14:paraId="103BCA24" w14:textId="4F32D195" w:rsidR="00537883" w:rsidRDefault="00537883" w:rsidP="00537883">
      <w:pPr>
        <w:spacing w:after="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B9F13EC" wp14:editId="2D04067C">
            <wp:extent cx="5943600" cy="6792595"/>
            <wp:effectExtent l="0" t="0" r="0" b="8255"/>
            <wp:docPr id="1144385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8586" name="Picture 114438586"/>
                    <pic:cNvPicPr/>
                  </pic:nvPicPr>
                  <pic:blipFill>
                    <a:blip r:embed="rId38">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r>
        <w:rPr>
          <w:rFonts w:ascii="Times New Roman" w:hAnsi="Times New Roman" w:cs="Times New Roman"/>
          <w:sz w:val="24"/>
          <w:szCs w:val="24"/>
        </w:rPr>
        <w:t>(Figure 7 Continued)</w:t>
      </w:r>
    </w:p>
    <w:p w14:paraId="7037CBD5" w14:textId="77777777" w:rsidR="00537883" w:rsidRPr="00537883" w:rsidRDefault="00537883" w:rsidP="00537883">
      <w:pPr>
        <w:spacing w:after="0"/>
        <w:jc w:val="both"/>
        <w:rPr>
          <w:rFonts w:ascii="Times New Roman" w:hAnsi="Times New Roman" w:cs="Times New Roman"/>
          <w:sz w:val="24"/>
          <w:szCs w:val="24"/>
        </w:rPr>
      </w:pPr>
    </w:p>
    <w:p w14:paraId="43188BEF" w14:textId="260A663D" w:rsidR="0014689F" w:rsidRDefault="00073956" w:rsidP="00537883">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800EBC7" wp14:editId="62D95A07">
            <wp:extent cx="5943600" cy="6792595"/>
            <wp:effectExtent l="0" t="0" r="0" b="8255"/>
            <wp:docPr id="4305083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08358" name="Picture 430508358"/>
                    <pic:cNvPicPr/>
                  </pic:nvPicPr>
                  <pic:blipFill>
                    <a:blip r:embed="rId39">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3CD271D4" w14:textId="09BDE28F" w:rsidR="00073956" w:rsidRPr="00537883" w:rsidRDefault="00073956" w:rsidP="0053788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Figure 8. Histograms of the change in total abundance from 2002 to 2021 for the base-case model fits based on the B2 stock-structure hypothesis. </w:t>
      </w:r>
    </w:p>
    <w:sectPr w:rsidR="00073956" w:rsidRPr="00537883">
      <w:foot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1692B4" w14:textId="77777777" w:rsidR="003158E3" w:rsidRDefault="003158E3" w:rsidP="003158E3">
      <w:pPr>
        <w:spacing w:after="0" w:line="240" w:lineRule="auto"/>
      </w:pPr>
      <w:r>
        <w:separator/>
      </w:r>
    </w:p>
  </w:endnote>
  <w:endnote w:type="continuationSeparator" w:id="0">
    <w:p w14:paraId="3E762E80" w14:textId="77777777" w:rsidR="003158E3" w:rsidRDefault="003158E3" w:rsidP="00315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59135092"/>
      <w:docPartObj>
        <w:docPartGallery w:val="Page Numbers (Bottom of Page)"/>
        <w:docPartUnique/>
      </w:docPartObj>
    </w:sdtPr>
    <w:sdtEndPr>
      <w:rPr>
        <w:noProof/>
      </w:rPr>
    </w:sdtEndPr>
    <w:sdtContent>
      <w:p w14:paraId="37038420" w14:textId="5297F7A0" w:rsidR="003158E3" w:rsidRDefault="003158E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97CF3C" w14:textId="77777777" w:rsidR="003158E3" w:rsidRDefault="003158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8F022C" w14:textId="77777777" w:rsidR="003158E3" w:rsidRDefault="003158E3" w:rsidP="003158E3">
      <w:pPr>
        <w:spacing w:after="0" w:line="240" w:lineRule="auto"/>
      </w:pPr>
      <w:r>
        <w:separator/>
      </w:r>
    </w:p>
  </w:footnote>
  <w:footnote w:type="continuationSeparator" w:id="0">
    <w:p w14:paraId="37310A30" w14:textId="77777777" w:rsidR="003158E3" w:rsidRDefault="003158E3" w:rsidP="003158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3F0C29"/>
    <w:multiLevelType w:val="hybridMultilevel"/>
    <w:tmpl w:val="F7CC17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25236C"/>
    <w:multiLevelType w:val="hybridMultilevel"/>
    <w:tmpl w:val="36EA2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9F5173"/>
    <w:multiLevelType w:val="hybridMultilevel"/>
    <w:tmpl w:val="F5242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B64E16"/>
    <w:multiLevelType w:val="hybridMultilevel"/>
    <w:tmpl w:val="E96A1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7499294">
    <w:abstractNumId w:val="2"/>
  </w:num>
  <w:num w:numId="2" w16cid:durableId="1908493937">
    <w:abstractNumId w:val="3"/>
  </w:num>
  <w:num w:numId="3" w16cid:durableId="994990934">
    <w:abstractNumId w:val="0"/>
  </w:num>
  <w:num w:numId="4" w16cid:durableId="72162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4ED"/>
    <w:rsid w:val="00073956"/>
    <w:rsid w:val="0011510C"/>
    <w:rsid w:val="0014689F"/>
    <w:rsid w:val="00263BA6"/>
    <w:rsid w:val="003158E3"/>
    <w:rsid w:val="003632AD"/>
    <w:rsid w:val="003A61E8"/>
    <w:rsid w:val="004234ED"/>
    <w:rsid w:val="004A3EB3"/>
    <w:rsid w:val="004A6A6E"/>
    <w:rsid w:val="00537883"/>
    <w:rsid w:val="00752776"/>
    <w:rsid w:val="007702A3"/>
    <w:rsid w:val="007A3081"/>
    <w:rsid w:val="007C1FE0"/>
    <w:rsid w:val="00862FFB"/>
    <w:rsid w:val="00A12C17"/>
    <w:rsid w:val="00A33550"/>
    <w:rsid w:val="00AF0F06"/>
    <w:rsid w:val="00C215E2"/>
    <w:rsid w:val="00D4566B"/>
    <w:rsid w:val="00F14621"/>
    <w:rsid w:val="00F76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160EF"/>
  <w15:chartTrackingRefBased/>
  <w15:docId w15:val="{29464A94-F65B-4902-A7A0-5C075CAF5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4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34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4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4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4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4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34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34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4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4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4ED"/>
    <w:rPr>
      <w:rFonts w:eastAsiaTheme="majorEastAsia" w:cstheme="majorBidi"/>
      <w:color w:val="272727" w:themeColor="text1" w:themeTint="D8"/>
    </w:rPr>
  </w:style>
  <w:style w:type="paragraph" w:styleId="Title">
    <w:name w:val="Title"/>
    <w:basedOn w:val="Normal"/>
    <w:next w:val="Normal"/>
    <w:link w:val="TitleChar"/>
    <w:uiPriority w:val="10"/>
    <w:qFormat/>
    <w:rsid w:val="00423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4ED"/>
    <w:pPr>
      <w:spacing w:before="160"/>
      <w:jc w:val="center"/>
    </w:pPr>
    <w:rPr>
      <w:i/>
      <w:iCs/>
      <w:color w:val="404040" w:themeColor="text1" w:themeTint="BF"/>
    </w:rPr>
  </w:style>
  <w:style w:type="character" w:customStyle="1" w:styleId="QuoteChar">
    <w:name w:val="Quote Char"/>
    <w:basedOn w:val="DefaultParagraphFont"/>
    <w:link w:val="Quote"/>
    <w:uiPriority w:val="29"/>
    <w:rsid w:val="004234ED"/>
    <w:rPr>
      <w:i/>
      <w:iCs/>
      <w:color w:val="404040" w:themeColor="text1" w:themeTint="BF"/>
    </w:rPr>
  </w:style>
  <w:style w:type="paragraph" w:styleId="ListParagraph">
    <w:name w:val="List Paragraph"/>
    <w:basedOn w:val="Normal"/>
    <w:uiPriority w:val="34"/>
    <w:qFormat/>
    <w:rsid w:val="004234ED"/>
    <w:pPr>
      <w:ind w:left="720"/>
      <w:contextualSpacing/>
    </w:pPr>
  </w:style>
  <w:style w:type="character" w:styleId="IntenseEmphasis">
    <w:name w:val="Intense Emphasis"/>
    <w:basedOn w:val="DefaultParagraphFont"/>
    <w:uiPriority w:val="21"/>
    <w:qFormat/>
    <w:rsid w:val="004234ED"/>
    <w:rPr>
      <w:i/>
      <w:iCs/>
      <w:color w:val="0F4761" w:themeColor="accent1" w:themeShade="BF"/>
    </w:rPr>
  </w:style>
  <w:style w:type="paragraph" w:styleId="IntenseQuote">
    <w:name w:val="Intense Quote"/>
    <w:basedOn w:val="Normal"/>
    <w:next w:val="Normal"/>
    <w:link w:val="IntenseQuoteChar"/>
    <w:uiPriority w:val="30"/>
    <w:qFormat/>
    <w:rsid w:val="004234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4ED"/>
    <w:rPr>
      <w:i/>
      <w:iCs/>
      <w:color w:val="0F4761" w:themeColor="accent1" w:themeShade="BF"/>
    </w:rPr>
  </w:style>
  <w:style w:type="character" w:styleId="IntenseReference">
    <w:name w:val="Intense Reference"/>
    <w:basedOn w:val="DefaultParagraphFont"/>
    <w:uiPriority w:val="32"/>
    <w:qFormat/>
    <w:rsid w:val="004234ED"/>
    <w:rPr>
      <w:b/>
      <w:bCs/>
      <w:smallCaps/>
      <w:color w:val="0F4761" w:themeColor="accent1" w:themeShade="BF"/>
      <w:spacing w:val="5"/>
    </w:rPr>
  </w:style>
  <w:style w:type="character" w:styleId="Hyperlink">
    <w:name w:val="Hyperlink"/>
    <w:basedOn w:val="DefaultParagraphFont"/>
    <w:uiPriority w:val="99"/>
    <w:unhideWhenUsed/>
    <w:rsid w:val="004234ED"/>
    <w:rPr>
      <w:color w:val="467886" w:themeColor="hyperlink"/>
      <w:u w:val="single"/>
    </w:rPr>
  </w:style>
  <w:style w:type="character" w:styleId="UnresolvedMention">
    <w:name w:val="Unresolved Mention"/>
    <w:basedOn w:val="DefaultParagraphFont"/>
    <w:uiPriority w:val="99"/>
    <w:semiHidden/>
    <w:unhideWhenUsed/>
    <w:rsid w:val="004234ED"/>
    <w:rPr>
      <w:color w:val="605E5C"/>
      <w:shd w:val="clear" w:color="auto" w:fill="E1DFDD"/>
    </w:rPr>
  </w:style>
  <w:style w:type="table" w:styleId="TableGrid">
    <w:name w:val="Table Grid"/>
    <w:basedOn w:val="TableNormal"/>
    <w:uiPriority w:val="39"/>
    <w:rsid w:val="00A12C1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58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58E3"/>
  </w:style>
  <w:style w:type="paragraph" w:styleId="Footer">
    <w:name w:val="footer"/>
    <w:basedOn w:val="Normal"/>
    <w:link w:val="FooterChar"/>
    <w:uiPriority w:val="99"/>
    <w:unhideWhenUsed/>
    <w:rsid w:val="003158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58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3B3F6-D6EB-416C-929B-C94E01003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33</Pages>
  <Words>570</Words>
  <Characters>3251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Punt</dc:creator>
  <cp:keywords/>
  <dc:description/>
  <cp:lastModifiedBy>Andre</cp:lastModifiedBy>
  <cp:revision>16</cp:revision>
  <dcterms:created xsi:type="dcterms:W3CDTF">2024-04-27T02:43:00Z</dcterms:created>
  <dcterms:modified xsi:type="dcterms:W3CDTF">2024-04-28T09:31:00Z</dcterms:modified>
</cp:coreProperties>
</file>