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test Word document for the RAG application. It demonstrates the ability to load and process Microsoft Word documents. The loader should handle both .txt and .docx files seamlessly. Each sentence should be in its own chunk when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