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4915D">
      <w:pPr>
        <m:rPr/>
        <w:rPr>
          <w:rFonts w:hAnsi="Cambria Math"/>
          <w:b/>
          <w:i w:val="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b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>x+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e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</w:rPr>
                  </m:ctrlPr>
                </m:sup>
              </m:sSup>
              <m:ctrlPr>
                <w:rPr>
                  <w:rFonts w:ascii="Cambria Math" w:hAnsi="Cambria Math"/>
                  <w:b/>
                </w:rPr>
              </m:ctrlPr>
            </m:e>
          </m:d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b/>
                </w:rPr>
              </m:ctrlPr>
            </m:sup>
          </m:sSup>
          <m:r>
            <m:rPr>
              <m:sty m:val="bi"/>
            </m:rPr>
            <w:rPr>
              <w:rFonts w:ascii="Cambria Math" w:hAnsi="Cambria Math"/>
            </w:rPr>
            <m:t>x+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w0^2∗</m:t>
          </m:r>
          <m:r>
            <m:rPr>
              <m:sty m:val="bi"/>
            </m:rPr>
            <w:rPr>
              <w:rFonts w:ascii="Cambria Math" w:hAnsi="Cambria Math"/>
            </w:rPr>
            <m:t>x=0</m:t>
          </m:r>
        </m:oMath>
      </m:oMathPara>
    </w:p>
    <w:p w14:paraId="328A7384">
      <w:pPr>
        <m:rPr/>
        <w:rPr>
          <w:rFonts w:hAnsi="Cambria Math"/>
          <w:b/>
          <w:i w:val="0"/>
        </w:rPr>
      </w:pPr>
      <w:r>
        <w:rPr>
          <w:rFonts w:hint="eastAsia"/>
        </w:rPr>
        <w:t>当分数阶阶次</w:t>
      </w:r>
      <m:oMath>
        <m:r>
          <m:rPr/>
          <w:rPr>
            <w:rFonts w:hint="default" w:ascii="Cambria Math" w:hAnsi="Cambria Math"/>
            <w:lang w:val="en-US" w:eastAsia="zh-CN"/>
          </w:rPr>
          <m:t>0</m:t>
        </m:r>
        <m:r>
          <m:rPr/>
          <w:rPr>
            <w:rFonts w:ascii="Cambria Math" w:hAnsi="Cambria Math"/>
          </w:rPr>
          <m:t>&lt;α&lt;</m:t>
        </m:r>
        <m:r>
          <m:rPr/>
          <w:rPr>
            <w:rFonts w:hint="default" w:ascii="Cambria Math" w:hAnsi="Cambria Math"/>
            <w:lang w:val="en-US" w:eastAsia="zh-CN"/>
          </w:rPr>
          <m:t>1</m:t>
        </m:r>
      </m:oMath>
      <w:r>
        <w:rPr>
          <w:rFonts w:hint="eastAsia"/>
        </w:rPr>
        <w:t>，分数阶算子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/>
          </w:rPr>
          <m:t>x</m:t>
        </m:r>
      </m:oMath>
      <w:r>
        <w:rPr>
          <w:rFonts w:hint="eastAsia"/>
        </w:rPr>
        <w:t>具有以下形式</w:t>
      </w:r>
    </w:p>
    <w:p w14:paraId="28AB3477">
      <w:pPr>
        <w:tabs>
          <w:tab w:val="left" w:pos="1180"/>
        </w:tabs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1−α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m:rPr/>
                <w:rPr>
                  <w:rFonts w:ascii="Cambria Math" w:hAnsi="Cambria Math"/>
                </w:rPr>
                <m:t>(3−α)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i=0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</w:rPr>
                    <m:t> 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i,n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n,n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8CFFA28">
      <w:pPr>
        <w:tabs>
          <w:tab w:val="left" w:pos="1500"/>
        </w:tabs>
        <w:jc w:val="center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/>
                  </w:rPr>
                  <m:t>&amp;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−(n−1+α)(n+1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1−α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    &amp;&amp;i=0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&amp;(n−i+2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+(n−i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−2(n−i+1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2−α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    &amp;&amp;1≤i≤n−1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&amp;1    &amp;&amp;i=n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</w:p>
    <w:p w14:paraId="7AA8FCBA">
      <w:pPr>
        <w:rPr>
          <w:rFonts w:hAnsi="Cambria Math"/>
          <w:i w:val="0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/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2β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&amp;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2EB89DC3">
      <w:pPr>
        <w:ind w:firstLine="420" w:firstLineChars="200"/>
        <w:textAlignment w:val="center"/>
      </w:pPr>
      <w:r>
        <w:rPr>
          <w:rFonts w:hint="eastAsia"/>
        </w:rPr>
        <w:t>当分数阶阶次</w:t>
      </w:r>
      <m:oMath>
        <m:r>
          <m:rPr/>
          <w:rPr>
            <w:rFonts w:ascii="Cambria Math" w:hAnsi="Cambria Math"/>
          </w:rPr>
          <m:t>1&lt;α&lt;2</m:t>
        </m:r>
      </m:oMath>
      <w:r>
        <w:rPr>
          <w:rFonts w:hint="eastAsia"/>
        </w:rPr>
        <w:t>，分数阶算子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/>
          </w:rPr>
          <m:t>x</m:t>
        </m:r>
      </m:oMath>
      <w:r>
        <w:rPr>
          <w:rFonts w:hint="eastAsia"/>
        </w:rPr>
        <w:t>具有以下形式</w:t>
      </w:r>
    </w:p>
    <w:p w14:paraId="7A570653">
      <w:pPr>
        <w:pStyle w:val="5"/>
        <w:spacing w:line="360" w:lineRule="auto"/>
      </w:pPr>
      <w:r>
        <w:rPr>
          <w:rFonts w:hint="eastAsia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nary>
          <m:naryPr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dτ</m:t>
        </m:r>
      </m:oMath>
      <w:r>
        <w:rPr>
          <w:rFonts w:hint="eastAsia"/>
        </w:rPr>
        <w:tab/>
      </w:r>
      <w:r>
        <w:rPr>
          <w:rFonts w:hint="eastAsia"/>
        </w:rPr>
        <w:t>(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公式 \* ARABIC \s 1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)</w:t>
      </w:r>
    </w:p>
    <w:p w14:paraId="4886A30A">
      <w:pPr>
        <w:widowControl/>
        <w:jc w:val="left"/>
        <w:rPr>
          <w:color w:val="000000"/>
        </w:rPr>
      </w:pPr>
      <w:r>
        <w:rPr>
          <w:rFonts w:hint="eastAsia"/>
          <w:color w:val="000000"/>
          <w:kern w:val="0"/>
          <w:szCs w:val="21"/>
        </w:rPr>
        <w:t>类似的</w:t>
      </w:r>
      <w:r>
        <w:rPr>
          <w:color w:val="000000"/>
          <w:kern w:val="0"/>
          <w:szCs w:val="21"/>
        </w:rPr>
        <w:t>，根据</w:t>
      </w:r>
      <w:r>
        <w:rPr>
          <w:color w:val="000000"/>
        </w:rPr>
        <w:t>Adams离散法则，上式可以离散为</w:t>
      </w:r>
    </w:p>
    <w:p w14:paraId="602DD62E">
      <w:pPr>
        <w:pStyle w:val="5"/>
        <w:spacing w:line="360" w:lineRule="auto"/>
      </w:pPr>
      <w:r>
        <w:rPr>
          <w:rFonts w:hint="eastAsia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ab/>
      </w:r>
      <w:r>
        <w:rPr>
          <w:rFonts w:hint="eastAsia"/>
        </w:rPr>
        <w:t>(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公式 \* ARABIC \s 1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)</w:t>
      </w:r>
    </w:p>
    <w:p w14:paraId="070914C4">
      <w:pPr>
        <w:widowControl/>
        <w:rPr>
          <w:color w:val="000000"/>
        </w:rPr>
      </w:pPr>
      <w:r>
        <w:rPr>
          <w:color w:val="000000"/>
        </w:rPr>
        <w:t>其中，</w:t>
      </w:r>
      <w:r>
        <w:t>求积系数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的</w:t>
      </w:r>
      <w:r>
        <w:rPr>
          <w:rFonts w:hint="eastAsia"/>
          <w:color w:val="000000"/>
        </w:rPr>
        <w:t>表达式为</w:t>
      </w:r>
    </w:p>
    <w:p w14:paraId="75E7D175">
      <w:pPr>
        <w:pStyle w:val="5"/>
        <w:spacing w:line="360" w:lineRule="auto"/>
      </w:pPr>
      <w:r>
        <w:rPr>
          <w:rFonts w:hint="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3−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−2+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2−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3−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3−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3−</m:t>
                      </m:r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ctrlPr>
                <w:rPr>
                  <w:rFonts w:ascii="Cambria Math" w:hAnsi="Cambria Math"/>
                </w:rPr>
              </m:ctrlPr>
            </m:e>
            <m:e>
              <m:ctrlPr>
                <w:rPr>
                  <w:rFonts w:ascii="Cambria Math" w:hAnsi="Cambria Math"/>
                </w:rPr>
              </m:ctrlPr>
            </m:e>
          </m:mr>
        </m:m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e>
          </m:mr>
          <m:mr>
            <m:e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mr>
        </m:m>
      </m:oMath>
      <w:r>
        <w:rPr>
          <w:rFonts w:hint="eastAsia"/>
        </w:rPr>
        <w:tab/>
      </w:r>
      <w:r>
        <w:rPr>
          <w:rFonts w:hint="eastAsia"/>
        </w:rPr>
        <w:t>(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公式 \* ARABIC \s 1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)</w:t>
      </w:r>
    </w:p>
    <w:p w14:paraId="7DDE4E92">
      <w:pPr>
        <w:rPr>
          <w:rFonts w:hAnsi="Cambria Math"/>
          <w:i w:val="0"/>
        </w:rPr>
      </w:pPr>
    </w:p>
    <w:p w14:paraId="4DC13585">
      <w:pPr>
        <w:jc w:val="left"/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/>
              <w:rPr>
                <w:rFonts w:ascii="Cambria Math" w:hAnsi="Cambria Math"/>
              </w:rPr>
              <m:t>(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 xml:space="preserve">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/>
              <w:rPr>
                <w:rFonts w:ascii="Cambria Math" w:hAnsi="Cambria Math"/>
              </w:rPr>
              <m:t>(3−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r>
              <m:rPr/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ascii="Cambria Math" w:hAnsi="Cambria Math"/>
        </w:rPr>
        <w:t>+</w:t>
      </w:r>
      <m:oMath>
        <m:r>
          <m:rPr/>
          <w:rPr>
            <w:rFonts w:ascii="Cambria Math" w:hAnsi="Cambria Math"/>
            <w:sz w:val="18"/>
          </w:rPr>
          <m:t xml:space="preserve"> </m:t>
        </m:r>
        <m:sSub>
          <m:sSubPr>
            <m:ctrlPr>
              <w:rPr>
                <w:rFonts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  <w:szCs w:val="20"/>
                <w:lang w:val="en-US" w:eastAsia="zh-CN"/>
              </w:rPr>
              <m:t>w0^2∗</m:t>
            </m:r>
            <m:r>
              <m:rPr/>
              <w:rPr>
                <w:rFonts w:ascii="Cambria Math" w:hAnsi="Cambria Math"/>
                <w:sz w:val="18"/>
              </w:rPr>
              <m:t>x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</w:rPr>
              <m:t>n</m:t>
            </m:r>
            <m:ctrlPr>
              <w:rPr>
                <w:rFonts w:ascii="Cambria Math" w:hAnsi="Cambria Math"/>
                <w:sz w:val="18"/>
              </w:rPr>
            </m:ctrlPr>
          </m:sub>
        </m:sSub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0CE63BB1">
      <w:pPr>
        <w:jc w:val="left"/>
        <w:rPr>
          <w:rFonts w:ascii="Cambria Math" w:hAnsi="Cambria Math"/>
        </w:rPr>
      </w:pPr>
    </w:p>
    <w:p w14:paraId="5CC4018F">
      <w:pPr>
        <w:jc w:val="left"/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【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】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 xml:space="preserve">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m:rPr/>
              <w:rPr>
                <w:rFonts w:ascii="Cambria Math" w:hAnsi="Cambria Math"/>
              </w:rPr>
              <m:t>(3−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i,n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n,n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【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】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</w:rPr>
          <m:t>+</m:t>
        </m:r>
      </m:oMath>
      <w:r>
        <w:rPr>
          <w:rFonts w:ascii="HGB2_CNKI" w:hAnsi="HGB2_CNKI" w:eastAsia="HGB2_CNKI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ctrlPr>
                  <w:rPr>
                    <w:rFonts w:ascii="Cambria Math" w:hAnsi="Cambria Math"/>
                  </w:rPr>
                </m:ctrlP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【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2β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】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 w:ascii="Cambria Math" w:hAnsi="Cambria Math"/>
        </w:rPr>
        <w:t>+</w:t>
      </w:r>
      <m:oMath>
        <m:r>
          <m:rPr/>
          <w:rPr>
            <w:rFonts w:hint="default" w:ascii="Cambria Math" w:hAnsi="Cambria Math"/>
            <w:sz w:val="18"/>
            <w:szCs w:val="20"/>
            <w:lang w:val="en-US" w:eastAsia="zh-CN"/>
          </w:rPr>
          <m:t>w0^2∗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2BCB07BC">
      <w:pPr>
        <w:jc w:val="left"/>
        <w:rPr>
          <w:rFonts w:ascii="Cambria Math" w:hAnsi="Cambria Math"/>
        </w:rPr>
      </w:pPr>
    </w:p>
    <w:p w14:paraId="0156B901">
      <w:pPr>
        <w:jc w:val="left"/>
        <w:rPr>
          <w:rFonts w:ascii="Cambria Math" w:hAnsi="Cambria Math"/>
        </w:rPr>
      </w:pPr>
      <m:oMath>
        <m:r>
          <m:rPr/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+</m:t>
        </m:r>
        <m:r>
          <m:rPr/>
          <w:rPr>
            <w:rFonts w:hint="default" w:ascii="Cambria Math" w:hAnsi="Cambria Math"/>
            <w:sz w:val="18"/>
            <w:szCs w:val="20"/>
            <w:lang w:val="en-US" w:eastAsia="zh-CN"/>
          </w:rPr>
          <m:t>w0^2</m:t>
        </m:r>
        <m:r>
          <m:rPr>
            <m:sty m:val="p"/>
          </m:rPr>
          <w:rPr>
            <w:rFonts w:ascii="Cambria Math" w:hAnsi="Cambria Math"/>
          </w:rPr>
          <m:t xml:space="preserve"> 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ascii="Cambria Math" w:hAnsi="Cambria Math"/>
        </w:rPr>
        <w:t xml:space="preserve"> 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</w:p>
    <w:p w14:paraId="67B1DABD">
      <w:pPr>
        <w:jc w:val="left"/>
        <w:rPr>
          <w:rFonts w:hint="eastAsia"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m:rPr/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 w:ascii="Cambria Math" w:hAnsi="Cambria Math"/>
        </w:rPr>
        <w:t xml:space="preserve"> 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</w:p>
    <w:p w14:paraId="655CFCD7">
      <w:pPr>
        <w:pStyle w:val="4"/>
        <w:numPr>
          <w:ilvl w:val="0"/>
          <w:numId w:val="0"/>
        </w:numPr>
        <w:ind w:leftChars="0"/>
        <w:jc w:val="left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  <w:r>
        <w:rPr>
          <w:rFonts w:hint="eastAsia" w:ascii="Cambria Math" w:hAnsi="Cambria Math"/>
        </w:rPr>
        <w:t>=</w:t>
      </w:r>
      <w:r>
        <w:rPr>
          <w:rFonts w:ascii="Cambria Math" w:hAnsi="Cambria Math"/>
        </w:rPr>
        <w:t xml:space="preserve">0 </w:t>
      </w:r>
    </w:p>
    <w:p w14:paraId="050C09C3"/>
    <w:p w14:paraId="07D368B1">
      <w:pPr>
        <w:rPr>
          <w:b/>
        </w:rPr>
      </w:pPr>
      <w:r>
        <w:rPr>
          <w:rFonts w:hint="eastAsia"/>
          <w:b/>
        </w:rPr>
        <w:t>A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</w:rPr>
            </m:ctrlPr>
          </m:sub>
        </m:sSub>
      </m:oMath>
      <w:r>
        <w:rPr>
          <w:rFonts w:hint="eastAsia"/>
          <w:b/>
        </w:rPr>
        <w:t>+</w:t>
      </w:r>
      <w:r>
        <w:rPr>
          <w:b/>
        </w:rPr>
        <w:t>B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</w:rPr>
                </m:ctrlPr>
              </m:sub>
            </m:sSub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</w:rPr>
            </m:ctrlPr>
          </m:sup>
        </m:sSup>
      </m:oMath>
      <w:r>
        <w:rPr>
          <w:rFonts w:hint="eastAsia"/>
          <w:b/>
        </w:rPr>
        <w:t>+</w:t>
      </w:r>
      <w:r>
        <w:rPr>
          <w:b/>
        </w:rPr>
        <w:t>C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b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b/>
                  </w:rPr>
                </m:ctrlPr>
              </m:sub>
            </m:sSub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/>
              </w:rPr>
            </m:ctrlPr>
          </m:sup>
        </m:sSup>
      </m:oMath>
      <w:r>
        <w:rPr>
          <w:rFonts w:hint="eastAsia"/>
          <w:b/>
        </w:rPr>
        <w:t>+</w:t>
      </w:r>
      <w:r>
        <w:rPr>
          <w:b/>
        </w:rPr>
        <w:t>D=0</w:t>
      </w:r>
    </w:p>
    <w:p w14:paraId="65746280">
      <w:r>
        <w:rPr>
          <w:rFonts w:hint="eastAsia"/>
        </w:rPr>
        <w:t>A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+</m:t>
        </m:r>
        <m:r>
          <m:rPr/>
          <w:rPr>
            <w:rFonts w:hint="default" w:ascii="Cambria Math" w:hAnsi="Cambria Math"/>
            <w:sz w:val="18"/>
            <w:szCs w:val="20"/>
            <w:lang w:val="en-US" w:eastAsia="zh-CN"/>
          </w:rPr>
          <m:t>w0^2</m:t>
        </m:r>
      </m:oMath>
      <w:bookmarkStart w:id="0" w:name="_GoBack"/>
      <w:bookmarkEnd w:id="0"/>
    </w:p>
    <w:p w14:paraId="35C6C90B">
      <w:r>
        <w:rPr>
          <w:rFonts w:hint="eastAsia"/>
        </w:rPr>
        <w:t>B</w:t>
      </w:r>
      <w:r>
        <w:t>=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m:rPr/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</w:p>
    <w:p w14:paraId="0ED8B811">
      <w:r>
        <w:rPr>
          <w:rFonts w:hint="eastAsia"/>
        </w:rPr>
        <w:t>C</w:t>
      </w:r>
      <w:r>
        <w:t>=</w:t>
      </w:r>
      <m:oMath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3−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</w:p>
    <w:p w14:paraId="0C6F18C5">
      <w:r>
        <w:rPr>
          <w:rFonts w:hint="eastAsia"/>
        </w:rPr>
        <w:t>D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Γ(3−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eastAsia" w:ascii="Cambria Math" w:hAnsi="Cambria Math"/>
          </w:rPr>
          <m:t>【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2β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】</m:t>
        </m:r>
      </m:oMath>
    </w:p>
    <w:p w14:paraId="16ECB1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B2_CNKI">
    <w:altName w:val="宋体"/>
    <w:panose1 w:val="02000500000000000000"/>
    <w:charset w:val="86"/>
    <w:family w:val="auto"/>
    <w:pitch w:val="default"/>
    <w:sig w:usb0="00000000" w:usb1="00000000" w:usb2="00000010" w:usb3="00000000" w:csb0="00040001" w:csb1="00000000"/>
  </w:font>
  <w:font w:name="HGB1X_CNKI">
    <w:altName w:val="宋体"/>
    <w:panose1 w:val="02000500000000000000"/>
    <w:charset w:val="86"/>
    <w:family w:val="auto"/>
    <w:pitch w:val="default"/>
    <w:sig w:usb0="00000000" w:usb1="00000000" w:usb2="00000010" w:usb3="00000000" w:csb0="0004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867EB9"/>
    <w:multiLevelType w:val="multilevel"/>
    <w:tmpl w:val="57867EB9"/>
    <w:lvl w:ilvl="0" w:tentative="0">
      <w:start w:val="1"/>
      <w:numFmt w:val="decimal"/>
      <w:pStyle w:val="6"/>
      <w:lvlText w:val="[%1]"/>
      <w:lvlJc w:val="right"/>
      <w:pPr>
        <w:ind w:left="90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4ODVmMDcwZDZkM2EwMzkwZDY5ZGRlNWRiZTZlNWMifQ=="/>
  </w:docVars>
  <w:rsids>
    <w:rsidRoot w:val="21F13CAF"/>
    <w:rsid w:val="21F13CAF"/>
    <w:rsid w:val="2B5C65D6"/>
    <w:rsid w:val="4AAB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paragraph" w:customStyle="1" w:styleId="5">
    <w:name w:val="equation"/>
    <w:basedOn w:val="1"/>
    <w:next w:val="6"/>
    <w:qFormat/>
    <w:uiPriority w:val="0"/>
    <w:pPr>
      <w:tabs>
        <w:tab w:val="center" w:pos="4830"/>
        <w:tab w:val="center" w:pos="9450"/>
      </w:tabs>
      <w:spacing w:line="240" w:lineRule="exact"/>
    </w:pPr>
    <w:rPr>
      <w:rFonts w:cs="Times New Roman"/>
      <w:szCs w:val="24"/>
    </w:rPr>
  </w:style>
  <w:style w:type="paragraph" w:customStyle="1" w:styleId="6">
    <w:name w:val="EndNote Bibliography"/>
    <w:autoRedefine/>
    <w:uiPriority w:val="0"/>
    <w:pPr>
      <w:numPr>
        <w:ilvl w:val="0"/>
        <w:numId w:val="1"/>
      </w:numPr>
      <w:spacing w:after="312" w:line="360" w:lineRule="auto"/>
    </w:pPr>
    <w:rPr>
      <w:rFonts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926</Words>
  <Characters>1221</Characters>
  <Lines>0</Lines>
  <Paragraphs>0</Paragraphs>
  <TotalTime>3</TotalTime>
  <ScaleCrop>false</ScaleCrop>
  <LinksUpToDate>false</LinksUpToDate>
  <CharactersWithSpaces>1240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2024-07-26T07:28:00Z</dcterms:created>
  <dc:creator>王海苏</dc:creator>
  <cp:lastModifiedBy>王海苏</cp:lastModifiedBy>
  <dcterms:modified xsi:type="dcterms:W3CDTF">2024-07-29T07:28:25Z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0CB825F7076B4268B09FE2712C49DC1C_11</vt:lpwstr>
  </property>
</Properties>
</file>