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CD8A2" w14:textId="77777777" w:rsidR="00A93111" w:rsidRDefault="00A93111" w:rsidP="00A93111">
      <w:pPr>
        <w:shd w:val="clear" w:color="auto" w:fill="FFFFFF"/>
        <w:jc w:val="center"/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C1F99C" wp14:editId="0091B403">
            <wp:simplePos x="0" y="0"/>
            <wp:positionH relativeFrom="column">
              <wp:posOffset>-5715</wp:posOffset>
            </wp:positionH>
            <wp:positionV relativeFrom="paragraph">
              <wp:posOffset>-5715</wp:posOffset>
            </wp:positionV>
            <wp:extent cx="1114425" cy="1076325"/>
            <wp:effectExtent l="0" t="0" r="9525" b="9525"/>
            <wp:wrapSquare wrapText="bothSides"/>
            <wp:docPr id="1" name="Рисунок 1" descr="лого для документов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лого для документов 202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i/>
          <w:iCs/>
        </w:rPr>
        <w:t>Федеральное агентство по рыболовству</w:t>
      </w:r>
    </w:p>
    <w:p w14:paraId="511FB05E" w14:textId="77777777" w:rsidR="00A93111" w:rsidRDefault="00A93111" w:rsidP="00A93111">
      <w:pPr>
        <w:ind w:left="126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Федеральное государственное бюджетное образовательное</w:t>
      </w:r>
    </w:p>
    <w:p w14:paraId="47BDE71B" w14:textId="77777777" w:rsidR="00A93111" w:rsidRDefault="00A93111" w:rsidP="00A93111">
      <w:pPr>
        <w:ind w:left="126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учреждение высшего образования</w:t>
      </w:r>
    </w:p>
    <w:p w14:paraId="5B57D24B" w14:textId="77777777" w:rsidR="00A93111" w:rsidRDefault="00A93111" w:rsidP="00A93111">
      <w:pPr>
        <w:ind w:left="1260"/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>«Астраханский государственный технический университет»</w:t>
      </w:r>
    </w:p>
    <w:p w14:paraId="532B7F21" w14:textId="77777777" w:rsidR="00A93111" w:rsidRDefault="00A93111" w:rsidP="00A93111">
      <w:pPr>
        <w:shd w:val="clear" w:color="auto" w:fill="FFFFFF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 xml:space="preserve">Система менеджмента качества в области образования, воспитания, науки и инноваций сертифицирована </w:t>
      </w:r>
    </w:p>
    <w:p w14:paraId="46B906CE" w14:textId="77777777" w:rsidR="00A93111" w:rsidRDefault="00A93111" w:rsidP="00A93111">
      <w:pPr>
        <w:shd w:val="clear" w:color="auto" w:fill="FFFFFF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ООО «ДКС РУС» по международному стандарту ISO 9001:2015</w:t>
      </w:r>
    </w:p>
    <w:p w14:paraId="4346E34E" w14:textId="77777777" w:rsidR="00A93111" w:rsidRDefault="00A93111" w:rsidP="00A93111">
      <w:pPr>
        <w:widowControl w:val="0"/>
        <w:ind w:firstLine="709"/>
        <w:jc w:val="both"/>
        <w:rPr>
          <w:rFonts w:eastAsia="Calibri"/>
          <w:b/>
          <w:bCs/>
          <w:color w:val="000000"/>
          <w:sz w:val="20"/>
        </w:rPr>
      </w:pPr>
    </w:p>
    <w:p w14:paraId="118AF258" w14:textId="77777777" w:rsidR="00A93111" w:rsidRDefault="00A93111" w:rsidP="00A93111">
      <w:pPr>
        <w:spacing w:line="276" w:lineRule="auto"/>
        <w:jc w:val="center"/>
        <w:rPr>
          <w:rFonts w:eastAsia="Calibri"/>
          <w:color w:val="000000"/>
          <w:sz w:val="28"/>
          <w:szCs w:val="20"/>
          <w:lang w:eastAsia="en-US"/>
        </w:rPr>
      </w:pPr>
      <w:r>
        <w:rPr>
          <w:rFonts w:eastAsia="Calibri"/>
          <w:color w:val="000000"/>
          <w:sz w:val="28"/>
          <w:szCs w:val="20"/>
          <w:lang w:eastAsia="en-US"/>
        </w:rPr>
        <w:t>ФАКУЛЬТЕТ СРЕДНЕГО ПРОФЕССИОНАЛЬНОГО ОБРАЗОВАНИЯ</w:t>
      </w:r>
    </w:p>
    <w:p w14:paraId="1A7FC6A1" w14:textId="77777777" w:rsidR="00A93111" w:rsidRDefault="00A93111" w:rsidP="00A93111">
      <w:pPr>
        <w:spacing w:line="276" w:lineRule="auto"/>
        <w:jc w:val="center"/>
        <w:rPr>
          <w:rFonts w:eastAsia="Calibri"/>
          <w:color w:val="000000"/>
          <w:sz w:val="28"/>
          <w:szCs w:val="20"/>
          <w:lang w:eastAsia="en-US"/>
        </w:rPr>
      </w:pPr>
      <w:r>
        <w:rPr>
          <w:rFonts w:eastAsia="Calibri"/>
          <w:color w:val="000000"/>
          <w:sz w:val="28"/>
          <w:szCs w:val="20"/>
          <w:lang w:eastAsia="en-US"/>
        </w:rPr>
        <w:t>ОТДЕЛЕНИЕ «СВЯЗЬ И ТЕЛЕКОММУНИКАЦИИ»</w:t>
      </w:r>
    </w:p>
    <w:p w14:paraId="32F3CBDB" w14:textId="77777777" w:rsidR="00A93111" w:rsidRPr="008A632E" w:rsidRDefault="00A93111" w:rsidP="00A93111">
      <w:pPr>
        <w:widowControl w:val="0"/>
        <w:ind w:firstLine="709"/>
        <w:jc w:val="center"/>
        <w:rPr>
          <w:rFonts w:eastAsia="Calibri"/>
          <w:b/>
          <w:bCs/>
          <w:color w:val="000000"/>
          <w:sz w:val="20"/>
        </w:rPr>
      </w:pPr>
      <w:r>
        <w:rPr>
          <w:rFonts w:eastAsia="Calibri"/>
          <w:b/>
          <w:color w:val="000000"/>
          <w:sz w:val="28"/>
          <w:szCs w:val="20"/>
        </w:rPr>
        <w:t>Техническое задание</w:t>
      </w:r>
    </w:p>
    <w:p w14:paraId="4DE06155" w14:textId="26847D63" w:rsidR="00A93111" w:rsidRDefault="000A0CD8" w:rsidP="000A0CD8">
      <w:pPr>
        <w:widowControl w:val="0"/>
        <w:spacing w:line="276" w:lineRule="auto"/>
        <w:jc w:val="center"/>
        <w:rPr>
          <w:rFonts w:eastAsia="Calibri"/>
          <w:color w:val="000000"/>
          <w:szCs w:val="20"/>
          <w:lang w:eastAsia="en-US"/>
        </w:rPr>
      </w:pPr>
      <w:r w:rsidRPr="000A0CD8">
        <w:rPr>
          <w:rFonts w:eastAsia="Calibri"/>
          <w:b/>
          <w:bCs/>
          <w:color w:val="000000"/>
          <w:szCs w:val="20"/>
          <w:lang w:eastAsia="en-US"/>
        </w:rPr>
        <w:t>Тема</w:t>
      </w:r>
      <w:r>
        <w:rPr>
          <w:rFonts w:eastAsia="Calibri"/>
          <w:color w:val="000000"/>
          <w:szCs w:val="20"/>
          <w:lang w:eastAsia="en-US"/>
        </w:rPr>
        <w:t>: Компьютерный техсервис</w:t>
      </w:r>
    </w:p>
    <w:p w14:paraId="3402CC60" w14:textId="77777777" w:rsidR="00A93111" w:rsidRDefault="00A93111" w:rsidP="00A93111">
      <w:pPr>
        <w:widowControl w:val="0"/>
        <w:spacing w:line="276" w:lineRule="auto"/>
        <w:jc w:val="right"/>
        <w:rPr>
          <w:rFonts w:eastAsia="Calibri"/>
          <w:color w:val="000000"/>
          <w:szCs w:val="20"/>
          <w:lang w:eastAsia="en-US"/>
        </w:rPr>
      </w:pPr>
    </w:p>
    <w:p w14:paraId="6A675830" w14:textId="77777777" w:rsidR="00A93111" w:rsidRDefault="00A93111" w:rsidP="00A93111">
      <w:pPr>
        <w:widowControl w:val="0"/>
        <w:spacing w:line="276" w:lineRule="auto"/>
        <w:jc w:val="right"/>
        <w:rPr>
          <w:rFonts w:eastAsia="Calibri"/>
          <w:color w:val="000000"/>
          <w:szCs w:val="20"/>
          <w:lang w:eastAsia="en-US"/>
        </w:rPr>
      </w:pPr>
      <w:r>
        <w:rPr>
          <w:rFonts w:eastAsia="Calibri"/>
          <w:color w:val="000000"/>
          <w:szCs w:val="20"/>
          <w:lang w:eastAsia="en-US"/>
        </w:rPr>
        <w:t>Отчёт выполнен студентом:</w:t>
      </w:r>
    </w:p>
    <w:p w14:paraId="19AF170F" w14:textId="77777777" w:rsidR="00A93111" w:rsidRDefault="00A93111" w:rsidP="00A93111">
      <w:pPr>
        <w:widowControl w:val="0"/>
        <w:spacing w:line="276" w:lineRule="auto"/>
        <w:jc w:val="right"/>
        <w:rPr>
          <w:rFonts w:eastAsia="Calibri"/>
          <w:color w:val="000000"/>
          <w:szCs w:val="20"/>
          <w:lang w:eastAsia="en-US"/>
        </w:rPr>
      </w:pPr>
      <w:r>
        <w:rPr>
          <w:rFonts w:eastAsia="Calibri"/>
          <w:color w:val="000000"/>
          <w:szCs w:val="20"/>
          <w:lang w:eastAsia="en-US"/>
        </w:rPr>
        <w:t xml:space="preserve">___________       </w:t>
      </w:r>
      <w:proofErr w:type="spellStart"/>
      <w:r>
        <w:rPr>
          <w:rFonts w:eastAsia="Calibri"/>
          <w:color w:val="000000"/>
          <w:szCs w:val="20"/>
          <w:lang w:eastAsia="en-US"/>
        </w:rPr>
        <w:t>Любин.А</w:t>
      </w:r>
      <w:proofErr w:type="spellEnd"/>
      <w:r>
        <w:rPr>
          <w:rFonts w:eastAsia="Calibri"/>
          <w:color w:val="000000"/>
          <w:szCs w:val="20"/>
          <w:lang w:eastAsia="en-US"/>
        </w:rPr>
        <w:t>.</w:t>
      </w:r>
    </w:p>
    <w:p w14:paraId="6D146A52" w14:textId="77777777" w:rsidR="00A93111" w:rsidRDefault="00A93111" w:rsidP="00A93111">
      <w:pPr>
        <w:widowControl w:val="0"/>
        <w:spacing w:line="276" w:lineRule="auto"/>
        <w:jc w:val="right"/>
        <w:rPr>
          <w:rFonts w:eastAsia="Calibri"/>
          <w:color w:val="000000"/>
          <w:szCs w:val="20"/>
          <w:lang w:eastAsia="en-US"/>
        </w:rPr>
      </w:pPr>
      <w:r>
        <w:rPr>
          <w:rFonts w:eastAsia="Calibri"/>
          <w:color w:val="000000"/>
          <w:szCs w:val="20"/>
          <w:vertAlign w:val="superscript"/>
          <w:lang w:eastAsia="en-US"/>
        </w:rPr>
        <w:tab/>
        <w:t>(подпись)</w:t>
      </w:r>
      <w:r>
        <w:rPr>
          <w:rFonts w:eastAsia="Calibri"/>
          <w:color w:val="000000"/>
          <w:szCs w:val="20"/>
          <w:vertAlign w:val="superscript"/>
          <w:lang w:eastAsia="en-US"/>
        </w:rPr>
        <w:tab/>
      </w:r>
      <w:r>
        <w:rPr>
          <w:rFonts w:eastAsia="Calibri"/>
          <w:color w:val="000000"/>
          <w:szCs w:val="20"/>
          <w:vertAlign w:val="superscript"/>
          <w:lang w:eastAsia="en-US"/>
        </w:rPr>
        <w:tab/>
        <w:t>Ф.И.О.</w:t>
      </w:r>
      <w:r>
        <w:rPr>
          <w:rFonts w:eastAsia="Calibri"/>
          <w:color w:val="000000"/>
          <w:szCs w:val="20"/>
          <w:vertAlign w:val="superscript"/>
          <w:lang w:eastAsia="en-US"/>
        </w:rPr>
        <w:tab/>
      </w:r>
      <w:r>
        <w:rPr>
          <w:rFonts w:eastAsia="Calibri"/>
          <w:color w:val="000000"/>
          <w:szCs w:val="20"/>
          <w:vertAlign w:val="superscript"/>
          <w:lang w:eastAsia="en-US"/>
        </w:rPr>
        <w:tab/>
      </w:r>
    </w:p>
    <w:p w14:paraId="433FBDC1" w14:textId="77777777" w:rsidR="00A93111" w:rsidRDefault="00A93111" w:rsidP="00A93111">
      <w:pPr>
        <w:widowControl w:val="0"/>
        <w:spacing w:line="276" w:lineRule="auto"/>
        <w:jc w:val="right"/>
        <w:rPr>
          <w:rFonts w:eastAsia="Calibri"/>
          <w:color w:val="000000"/>
          <w:szCs w:val="20"/>
          <w:u w:val="single"/>
          <w:lang w:eastAsia="en-US"/>
        </w:rPr>
      </w:pPr>
      <w:r>
        <w:rPr>
          <w:rFonts w:eastAsia="Calibri"/>
          <w:color w:val="000000"/>
          <w:szCs w:val="20"/>
          <w:u w:val="single"/>
          <w:lang w:eastAsia="en-US"/>
        </w:rPr>
        <w:t>Группа: ДКМС-31</w:t>
      </w:r>
    </w:p>
    <w:p w14:paraId="7F5F7997" w14:textId="77777777" w:rsidR="00A93111" w:rsidRDefault="00A93111" w:rsidP="00A93111">
      <w:pPr>
        <w:widowControl w:val="0"/>
        <w:spacing w:line="276" w:lineRule="auto"/>
        <w:jc w:val="right"/>
        <w:rPr>
          <w:rFonts w:eastAsia="Calibri"/>
          <w:color w:val="000000"/>
          <w:szCs w:val="20"/>
          <w:u w:val="single"/>
          <w:lang w:eastAsia="en-US"/>
        </w:rPr>
      </w:pPr>
    </w:p>
    <w:p w14:paraId="0CC885F4" w14:textId="77777777" w:rsidR="00A93111" w:rsidRDefault="00A93111" w:rsidP="00A93111">
      <w:pPr>
        <w:widowControl w:val="0"/>
        <w:spacing w:line="276" w:lineRule="auto"/>
        <w:jc w:val="right"/>
        <w:rPr>
          <w:rFonts w:eastAsia="Calibri"/>
          <w:color w:val="000000"/>
          <w:szCs w:val="20"/>
          <w:u w:val="single"/>
          <w:lang w:eastAsia="en-US"/>
        </w:rPr>
      </w:pPr>
      <w:r>
        <w:rPr>
          <w:rFonts w:eastAsia="Calibri"/>
          <w:color w:val="000000"/>
          <w:szCs w:val="20"/>
          <w:u w:val="single"/>
          <w:lang w:eastAsia="en-US"/>
        </w:rPr>
        <w:t>Проверил:</w:t>
      </w:r>
    </w:p>
    <w:p w14:paraId="03C78AEE" w14:textId="77777777" w:rsidR="00A93111" w:rsidRDefault="00A93111" w:rsidP="00A93111">
      <w:pPr>
        <w:widowControl w:val="0"/>
        <w:spacing w:line="276" w:lineRule="auto"/>
        <w:jc w:val="right"/>
        <w:rPr>
          <w:rFonts w:eastAsia="Calibri"/>
          <w:color w:val="000000"/>
          <w:szCs w:val="20"/>
          <w:u w:val="single"/>
          <w:lang w:eastAsia="en-US"/>
        </w:rPr>
      </w:pPr>
      <w:r>
        <w:rPr>
          <w:rFonts w:eastAsia="Calibri"/>
          <w:color w:val="000000"/>
          <w:szCs w:val="20"/>
          <w:u w:val="single"/>
          <w:lang w:eastAsia="en-US"/>
        </w:rPr>
        <w:t>Бондаренко И.А.</w:t>
      </w:r>
    </w:p>
    <w:p w14:paraId="19298329" w14:textId="77777777" w:rsidR="00A93111" w:rsidRDefault="00A93111" w:rsidP="00A93111">
      <w:pPr>
        <w:widowControl w:val="0"/>
        <w:tabs>
          <w:tab w:val="left" w:pos="6073"/>
        </w:tabs>
        <w:spacing w:line="276" w:lineRule="auto"/>
        <w:jc w:val="right"/>
        <w:rPr>
          <w:rFonts w:eastAsia="Calibri"/>
          <w:color w:val="000000"/>
          <w:szCs w:val="20"/>
          <w:lang w:eastAsia="en-US"/>
        </w:rPr>
      </w:pPr>
      <w:r>
        <w:rPr>
          <w:rFonts w:eastAsia="Calibri"/>
          <w:color w:val="000000"/>
          <w:szCs w:val="20"/>
          <w:lang w:eastAsia="en-US"/>
        </w:rPr>
        <w:t xml:space="preserve">                                                              </w:t>
      </w:r>
    </w:p>
    <w:p w14:paraId="6899864C" w14:textId="77777777" w:rsidR="00A93111" w:rsidRPr="00601639" w:rsidRDefault="00A93111" w:rsidP="00A93111">
      <w:pPr>
        <w:ind w:firstLine="709"/>
        <w:jc w:val="center"/>
        <w:rPr>
          <w:b/>
        </w:rPr>
      </w:pPr>
      <w:r>
        <w:rPr>
          <w:rFonts w:eastAsia="Calibri"/>
          <w:color w:val="000000"/>
          <w:szCs w:val="20"/>
          <w:lang w:eastAsia="en-US"/>
        </w:rPr>
        <w:br w:type="page"/>
      </w:r>
    </w:p>
    <w:p w14:paraId="52BD9C2C" w14:textId="77777777" w:rsidR="00A93111" w:rsidRP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  <w:sz w:val="32"/>
          <w:szCs w:val="32"/>
        </w:rPr>
      </w:pPr>
      <w:r>
        <w:rPr>
          <w:rStyle w:val="a4"/>
          <w:rFonts w:ascii="Segoe UI" w:hAnsi="Segoe UI" w:cs="Segoe UI"/>
          <w:color w:val="212529"/>
        </w:rPr>
        <w:lastRenderedPageBreak/>
        <w:t xml:space="preserve">1. </w:t>
      </w:r>
      <w:r w:rsidRPr="00A93111">
        <w:rPr>
          <w:rStyle w:val="a4"/>
          <w:rFonts w:ascii="Segoe UI" w:hAnsi="Segoe UI" w:cs="Segoe UI"/>
          <w:color w:val="212529"/>
          <w:sz w:val="32"/>
          <w:szCs w:val="32"/>
        </w:rPr>
        <w:t>Введение</w:t>
      </w:r>
    </w:p>
    <w:p w14:paraId="4F1D38B9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Настоящее техническое задание (ТЗ) определяет цели, задачи и требования к разработке программного обеспечения (ПО) для автоматизации деятельности компьютерного технического сервиса [название сервиса]. Система предназначена для повышения эффективности работы сервиса, улучшения обслуживания клиентов и оптимизации внутренних процессов.</w:t>
      </w:r>
    </w:p>
    <w:p w14:paraId="2F15EAE6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2. Основание для разработки</w:t>
      </w:r>
    </w:p>
    <w:p w14:paraId="76E13D49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Основанием для разработки ПО является необходимость автоматизации следующих бизнес-процессов компьютерного технического обслуживания:</w:t>
      </w:r>
    </w:p>
    <w:p w14:paraId="39F92184" w14:textId="77777777" w:rsidR="00A93111" w:rsidRDefault="00A93111" w:rsidP="00A931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Прием и обработка заявок от клиентов.</w:t>
      </w:r>
    </w:p>
    <w:p w14:paraId="25879281" w14:textId="77777777" w:rsidR="00A93111" w:rsidRDefault="00A93111" w:rsidP="00A931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Учет оборудования и запчастей.</w:t>
      </w:r>
    </w:p>
    <w:p w14:paraId="5D0C38A0" w14:textId="77777777" w:rsidR="00A93111" w:rsidRDefault="00A93111" w:rsidP="00A931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Планирование и контроль выполнения работ.</w:t>
      </w:r>
    </w:p>
    <w:p w14:paraId="38E54331" w14:textId="77777777" w:rsidR="00A93111" w:rsidRDefault="00A93111" w:rsidP="00A931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Управление персоналом и их занятостью.</w:t>
      </w:r>
    </w:p>
    <w:p w14:paraId="4E4F8C50" w14:textId="77777777" w:rsidR="00A93111" w:rsidRDefault="00A93111" w:rsidP="00A931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Ведение финансового учета (счета, оплаты).</w:t>
      </w:r>
    </w:p>
    <w:p w14:paraId="5CC6A6E9" w14:textId="77777777" w:rsidR="00A93111" w:rsidRDefault="00A93111" w:rsidP="00A931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Формирование отчетов о деятельности сервиса.</w:t>
      </w:r>
    </w:p>
    <w:p w14:paraId="4BFE2E48" w14:textId="77777777" w:rsidR="00A93111" w:rsidRDefault="00A93111" w:rsidP="00A9311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Улучшение коммуникации с клиентами.</w:t>
      </w:r>
    </w:p>
    <w:p w14:paraId="714260BC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3. Назначение разработки</w:t>
      </w:r>
    </w:p>
    <w:p w14:paraId="1A8611AC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Разрабатываемое ПО должно обеспечить:</w:t>
      </w:r>
    </w:p>
    <w:p w14:paraId="2460B340" w14:textId="77777777" w:rsidR="00A93111" w:rsidRDefault="00A93111" w:rsidP="00A931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Автоматизацию приёма и обработки заявок от клиентов (через веб-сайт, телефон, электронную почту).</w:t>
      </w:r>
    </w:p>
    <w:p w14:paraId="2CC967D5" w14:textId="77777777" w:rsidR="00A93111" w:rsidRDefault="00A93111" w:rsidP="00A931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Централизованное хранение информации о клиентах, оборудовании и выполненных работах.</w:t>
      </w:r>
    </w:p>
    <w:p w14:paraId="45A11817" w14:textId="77777777" w:rsidR="00A93111" w:rsidRDefault="00A93111" w:rsidP="00A931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Удобный интерфейс для сотрудников сервиса для управления заявками, планирования работы и ведения учёта.</w:t>
      </w:r>
    </w:p>
    <w:p w14:paraId="50260FA8" w14:textId="77777777" w:rsidR="00A93111" w:rsidRDefault="00A93111" w:rsidP="00A931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генерации отчетов о деятельности сервиса для анализа эффективности работы.</w:t>
      </w:r>
    </w:p>
    <w:p w14:paraId="5F33900C" w14:textId="77777777" w:rsidR="00A93111" w:rsidRDefault="00A93111" w:rsidP="00A931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Улучшение коммуникации с клиентами (уведомления о статусе заявки, SMS-сообщения).</w:t>
      </w:r>
    </w:p>
    <w:p w14:paraId="582A0B67" w14:textId="77777777" w:rsidR="00A93111" w:rsidRDefault="00A93111" w:rsidP="00A93111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Возможность интеграции с другими системами (например, бухгалтерскими программами).</w:t>
      </w:r>
    </w:p>
    <w:p w14:paraId="60044F99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4. Требования к программе или программному изделию</w:t>
      </w:r>
    </w:p>
    <w:p w14:paraId="206E90FA" w14:textId="77777777" w:rsidR="00A93111" w:rsidRDefault="00A93111" w:rsidP="00A9311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Функциональные требования:</w:t>
      </w:r>
    </w:p>
    <w:p w14:paraId="4CBC8BFB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приёма заявок с возможностью указания типа проблемы, контактной информации и т. д.</w:t>
      </w:r>
    </w:p>
    <w:p w14:paraId="7852E8C2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управления заявками с возможностью изменения статуса, назначения исполнителя и добавления комментариев.</w:t>
      </w:r>
    </w:p>
    <w:p w14:paraId="1FB84CBF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lastRenderedPageBreak/>
        <w:t>Модуль учета клиентов с возможностью хранения истории обращений.</w:t>
      </w:r>
    </w:p>
    <w:p w14:paraId="7C64EF02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учета оборудования и запчастей с возможностью отслеживания запасов.</w:t>
      </w:r>
    </w:p>
    <w:p w14:paraId="473225B3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планирования работы сотрудников.</w:t>
      </w:r>
    </w:p>
    <w:p w14:paraId="69DD152C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финансового учета (счета, акты выполненных работ, оплата).</w:t>
      </w:r>
    </w:p>
    <w:p w14:paraId="61822E52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генерации отчетов.</w:t>
      </w:r>
    </w:p>
    <w:p w14:paraId="5A37EADC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Модуль коммуникации с клиентами (</w:t>
      </w:r>
      <w:proofErr w:type="spellStart"/>
      <w:r>
        <w:rPr>
          <w:rFonts w:ascii="Segoe UI" w:hAnsi="Segoe UI" w:cs="Segoe UI"/>
          <w:color w:val="212529"/>
        </w:rPr>
        <w:t>email</w:t>
      </w:r>
      <w:proofErr w:type="spellEnd"/>
      <w:r>
        <w:rPr>
          <w:rFonts w:ascii="Segoe UI" w:hAnsi="Segoe UI" w:cs="Segoe UI"/>
          <w:color w:val="212529"/>
        </w:rPr>
        <w:t>, SMS).</w:t>
      </w:r>
    </w:p>
    <w:p w14:paraId="2E39E96B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Надежная система авторизации и управления доступами.</w:t>
      </w:r>
    </w:p>
    <w:p w14:paraId="7EBC6C22" w14:textId="77777777" w:rsidR="00A93111" w:rsidRDefault="00A93111" w:rsidP="00A93111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Нефункциональные требования:</w:t>
      </w:r>
    </w:p>
    <w:p w14:paraId="1D8D5262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Производительность: быстрая обработка запросов.</w:t>
      </w:r>
    </w:p>
    <w:p w14:paraId="519E4128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Надежность: минимальное количество сбоев.</w:t>
      </w:r>
    </w:p>
    <w:p w14:paraId="3F368747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Масштабируемость: возможность обработки большого количества заявок.</w:t>
      </w:r>
    </w:p>
    <w:p w14:paraId="29F09047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Безопасность: защита данных от несанкционированного доступа.</w:t>
      </w:r>
    </w:p>
    <w:p w14:paraId="0CDBB356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Юзабилити: интуитивно понятный интерфейс.</w:t>
      </w:r>
    </w:p>
    <w:p w14:paraId="637B9EEA" w14:textId="77777777" w:rsidR="00A93111" w:rsidRDefault="00A93111" w:rsidP="00A93111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Кроссплатформенность (желательно): работа на разных операционных системах (Windows, </w:t>
      </w:r>
      <w:proofErr w:type="spellStart"/>
      <w:r>
        <w:rPr>
          <w:rFonts w:ascii="Segoe UI" w:hAnsi="Segoe UI" w:cs="Segoe UI"/>
          <w:color w:val="212529"/>
        </w:rPr>
        <w:t>MacOS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Android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iOS</w:t>
      </w:r>
      <w:proofErr w:type="spellEnd"/>
      <w:r>
        <w:rPr>
          <w:rFonts w:ascii="Segoe UI" w:hAnsi="Segoe UI" w:cs="Segoe UI"/>
          <w:color w:val="212529"/>
        </w:rPr>
        <w:t>).</w:t>
      </w:r>
    </w:p>
    <w:p w14:paraId="188C6B73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5. Требования к программной документации</w:t>
      </w:r>
    </w:p>
    <w:p w14:paraId="5E02D897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Программная документация должна включать:</w:t>
      </w:r>
    </w:p>
    <w:p w14:paraId="2E3C1371" w14:textId="77777777" w:rsidR="00A93111" w:rsidRDefault="00A93111" w:rsidP="00A9311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Руководство пользователя.</w:t>
      </w:r>
    </w:p>
    <w:p w14:paraId="51C28FD2" w14:textId="77777777" w:rsidR="00A93111" w:rsidRDefault="00A93111" w:rsidP="00A9311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Руководство администратора.</w:t>
      </w:r>
    </w:p>
    <w:p w14:paraId="301446DA" w14:textId="77777777" w:rsidR="00A93111" w:rsidRDefault="00A93111" w:rsidP="00A9311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Техническую документацию (архитектура системы, описание модулей).</w:t>
      </w:r>
    </w:p>
    <w:p w14:paraId="14EEF1B0" w14:textId="77777777" w:rsidR="00A93111" w:rsidRDefault="00A93111" w:rsidP="00A93111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Схему базы данных.</w:t>
      </w:r>
    </w:p>
    <w:p w14:paraId="2DBAB445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6. Технико-экономические показатели</w:t>
      </w:r>
    </w:p>
    <w:p w14:paraId="6EA291E8" w14:textId="77777777" w:rsidR="00A93111" w:rsidRDefault="00A93111" w:rsidP="00A9311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Снижение времени обработки заявок на [процент]%</w:t>
      </w:r>
    </w:p>
    <w:p w14:paraId="6DC45F20" w14:textId="77777777" w:rsidR="00A93111" w:rsidRDefault="00A93111" w:rsidP="00A9311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Повышение производительности труда сотрудников на [процент]%</w:t>
      </w:r>
    </w:p>
    <w:p w14:paraId="2182338E" w14:textId="77777777" w:rsidR="00A93111" w:rsidRDefault="00A93111" w:rsidP="00A9311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Сокращение издержек на [процент]%</w:t>
      </w:r>
    </w:p>
    <w:p w14:paraId="1B009BD7" w14:textId="77777777" w:rsidR="00A93111" w:rsidRDefault="00A93111" w:rsidP="00A93111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Увеличение числа клиентов на [процент]% (прогноз)</w:t>
      </w:r>
    </w:p>
    <w:p w14:paraId="01674500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7. Стадии и этапы разработки</w:t>
      </w:r>
    </w:p>
    <w:p w14:paraId="71CEC5D2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Разработка ПО будет осуществляться в соответствии с [выберите методологию, например, </w:t>
      </w:r>
      <w:proofErr w:type="spellStart"/>
      <w:r>
        <w:rPr>
          <w:rFonts w:ascii="Segoe UI" w:hAnsi="Segoe UI" w:cs="Segoe UI"/>
          <w:color w:val="212529"/>
        </w:rPr>
        <w:t>Agile</w:t>
      </w:r>
      <w:proofErr w:type="spellEnd"/>
      <w:r>
        <w:rPr>
          <w:rFonts w:ascii="Segoe UI" w:hAnsi="Segoe UI" w:cs="Segoe UI"/>
          <w:color w:val="212529"/>
        </w:rPr>
        <w:t>] и включать следующие этапы:</w:t>
      </w:r>
    </w:p>
    <w:p w14:paraId="24880BAB" w14:textId="77777777" w:rsidR="00A93111" w:rsidRDefault="00A93111" w:rsidP="00A931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Анализ требований.</w:t>
      </w:r>
    </w:p>
    <w:p w14:paraId="1234603D" w14:textId="77777777" w:rsidR="00A93111" w:rsidRDefault="00A93111" w:rsidP="00A931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Проектирование.</w:t>
      </w:r>
    </w:p>
    <w:p w14:paraId="7E5CB1B7" w14:textId="77777777" w:rsidR="00A93111" w:rsidRDefault="00A93111" w:rsidP="00A931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Разработка.</w:t>
      </w:r>
    </w:p>
    <w:p w14:paraId="451AA41A" w14:textId="77777777" w:rsidR="00A93111" w:rsidRDefault="00A93111" w:rsidP="00A931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Тестирование.</w:t>
      </w:r>
    </w:p>
    <w:p w14:paraId="2A166592" w14:textId="77777777" w:rsidR="00A93111" w:rsidRDefault="00A93111" w:rsidP="00A931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Внедрение.</w:t>
      </w:r>
    </w:p>
    <w:p w14:paraId="384349A3" w14:textId="77777777" w:rsidR="00A93111" w:rsidRDefault="00A93111" w:rsidP="00A93111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Поддержка.</w:t>
      </w:r>
    </w:p>
    <w:p w14:paraId="086CC384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lastRenderedPageBreak/>
        <w:t>8. Порядок контроля и приема</w:t>
      </w:r>
    </w:p>
    <w:p w14:paraId="4F955580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Приемка ПО будет осуществляться по результатам тестирования и соответствия требованиям, изложенным в данном техническом задании. Будет проведено приемочное тестирование, включающее функциональное, нагрузочное и стресс-тестирование.</w:t>
      </w:r>
    </w:p>
    <w:p w14:paraId="2EFDF255" w14:textId="77777777" w:rsidR="00A93111" w:rsidRDefault="00A93111" w:rsidP="00A93111">
      <w:pPr>
        <w:pStyle w:val="a3"/>
        <w:shd w:val="clear" w:color="auto" w:fill="FFFFFF"/>
        <w:spacing w:before="288" w:beforeAutospacing="0" w:after="288" w:afterAutospacing="0"/>
        <w:rPr>
          <w:rFonts w:ascii="Segoe UI" w:hAnsi="Segoe UI" w:cs="Segoe UI"/>
          <w:color w:val="212529"/>
        </w:rPr>
      </w:pPr>
      <w:r>
        <w:rPr>
          <w:rStyle w:val="a4"/>
          <w:rFonts w:ascii="Segoe UI" w:hAnsi="Segoe UI" w:cs="Segoe UI"/>
          <w:color w:val="212529"/>
        </w:rPr>
        <w:t>9. Приложения</w:t>
      </w:r>
    </w:p>
    <w:p w14:paraId="5F4670C2" w14:textId="77777777" w:rsidR="00A93111" w:rsidRDefault="00A93111" w:rsidP="00A93111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[Приложения могут включать в себя эскизы интерфейса, схемы архитектуры системы, описание используемых технологий и т. д.]</w:t>
      </w:r>
    </w:p>
    <w:p w14:paraId="61E7BB87" w14:textId="77777777" w:rsidR="005575B8" w:rsidRDefault="005575B8"/>
    <w:sectPr w:rsidR="005575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42961"/>
    <w:multiLevelType w:val="multilevel"/>
    <w:tmpl w:val="2D323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E095D"/>
    <w:multiLevelType w:val="multilevel"/>
    <w:tmpl w:val="E30CD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F7A17"/>
    <w:multiLevelType w:val="multilevel"/>
    <w:tmpl w:val="3872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AE15B9"/>
    <w:multiLevelType w:val="multilevel"/>
    <w:tmpl w:val="32ECE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52705"/>
    <w:multiLevelType w:val="multilevel"/>
    <w:tmpl w:val="355C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050569"/>
    <w:multiLevelType w:val="multilevel"/>
    <w:tmpl w:val="709E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B0F4877"/>
    <w:multiLevelType w:val="multilevel"/>
    <w:tmpl w:val="5D8E6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28"/>
    <w:rsid w:val="000A0CD8"/>
    <w:rsid w:val="00115928"/>
    <w:rsid w:val="005575B8"/>
    <w:rsid w:val="00822B41"/>
    <w:rsid w:val="00A9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68DE9"/>
  <w15:chartTrackingRefBased/>
  <w15:docId w15:val="{09F2B6F5-2803-467F-83F1-7CDA45C82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31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93111"/>
    <w:pPr>
      <w:spacing w:before="100" w:beforeAutospacing="1" w:after="100" w:afterAutospacing="1"/>
    </w:pPr>
  </w:style>
  <w:style w:type="character" w:styleId="a4">
    <w:name w:val="Strong"/>
    <w:basedOn w:val="a0"/>
    <w:uiPriority w:val="22"/>
    <w:qFormat/>
    <w:rsid w:val="00A931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621</Words>
  <Characters>3543</Characters>
  <Application>Microsoft Office Word</Application>
  <DocSecurity>0</DocSecurity>
  <Lines>29</Lines>
  <Paragraphs>8</Paragraphs>
  <ScaleCrop>false</ScaleCrop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</dc:creator>
  <cp:keywords/>
  <dc:description/>
  <cp:lastModifiedBy>Анатолий</cp:lastModifiedBy>
  <cp:revision>4</cp:revision>
  <dcterms:created xsi:type="dcterms:W3CDTF">2024-11-28T22:13:00Z</dcterms:created>
  <dcterms:modified xsi:type="dcterms:W3CDTF">2024-12-07T12:13:00Z</dcterms:modified>
</cp:coreProperties>
</file>