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8E2C6" w14:textId="710FD9B8" w:rsidR="00B95BCD" w:rsidRPr="00F1154C" w:rsidRDefault="00B95BCD">
      <w:pPr>
        <w:rPr>
          <w:rFonts w:ascii="Courier New" w:hAnsi="Courier New" w:cs="Courier New"/>
          <w:b/>
          <w:bCs/>
          <w:sz w:val="21"/>
          <w:szCs w:val="21"/>
        </w:rPr>
      </w:pPr>
      <w:r w:rsidRPr="00F1154C">
        <w:rPr>
          <w:rFonts w:ascii="Courier New" w:hAnsi="Courier New" w:cs="Courier New"/>
          <w:b/>
          <w:bCs/>
          <w:sz w:val="21"/>
          <w:szCs w:val="21"/>
        </w:rPr>
        <w:t>Disclaimer</w:t>
      </w:r>
    </w:p>
    <w:p w14:paraId="0DBDC360" w14:textId="48B73CFE" w:rsidR="00B95BCD" w:rsidRDefault="00B95BCD">
      <w:pPr>
        <w:rPr>
          <w:rFonts w:ascii="Courier New" w:hAnsi="Courier New" w:cs="Courier New"/>
          <w:sz w:val="21"/>
          <w:szCs w:val="21"/>
        </w:rPr>
      </w:pPr>
      <w:r w:rsidRPr="00F1154C">
        <w:rPr>
          <w:rFonts w:ascii="Courier New" w:hAnsi="Courier New" w:cs="Courier New"/>
          <w:sz w:val="21"/>
          <w:szCs w:val="21"/>
        </w:rPr>
        <w:t xml:space="preserve">This </w:t>
      </w:r>
      <w:r w:rsidR="00795871">
        <w:rPr>
          <w:rFonts w:ascii="Courier New" w:hAnsi="Courier New" w:cs="Courier New"/>
          <w:sz w:val="21"/>
          <w:szCs w:val="21"/>
        </w:rPr>
        <w:t xml:space="preserve">is a prototype </w:t>
      </w:r>
      <w:r w:rsidRPr="00F1154C">
        <w:rPr>
          <w:rFonts w:ascii="Courier New" w:hAnsi="Courier New" w:cs="Courier New"/>
          <w:sz w:val="21"/>
          <w:szCs w:val="21"/>
        </w:rPr>
        <w:t>tool</w:t>
      </w:r>
      <w:r w:rsidR="00795871">
        <w:rPr>
          <w:rFonts w:ascii="Courier New" w:hAnsi="Courier New" w:cs="Courier New"/>
          <w:sz w:val="21"/>
          <w:szCs w:val="21"/>
        </w:rPr>
        <w:t xml:space="preserve">. It was </w:t>
      </w:r>
      <w:r w:rsidRPr="00F1154C">
        <w:rPr>
          <w:rFonts w:ascii="Courier New" w:hAnsi="Courier New" w:cs="Courier New"/>
          <w:sz w:val="21"/>
          <w:szCs w:val="21"/>
        </w:rPr>
        <w:t>designed to get a sense of the differences in e</w:t>
      </w:r>
      <w:r w:rsidR="00F1154C">
        <w:rPr>
          <w:rFonts w:ascii="Courier New" w:hAnsi="Courier New" w:cs="Courier New"/>
          <w:sz w:val="21"/>
          <w:szCs w:val="21"/>
        </w:rPr>
        <w:t>nergy</w:t>
      </w:r>
      <w:r w:rsidRPr="00F1154C">
        <w:rPr>
          <w:rFonts w:ascii="Courier New" w:hAnsi="Courier New" w:cs="Courier New"/>
          <w:sz w:val="21"/>
          <w:szCs w:val="21"/>
        </w:rPr>
        <w:t xml:space="preserve"> consumption between different products. It’s often difficult to understand whether activities matter a lot or very little for our overall energy consumption.</w:t>
      </w:r>
    </w:p>
    <w:p w14:paraId="2277FD06" w14:textId="77777777" w:rsidR="00F1154C" w:rsidRDefault="00F1154C">
      <w:pPr>
        <w:rPr>
          <w:rFonts w:ascii="Courier New" w:hAnsi="Courier New" w:cs="Courier New"/>
          <w:sz w:val="21"/>
          <w:szCs w:val="21"/>
        </w:rPr>
      </w:pPr>
    </w:p>
    <w:p w14:paraId="62A7DF9C" w14:textId="5201BD73" w:rsidR="00F1154C" w:rsidRDefault="00F1154C" w:rsidP="00F1154C">
      <w:pPr>
        <w:rPr>
          <w:rFonts w:ascii="Courier New" w:hAnsi="Courier New" w:cs="Courier New"/>
          <w:sz w:val="21"/>
          <w:szCs w:val="21"/>
        </w:rPr>
      </w:pPr>
      <w:r>
        <w:rPr>
          <w:rFonts w:ascii="Courier New" w:hAnsi="Courier New" w:cs="Courier New"/>
          <w:sz w:val="21"/>
          <w:szCs w:val="21"/>
        </w:rPr>
        <w:t xml:space="preserve">These numbers represent typical products and usage (specifically for the UK, although it will often generalise elsewhere), and might not reflect your own personal circumstances. </w:t>
      </w:r>
      <w:r>
        <w:rPr>
          <w:rFonts w:ascii="Courier New" w:hAnsi="Courier New" w:cs="Courier New"/>
          <w:sz w:val="21"/>
          <w:szCs w:val="21"/>
        </w:rPr>
        <w:t xml:space="preserve">If you want to get </w:t>
      </w:r>
      <w:r w:rsidRPr="00367CDB">
        <w:rPr>
          <w:rFonts w:ascii="Courier New" w:hAnsi="Courier New" w:cs="Courier New"/>
          <w:sz w:val="21"/>
          <w:szCs w:val="21"/>
        </w:rPr>
        <w:t xml:space="preserve">precise measurements, </w:t>
      </w:r>
      <w:r>
        <w:rPr>
          <w:rFonts w:ascii="Courier New" w:hAnsi="Courier New" w:cs="Courier New"/>
          <w:sz w:val="21"/>
          <w:szCs w:val="21"/>
        </w:rPr>
        <w:t xml:space="preserve">you </w:t>
      </w:r>
      <w:r>
        <w:rPr>
          <w:rFonts w:ascii="Courier New" w:hAnsi="Courier New" w:cs="Courier New"/>
          <w:sz w:val="21"/>
          <w:szCs w:val="21"/>
        </w:rPr>
        <w:t>will</w:t>
      </w:r>
      <w:r>
        <w:rPr>
          <w:rFonts w:ascii="Courier New" w:hAnsi="Courier New" w:cs="Courier New"/>
          <w:sz w:val="21"/>
          <w:szCs w:val="21"/>
        </w:rPr>
        <w:t xml:space="preserve"> need to </w:t>
      </w:r>
      <w:r w:rsidRPr="00367CDB">
        <w:rPr>
          <w:rFonts w:ascii="Courier New" w:hAnsi="Courier New" w:cs="Courier New"/>
          <w:sz w:val="21"/>
          <w:szCs w:val="21"/>
        </w:rPr>
        <w:t>use dedicated energy monitoring equipment.</w:t>
      </w:r>
    </w:p>
    <w:p w14:paraId="4E01D320" w14:textId="77777777" w:rsidR="00F1154C" w:rsidRDefault="00F1154C">
      <w:pPr>
        <w:rPr>
          <w:rFonts w:ascii="Courier New" w:hAnsi="Courier New" w:cs="Courier New"/>
          <w:sz w:val="21"/>
          <w:szCs w:val="21"/>
        </w:rPr>
      </w:pPr>
    </w:p>
    <w:p w14:paraId="7F4AFF7F" w14:textId="05551F64" w:rsidR="00B95BCD" w:rsidRPr="007813AD" w:rsidRDefault="00F1154C">
      <w:pPr>
        <w:rPr>
          <w:rFonts w:ascii="Courier New" w:hAnsi="Courier New" w:cs="Courier New"/>
          <w:sz w:val="21"/>
          <w:szCs w:val="21"/>
        </w:rPr>
      </w:pPr>
      <w:r>
        <w:rPr>
          <w:rFonts w:ascii="Courier New" w:hAnsi="Courier New" w:cs="Courier New"/>
          <w:sz w:val="21"/>
          <w:szCs w:val="21"/>
        </w:rPr>
        <w:t xml:space="preserve">Actual energy consumption will vary a lot depending on factors such as the age and efficiency of the product, how you’re using it (for example, how warm your showers are, or how fast you drive), </w:t>
      </w:r>
      <w:r w:rsidR="00631135">
        <w:rPr>
          <w:rFonts w:ascii="Courier New" w:hAnsi="Courier New" w:cs="Courier New"/>
          <w:sz w:val="21"/>
          <w:szCs w:val="21"/>
        </w:rPr>
        <w:t xml:space="preserve">weather and </w:t>
      </w:r>
      <w:r>
        <w:rPr>
          <w:rFonts w:ascii="Courier New" w:hAnsi="Courier New" w:cs="Courier New"/>
          <w:sz w:val="21"/>
          <w:szCs w:val="21"/>
        </w:rPr>
        <w:t>climate conditions</w:t>
      </w:r>
      <w:r w:rsidR="00631135">
        <w:rPr>
          <w:rFonts w:ascii="Courier New" w:hAnsi="Courier New" w:cs="Courier New"/>
          <w:sz w:val="21"/>
          <w:szCs w:val="21"/>
        </w:rPr>
        <w:t xml:space="preserve"> (which is particularly important for the energy usage of heaters and air conditioners)</w:t>
      </w:r>
      <w:r>
        <w:rPr>
          <w:rFonts w:ascii="Courier New" w:hAnsi="Courier New" w:cs="Courier New"/>
          <w:sz w:val="21"/>
          <w:szCs w:val="21"/>
        </w:rPr>
        <w:t>.</w:t>
      </w:r>
    </w:p>
    <w:p w14:paraId="1F663939" w14:textId="77777777" w:rsidR="00B95BCD" w:rsidRDefault="00B95BCD"/>
    <w:p w14:paraId="468BDE61" w14:textId="5B607B47" w:rsidR="005943C6" w:rsidRPr="00F1154C" w:rsidRDefault="00B95BCD">
      <w:pPr>
        <w:rPr>
          <w:rFonts w:ascii="Courier New" w:hAnsi="Courier New" w:cs="Courier New"/>
          <w:b/>
          <w:bCs/>
          <w:sz w:val="21"/>
          <w:szCs w:val="21"/>
        </w:rPr>
      </w:pPr>
      <w:r w:rsidRPr="00F1154C">
        <w:rPr>
          <w:rFonts w:ascii="Courier New" w:hAnsi="Courier New" w:cs="Courier New"/>
          <w:b/>
          <w:bCs/>
          <w:sz w:val="21"/>
          <w:szCs w:val="21"/>
        </w:rPr>
        <w:t>How to use</w:t>
      </w:r>
    </w:p>
    <w:p w14:paraId="43C51082" w14:textId="2DA2029D" w:rsidR="00F1154C" w:rsidRPr="007813AD" w:rsidRDefault="00F1154C">
      <w:pPr>
        <w:rPr>
          <w:rFonts w:ascii="Courier New" w:hAnsi="Courier New" w:cs="Courier New"/>
          <w:sz w:val="21"/>
          <w:szCs w:val="21"/>
        </w:rPr>
      </w:pPr>
      <w:r>
        <w:rPr>
          <w:rFonts w:ascii="Courier New" w:hAnsi="Courier New" w:cs="Courier New"/>
          <w:sz w:val="21"/>
          <w:szCs w:val="21"/>
        </w:rPr>
        <w:t>Add and remove products or activities in the sidebar to compare them on the chart. Most have the option of adjusting the number of hours used, miles driven, or other units of usage.</w:t>
      </w:r>
    </w:p>
    <w:p w14:paraId="7BD64F9D" w14:textId="77777777" w:rsidR="00F1154C" w:rsidRDefault="00F1154C">
      <w:pPr>
        <w:rPr>
          <w:b/>
          <w:bCs/>
        </w:rPr>
      </w:pPr>
    </w:p>
    <w:p w14:paraId="634C61FC" w14:textId="5EB67E2E" w:rsidR="00F1154C" w:rsidRPr="00F1154C" w:rsidRDefault="00F1154C">
      <w:pPr>
        <w:rPr>
          <w:rFonts w:ascii="Courier New" w:hAnsi="Courier New" w:cs="Courier New"/>
          <w:b/>
          <w:bCs/>
          <w:sz w:val="21"/>
          <w:szCs w:val="21"/>
        </w:rPr>
      </w:pPr>
      <w:r w:rsidRPr="00F1154C">
        <w:rPr>
          <w:rFonts w:ascii="Courier New" w:hAnsi="Courier New" w:cs="Courier New"/>
          <w:b/>
          <w:bCs/>
          <w:sz w:val="21"/>
          <w:szCs w:val="21"/>
        </w:rPr>
        <w:t>Author</w:t>
      </w:r>
    </w:p>
    <w:p w14:paraId="22BC1E9D" w14:textId="6AE344E5" w:rsidR="00F1154C" w:rsidRPr="00F1154C" w:rsidRDefault="00F1154C">
      <w:pPr>
        <w:rPr>
          <w:rFonts w:ascii="Courier New" w:hAnsi="Courier New" w:cs="Courier New"/>
          <w:sz w:val="21"/>
          <w:szCs w:val="21"/>
        </w:rPr>
      </w:pPr>
      <w:r w:rsidRPr="00F1154C">
        <w:rPr>
          <w:rFonts w:ascii="Courier New" w:hAnsi="Courier New" w:cs="Courier New"/>
          <w:sz w:val="21"/>
          <w:szCs w:val="21"/>
        </w:rPr>
        <w:t xml:space="preserve">This tool was built by </w:t>
      </w:r>
      <w:hyperlink r:id="rId4" w:history="1">
        <w:r w:rsidRPr="00F1154C">
          <w:rPr>
            <w:rStyle w:val="Hyperlink"/>
            <w:rFonts w:ascii="Courier New" w:hAnsi="Courier New" w:cs="Courier New"/>
            <w:sz w:val="21"/>
            <w:szCs w:val="21"/>
          </w:rPr>
          <w:t>Hannah Ritchie</w:t>
        </w:r>
      </w:hyperlink>
      <w:r w:rsidRPr="00F1154C">
        <w:rPr>
          <w:rFonts w:ascii="Courier New" w:hAnsi="Courier New" w:cs="Courier New"/>
          <w:sz w:val="21"/>
          <w:szCs w:val="21"/>
        </w:rPr>
        <w:t>, with the help of Claude Code.</w:t>
      </w:r>
    </w:p>
    <w:p w14:paraId="5AA6E9F0" w14:textId="77777777" w:rsidR="00F1154C" w:rsidRDefault="00F1154C">
      <w:pPr>
        <w:rPr>
          <w:b/>
          <w:bCs/>
        </w:rPr>
      </w:pPr>
    </w:p>
    <w:p w14:paraId="0C468D74" w14:textId="77777777" w:rsidR="00F1154C" w:rsidRPr="00367CDB" w:rsidRDefault="00F1154C" w:rsidP="00F1154C">
      <w:pPr>
        <w:pStyle w:val="PlainText"/>
        <w:rPr>
          <w:rFonts w:ascii="Courier New" w:hAnsi="Courier New" w:cs="Courier New"/>
        </w:rPr>
      </w:pPr>
    </w:p>
    <w:p w14:paraId="09AD4D45" w14:textId="77777777" w:rsidR="00F1154C" w:rsidRPr="00367CDB" w:rsidRDefault="00F1154C" w:rsidP="00F1154C">
      <w:pPr>
        <w:pStyle w:val="PlainText"/>
        <w:rPr>
          <w:rFonts w:ascii="Courier New" w:hAnsi="Courier New" w:cs="Courier New"/>
        </w:rPr>
      </w:pPr>
      <w:r w:rsidRPr="00367CDB">
        <w:rPr>
          <w:rFonts w:ascii="Courier New" w:hAnsi="Courier New" w:cs="Courier New"/>
        </w:rPr>
        <w:t>========================================</w:t>
      </w:r>
    </w:p>
    <w:p w14:paraId="587A1766" w14:textId="77777777" w:rsidR="00F1154C" w:rsidRPr="00367CDB" w:rsidRDefault="00F1154C" w:rsidP="00F1154C">
      <w:pPr>
        <w:pStyle w:val="PlainText"/>
        <w:rPr>
          <w:rFonts w:ascii="Courier New" w:hAnsi="Courier New" w:cs="Courier New"/>
        </w:rPr>
      </w:pPr>
      <w:r w:rsidRPr="00367CDB">
        <w:rPr>
          <w:rFonts w:ascii="Courier New" w:hAnsi="Courier New" w:cs="Courier New"/>
        </w:rPr>
        <w:t>Last Updated: February 2026</w:t>
      </w:r>
    </w:p>
    <w:p w14:paraId="5EE07AE5" w14:textId="77777777" w:rsidR="00F1154C" w:rsidRPr="00367CDB" w:rsidRDefault="00F1154C" w:rsidP="00F1154C">
      <w:pPr>
        <w:pStyle w:val="PlainText"/>
        <w:rPr>
          <w:rFonts w:ascii="Courier New" w:hAnsi="Courier New" w:cs="Courier New"/>
        </w:rPr>
      </w:pPr>
      <w:r w:rsidRPr="00367CDB">
        <w:rPr>
          <w:rFonts w:ascii="Courier New" w:hAnsi="Courier New" w:cs="Courier New"/>
        </w:rPr>
        <w:t>========================================</w:t>
      </w:r>
    </w:p>
    <w:p w14:paraId="43991E2E" w14:textId="77777777" w:rsidR="00F1154C" w:rsidRPr="005943C6" w:rsidRDefault="00F1154C">
      <w:pPr>
        <w:rPr>
          <w:b/>
          <w:bCs/>
        </w:rPr>
      </w:pPr>
    </w:p>
    <w:sectPr w:rsidR="00F1154C" w:rsidRPr="005943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3C6"/>
    <w:rsid w:val="0010221F"/>
    <w:rsid w:val="004B03CD"/>
    <w:rsid w:val="005943C6"/>
    <w:rsid w:val="005A1EC4"/>
    <w:rsid w:val="00631135"/>
    <w:rsid w:val="006F51F8"/>
    <w:rsid w:val="007813AD"/>
    <w:rsid w:val="00795871"/>
    <w:rsid w:val="00894C00"/>
    <w:rsid w:val="00B95BCD"/>
    <w:rsid w:val="00DC6C10"/>
    <w:rsid w:val="00F115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2AA0942"/>
  <w15:chartTrackingRefBased/>
  <w15:docId w15:val="{EC201FA5-9546-E949-A2FE-1036D970F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4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4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4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4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4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43C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43C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43C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43C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4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4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4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4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4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4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4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4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43C6"/>
    <w:rPr>
      <w:rFonts w:eastAsiaTheme="majorEastAsia" w:cstheme="majorBidi"/>
      <w:color w:val="272727" w:themeColor="text1" w:themeTint="D8"/>
    </w:rPr>
  </w:style>
  <w:style w:type="paragraph" w:styleId="Title">
    <w:name w:val="Title"/>
    <w:basedOn w:val="Normal"/>
    <w:next w:val="Normal"/>
    <w:link w:val="TitleChar"/>
    <w:uiPriority w:val="10"/>
    <w:qFormat/>
    <w:rsid w:val="005943C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4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43C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43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43C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943C6"/>
    <w:rPr>
      <w:i/>
      <w:iCs/>
      <w:color w:val="404040" w:themeColor="text1" w:themeTint="BF"/>
    </w:rPr>
  </w:style>
  <w:style w:type="paragraph" w:styleId="ListParagraph">
    <w:name w:val="List Paragraph"/>
    <w:basedOn w:val="Normal"/>
    <w:uiPriority w:val="34"/>
    <w:qFormat/>
    <w:rsid w:val="005943C6"/>
    <w:pPr>
      <w:ind w:left="720"/>
      <w:contextualSpacing/>
    </w:pPr>
  </w:style>
  <w:style w:type="character" w:styleId="IntenseEmphasis">
    <w:name w:val="Intense Emphasis"/>
    <w:basedOn w:val="DefaultParagraphFont"/>
    <w:uiPriority w:val="21"/>
    <w:qFormat/>
    <w:rsid w:val="005943C6"/>
    <w:rPr>
      <w:i/>
      <w:iCs/>
      <w:color w:val="0F4761" w:themeColor="accent1" w:themeShade="BF"/>
    </w:rPr>
  </w:style>
  <w:style w:type="paragraph" w:styleId="IntenseQuote">
    <w:name w:val="Intense Quote"/>
    <w:basedOn w:val="Normal"/>
    <w:next w:val="Normal"/>
    <w:link w:val="IntenseQuoteChar"/>
    <w:uiPriority w:val="30"/>
    <w:qFormat/>
    <w:rsid w:val="00594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43C6"/>
    <w:rPr>
      <w:i/>
      <w:iCs/>
      <w:color w:val="0F4761" w:themeColor="accent1" w:themeShade="BF"/>
    </w:rPr>
  </w:style>
  <w:style w:type="character" w:styleId="IntenseReference">
    <w:name w:val="Intense Reference"/>
    <w:basedOn w:val="DefaultParagraphFont"/>
    <w:uiPriority w:val="32"/>
    <w:qFormat/>
    <w:rsid w:val="005943C6"/>
    <w:rPr>
      <w:b/>
      <w:bCs/>
      <w:smallCaps/>
      <w:color w:val="0F4761" w:themeColor="accent1" w:themeShade="BF"/>
      <w:spacing w:val="5"/>
    </w:rPr>
  </w:style>
  <w:style w:type="paragraph" w:styleId="PlainText">
    <w:name w:val="Plain Text"/>
    <w:basedOn w:val="Normal"/>
    <w:link w:val="PlainTextChar"/>
    <w:uiPriority w:val="99"/>
    <w:unhideWhenUsed/>
    <w:rsid w:val="00F1154C"/>
    <w:rPr>
      <w:rFonts w:ascii="Consolas" w:hAnsi="Consolas" w:cs="Consolas"/>
      <w:sz w:val="21"/>
      <w:szCs w:val="21"/>
    </w:rPr>
  </w:style>
  <w:style w:type="character" w:customStyle="1" w:styleId="PlainTextChar">
    <w:name w:val="Plain Text Char"/>
    <w:basedOn w:val="DefaultParagraphFont"/>
    <w:link w:val="PlainText"/>
    <w:uiPriority w:val="99"/>
    <w:rsid w:val="00F1154C"/>
    <w:rPr>
      <w:rFonts w:ascii="Consolas" w:hAnsi="Consolas" w:cs="Consolas"/>
      <w:sz w:val="21"/>
      <w:szCs w:val="21"/>
    </w:rPr>
  </w:style>
  <w:style w:type="character" w:styleId="Hyperlink">
    <w:name w:val="Hyperlink"/>
    <w:basedOn w:val="DefaultParagraphFont"/>
    <w:uiPriority w:val="99"/>
    <w:unhideWhenUsed/>
    <w:rsid w:val="00F1154C"/>
    <w:rPr>
      <w:color w:val="467886" w:themeColor="hyperlink"/>
      <w:u w:val="single"/>
    </w:rPr>
  </w:style>
  <w:style w:type="character" w:styleId="UnresolvedMention">
    <w:name w:val="Unresolved Mention"/>
    <w:basedOn w:val="DefaultParagraphFont"/>
    <w:uiPriority w:val="99"/>
    <w:semiHidden/>
    <w:unhideWhenUsed/>
    <w:rsid w:val="00F115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ustainabilitybynumb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191</Words>
  <Characters>1095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Ritchie</dc:creator>
  <cp:keywords/>
  <dc:description/>
  <cp:lastModifiedBy>Hannah Ritchie</cp:lastModifiedBy>
  <cp:revision>6</cp:revision>
  <dcterms:created xsi:type="dcterms:W3CDTF">2026-02-09T07:04:00Z</dcterms:created>
  <dcterms:modified xsi:type="dcterms:W3CDTF">2026-02-13T11:09:00Z</dcterms:modified>
</cp:coreProperties>
</file>