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XSpec="center" w:tblpY="278"/>
        <w:tblW w:w="16251" w:type="dxa"/>
        <w:tblLook w:val="04A0" w:firstRow="1" w:lastRow="0" w:firstColumn="1" w:lastColumn="0" w:noHBand="0" w:noVBand="1"/>
      </w:tblPr>
      <w:tblGrid>
        <w:gridCol w:w="4390"/>
        <w:gridCol w:w="11861"/>
      </w:tblGrid>
      <w:tr w:rsidR="00D93E8B" w:rsidTr="009A0CC8">
        <w:trPr>
          <w:trHeight w:val="1289"/>
        </w:trPr>
        <w:tc>
          <w:tcPr>
            <w:tcW w:w="4390" w:type="dxa"/>
          </w:tcPr>
          <w:p w:rsidR="00D93E8B" w:rsidRDefault="00D93E8B" w:rsidP="009A0CC8">
            <w:r w:rsidRPr="00EB2576">
              <w:t>Regex</w:t>
            </w:r>
          </w:p>
        </w:tc>
        <w:tc>
          <w:tcPr>
            <w:tcW w:w="11861" w:type="dxa"/>
          </w:tcPr>
          <w:p w:rsidR="00D93E8B" w:rsidRPr="00EB2576" w:rsidRDefault="00D93E8B" w:rsidP="009A0CC8">
            <w:r w:rsidRPr="00EB2576">
              <w:t xml:space="preserve">+ </w:t>
            </w:r>
            <w:r w:rsidRPr="00EB2576">
              <w:sym w:font="Wingdings" w:char="F0E0"/>
            </w:r>
            <w:r w:rsidRPr="00EB2576">
              <w:t xml:space="preserve"> mind. einmal</w:t>
            </w:r>
            <w:r>
              <w:t xml:space="preserve">, </w:t>
            </w:r>
            <w:r w:rsidRPr="00EB2576">
              <w:t xml:space="preserve">* </w:t>
            </w:r>
            <w:r w:rsidRPr="00EB2576">
              <w:sym w:font="Wingdings" w:char="F0E0"/>
            </w:r>
            <w:r w:rsidRPr="00EB2576">
              <w:t xml:space="preserve"> 0 oder mehr</w:t>
            </w:r>
            <w:r>
              <w:t xml:space="preserve">mals, </w:t>
            </w:r>
            <w:r w:rsidRPr="00EB2576">
              <w:t xml:space="preserve">-&gt; oder «» </w:t>
            </w:r>
            <w:r w:rsidRPr="00EB2576">
              <w:sym w:font="Wingdings" w:char="F0E0"/>
            </w:r>
            <w:r w:rsidRPr="00EB2576">
              <w:t xml:space="preserve"> o</w:t>
            </w:r>
            <w:r>
              <w:t xml:space="preserve">hne Mengenangabe (genau einmal), </w:t>
            </w:r>
            <w:r w:rsidRPr="00EB2576">
              <w:t xml:space="preserve">? </w:t>
            </w:r>
            <w:r w:rsidRPr="00EB2576">
              <w:sym w:font="Wingdings" w:char="F0E0"/>
            </w:r>
            <w:r>
              <w:t xml:space="preserve"> einmal oder keinmal</w:t>
            </w:r>
          </w:p>
          <w:p w:rsidR="00D93E8B" w:rsidRPr="00EB2576" w:rsidRDefault="00D93E8B" w:rsidP="009A0CC8">
            <w:r w:rsidRPr="00EB2576">
              <w:t>{2, 20} min. 2 Zeichen und max. 20 Zeichen</w:t>
            </w:r>
            <w:r>
              <w:t xml:space="preserve">, {10} genau 10 Zeichen, </w:t>
            </w:r>
            <w:r w:rsidRPr="00EB2576">
              <w:t>{3,} min. 3 Zeichen und unendlich Zeichen.</w:t>
            </w:r>
          </w:p>
          <w:p w:rsidR="00D93E8B" w:rsidRDefault="00D93E8B" w:rsidP="009A0CC8">
            <w:r w:rsidRPr="00EB2576">
              <w:t xml:space="preserve">\d </w:t>
            </w:r>
            <w:r w:rsidRPr="00EB2576">
              <w:sym w:font="Wingdings" w:char="F0E0"/>
            </w:r>
            <w:r w:rsidRPr="00EB2576">
              <w:t xml:space="preserve"> </w:t>
            </w:r>
            <w:r>
              <w:t>Ziffer</w:t>
            </w:r>
            <w:r w:rsidRPr="00EB2576">
              <w:t xml:space="preserve"> (0-9)</w:t>
            </w:r>
            <w:r>
              <w:t xml:space="preserve">, </w:t>
            </w:r>
            <w:r w:rsidRPr="00EB2576">
              <w:t xml:space="preserve">\D </w:t>
            </w:r>
            <w:r w:rsidRPr="00EB2576">
              <w:sym w:font="Wingdings" w:char="F0E0"/>
            </w:r>
            <w:r w:rsidRPr="00EB2576">
              <w:t xml:space="preserve"> </w:t>
            </w:r>
            <w:r>
              <w:t>Non Ziffern oder</w:t>
            </w:r>
            <w:r w:rsidRPr="00EB2576">
              <w:t xml:space="preserve"> (ABC)</w:t>
            </w:r>
            <w:r>
              <w:t xml:space="preserve">, </w:t>
            </w:r>
            <w:r w:rsidRPr="00EB2576">
              <w:t xml:space="preserve">\w </w:t>
            </w:r>
            <w:r w:rsidRPr="00EB2576">
              <w:sym w:font="Wingdings" w:char="F0E0"/>
            </w:r>
            <w:r w:rsidRPr="00EB2576">
              <w:t xml:space="preserve"> UnicodeZeichen (a-z, 0-9)</w:t>
            </w:r>
            <w:r>
              <w:t xml:space="preserve"> \s Space \/ </w:t>
            </w:r>
            <w:r>
              <w:sym w:font="Wingdings" w:char="F0E0"/>
            </w:r>
            <w:r>
              <w:t xml:space="preserve"> „/“ ^The</w:t>
            </w:r>
            <w:r>
              <w:sym w:font="Wingdings" w:char="F0E0"/>
            </w:r>
            <w:r>
              <w:t xml:space="preserve"> String mit The-Anfang</w:t>
            </w:r>
            <w:r w:rsidR="00725D49">
              <w:t xml:space="preserve"> </w:t>
            </w:r>
            <w:r w:rsidRPr="00EB2576">
              <w:rPr>
                <w:rFonts w:ascii="Consolas" w:hAnsi="Consolas" w:cs="Consolas"/>
                <w:color w:val="800000"/>
              </w:rPr>
              <w:t>@"^([\w]+)[\W]?([\w]+[\W]?)*([a-z]+)?[\W]?([a-z]+)?[\.]?([\w]+)?([\w]*)@([a-z]+)(\.[a-z]+)?[\.]([a-z]+)"</w:t>
            </w:r>
          </w:p>
        </w:tc>
      </w:tr>
      <w:tr w:rsidR="00D93E8B" w:rsidTr="009A0CC8">
        <w:trPr>
          <w:trHeight w:val="765"/>
        </w:trPr>
        <w:tc>
          <w:tcPr>
            <w:tcW w:w="4390" w:type="dxa"/>
          </w:tcPr>
          <w:p w:rsidR="00D93E8B" w:rsidRDefault="00D93E8B" w:rsidP="009A0CC8">
            <w:r w:rsidRPr="00EB2576">
              <w:t>UseCases (Anwendungsfall)</w:t>
            </w:r>
          </w:p>
        </w:tc>
        <w:tc>
          <w:tcPr>
            <w:tcW w:w="11861" w:type="dxa"/>
          </w:tcPr>
          <w:p w:rsidR="00D93E8B" w:rsidRDefault="00D93E8B" w:rsidP="009A0CC8">
            <w:r w:rsidRPr="00EB2576">
              <w:t>Ein UseCase dokumentiert die Funktionalität eines Systems. Die Sicht die dabei dargestellt wird, ist die Sicht des Akteurs(Benutzer). UseCases werden häufig in Produkt- und Softwareentwicklung gebraucht. Dank UseCases können Ziele genauer definiert und so leichter erreicht werden.</w:t>
            </w:r>
          </w:p>
        </w:tc>
      </w:tr>
      <w:tr w:rsidR="00D93E8B" w:rsidTr="009A0CC8">
        <w:trPr>
          <w:trHeight w:val="1076"/>
        </w:trPr>
        <w:tc>
          <w:tcPr>
            <w:tcW w:w="4390" w:type="dxa"/>
          </w:tcPr>
          <w:p w:rsidR="00D93E8B" w:rsidRDefault="00D93E8B" w:rsidP="009A0CC8">
            <w:r w:rsidRPr="00EB2576">
              <w:t>Projektmanagement</w:t>
            </w:r>
          </w:p>
          <w:p w:rsidR="00D93E8B" w:rsidRDefault="00D93E8B" w:rsidP="009A0CC8">
            <w:r w:rsidRPr="00EB2576">
              <w:t xml:space="preserve">Projektmanagement </w:t>
            </w:r>
            <w:r w:rsidRPr="00EB2576">
              <w:sym w:font="Wingdings" w:char="F0E0"/>
            </w:r>
            <w:r w:rsidRPr="00EB2576">
              <w:t xml:space="preserve"> Initiieren, Planen, Steurern, Kontrollieren, Absch</w:t>
            </w:r>
            <w:r>
              <w:t xml:space="preserve">liessen von einem Projekt. </w:t>
            </w:r>
          </w:p>
        </w:tc>
        <w:tc>
          <w:tcPr>
            <w:tcW w:w="11861" w:type="dxa"/>
          </w:tcPr>
          <w:p w:rsidR="00D93E8B" w:rsidRPr="00EB2576" w:rsidRDefault="00D93E8B" w:rsidP="009A0CC8">
            <w:pPr>
              <w:tabs>
                <w:tab w:val="left" w:pos="2960"/>
              </w:tabs>
            </w:pPr>
            <w:r>
              <w:t xml:space="preserve">Ziele </w:t>
            </w:r>
            <w:r>
              <w:sym w:font="Wingdings" w:char="F0E0"/>
            </w:r>
            <w:r>
              <w:t xml:space="preserve"> </w:t>
            </w:r>
            <w:r w:rsidRPr="00EB2576">
              <w:t>Richtige Planung, Risiken begrenzt, Projekt rechtzeitig fertig.</w:t>
            </w:r>
          </w:p>
          <w:p w:rsidR="00D93E8B" w:rsidRDefault="00D93E8B" w:rsidP="009A0CC8">
            <w:pPr>
              <w:tabs>
                <w:tab w:val="left" w:pos="2960"/>
              </w:tabs>
            </w:pPr>
            <w:r w:rsidRPr="00EB2576">
              <w:t>Mit Projektmanagement soll die Projektabwicklung in der geforderten Qualität, der geplanten Zeit und dem optimalen Einsatz von Personalressourcen effizient abgeschlossen werden. Es gibt drei Kategorien</w:t>
            </w:r>
            <w:r>
              <w:t xml:space="preserve"> 1. </w:t>
            </w:r>
            <w:r w:rsidRPr="00EB2576">
              <w:t>Projektumfang (Grösse von Projekt)</w:t>
            </w:r>
            <w:r>
              <w:t xml:space="preserve"> 2. </w:t>
            </w:r>
            <w:r w:rsidRPr="00EB2576">
              <w:t>Projektinhalt (Bestimmung Komplexität)</w:t>
            </w:r>
            <w:r>
              <w:t xml:space="preserve"> 3. </w:t>
            </w:r>
            <w:r w:rsidRPr="00EB2576">
              <w:t>Vereinbarungsart-form (Abmachung wie Festpreis etc.)</w:t>
            </w:r>
          </w:p>
        </w:tc>
      </w:tr>
      <w:tr w:rsidR="00D93E8B" w:rsidTr="009A0CC8">
        <w:trPr>
          <w:trHeight w:val="1590"/>
        </w:trPr>
        <w:tc>
          <w:tcPr>
            <w:tcW w:w="4390" w:type="dxa"/>
          </w:tcPr>
          <w:p w:rsidR="00D93E8B" w:rsidRDefault="00D93E8B" w:rsidP="009A0CC8">
            <w:r>
              <w:t>PHP</w:t>
            </w:r>
          </w:p>
        </w:tc>
        <w:tc>
          <w:tcPr>
            <w:tcW w:w="11861" w:type="dxa"/>
          </w:tcPr>
          <w:p w:rsidR="00D93E8B" w:rsidRPr="00E85001" w:rsidRDefault="00D93E8B" w:rsidP="009A0CC8">
            <w:r w:rsidRPr="00EB2576">
              <w:t xml:space="preserve">Codebeginn </w:t>
            </w:r>
            <w:r w:rsidRPr="00EB2576">
              <w:sym w:font="Wingdings" w:char="F0E0"/>
            </w:r>
            <w:r w:rsidRPr="00EB2576">
              <w:t xml:space="preserve"> &lt;?php (Sagt Webserver hier fängt Code an.)Schluss </w:t>
            </w:r>
            <w:r w:rsidRPr="00EB2576">
              <w:sym w:font="Wingdings" w:char="F0E0"/>
            </w:r>
            <w:r w:rsidRPr="00EB2576">
              <w:t xml:space="preserve"> ?&gt;</w:t>
            </w:r>
            <w:r>
              <w:t xml:space="preserve"> </w:t>
            </w:r>
            <w:r w:rsidRPr="00EB2576">
              <w:t xml:space="preserve">Ausgabe auf Webseite </w:t>
            </w:r>
            <w:r w:rsidRPr="00EB2576">
              <w:sym w:font="Wingdings" w:char="F0E0"/>
            </w:r>
            <w:r w:rsidRPr="00EB2576">
              <w:t xml:space="preserve"> print („Hello“); (Leere Zeile kann man mit print(„&lt;p&gt;“) machen.)</w:t>
            </w:r>
            <w:r>
              <w:t xml:space="preserve"> </w:t>
            </w:r>
            <w:r w:rsidRPr="00EB2576">
              <w:t xml:space="preserve">Variablen beginnen immer mit einem „$“ </w:t>
            </w:r>
            <w:r w:rsidRPr="00EB2576">
              <w:sym w:font="Wingdings" w:char="F0E0"/>
            </w:r>
            <w:r w:rsidRPr="00EB2576">
              <w:t xml:space="preserve"> $name; Werden durch einen „_“ getrennt ($olivier_winkler)</w:t>
            </w:r>
            <w:r>
              <w:t xml:space="preserve"> </w:t>
            </w:r>
            <w:r w:rsidRPr="00C95E2C">
              <w:t xml:space="preserve">Arrays in PHP </w:t>
            </w:r>
            <w:r w:rsidRPr="00EB2576">
              <w:sym w:font="Wingdings" w:char="F0E0"/>
            </w:r>
            <w:r w:rsidRPr="00C95E2C">
              <w:t xml:space="preserve"> $mein_array = array („test1“) oder mit $mein_array[] = „test1“;</w:t>
            </w:r>
            <w:r>
              <w:t xml:space="preserve"> </w:t>
            </w:r>
            <w:r w:rsidRPr="00EB2576">
              <w:t xml:space="preserve">Ausgabe von Array </w:t>
            </w:r>
            <w:r w:rsidRPr="00EB2576">
              <w:sym w:font="Wingdings" w:char="F0E0"/>
            </w:r>
            <w:r w:rsidRPr="00EB2576">
              <w:t xml:space="preserve"> &lt;?php print „$mein_array[1]“; ?&gt;</w:t>
            </w:r>
            <w:r>
              <w:t xml:space="preserve"> </w:t>
            </w:r>
            <w:r w:rsidRPr="005765E2">
              <w:rPr>
                <w:lang w:val="en-GB"/>
              </w:rPr>
              <w:t xml:space="preserve">Assoziatives Array </w:t>
            </w:r>
            <w:r w:rsidRPr="00EB2576">
              <w:sym w:font="Wingdings" w:char="F0E0"/>
            </w:r>
            <w:r w:rsidRPr="005765E2">
              <w:rPr>
                <w:lang w:val="en-GB"/>
              </w:rPr>
              <w:t xml:space="preserve"> $mein_array = array(name=&gt;“test1“, description=&gt;“arraytest“ etc.); Ausgabe </w:t>
            </w:r>
            <w:r w:rsidRPr="00EB2576">
              <w:sym w:font="Wingdings" w:char="F0E0"/>
            </w:r>
            <w:r w:rsidRPr="005765E2">
              <w:rPr>
                <w:lang w:val="en-GB"/>
              </w:rPr>
              <w:t xml:space="preserve"> &lt;?php print $mein_array[name] (Bei Array ohne Klammern!) </w:t>
            </w:r>
            <w:r w:rsidRPr="00EB2576">
              <w:t xml:space="preserve">Funktionen </w:t>
            </w:r>
            <w:r w:rsidRPr="00EB2576">
              <w:sym w:font="Wingdings" w:char="F0E0"/>
            </w:r>
            <w:r w:rsidRPr="00EB2576">
              <w:t xml:space="preserve"> &lt;?php function MeineFunktion() { print „Hello World“;}</w:t>
            </w:r>
          </w:p>
          <w:p w:rsidR="00D93E8B" w:rsidRDefault="00D93E8B" w:rsidP="009A0CC8">
            <w:r w:rsidRPr="00EB2576">
              <w:t xml:space="preserve">Ausgabe </w:t>
            </w:r>
            <w:r w:rsidRPr="00EB2576">
              <w:sym w:font="Wingdings" w:char="F0E0"/>
            </w:r>
            <w:r w:rsidRPr="00EB2576">
              <w:t xml:space="preserve"> MeineFunktion(); Funktion führt die Dinge aus, die in { - Klammern definiert wurden.</w:t>
            </w:r>
          </w:p>
        </w:tc>
      </w:tr>
      <w:tr w:rsidR="00D93E8B" w:rsidTr="009A0CC8">
        <w:trPr>
          <w:trHeight w:val="1284"/>
        </w:trPr>
        <w:tc>
          <w:tcPr>
            <w:tcW w:w="4390" w:type="dxa"/>
          </w:tcPr>
          <w:p w:rsidR="00D93E8B" w:rsidRPr="00EB2576" w:rsidRDefault="00D93E8B" w:rsidP="009A0CC8">
            <w:r w:rsidRPr="00EB2576">
              <w:t>MVC</w:t>
            </w:r>
            <w:r>
              <w:t xml:space="preserve"> (Model View Controller)</w:t>
            </w:r>
          </w:p>
          <w:p w:rsidR="00D93E8B" w:rsidRDefault="00D93E8B" w:rsidP="009A0CC8">
            <w:r>
              <w:t>MVC ist der Name einer Methode oder eines Designmusters, um die Benutzeroberfläche erfolgreich auf die Datenmodelle zu beziehen.</w:t>
            </w:r>
          </w:p>
        </w:tc>
        <w:tc>
          <w:tcPr>
            <w:tcW w:w="11861" w:type="dxa"/>
          </w:tcPr>
          <w:p w:rsidR="00D93E8B" w:rsidRDefault="00D93E8B" w:rsidP="009A0CC8">
            <w:r>
              <w:t xml:space="preserve">Ziel </w:t>
            </w:r>
            <w:r>
              <w:sym w:font="Wingdings" w:char="F0E0"/>
            </w:r>
            <w:r>
              <w:t xml:space="preserve"> flexibler Programmentwurf.</w:t>
            </w:r>
            <w:r w:rsidR="00053BB2">
              <w:t xml:space="preserve"> </w:t>
            </w:r>
            <w:r w:rsidRPr="00DC6DD5">
              <w:t xml:space="preserve">Model (Modell) </w:t>
            </w:r>
            <w:r w:rsidRPr="00DD6B0D">
              <w:rPr>
                <w:lang w:val="en-GB"/>
              </w:rPr>
              <w:sym w:font="Wingdings" w:char="F0E0"/>
            </w:r>
            <w:r w:rsidRPr="00DC6DD5">
              <w:t xml:space="preserve"> Präsentiert die logische Struktur von Daten, keine Informationen über UI</w:t>
            </w:r>
            <w:r w:rsidR="00053BB2">
              <w:t xml:space="preserve"> </w:t>
            </w:r>
            <w:r>
              <w:t xml:space="preserve">ViewModel </w:t>
            </w:r>
            <w:r>
              <w:sym w:font="Wingdings" w:char="F0E0"/>
            </w:r>
            <w:r>
              <w:t xml:space="preserve"> Wird bei Login oder Formulardaten benötigt (Überprüft Benutzereingaben)</w:t>
            </w:r>
            <w:r w:rsidR="007376B7">
              <w:t xml:space="preserve"> </w:t>
            </w:r>
            <w:r w:rsidRPr="006C4835">
              <w:t>View (</w:t>
            </w:r>
            <w:r w:rsidRPr="006019C3">
              <w:t>Präsentation</w:t>
            </w:r>
            <w:r w:rsidRPr="006C4835">
              <w:t xml:space="preserve">) </w:t>
            </w:r>
            <w:r w:rsidRPr="00DC6DD5">
              <w:rPr>
                <w:lang w:val="en-GB"/>
              </w:rPr>
              <w:sym w:font="Wingdings" w:char="F0E0"/>
            </w:r>
            <w:r w:rsidRPr="006C4835">
              <w:t xml:space="preserve"> Sam</w:t>
            </w:r>
            <w:r>
              <w:t>m</w:t>
            </w:r>
            <w:r w:rsidRPr="006C4835">
              <w:t xml:space="preserve">lung von Klassen, die auf UI dargestellt </w:t>
            </w:r>
            <w:r>
              <w:t>we</w:t>
            </w:r>
            <w:r w:rsidRPr="006C4835">
              <w:t>rden.</w:t>
            </w:r>
            <w:r w:rsidR="007376B7">
              <w:t xml:space="preserve"> </w:t>
            </w:r>
            <w:r w:rsidRPr="00F25F83">
              <w:t xml:space="preserve">Controller (Steuerung) </w:t>
            </w:r>
            <w:r w:rsidRPr="004831B5">
              <w:rPr>
                <w:lang w:val="en-GB"/>
              </w:rPr>
              <w:sym w:font="Wingdings" w:char="F0E0"/>
            </w:r>
            <w:r w:rsidRPr="00F25F83">
              <w:t xml:space="preserve"> Verwaltet die Kommunikation zwischen Model und View.</w:t>
            </w:r>
            <w:r>
              <w:t xml:space="preserve"> Middleware arbeiten mit Attributen von Benutzer(Status) Kommuniziert mit Controller.</w:t>
            </w:r>
          </w:p>
          <w:p w:rsidR="00D93E8B" w:rsidRDefault="00D93E8B" w:rsidP="009A0CC8">
            <w:r w:rsidRPr="00D431CB">
              <w:t xml:space="preserve">Services </w:t>
            </w:r>
            <w:r>
              <w:sym w:font="Wingdings" w:char="F0E0"/>
            </w:r>
            <w:r w:rsidRPr="00D431CB">
              <w:t xml:space="preserve"> Domainlogin und managen von Ablauf.</w:t>
            </w:r>
          </w:p>
        </w:tc>
      </w:tr>
      <w:tr w:rsidR="00D93E8B" w:rsidTr="009A0CC8">
        <w:trPr>
          <w:trHeight w:val="255"/>
        </w:trPr>
        <w:tc>
          <w:tcPr>
            <w:tcW w:w="4390" w:type="dxa"/>
          </w:tcPr>
          <w:p w:rsidR="00D93E8B" w:rsidRDefault="00D93E8B" w:rsidP="009A0CC8">
            <w:r>
              <w:t>HTML</w:t>
            </w:r>
          </w:p>
        </w:tc>
        <w:tc>
          <w:tcPr>
            <w:tcW w:w="11861" w:type="dxa"/>
          </w:tcPr>
          <w:p w:rsidR="00D93E8B" w:rsidRDefault="00D93E8B" w:rsidP="009A0CC8">
            <w:r>
              <w:t>&lt;section Abschnitt&gt; &lt;aside Randbemerkung&gt; &lt;figure Abbildung figcaption Beschriftung Bild&gt;</w:t>
            </w:r>
            <w:r w:rsidR="00B95662">
              <w:t xml:space="preserve"> &lt;</w:t>
            </w:r>
            <w:r w:rsidR="001B28F0">
              <w:t>ruby Texthinweis</w:t>
            </w:r>
            <w:r w:rsidR="00B95662">
              <w:t>&gt;</w:t>
            </w:r>
            <w:r w:rsidR="001B28F0">
              <w:t xml:space="preserve"> &lt;embed Einbindungspunkt&gt; &lt;</w:t>
            </w:r>
            <w:r w:rsidR="002C7E0F">
              <w:t>canvas bitmap-Bereich für Skripts</w:t>
            </w:r>
            <w:r w:rsidR="001B28F0">
              <w:t>&gt;</w:t>
            </w:r>
            <w:r w:rsidR="00B31ECC">
              <w:t xml:space="preserve"> &lt;</w:t>
            </w:r>
            <w:r w:rsidR="001B2AEF">
              <w:t>keygen Kontrollelement für Versandt ö. Schlüssel</w:t>
            </w:r>
            <w:r w:rsidR="00B31ECC">
              <w:t>&gt;</w:t>
            </w:r>
            <w:r w:rsidR="00885AFB">
              <w:t xml:space="preserve"> &lt;wbr Zeigt einen Zeilenumbruch an.&gt;</w:t>
            </w:r>
          </w:p>
        </w:tc>
      </w:tr>
      <w:tr w:rsidR="00D93E8B" w:rsidTr="009A0CC8">
        <w:trPr>
          <w:trHeight w:val="255"/>
        </w:trPr>
        <w:tc>
          <w:tcPr>
            <w:tcW w:w="4390" w:type="dxa"/>
          </w:tcPr>
          <w:p w:rsidR="00D93E8B" w:rsidRDefault="00D93E8B" w:rsidP="008055C8">
            <w:r>
              <w:t xml:space="preserve">ORM (Object </w:t>
            </w:r>
            <w:r w:rsidR="004E0DE0">
              <w:t>Relational Mapping</w:t>
            </w:r>
            <w:r>
              <w:t>)</w:t>
            </w:r>
          </w:p>
        </w:tc>
        <w:tc>
          <w:tcPr>
            <w:tcW w:w="11861" w:type="dxa"/>
          </w:tcPr>
          <w:p w:rsidR="00D93E8B" w:rsidRDefault="00F322F0" w:rsidP="009A0CC8">
            <w:r>
              <w:t xml:space="preserve">ORM ist eine Technik in der Softwareentwicklung, mit der </w:t>
            </w:r>
            <w:r w:rsidR="00665329">
              <w:t>ein Anwendungsprogramm in einer obj.Sprache seine</w:t>
            </w:r>
            <w:r w:rsidR="00F20FC6">
              <w:t xml:space="preserve"> Objekte in einer rela.DB able</w:t>
            </w:r>
            <w:r w:rsidR="00665329">
              <w:t>gen kann.</w:t>
            </w:r>
            <w:r w:rsidR="00B664F7">
              <w:t xml:space="preserve"> Ein ORM ist ein Stück Software, welches dem Code hilft mit den Objekten in der Datenbank</w:t>
            </w:r>
            <w:r w:rsidR="00723402">
              <w:t xml:space="preserve"> umzugehen</w:t>
            </w:r>
            <w:bookmarkStart w:id="0" w:name="_GoBack"/>
            <w:bookmarkEnd w:id="0"/>
            <w:r w:rsidR="00B664F7">
              <w:t>.</w:t>
            </w:r>
            <w:r w:rsidR="00B73854">
              <w:t xml:space="preserve"> Object </w:t>
            </w:r>
            <w:r w:rsidR="00B73854">
              <w:sym w:font="Wingdings" w:char="F0E0"/>
            </w:r>
            <w:r w:rsidR="00B73854">
              <w:t xml:space="preserve"> Programmiersprache Relational </w:t>
            </w:r>
            <w:r w:rsidR="00B73854">
              <w:sym w:font="Wingdings" w:char="F0E0"/>
            </w:r>
            <w:r w:rsidR="00B73854">
              <w:t xml:space="preserve"> Stück vom Datenbank Management System Mapping </w:t>
            </w:r>
            <w:r w:rsidR="00B73854">
              <w:sym w:font="Wingdings" w:char="F0E0"/>
            </w:r>
            <w:r w:rsidR="00B73854">
              <w:t xml:space="preserve"> </w:t>
            </w:r>
            <w:r w:rsidR="00DE419E">
              <w:t>Verbindung Object und Relational</w:t>
            </w:r>
          </w:p>
        </w:tc>
      </w:tr>
      <w:tr w:rsidR="00D93E8B" w:rsidTr="009A0CC8">
        <w:trPr>
          <w:trHeight w:val="1490"/>
        </w:trPr>
        <w:tc>
          <w:tcPr>
            <w:tcW w:w="4390" w:type="dxa"/>
          </w:tcPr>
          <w:p w:rsidR="00D93E8B" w:rsidRDefault="00D93E8B" w:rsidP="009A0CC8">
            <w:r>
              <w:t>Sicherheit OWASP</w:t>
            </w:r>
          </w:p>
          <w:p w:rsidR="00D93E8B" w:rsidRDefault="00D93E8B" w:rsidP="009A0CC8"/>
        </w:tc>
        <w:tc>
          <w:tcPr>
            <w:tcW w:w="11861" w:type="dxa"/>
          </w:tcPr>
          <w:p w:rsidR="00D93E8B" w:rsidRPr="00EB2576" w:rsidRDefault="00D93E8B" w:rsidP="009A0CC8">
            <w:r w:rsidRPr="00EB2576">
              <w:t xml:space="preserve">Injection (SQL) </w:t>
            </w:r>
            <w:r w:rsidRPr="00EB2576">
              <w:sym w:font="Wingdings" w:char="F0E0"/>
            </w:r>
            <w:r w:rsidRPr="00EB2576">
              <w:t>Daten mit Command auslesen</w:t>
            </w:r>
            <w:r>
              <w:t xml:space="preserve"> </w:t>
            </w:r>
            <w:r w:rsidRPr="00EB2576">
              <w:t xml:space="preserve">Broken Authentication </w:t>
            </w:r>
            <w:r w:rsidRPr="00EB2576">
              <w:sym w:font="Wingdings" w:char="F0E0"/>
            </w:r>
            <w:r w:rsidRPr="00EB2576">
              <w:t xml:space="preserve"> Durch schlechte Sessionkontrolle zu Daten kommen.</w:t>
            </w:r>
          </w:p>
          <w:p w:rsidR="00D93E8B" w:rsidRPr="00EB2576" w:rsidRDefault="00D93E8B" w:rsidP="009A0CC8">
            <w:r w:rsidRPr="004C5B0D">
              <w:t xml:space="preserve">Sensitive Data Exposure </w:t>
            </w:r>
            <w:r w:rsidRPr="00EB2576">
              <w:rPr>
                <w:lang w:val="en-GB"/>
              </w:rPr>
              <w:sym w:font="Wingdings" w:char="F0E0"/>
            </w:r>
            <w:r w:rsidRPr="004C5B0D">
              <w:t xml:space="preserve"> Sensible Daten stehlen.</w:t>
            </w:r>
            <w:r>
              <w:t xml:space="preserve"> </w:t>
            </w:r>
            <w:r w:rsidRPr="00E94AEE">
              <w:t xml:space="preserve">XML External Entities </w:t>
            </w:r>
            <w:r w:rsidRPr="00EB2576">
              <w:rPr>
                <w:lang w:val="en-GB"/>
              </w:rPr>
              <w:sym w:font="Wingdings" w:char="F0E0"/>
            </w:r>
            <w:r w:rsidRPr="00E94AEE">
              <w:t xml:space="preserve"> Via URL an Daten kommen.</w:t>
            </w:r>
            <w:r>
              <w:t xml:space="preserve"> </w:t>
            </w:r>
            <w:r w:rsidRPr="00BA163F">
              <w:t xml:space="preserve">Broken Acess Control </w:t>
            </w:r>
            <w:r w:rsidRPr="00EB2576">
              <w:rPr>
                <w:lang w:val="en-GB"/>
              </w:rPr>
              <w:sym w:font="Wingdings" w:char="F0E0"/>
            </w:r>
            <w:r w:rsidRPr="00BA163F">
              <w:t xml:space="preserve"> Durch Fehler in Zugriffskontrolle an Daten kommen.</w:t>
            </w:r>
            <w:r>
              <w:t xml:space="preserve"> </w:t>
            </w:r>
            <w:r w:rsidRPr="00686294">
              <w:t xml:space="preserve">Security Misconfiguration </w:t>
            </w:r>
            <w:r w:rsidRPr="00BA163F">
              <w:rPr>
                <w:lang w:val="en-GB"/>
              </w:rPr>
              <w:sym w:font="Wingdings" w:char="F0E0"/>
            </w:r>
            <w:r w:rsidRPr="00686294">
              <w:t xml:space="preserve"> Durch fehlerhafte Sicherheit an Daten kommen.</w:t>
            </w:r>
            <w:r>
              <w:t xml:space="preserve"> </w:t>
            </w:r>
            <w:r w:rsidRPr="0068104F">
              <w:t xml:space="preserve">Cross-Site Scripting </w:t>
            </w:r>
            <w:r w:rsidRPr="00BA163F">
              <w:rPr>
                <w:lang w:val="en-GB"/>
              </w:rPr>
              <w:sym w:font="Wingdings" w:char="F0E0"/>
            </w:r>
            <w:r>
              <w:t xml:space="preserve"> Durch V</w:t>
            </w:r>
            <w:r w:rsidRPr="0068104F">
              <w:t>erschiebung von Kontext in einen anderen Kontext an Daten kommen.</w:t>
            </w:r>
          </w:p>
          <w:p w:rsidR="00D93E8B" w:rsidRDefault="00D93E8B" w:rsidP="009A0CC8">
            <w:r w:rsidRPr="00EB2576">
              <w:t xml:space="preserve">Post </w:t>
            </w:r>
            <w:r w:rsidRPr="00EB2576">
              <w:sym w:font="Wingdings" w:char="F0E0"/>
            </w:r>
            <w:r w:rsidRPr="00EB2576">
              <w:t xml:space="preserve"> Formulardaten werden gesendet, ohne dass man sie in der URL sehen oder aufrufen kann.</w:t>
            </w:r>
            <w:r>
              <w:t xml:space="preserve"> </w:t>
            </w:r>
            <w:r w:rsidRPr="00EB2576">
              <w:t xml:space="preserve">Get </w:t>
            </w:r>
            <w:r w:rsidRPr="00EB2576">
              <w:sym w:font="Wingdings" w:char="F0E0"/>
            </w:r>
            <w:r w:rsidRPr="00EB2576">
              <w:t xml:space="preserve"> Webseite kann aufgerufen werden. (google.com/register)</w:t>
            </w:r>
            <w:r>
              <w:tab/>
            </w:r>
          </w:p>
        </w:tc>
      </w:tr>
    </w:tbl>
    <w:p w:rsidR="00C46A41" w:rsidRPr="00A778F3" w:rsidRDefault="00E868D6" w:rsidP="00527F3E">
      <w:pPr>
        <w:tabs>
          <w:tab w:val="left" w:pos="2960"/>
        </w:tabs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193334</wp:posOffset>
            </wp:positionH>
            <wp:positionV relativeFrom="paragraph">
              <wp:posOffset>4904496</wp:posOffset>
            </wp:positionV>
            <wp:extent cx="2607945" cy="1750060"/>
            <wp:effectExtent l="0" t="0" r="1905" b="2540"/>
            <wp:wrapTight wrapText="bothSides">
              <wp:wrapPolygon edited="0">
                <wp:start x="0" y="0"/>
                <wp:lineTo x="0" y="21396"/>
                <wp:lineTo x="21458" y="21396"/>
                <wp:lineTo x="21458" y="0"/>
                <wp:lineTo x="0" y="0"/>
              </wp:wrapPolygon>
            </wp:wrapTight>
            <wp:docPr id="1" name="Grafik 1" descr="C:\Users\olivier.winkler\Downloads\42b554e2-f66b-456f-a62d-10d7b9224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ier.winkler\Downloads\42b554e2-f66b-456f-a62d-10d7b9224e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A44DB5">
        <w:t xml:space="preserve">Kompillieren </w:t>
      </w:r>
      <w:r w:rsidR="00A44DB5">
        <w:sym w:font="Wingdings" w:char="F0E0"/>
      </w:r>
      <w:r w:rsidR="00A44DB5">
        <w:t xml:space="preserve"> Code in Byte(Maschinensprache)</w:t>
      </w:r>
    </w:p>
    <w:sectPr w:rsidR="00C46A41" w:rsidRPr="00A778F3" w:rsidSect="003F56D5">
      <w:pgSz w:w="16838" w:h="11906" w:orient="landscape" w:code="9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071D"/>
    <w:multiLevelType w:val="hybridMultilevel"/>
    <w:tmpl w:val="3B360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EF"/>
    <w:rsid w:val="00011018"/>
    <w:rsid w:val="000313F5"/>
    <w:rsid w:val="00053BB2"/>
    <w:rsid w:val="00073E5C"/>
    <w:rsid w:val="000810A2"/>
    <w:rsid w:val="0009331D"/>
    <w:rsid w:val="000B4367"/>
    <w:rsid w:val="000B5CB8"/>
    <w:rsid w:val="000C3DF9"/>
    <w:rsid w:val="000C6634"/>
    <w:rsid w:val="000E60F6"/>
    <w:rsid w:val="00103A03"/>
    <w:rsid w:val="00104784"/>
    <w:rsid w:val="00146ACA"/>
    <w:rsid w:val="001829D5"/>
    <w:rsid w:val="00187C69"/>
    <w:rsid w:val="001A3B6B"/>
    <w:rsid w:val="001A675E"/>
    <w:rsid w:val="001B28F0"/>
    <w:rsid w:val="001B2AEF"/>
    <w:rsid w:val="001E3CFA"/>
    <w:rsid w:val="002056B3"/>
    <w:rsid w:val="00210D01"/>
    <w:rsid w:val="0023400B"/>
    <w:rsid w:val="00291F43"/>
    <w:rsid w:val="002C7E0F"/>
    <w:rsid w:val="002D3C8E"/>
    <w:rsid w:val="002D5E0D"/>
    <w:rsid w:val="002E139A"/>
    <w:rsid w:val="002E7EA7"/>
    <w:rsid w:val="002F52DD"/>
    <w:rsid w:val="00302074"/>
    <w:rsid w:val="00312ED6"/>
    <w:rsid w:val="003250E1"/>
    <w:rsid w:val="00326DE0"/>
    <w:rsid w:val="00342FE8"/>
    <w:rsid w:val="00346109"/>
    <w:rsid w:val="0035159A"/>
    <w:rsid w:val="0037612C"/>
    <w:rsid w:val="003A42E5"/>
    <w:rsid w:val="003A7E3F"/>
    <w:rsid w:val="003E2607"/>
    <w:rsid w:val="003F56D5"/>
    <w:rsid w:val="00425869"/>
    <w:rsid w:val="00426735"/>
    <w:rsid w:val="00446442"/>
    <w:rsid w:val="00482F83"/>
    <w:rsid w:val="004831B5"/>
    <w:rsid w:val="00494E10"/>
    <w:rsid w:val="004A4077"/>
    <w:rsid w:val="004B3640"/>
    <w:rsid w:val="004B7EB9"/>
    <w:rsid w:val="004C56C8"/>
    <w:rsid w:val="004C5B0D"/>
    <w:rsid w:val="004E0DE0"/>
    <w:rsid w:val="004E2B01"/>
    <w:rsid w:val="004E4A0F"/>
    <w:rsid w:val="004E6513"/>
    <w:rsid w:val="004E7828"/>
    <w:rsid w:val="005037A8"/>
    <w:rsid w:val="00512A91"/>
    <w:rsid w:val="00527F3E"/>
    <w:rsid w:val="005375EE"/>
    <w:rsid w:val="005429D2"/>
    <w:rsid w:val="0055668B"/>
    <w:rsid w:val="005765E2"/>
    <w:rsid w:val="005921DA"/>
    <w:rsid w:val="00593476"/>
    <w:rsid w:val="005A127A"/>
    <w:rsid w:val="005D771D"/>
    <w:rsid w:val="005E1FFC"/>
    <w:rsid w:val="005F1D47"/>
    <w:rsid w:val="005F2A5E"/>
    <w:rsid w:val="005F416A"/>
    <w:rsid w:val="005F4A57"/>
    <w:rsid w:val="006019C3"/>
    <w:rsid w:val="00604960"/>
    <w:rsid w:val="00611E40"/>
    <w:rsid w:val="00640EAF"/>
    <w:rsid w:val="006464C9"/>
    <w:rsid w:val="00657ECB"/>
    <w:rsid w:val="00661587"/>
    <w:rsid w:val="00665329"/>
    <w:rsid w:val="006770E4"/>
    <w:rsid w:val="0068104F"/>
    <w:rsid w:val="00686294"/>
    <w:rsid w:val="006A328F"/>
    <w:rsid w:val="006B3F05"/>
    <w:rsid w:val="006C4835"/>
    <w:rsid w:val="006C7CBB"/>
    <w:rsid w:val="006F6547"/>
    <w:rsid w:val="00723402"/>
    <w:rsid w:val="00725D49"/>
    <w:rsid w:val="00730CCA"/>
    <w:rsid w:val="007376B7"/>
    <w:rsid w:val="00752BFE"/>
    <w:rsid w:val="0077715A"/>
    <w:rsid w:val="00792F9F"/>
    <w:rsid w:val="00793927"/>
    <w:rsid w:val="007B4939"/>
    <w:rsid w:val="007E44A1"/>
    <w:rsid w:val="007E6A8F"/>
    <w:rsid w:val="007F332A"/>
    <w:rsid w:val="007F3A7A"/>
    <w:rsid w:val="007F7A3B"/>
    <w:rsid w:val="00803362"/>
    <w:rsid w:val="008055C8"/>
    <w:rsid w:val="00861FE0"/>
    <w:rsid w:val="00866F13"/>
    <w:rsid w:val="00881D46"/>
    <w:rsid w:val="00885AFB"/>
    <w:rsid w:val="00886388"/>
    <w:rsid w:val="00893842"/>
    <w:rsid w:val="00896C99"/>
    <w:rsid w:val="008A5E6E"/>
    <w:rsid w:val="008A7D09"/>
    <w:rsid w:val="008C2BF5"/>
    <w:rsid w:val="008C6D63"/>
    <w:rsid w:val="008D272B"/>
    <w:rsid w:val="008E33A7"/>
    <w:rsid w:val="00903820"/>
    <w:rsid w:val="00911CDF"/>
    <w:rsid w:val="00916A78"/>
    <w:rsid w:val="00937657"/>
    <w:rsid w:val="00954F62"/>
    <w:rsid w:val="00960BA5"/>
    <w:rsid w:val="00963840"/>
    <w:rsid w:val="00964BE8"/>
    <w:rsid w:val="00971C37"/>
    <w:rsid w:val="00987A71"/>
    <w:rsid w:val="009922D8"/>
    <w:rsid w:val="009A0CC8"/>
    <w:rsid w:val="009B3D83"/>
    <w:rsid w:val="009B498E"/>
    <w:rsid w:val="009C7B98"/>
    <w:rsid w:val="009D2247"/>
    <w:rsid w:val="009E2E50"/>
    <w:rsid w:val="009F423F"/>
    <w:rsid w:val="00A27BB4"/>
    <w:rsid w:val="00A42174"/>
    <w:rsid w:val="00A43D52"/>
    <w:rsid w:val="00A44DB5"/>
    <w:rsid w:val="00A6525C"/>
    <w:rsid w:val="00A739A3"/>
    <w:rsid w:val="00A75356"/>
    <w:rsid w:val="00A77304"/>
    <w:rsid w:val="00A778F3"/>
    <w:rsid w:val="00A846A3"/>
    <w:rsid w:val="00AD47AC"/>
    <w:rsid w:val="00AD51EA"/>
    <w:rsid w:val="00AE46B7"/>
    <w:rsid w:val="00AF0844"/>
    <w:rsid w:val="00AF5F40"/>
    <w:rsid w:val="00B1285E"/>
    <w:rsid w:val="00B13BE2"/>
    <w:rsid w:val="00B20BEF"/>
    <w:rsid w:val="00B31ECC"/>
    <w:rsid w:val="00B416A9"/>
    <w:rsid w:val="00B529DE"/>
    <w:rsid w:val="00B5487F"/>
    <w:rsid w:val="00B664F7"/>
    <w:rsid w:val="00B66801"/>
    <w:rsid w:val="00B70793"/>
    <w:rsid w:val="00B73854"/>
    <w:rsid w:val="00B93D6C"/>
    <w:rsid w:val="00B95662"/>
    <w:rsid w:val="00BA163F"/>
    <w:rsid w:val="00BB0AE1"/>
    <w:rsid w:val="00BB1E20"/>
    <w:rsid w:val="00BB2D4D"/>
    <w:rsid w:val="00BC35E6"/>
    <w:rsid w:val="00BD07C0"/>
    <w:rsid w:val="00BD2F1E"/>
    <w:rsid w:val="00BD6809"/>
    <w:rsid w:val="00C1326C"/>
    <w:rsid w:val="00C345A7"/>
    <w:rsid w:val="00C44A1C"/>
    <w:rsid w:val="00C46A41"/>
    <w:rsid w:val="00C54569"/>
    <w:rsid w:val="00C54D9A"/>
    <w:rsid w:val="00C724EC"/>
    <w:rsid w:val="00C750CB"/>
    <w:rsid w:val="00C947B2"/>
    <w:rsid w:val="00C95E2C"/>
    <w:rsid w:val="00C969FE"/>
    <w:rsid w:val="00CD7BBC"/>
    <w:rsid w:val="00CE398B"/>
    <w:rsid w:val="00CF0D5B"/>
    <w:rsid w:val="00CF6E6B"/>
    <w:rsid w:val="00D2792A"/>
    <w:rsid w:val="00D3019F"/>
    <w:rsid w:val="00D4174D"/>
    <w:rsid w:val="00D41B89"/>
    <w:rsid w:val="00D431CB"/>
    <w:rsid w:val="00D444D9"/>
    <w:rsid w:val="00D57B76"/>
    <w:rsid w:val="00D66AF2"/>
    <w:rsid w:val="00D67841"/>
    <w:rsid w:val="00D745D5"/>
    <w:rsid w:val="00D82151"/>
    <w:rsid w:val="00D83472"/>
    <w:rsid w:val="00D8387B"/>
    <w:rsid w:val="00D93E8B"/>
    <w:rsid w:val="00D968EA"/>
    <w:rsid w:val="00DA3794"/>
    <w:rsid w:val="00DC6DD5"/>
    <w:rsid w:val="00DD5678"/>
    <w:rsid w:val="00DD6B0D"/>
    <w:rsid w:val="00DE40FD"/>
    <w:rsid w:val="00DE419E"/>
    <w:rsid w:val="00DF4D11"/>
    <w:rsid w:val="00E167CF"/>
    <w:rsid w:val="00E21DA7"/>
    <w:rsid w:val="00E279B8"/>
    <w:rsid w:val="00E36026"/>
    <w:rsid w:val="00E57CD7"/>
    <w:rsid w:val="00E57F30"/>
    <w:rsid w:val="00E70C71"/>
    <w:rsid w:val="00E7237C"/>
    <w:rsid w:val="00E85001"/>
    <w:rsid w:val="00E868D6"/>
    <w:rsid w:val="00E94AEE"/>
    <w:rsid w:val="00EA0940"/>
    <w:rsid w:val="00EA5795"/>
    <w:rsid w:val="00EB2576"/>
    <w:rsid w:val="00EB566B"/>
    <w:rsid w:val="00EC1B2C"/>
    <w:rsid w:val="00EC3567"/>
    <w:rsid w:val="00EC5971"/>
    <w:rsid w:val="00EC76F4"/>
    <w:rsid w:val="00EE37DF"/>
    <w:rsid w:val="00EF1D7A"/>
    <w:rsid w:val="00EF30F4"/>
    <w:rsid w:val="00F0424A"/>
    <w:rsid w:val="00F0758A"/>
    <w:rsid w:val="00F109F4"/>
    <w:rsid w:val="00F20412"/>
    <w:rsid w:val="00F20FC6"/>
    <w:rsid w:val="00F24209"/>
    <w:rsid w:val="00F25F83"/>
    <w:rsid w:val="00F322F0"/>
    <w:rsid w:val="00F332F8"/>
    <w:rsid w:val="00F347DA"/>
    <w:rsid w:val="00F45225"/>
    <w:rsid w:val="00F50CB5"/>
    <w:rsid w:val="00F537E7"/>
    <w:rsid w:val="00F66035"/>
    <w:rsid w:val="00F70977"/>
    <w:rsid w:val="00F72BDB"/>
    <w:rsid w:val="00F751C3"/>
    <w:rsid w:val="00F83263"/>
    <w:rsid w:val="00F868F6"/>
    <w:rsid w:val="00FB0FA2"/>
    <w:rsid w:val="00FD57D4"/>
    <w:rsid w:val="00FD5C07"/>
    <w:rsid w:val="00FE608C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A22E8"/>
  <w15:chartTrackingRefBased/>
  <w15:docId w15:val="{AB15CF16-2E6C-43F3-A665-93395643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BEF"/>
    <w:rPr>
      <w:rFonts w:ascii="Arial" w:hAnsi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0F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F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0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0CC8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Etienne Winkler</cp:lastModifiedBy>
  <cp:revision>253</cp:revision>
  <cp:lastPrinted>2018-06-21T08:23:00Z</cp:lastPrinted>
  <dcterms:created xsi:type="dcterms:W3CDTF">2018-06-20T16:54:00Z</dcterms:created>
  <dcterms:modified xsi:type="dcterms:W3CDTF">2018-06-21T09:09:00Z</dcterms:modified>
</cp:coreProperties>
</file>