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10="urn:schemas-microsoft-com:office:word" xmlns:w="http://schemas.openxmlformats.org/wordprocessingml/2006/main" xmlns:o="urn:schemas-microsoft-com:office:office" xmlns:r="http://schemas.openxmlformats.org/officeDocument/2006/relationships">
  <w:body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4"/>
      </w:tblGrid>
      <w:bookmarkStart w:id="1" w:name="_Toc18403674"/>
      <w:tr>
        <w:trPr>
          <w:wAfter w:w="0" w:type="dxa"/>
          <w:trHeight w:val="2622" w:hRule="atLeast"/>
        </w:trPr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textDirection w:val="lrTb"/>
            <w:vAlign w:val="top"/>
          </w:tcPr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  <w:r>
              <w:rPr>
                <w:snapToGrid w:val="1"/>
              </w:rPr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7" style="mso-position-horizontal-relative:page;mso-position-vertical-relative:page;width:168.5pt;height:57.0981pt;" o:bordertopcolor="auto" o:borderleftcolor="auto" o:borderbottomcolor="auto" o:borderrightcolor="auto" type="#_x0000_t75">
                  <v:imagedata o:title="" r:id="rId10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snapToGrid w:val="1"/>
              </w:rPr>
            </w:pPr>
          </w:p>
          <w:p>
            <w:pPr>
              <w:pStyle w:val="000001"/>
              <w:tabs>
                <w:tab w:val="left" w:leader="none" w:pos="2712"/>
              </w:tabs>
              <w:jc w:val="center"/>
              <w:rPr>
                <w:rFonts w:hint="eastAsia"/>
                <w:snapToGrid w:val="1"/>
              </w:rPr>
            </w:pPr>
          </w:p>
          <w:p>
            <w:pPr>
              <w:pStyle w:val="000001"/>
              <w:spacing w:line="600" w:lineRule="exact"/>
              <w:ind w:firstLine="1044" w:firstLineChars="200"/>
              <w:jc w:val="center"/>
              <w:rPr>
                <w:rFonts w:hint="eastAsia" w:ascii="SimHei" w:hAnsi="SimSun" w:eastAsia="SimHei"/>
                <w:sz w:val="52"/>
                <w:szCs w:val="52"/>
              </w:rPr>
            </w:pPr>
            <w:r>
              <w:rPr>
                <w:rFonts w:hint="eastAsia" w:ascii="SimHei" w:hAnsi="SimSun" w:eastAsia="SimHei"/>
                <w:b w:val="1"/>
                <w:bCs w:val="1"/>
                <w:sz w:val="52"/>
                <w:szCs w:val="52"/>
              </w:rPr>
              <w:t>实习实训开发文档</w:t>
            </w:r>
          </w:p>
        </w:tc>
      </w:tr>
    </w:tbl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int="eastAsia"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tbl>
      <w:tblPr>
        <w:tblpPr w:leftFromText="180" w:rightFromText="180" w:vertAnchor="text" w:horzAnchor="page" w:tblpX="2925" w:tblpY="4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48"/>
        <w:gridCol w:w="4995"/>
      </w:tblGrid>
      <w:tr>
        <w:trPr>
          <w:wBefore/>
          <w:cantSplit w:val="1"/>
          <w:trHeight w:val="680" w:hRule="atLeast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 xml:space="preserve">项目标题: </w:t>
            </w:r>
          </w:p>
        </w:tc>
        <w:tc>
          <w:tcPr>
            <w:tcW w:w="4995" w:type="dxa"/>
            <w:vMerge w:val="restart"/>
            <w:tcBorders>
              <w:left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 w:firstLine="1440" w:firstLineChars="450"/>
              <w:suppressOverlap w:val="1"/>
              <w:rPr>
                <w:rFonts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双人飞机大战</w:t>
            </w:r>
          </w:p>
        </w:tc>
      </w:tr>
      <w:tr>
        <w:trPr>
          <w:wBefore/>
          <w:cantSplit w:val="1"/>
          <w:trHeight w:val="368" w:hRule="atLeast"/>
        </w:trPr>
        <w:tc>
          <w:tcPr>
            <w:tcW w:w="1948" w:type="dxa"/>
            <w:vMerge w:val="restart"/>
            <w:tcBorders>
              <w:top w:val="nil"/>
              <w:left w:val="nil"/>
              <w:right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 xml:space="preserve">学生姓名: </w:t>
            </w:r>
          </w:p>
        </w:tc>
        <w:tc>
          <w:tcPr>
            <w:tcW w:w="4995" w:type="dxa"/>
            <w:vMerge w:val="continue"/>
            <w:tcBorders>
              <w:left w:val="nil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</w:p>
        </w:tc>
      </w:tr>
      <w:tr>
        <w:trPr>
          <w:wBefore/>
          <w:cantSplit w:val="1"/>
          <w:trHeight w:val="680" w:hRule="atLeast"/>
        </w:trPr>
        <w:tc>
          <w:tcPr>
            <w:tcW w:w="1948" w:type="dxa"/>
            <w:vMerge w:val="continue"/>
            <w:tcBorders>
              <w:left w:val="nil"/>
              <w:bottom w:val="nil"/>
              <w:right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 w:firstLine="960" w:firstLineChars="300"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</w:p>
        </w:tc>
        <w:tc>
          <w:tcPr>
            <w:tcW w:w="4995" w:type="dxa"/>
            <w:tcBorders>
              <w:top w:val="single" w:color="000000" w:sz="4" w:space="0"/>
              <w:left w:val="nil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薛卜玮 刘屹一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cBorders>
              <w:top w:val="nil"/>
              <w:bottom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学    号：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2025141460023</w:t>
            </w:r>
          </w:p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2025141460420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cBorders>
              <w:top w:val="nil"/>
              <w:bottom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所属院系：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计算机</w:t>
            </w:r>
            <w:r>
              <w:rPr>
                <w:rFonts w:eastAsia="楷体_GB2312"/>
                <w:b w:val="1"/>
                <w:sz w:val="32"/>
                <w:szCs w:val="32"/>
              </w:rPr>
              <w:t>学院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cBorders>
              <w:top w:val="nil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专    业：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eastAsia="楷体_GB2312"/>
                <w:b w:val="1"/>
                <w:sz w:val="32"/>
                <w:szCs w:val="32"/>
              </w:rPr>
            </w:pPr>
            <w:r>
              <w:rPr>
                <w:rFonts w:eastAsia="楷体_GB2312"/>
                <w:b w:val="1"/>
                <w:sz w:val="32"/>
                <w:szCs w:val="32"/>
              </w:rPr>
              <w:t>计算机科学与技术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班    级：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 xml:space="preserve"> 12   班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指导老师: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jc w:val="center"/>
              <w:rPr>
                <w:rFonts w:eastAsia="楷体_GB2312"/>
                <w:b w:val="1"/>
                <w:sz w:val="32"/>
                <w:szCs w:val="32"/>
              </w:rPr>
            </w:pPr>
            <w:r>
              <w:rPr>
                <w:rFonts w:eastAsia="楷体_GB2312"/>
                <w:b w:val="1"/>
                <w:sz w:val="32"/>
                <w:szCs w:val="32"/>
              </w:rPr>
              <w:t>唐庆生</w:t>
            </w:r>
          </w:p>
        </w:tc>
      </w:tr>
      <w:tr>
        <w:trPr>
          <w:wBefore/>
          <w:trHeight w:val="680" w:hRule="atLeast"/>
        </w:trPr>
        <w:tc>
          <w:tcPr>
            <w:tcW w:w="1948" w:type="dxa"/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日    期：</w:t>
            </w:r>
          </w:p>
        </w:tc>
        <w:tc>
          <w:tcPr>
            <w:tcW w:w="4995" w:type="dxa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bottom"/>
          </w:tcPr>
          <w:p>
            <w:pPr>
              <w:pStyle w:val="000001"/>
              <w:framePr w:hSpace="180" w:wrap="around" w:hAnchor="page" w:vAnchor="text" w:xAlign="center" w:y="402"/>
              <w:numPr/>
              <w:ind w:firstLine="1280" w:firstLineChars="400"/>
              <w:suppressOverlap w:val="1"/>
              <w:rPr>
                <w:rFonts w:hint="eastAsia" w:eastAsia="楷体_GB2312"/>
                <w:b w:val="1"/>
                <w:sz w:val="32"/>
                <w:szCs w:val="32"/>
              </w:rPr>
            </w:pPr>
            <w:r>
              <w:rPr>
                <w:rFonts w:hint="eastAsia" w:eastAsia="楷体_GB2312"/>
                <w:b w:val="1"/>
                <w:sz w:val="32"/>
                <w:szCs w:val="32"/>
              </w:rPr>
              <w:t>2026年  7  月  15 日</w:t>
            </w:r>
          </w:p>
        </w:tc>
      </w:tr>
    </w:tbl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int="eastAsia"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sz w:val="24"/>
        </w:rPr>
      </w:pPr>
    </w:p>
    <w:p>
      <w:pPr>
        <w:pStyle w:val="000001"/>
        <w:rPr>
          <w:rFonts w:hint="eastAsia" w:hAnsi="SimSun"/>
          <w:b w:val="1"/>
          <w:bCs w:val="1"/>
          <w:sz w:val="24"/>
        </w:rPr>
      </w:pPr>
    </w:p>
    <w:p>
      <w:pPr>
        <w:pStyle w:val="000001"/>
        <w:rPr>
          <w:rFonts w:hint="eastAsia" w:hAnsi="SimSun"/>
          <w:b w:val="1"/>
          <w:bCs w:val="1"/>
          <w:sz w:val="24"/>
        </w:rPr>
      </w:pPr>
    </w:p>
    <w:p>
      <w:pPr>
        <w:pStyle w:val="000001"/>
        <w:rPr>
          <w:rFonts w:hAnsi="SimSun"/>
          <w:b w:val="1"/>
          <w:bCs w:val="1"/>
          <w:color w:val="000000"/>
          <w:sz w:val="24"/>
        </w:rPr>
      </w:pPr>
      <w:r>
        <w:rPr>
          <w:rFonts w:hAnsi="SimSun"/>
          <w:b w:val="1"/>
          <w:bCs w:val="1"/>
          <w:color w:val="000000"/>
          <w:sz w:val="24"/>
        </w:rPr>
        <w:t>文档信息</w:t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>
        <w:trPr>
          <w:wAfter w:w="0" w:type="dxa"/>
        </w:trPr>
        <w:tc>
          <w:tcPr>
            <w:tcW w:w="9288" w:type="dxa"/>
            <w:shd w:val="clear" w:color="auto" w:fill="ffffff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标题：双人飞机大战实习实训开发文档</w:t>
            </w:r>
          </w:p>
        </w:tc>
      </w:tr>
      <w:tr>
        <w:trPr>
          <w:wAfter w:w="0" w:type="dxa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作者：薛卜玮 刘屹一</w:t>
            </w:r>
          </w:p>
        </w:tc>
      </w:tr>
      <w:tr>
        <w:trPr>
          <w:wAfter w:w="0" w:type="dxa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创建日期：2026年7月1</w:t>
            </w:r>
            <w:r>
              <w:rPr>
                <w:rFonts w:hint="eastAsia" w:hAnsi="SimSun" w:cs="Arial"/>
                <w:color w:val="000000"/>
              </w:rPr>
              <w:t>0</w:t>
            </w:r>
            <w:r>
              <w:rPr>
                <w:rFonts w:hint="eastAsia" w:hAnsi="SimSun" w:cs="Arial"/>
                <w:color w:val="000000"/>
              </w:rPr>
              <w:t>日</w:t>
            </w:r>
          </w:p>
        </w:tc>
      </w:tr>
      <w:tr>
        <w:trPr>
          <w:wAfter w:w="0" w:type="dxa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上次更新日期：2026年7月1</w:t>
            </w:r>
            <w:r>
              <w:rPr>
                <w:rFonts w:hint="eastAsia" w:hAnsi="SimSun" w:cs="Arial"/>
                <w:color w:val="000000"/>
              </w:rPr>
              <w:t>6</w:t>
            </w:r>
            <w:r>
              <w:rPr>
                <w:rFonts w:hint="eastAsia" w:hAnsi="SimSun" w:cs="Arial"/>
                <w:color w:val="000000"/>
              </w:rPr>
              <w:t>日</w:t>
            </w:r>
          </w:p>
        </w:tc>
      </w:tr>
      <w:tr>
        <w:trPr>
          <w:wAfter w:w="0" w:type="dxa"/>
          <w:trHeight w:val="80" w:hRule="atLeast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版本：V1.</w:t>
            </w:r>
            <w:r>
              <w:rPr>
                <w:rFonts w:hint="eastAsia" w:hAnsi="SimSun" w:cs="Arial"/>
                <w:color w:val="000000"/>
              </w:rPr>
              <w:t>3+</w:t>
            </w:r>
          </w:p>
        </w:tc>
      </w:tr>
      <w:tr>
        <w:trPr>
          <w:wAfter w:w="0" w:type="dxa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</w:p>
        </w:tc>
      </w:tr>
      <w:tr>
        <w:trPr>
          <w:wAfter w:w="0" w:type="dxa"/>
        </w:trPr>
        <w:tc>
          <w:tcPr>
            <w:tcW w:w="928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</w:p>
        </w:tc>
      </w:tr>
    </w:tbl>
    <w:p>
      <w:pPr>
        <w:pStyle w:val="00002e"/>
        <w:rPr>
          <w:rFonts w:hint="eastAsia" w:hAnsi="SimSun"/>
          <w:color w:val="000000"/>
        </w:rPr>
      </w:pPr>
    </w:p>
    <w:p>
      <w:pPr>
        <w:pStyle w:val="000001"/>
        <w:rPr>
          <w:rFonts w:hint="eastAsia" w:hAnsi="SimSun"/>
          <w:color w:val="000000"/>
        </w:rPr>
      </w:pPr>
    </w:p>
    <w:p>
      <w:pPr>
        <w:pStyle w:val="00001e"/>
        <w:spacing w:before="0" w:after="0"/>
        <w:rPr>
          <w:rFonts w:hAnsi="SimSun"/>
          <w:caps w:val="0"/>
          <w:color w:val="000000"/>
        </w:rPr>
      </w:pPr>
      <w:r>
        <w:rPr>
          <w:rFonts w:hint="eastAsia" w:hAnsi="SimSun"/>
          <w:caps w:val="0"/>
          <w:color w:val="000000"/>
        </w:rPr>
        <w:t>修订文档历史记录</w:t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>
        <w:trPr>
          <w:wAfter w:w="0" w:type="dxa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b w:val="1"/>
                <w:color w:val="000000"/>
              </w:rPr>
            </w:pPr>
            <w:r>
              <w:rPr>
                <w:rFonts w:hint="eastAsia" w:hAnsi="SimSun" w:cs="Arial"/>
                <w:b w:val="1"/>
                <w:color w:val="000000"/>
              </w:rPr>
              <w:t>日期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b w:val="1"/>
                <w:color w:val="000000"/>
              </w:rPr>
            </w:pPr>
            <w:r>
              <w:rPr>
                <w:rFonts w:hint="eastAsia" w:hAnsi="SimSun" w:cs="Arial"/>
                <w:b w:val="1"/>
                <w:color w:val="000000"/>
              </w:rPr>
              <w:t>版本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b w:val="1"/>
                <w:color w:val="000000"/>
              </w:rPr>
            </w:pPr>
            <w:r>
              <w:rPr>
                <w:rFonts w:hint="eastAsia" w:hAnsi="SimSun" w:cs="Arial"/>
                <w:b w:val="1"/>
                <w:color w:val="000000"/>
              </w:rPr>
              <w:t>说明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b w:val="1"/>
                <w:color w:val="000000"/>
              </w:rPr>
            </w:pPr>
            <w:r>
              <w:rPr>
                <w:rFonts w:hint="eastAsia" w:hAnsi="SimSun" w:cs="Arial"/>
                <w:b w:val="1"/>
                <w:color w:val="000000"/>
              </w:rPr>
              <w:t>作者</w:t>
            </w:r>
          </w:p>
        </w:tc>
      </w:tr>
      <w:tr>
        <w:trPr>
          <w:wAfter w:w="0" w:type="dxa"/>
          <w:trHeight w:val="80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</w:t>
            </w:r>
            <w:r>
              <w:rPr>
                <w:rFonts w:hint="eastAsia" w:hAnsi="SimSun" w:cs="Arial"/>
                <w:color w:val="000000"/>
              </w:rPr>
              <w:t>10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准备工作（寻找已有项目库，分析痛点）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薛卜玮 刘屹一</w:t>
            </w:r>
          </w:p>
        </w:tc>
      </w:tr>
      <w:tr>
        <w:trPr>
          <w:wAfter w:w="0" w:type="dxa"/>
          <w:trHeight w:val="108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2026.07.1</w:t>
            </w:r>
            <w:r>
              <w:rPr>
                <w:rFonts w:hint="eastAsia" w:hAnsi="SimSun" w:cs="Arial"/>
                <w:color w:val="000000"/>
              </w:rPr>
              <w:t>0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设计项目基本结构，重点要素并完成分工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Bdr>
                <w:bottom/>
              </w:pBdr>
              <w:snapToGrid w:val="1"/>
              <w:spacing w:line="240"/>
              <w:ind/>
              <w:rPr>
                <w:rFonts w:hint="eastAsia" w:hAnsi="SimSun" w:cs="Arial"/>
                <w:color w:val="000000"/>
              </w:rPr>
            </w:pPr>
            <w:r>
              <w:rPr>
                <w:i w:val="0"/>
                <w:strike w:val="0"/>
                <w:spacing w:val="0"/>
                <w:u w:val="none"/>
              </w:rPr>
              <w:t>薛卜玮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 xml:space="preserve"> </w:t>
            </w:r>
            <w:r>
              <w:rPr>
                <w:rFonts w:hint="eastAsia" w:hAnsi="SimSun" w:cs="Arial"/>
                <w:color w:val="000000"/>
              </w:rPr>
              <w:t>刘屹一</w:t>
            </w:r>
          </w:p>
        </w:tc>
      </w:tr>
      <w:tr>
        <w:trPr>
          <w:wAfter w:w="0" w:type="dxa"/>
          <w:trHeight w:val="252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2026.07.1</w:t>
            </w:r>
            <w:r>
              <w:rPr>
                <w:rFonts w:hint="eastAsia" w:hAnsi="SimSun" w:cs="Arial"/>
                <w:color w:val="000000"/>
              </w:rPr>
              <w:t>2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V1.</w:t>
            </w:r>
            <w:r>
              <w:rPr>
                <w:rFonts w:hint="eastAsia" w:hAnsi="SimSun" w:cs="Arial"/>
                <w:color w:val="000000"/>
              </w:rPr>
              <w:t>0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Bdr>
                <w:bottom/>
              </w:pBdr>
              <w:snapToGrid w:val="1"/>
              <w:spacing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完成总体架构与基础界面设计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int="eastAsia"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薛卜玮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2026.07.12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V1.0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i w:val="0"/>
                <w:strike w:val="0"/>
                <w:spacing w:val="0"/>
                <w:u w:val="none"/>
              </w:rPr>
              <w:t>完成玩家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（player1 ）</w:t>
            </w:r>
            <w:r>
              <w:rPr>
                <w:i w:val="0"/>
                <w:strike w:val="0"/>
                <w:spacing w:val="0"/>
                <w:u w:val="none"/>
              </w:rPr>
              <w:t>、敌机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(enemy1 enemy2)项目代码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2026.07.13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V1.0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i w:val="0"/>
                <w:strike w:val="0"/>
                <w:spacing w:val="0"/>
                <w:u w:val="none"/>
              </w:rPr>
              <w:t>完成Boss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，敌机死亡后道具项目代码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 xml:space="preserve">薛卜玮 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2026.07.14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V1.1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完成子弹追踪升级（</w:t>
            </w:r>
            <w:r>
              <w:rPr>
                <w:i w:val="0"/>
                <w:strike w:val="0"/>
                <w:spacing w:val="0"/>
                <w:u w:val="none"/>
              </w:rPr>
              <w:t>螺旋线</w:t>
            </w:r>
            <w:r>
              <w:rPr>
                <w:rFonts w:hint="eastAsia" w:hAnsi="SimSun" w:cs="Arial"/>
                <w:color w:val="000000"/>
              </w:rPr>
              <w:t>）、碰撞闪烁项目代码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2026.07.14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V1.1+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完成帮助与结算界面，前期代码检查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薛卜玮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2026.07.15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V1.2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完成三种游戏模式丰富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2026.07.15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V1.3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numPr/>
              <w:pBdr>
                <w:bottom/>
              </w:pBdr>
              <w:ind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优化难度和部署（应用</w:t>
            </w:r>
            <w:r>
              <w:rPr>
                <w:rFonts w:ascii="-apple-system" w:hAnsi="-apple-system" w:cs="-apple-system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难度曲线函数</w:t>
            </w:r>
            <w:r>
              <w:rPr>
                <w:rFonts w:hint="eastAsia" w:hAnsi="SimSun" w:cs="Arial"/>
                <w:color w:val="000000"/>
              </w:rPr>
              <w:t>），添加可视化数据计量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薛卜玮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2026.07.15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V1.3+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完成图形图片优化，相关UI美化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2026.07.16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V1.3+</w:t>
            </w: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项目试玩，Debug与部分代码完善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  <w:r>
              <w:rPr>
                <w:rFonts w:hint="eastAsia" w:hAnsi="SimSun" w:cs="Arial"/>
                <w:color w:val="000000"/>
              </w:rPr>
              <w:t>薛卜玮 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2026.07.16</w:t>
            </w: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完成项目开发文档，项目答辩ppt</w:t>
            </w: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000000"/>
              </w:rPr>
            </w:pPr>
            <w:r>
              <w:rPr>
                <w:rFonts w:hint="eastAsia" w:hAnsi="SimSun" w:cs="Arial"/>
                <w:color w:val="000000"/>
              </w:rPr>
              <w:t>薛卜玮 刘屹一</w:t>
            </w: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  <w:tr>
        <w:trPr>
          <w:wAfter w:w="0" w:type="dxa"/>
          <w:trHeight w:val="55" w:hRule="atLeast"/>
        </w:trPr>
        <w:tc>
          <w:tcPr>
            <w:tcW w:w="154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1152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4428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  <w:tc>
          <w:tcPr>
            <w:tcW w:w="2160" w:type="dxa"/>
            <w:textDirection w:val="lrTb"/>
            <w:vAlign w:val="top"/>
          </w:tcPr>
          <w:p>
            <w:pPr>
              <w:pStyle w:val="000001"/>
              <w:rPr>
                <w:rFonts w:hAnsi="SimSun" w:cs="Arial"/>
                <w:color w:val="ff0000"/>
              </w:rPr>
            </w:pPr>
          </w:p>
        </w:tc>
      </w:tr>
    </w:tbl>
    <w:p>
      <w:pPr>
        <w:pStyle w:val="000001"/>
        <w:rPr>
          <w:rFonts w:hint="eastAsia" w:hAnsi="SimSun"/>
          <w:color w:val="ff0000"/>
        </w:rPr>
      </w:pPr>
    </w:p>
    <w:p>
      <w:pPr>
        <w:pStyle w:val="000001"/>
        <w:rPr>
          <w:rFonts w:hint="eastAsia" w:hAnsi="SimSun"/>
        </w:rPr>
        <w:sectPr>
          <w:headerReference r:id="rId4" w:type="first"/>
          <w:footerReference r:id="rId5" w:type="default"/>
          <w:type w:val="nextPage"/>
          <w:pgSz w:w="12240" w:h="15840"/>
          <w:pgMar w:top="1440" w:right="1440" w:bottom="1440" w:left="1440" w:header="851" w:footer="851" w:gutter="0"/>
          <w:pgNumType w:start="1"/>
          <w:cols w:space="720"/>
        </w:sectPr>
      </w:pPr>
    </w:p>
    <w:p>
      <w:pPr>
        <w:pStyle w:val="000026"/>
        <w:rPr/>
      </w:pPr>
      <w:r>
        <w:rPr>
          <w:rFonts w:hint="eastAsia"/>
        </w:rPr>
        <w:t>目录</w:t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Fonts w:ascii="Times New Roman"/>
          <w:b w:val="0"/>
          <w:bCs w:val="0"/>
          <w:caps w:val="0"/>
        </w:rPr>
        <w:fldChar w:fldCharType="begin"/>
      </w:r>
      <w:r>
        <w:rPr>
          <w:rFonts w:ascii="Times New Roman"/>
          <w:b w:val="0"/>
          <w:bCs w:val="0"/>
          <w:caps w:val="0"/>
        </w:rPr>
        <w:instrText xml:space="preserve"> TOC \o "1-2" \h \z </w:instrText>
      </w:r>
      <w:r>
        <w:rPr>
          <w:rFonts w:ascii="Times New Roman"/>
          <w:b w:val="0"/>
          <w:bCs w:val="0"/>
          <w:caps w:val="0"/>
        </w:rPr>
        <w:fldChar w:fldCharType="separate"/>
      </w: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"_Toc235001061"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1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0 需求分析和调研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_Toc235001061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"_Toc235001062"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1.1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0.1 项目背景与调研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_Toc235001062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"_Toc235001063"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1.2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0.2 目标用户与角色分析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_Toc235001063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"_Toc235001064"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1.3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0.3 痛点分析与竞品对标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_Toc235001064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"_Toc235001065"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1.4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0.4 可行性分析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_Toc235001065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"_Toc235001066"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2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1 引言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_Toc235001066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"_Toc235001067"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2.1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1.1 编写目的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_Toc235001067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"_Toc235001068"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2.2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1.2 定义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_Toc235001068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3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"_Toc235001069"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2.3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1.3 参考资料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_Toc235001069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"_Toc235001070"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 实际开发结果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_Toc235001070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"_Toc235001071"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3.1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2.1 软件产品描述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_Toc235001071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"_Toc235001072"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3.2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2.1.1 软件模块清单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_Toc235001072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4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"_Toc235001073"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3.3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2.1.2 交付物清单与版本差异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_Toc235001073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"_Toc235001074"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3.4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2.1.3 当前已知限制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_Toc235001074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"_Toc235001075"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3.5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 主要功能和性能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_Toc235001075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"_Toc235001076"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3.6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2.2.1 系统总体功能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_Toc235001076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"_Toc235001077"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3.7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2.2.2 核心玩法与操作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_Toc235001077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"_Toc235001078"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3.8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2.2.3 关卡、敌机与计分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_Toc235001078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"_Toc235001079"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3.9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2.2.4 关键算法与数据结构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_Toc235001079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7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"_Toc235001080"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3.10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2.2.5 性能与运行环境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_Toc235001080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7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"_Toc235001081"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3.11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2.3 团队任务分工及进度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_Toc235001081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8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"_Toc235001082"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3.12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2.4 成本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_Toc235001082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8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"_Toc235001083"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4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3 开发工作评价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_Toc235001083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9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"_Toc235001084"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4.1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3.1 对项目开发过程的评价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_Toc235001084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9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"_Toc235001085"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4.2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3.2 对技术方法的评价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_Toc235001085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9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24"/>
        <w:tabs>
          <w:tab w:val="left" w:leader="none" w:pos="800"/>
          <w:tab w:val="right" w:leader="dot" w:pos="9060"/>
        </w:tabs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"_Toc235001086"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4.3</w:t>
      </w:r>
      <w:r>
        <w:rPr>
          <w:rFonts w:hint="eastAsia" w:ascii="等线" w:hAnsi="等线" w:eastAsia="等线"/>
          <w:small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3.3 对产品质量的评价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_Toc235001086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9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"_Toc235001087"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5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4 试运行工作评价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_Toc235001087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10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"_Toc235001088"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6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5 技术积累总结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_Toc235001088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11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1e"/>
        <w:tabs>
          <w:tab w:val="left" w:leader="none" w:pos="400"/>
          <w:tab w:val="right" w:leader="dot" w:pos="9060"/>
        </w:tabs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</w:pPr>
      <w:r>
        <w:rPr>
          <w:rStyle w:val="000029"/>
          <w:noProof w:val="1"/>
        </w:rPr>
        <w:fldChar w:fldCharType="begin"/>
      </w:r>
      <w:r>
        <w:rPr>
          <w:rStyle w:val="000029"/>
          <w:noProof w:val="1"/>
        </w:rPr>
        <w:instrText xml:space="preserve"> </w:instrText>
      </w:r>
      <w:r>
        <w:rPr>
          <w:rFonts w:hint="eastAsia"/>
          <w:noProof w:val="1"/>
        </w:rPr>
        <w:t>HYPERLINK \l "_Toc235001089"</w:t>
      </w:r>
      <w:r>
        <w:rPr>
          <w:rStyle w:val="000029"/>
          <w:noProof w:val="1"/>
        </w:rPr>
        <w:instrText xml:space="preserve"> </w:instrText>
      </w:r>
      <w:r>
        <w:rPr>
          <w:rStyle w:val="000029"/>
          <w:noProof w:val="1"/>
        </w:rPr>
        <w:fldChar w:fldCharType="separate"/>
      </w:r>
      <w:r>
        <w:rPr>
          <w:rStyle w:val="000029"/>
          <w:rFonts w:ascii="Times New Roman" w:hAnsi="Times New Roman"/>
          <w:noProof w:val="1"/>
        </w:rPr>
        <w:t>7</w:t>
      </w:r>
      <w:r>
        <w:rPr>
          <w:rFonts w:hint="eastAsia" w:ascii="等线" w:hAnsi="等线" w:eastAsia="等线"/>
          <w:b w:val="0"/>
          <w:bCs w:val="0"/>
          <w:caps w:val="0"/>
          <w:noProof w:val="1"/>
          <w:snapToGrid w:val="1"/>
          <w:kern w:val="2"/>
          <w:sz w:val="22"/>
        </w:rPr>
        <w:tab/>
      </w:r>
      <w:r>
        <w:rPr>
          <w:rStyle w:val="000029"/>
          <w:rFonts w:ascii="Times New Roman" w:hAnsi="Times New Roman"/>
          <w:noProof w:val="1"/>
        </w:rPr>
        <w:t>6 经验与教训</w:t>
      </w:r>
      <w:r>
        <w:rPr>
          <w:rFonts w:hint="eastAsia"/>
          <w:noProof w:val="1"/>
          <w:webHidden w:val="1"/>
        </w:rPr>
        <w:tab/>
      </w:r>
      <w:r>
        <w:rPr>
          <w:rFonts w:hint="eastAsia"/>
          <w:noProof w:val="1"/>
          <w:webHidden w:val="1"/>
        </w:rPr>
        <w:fldChar w:fldCharType="begin"/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noProof w:val="1"/>
          <w:webHidden w:val="1"/>
        </w:rPr>
        <w:t>PAGEREF _Toc235001089 \h</w:t>
      </w:r>
      <w:r>
        <w:rPr>
          <w:rFonts w:hint="eastAsia"/>
          <w:noProof w:val="1"/>
          <w:webHidden w:val="1"/>
        </w:rPr>
        <w:instrText xml:space="preserve"> </w:instrText>
      </w:r>
      <w:r>
        <w:rPr>
          <w:rFonts w:hint="eastAsia"/>
          <w:noProof w:val="1"/>
          <w:webHidden w:val="1"/>
        </w:rPr>
        <w:fldChar w:fldCharType="separate"/>
      </w:r>
      <w:r>
        <w:rPr>
          <w:noProof w:val="1"/>
          <w:webHidden w:val="1"/>
        </w:rPr>
        <w:t>12</w:t>
      </w:r>
      <w:r>
        <w:rPr>
          <w:rFonts w:hint="eastAsia"/>
          <w:noProof w:val="1"/>
          <w:webHidden w:val="1"/>
        </w:rPr>
        <w:fldChar w:fldCharType="end"/>
      </w:r>
      <w:r>
        <w:rPr>
          <w:rStyle w:val="000029"/>
          <w:noProof w:val="1"/>
        </w:rPr>
        <w:fldChar w:fldCharType="end"/>
      </w:r>
    </w:p>
    <w:p>
      <w:pPr>
        <w:pStyle w:val="000003"/>
        <w:numPr>
          <w:ilvl w:val="0"/>
          <w:numId w:val="0"/>
        </w:numPr>
        <w:tabs>
          <w:tab w:val="left" w:leader="none" w:pos="432"/>
        </w:tabs>
        <w:rPr>
          <w:rFonts w:ascii="Times New Roman"/>
          <w:b w:val="0"/>
          <w:bCs w:val="0"/>
          <w:caps w:val="1"/>
          <w:sz w:val="20"/>
          <w:szCs w:val="24"/>
        </w:rPr>
      </w:pPr>
      <w:r>
        <w:rPr>
          <w:rFonts w:ascii="Times New Roman"/>
          <w:b w:val="0"/>
          <w:bCs w:val="0"/>
          <w:caps w:val="1"/>
          <w:sz w:val="20"/>
          <w:szCs w:val="24"/>
        </w:rPr>
        <w:fldChar w:fldCharType="end"/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sz w:val="20"/>
        </w:rPr>
        <w:br w:type="page"/>
      </w:r>
      <w:bookmarkEnd w:id="1"/>
      <w:bookmarkStart w:id="2" w:name="_Toc235001061"/>
      <w:r>
        <w:rPr>
          <w:rFonts w:hint="eastAsia" w:ascii="Times New Roman" w:hAnsi="Times New Roman"/>
          <w:sz w:val="21"/>
        </w:rPr>
        <w:t>0 需求分析和调研</w:t>
      </w:r>
      <w:bookmarkEnd w:id="2"/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3" w:name="_Toc235001062"/>
      <w:r>
        <w:rPr>
          <w:rFonts w:hint="eastAsia" w:ascii="Times New Roman" w:hAnsi="Times New Roman"/>
          <w:sz w:val="21"/>
        </w:rPr>
        <w:t>0.1 项目背景与调研</w:t>
      </w:r>
      <w:bookmarkEnd w:id="3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纵版射击游戏具有规则直观、反馈及时、适合短时体验等特点，是练习事件驱动编程、实时刷新、面向对象设计和图形界面的典型项目。本项目以经典“飞机大战”为原型，使用 C++17 与 Qt 5 Widgets 开发桌面端 2D 纵版射击游戏。游戏运行区域为 600×800 像素，通过 QGraphicsScene 管理玩家、敌机、子弹和道具，通过 QTimer 以约 60 FPS 驱动逻辑更新。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前期调研重点对比了传统单人飞机大战与本地双人动作游戏。传统产品通常只有单人闯关，互动性有限；本地双人产品虽然无需联网，但容易出现按键冲突、状态信息拥挤和胜负规则不清等问题。因此，本项目在保留单人闯关的基础上，增加双人合作与双人对战，统一在同一场景中完成输入、碰撞、计分和结算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4" w:name="_Toc235001063"/>
      <w:r>
        <w:rPr>
          <w:rFonts w:hint="eastAsia" w:ascii="Times New Roman" w:hAnsi="Times New Roman"/>
          <w:sz w:val="21"/>
        </w:rPr>
        <w:t>0.2 目标用户与角色分析</w:t>
      </w:r>
      <w:bookmarkEnd w:id="4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d9d9d9"/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5"/>
        <w:gridCol w:w="3096"/>
      </w:tblGrid>
      <w:tr>
        <w:trPr/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开发与维护人员</w:t>
            </w:r>
          </w:p>
        </w:tc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模块清晰、参数集中、便于扩展</w:t>
            </w:r>
          </w:p>
        </w:tc>
        <w:tc>
          <w:tcPr>
            <w:tcW w:w="3096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实体类分离，常量与枚举集中在 defs.h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5" w:name="_Toc235001064"/>
      <w:r>
        <w:rPr>
          <w:rFonts w:hint="eastAsia" w:ascii="Times New Roman" w:hAnsi="Times New Roman"/>
          <w:sz w:val="21"/>
        </w:rPr>
        <w:t>0.3 痛点分析与竞品对标</w:t>
      </w:r>
      <w:bookmarkEnd w:id="5"/>
    </w:p>
    <w:p>
      <w:pPr>
        <w:pStyle w:val="000001"/>
        <w:numPr>
          <w:ilvl w:val="0"/>
          <w:numId w:val="1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操作痛点：双人共用键盘时按键必须互不冲突。本项目为 P1 设置 WASD、J、K，为 P2 设置方向键、数字键 1、2，并支持按住连续射击。</w:t>
      </w:r>
    </w:p>
    <w:p>
      <w:pPr>
        <w:pStyle w:val="000001"/>
        <w:numPr>
          <w:ilvl w:val="0"/>
          <w:numId w:val="1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反馈痛点：实时游戏信息变化快。本项目在屏幕顶部持续显示生命值、分数、炸弹数和火力等级，并在中部显示当前波次。</w:t>
      </w:r>
    </w:p>
    <w:p>
      <w:pPr>
        <w:pStyle w:val="000001"/>
        <w:numPr>
          <w:ilvl w:val="0"/>
          <w:numId w:val="1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重复性痛点：单一敌机路径容易乏味。本项目区分基础敌机、精英敌机和 Boss，分别采用直线、正弦和阶段式运动及弹幕。</w:t>
      </w:r>
    </w:p>
    <w:p>
      <w:pPr>
        <w:pStyle w:val="000001"/>
        <w:numPr>
          <w:ilvl w:val="0"/>
          <w:numId w:val="1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可玩性痛点：纯躲避与射击缺少成长反馈。本项目加入火力、炸弹、生命和护盾四类道具。</w:t>
      </w:r>
    </w:p>
    <w:p>
      <w:pPr>
        <w:pStyle w:val="000001"/>
        <w:numPr>
          <w:ilvl w:val="0"/>
          <w:numId w:val="1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与常见单人飞机大战相比，本项目优势是三种模式和完整双人交互；与大型商业 STG 相比，本项目更轻量、无需外部资源即可运行，但音效、存档和复杂关卡脚本仍有提升空间。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6" w:name="_Toc235001065"/>
      <w:r>
        <w:rPr>
          <w:rFonts w:hint="eastAsia" w:ascii="Times New Roman" w:hAnsi="Times New Roman"/>
          <w:sz w:val="21"/>
        </w:rPr>
        <w:t>0.4 可行性分析</w:t>
      </w:r>
      <w:bookmarkEnd w:id="6"/>
    </w:p>
    <w:p>
      <w:pPr>
        <w:pStyle w:val="000001"/>
        <w:numPr>
          <w:ilvl w:val="0"/>
          <w:numId w:val="2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技术可行性：Qt 的事件系统、QGraphicsScene/QGraphicsItem、QPainter 和 QTimer 能覆盖输入、渲染、碰撞与循环需求；项目已在 Windows 64 位环境完成构建。</w:t>
      </w:r>
    </w:p>
    <w:p>
      <w:pPr>
        <w:pStyle w:val="000001"/>
        <w:numPr>
          <w:ilvl w:val="0"/>
          <w:numId w:val="2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经济可行性：使用现有计算机、C++ 编译器和 Qt 开发环境，无服务器、数据库和商用素材成本。</w:t>
      </w:r>
    </w:p>
    <w:p>
      <w:pPr>
        <w:pStyle w:val="000001"/>
        <w:numPr>
          <w:ilvl w:val="0"/>
          <w:numId w:val="2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操作可行性：主菜单可直接选择模式，帮助页面给出完整按键说明，玩家无需注册或配置网络。</w:t>
      </w:r>
    </w:p>
    <w:p>
      <w:pPr>
        <w:pStyle w:val="000001"/>
        <w:numPr>
          <w:ilvl w:val="0"/>
          <w:numId w:val="2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进度可行性：按“界面框架—核心实体—模式规则—关卡道具—测试部署”分阶段实现，单人可在实训周期内完成。</w:t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7" w:name="_Toc235001066"/>
      <w:r>
        <w:rPr>
          <w:rFonts w:hint="eastAsia" w:ascii="Times New Roman" w:hAnsi="Times New Roman"/>
          <w:sz w:val="21"/>
        </w:rPr>
        <w:t>1 引言</w:t>
      </w:r>
      <w:bookmarkEnd w:id="7"/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8" w:name="_Toc235001067"/>
      <w:r>
        <w:rPr>
          <w:rFonts w:hint="eastAsia" w:ascii="Times New Roman" w:hAnsi="Times New Roman"/>
          <w:sz w:val="21"/>
        </w:rPr>
        <w:t>1.1 编写目的</w:t>
      </w:r>
      <w:bookmarkEnd w:id="8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本文档用于记录 Air War 项目的需求来源、设计思路、实际开发结果、进度成本、测试情况与经验总结，为实习实训验收、项目复盘和后续维护提供依据。文档内容以当前源码和可执行程序为准，明确说明已经实现的能力及仍需改进的部分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9" w:name="_Toc235001068"/>
      <w:r>
        <w:rPr>
          <w:rFonts w:hint="eastAsia" w:ascii="Times New Roman" w:hAnsi="Times New Roman"/>
          <w:sz w:val="21"/>
        </w:rPr>
        <w:t>1.2 定义</w:t>
      </w:r>
      <w:bookmarkEnd w:id="9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>
        <w:trPr/>
        <w:tc>
          <w:tcPr>
            <w:tcW w:w="4643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术语/标识</w:t>
            </w:r>
          </w:p>
        </w:tc>
        <w:tc>
          <w:tcPr>
            <w:tcW w:w="4643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含义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STG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Shoot them up，射击类游戏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Qt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跨平台 C++ 应用开发框架，本项目使用 Qt 5 Widgets/Gui/Core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QGraphicsScene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保存并管理游戏图元的二维场景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QGraphicsItem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场景中的可绘制、可碰撞对象基类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Game Loop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由定时器周期触发的更新循环，本项目目标约 60 FPS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HUD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Heads-Up Display，显示生命值、分数、炸弹和波次的界面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P1/P2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 1/玩家 2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COOP/VS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双人合作模式/双人对战模式</w:t>
            </w:r>
          </w:p>
        </w:tc>
      </w:tr>
      <w:tr>
        <w:trPr/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Power-up</w:t>
            </w:r>
          </w:p>
        </w:tc>
        <w:tc>
          <w:tcPr>
            <w:tcW w:w="4643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玩家拾取后获得增益效果的道具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0" w:name="_Toc235001069"/>
      <w:r>
        <w:rPr>
          <w:rFonts w:hint="eastAsia" w:ascii="Times New Roman" w:hAnsi="Times New Roman"/>
          <w:sz w:val="21"/>
        </w:rPr>
        <w:t>1.3 参考资料</w:t>
      </w:r>
      <w:bookmarkEnd w:id="10"/>
    </w:p>
    <w:p>
      <w:pPr>
        <w:pStyle w:val="000001"/>
        <w:numPr>
          <w:ilvl w:val="0"/>
          <w:numId w:val="3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Qt 5.14 官方文档：Qt Widgets、Graphics View Framework、QTimer、QKeyEvent。</w:t>
      </w:r>
    </w:p>
    <w:p>
      <w:pPr>
        <w:pStyle w:val="000001"/>
        <w:numPr>
          <w:ilvl w:val="0"/>
          <w:numId w:val="3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CMake 官方文档：cmake_minimum_required、find_package、target_link_libraries。</w:t>
      </w:r>
    </w:p>
    <w:p>
      <w:pPr>
        <w:pStyle w:val="000001"/>
        <w:numPr>
          <w:ilvl w:val="0"/>
          <w:numId w:val="3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《C++ Primer（第5版）》：面向对象、容器、资源管理与现代 C++ 基础。</w:t>
      </w:r>
    </w:p>
    <w:p>
      <w:pPr>
        <w:pStyle w:val="000001"/>
        <w:numPr>
          <w:ilvl w:val="0"/>
          <w:numId w:val="3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《Qt 5.9 C++开发指南》：Qt 信号槽、事件处理、图形绘制和桌面程序开发。</w:t>
      </w:r>
    </w:p>
    <w:p>
      <w:pPr>
        <w:pStyle w:val="000001"/>
        <w:numPr>
          <w:ilvl w:val="0"/>
          <w:numId w:val="3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项目文件 project overview.md 及 Air War 全部 C++ 源码。</w:t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11" w:name="_Toc235001070"/>
      <w:r>
        <w:rPr>
          <w:rFonts w:hint="eastAsia" w:ascii="Times New Roman" w:hAnsi="Times New Roman"/>
          <w:sz w:val="21"/>
        </w:rPr>
        <w:t>2 实际开发结果</w:t>
      </w:r>
      <w:bookmarkEnd w:id="11"/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2" w:name="_Toc235001071"/>
      <w:r>
        <w:rPr>
          <w:rFonts w:hint="eastAsia" w:ascii="Times New Roman" w:hAnsi="Times New Roman"/>
          <w:sz w:val="21"/>
        </w:rPr>
        <w:t>2.1 软件产品描述</w:t>
      </w:r>
      <w:bookmarkEnd w:id="12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产品名称为 Air War，版本 V1.2，是一款 Windows 桌面端 2D 纵版射击游戏。程序入口为 airwar.exe，主窗口固定为 600×800 像素。玩家可从菜单选择单人、双人合作或双人对战模式，并可进入帮助页查看操作、敌机、道具和计分规则。游戏场景包含程序化星空背景、实时 HUD、普通敌机、精英敌机、Boss、玩家与敌方子弹以及随机道具。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系统采用面向对象与事件驱动设计。Game 负责主窗口及页面切换；GameScene 负责主循环、生成、碰撞、HUD、难度和结算；Player、Enemy、Bullet、PowerUp 分别封装实体行为；MenuWidget、HelpWidget、GameOverWidget 负责流程界面。Qt 信号槽用于传递模式选择、炸弹、死亡、暂停和游戏结束事件。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3" w:name="_Toc235001072"/>
      <w:r>
        <w:rPr>
          <w:rFonts w:hint="eastAsia" w:ascii="Times New Roman" w:hAnsi="Times New Roman"/>
          <w:sz w:val="21"/>
        </w:rPr>
        <w:t>2.1.1 软件模块清单</w:t>
      </w:r>
      <w:bookmarkEnd w:id="13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1857"/>
        <w:gridCol w:w="1857"/>
        <w:gridCol w:w="1858"/>
      </w:tblGrid>
      <w:tr>
        <w:trPr/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序号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子系统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模块名称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模块标识</w:t>
            </w:r>
          </w:p>
        </w:tc>
        <w:tc>
          <w:tcPr>
            <w:tcW w:w="1858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代码规模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应用控制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程序入口与主流程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main / Game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231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界面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菜单与模式选择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MenuWidget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125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界面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帮助说明与结算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HelpWidget / GameOverWidget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245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游戏核心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场景、循环与碰撞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GameScene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522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游戏实体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玩家控制与状态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Player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246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游戏实体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敌机与 Boss 弹幕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Enemy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312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游戏实体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玩家/敌方子弹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Bullet / EnemyBullet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122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游戏实体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四类增益道具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PowerUp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81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公共定义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枚举、常量和类型标识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defs.h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65 行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合计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20 个 .cpp/.h 文件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约 1920 行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/>
      </w:pPr>
      <w:bookmarkStart w:id="14" w:name="_Toc235001073"/>
      <w:r>
        <w:rPr>
          <w:rFonts w:hint="eastAsia" w:ascii="Times New Roman" w:hAnsi="Times New Roman"/>
          <w:sz w:val="21"/>
        </w:rPr>
        <w:t>2.1.2 交付物清单与版本差异</w:t>
      </w:r>
      <w:bookmarkEnd w:id="14"/>
    </w:p>
    <w:p>
      <w:pPr>
        <w:pStyle w:val="000001"/>
        <w:numPr>
          <w:ilvl w:val="0"/>
          <w:numId w:val="4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源代码：main.cpp、game、gamescene、player、enemy、bullet、powerup 及三个界面组件的头文件和实现文件。</w:t>
      </w:r>
    </w:p>
    <w:p>
      <w:pPr>
        <w:pStyle w:val="000001"/>
        <w:numPr>
          <w:ilvl w:val="0"/>
          <w:numId w:val="4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构建配置：CMakeLists.txt 与 airwar.pro，可使用 CMake 或 Qt 工程方式构建。</w:t>
      </w:r>
    </w:p>
    <w:p>
      <w:pPr>
        <w:pStyle w:val="000001"/>
        <w:numPr>
          <w:ilvl w:val="0"/>
          <w:numId w:val="4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运行程序：build/airwar.exe，以及已部署的 Qt 运行库和平台插件。</w:t>
      </w:r>
    </w:p>
    <w:p>
      <w:pPr>
        <w:pStyle w:val="000001"/>
        <w:numPr>
          <w:ilvl w:val="0"/>
          <w:numId w:val="4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设计资料：project overview.md 与本实习实训开发文档。</w:t>
      </w:r>
    </w:p>
    <w:p>
      <w:pPr>
        <w:pStyle w:val="000001"/>
        <w:numPr>
          <w:ilvl w:val="0"/>
          <w:numId w:val="4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V1.0 完成窗口、菜单和基础框架；V1.1 增加玩家、敌机、子弹、碰撞及三种模式；V1.2 增加 Boss 多弹幕、四类道具、帮助/结算界面、波次难度和 Qt DLL 自动部署。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5" w:name="_Toc235001074"/>
      <w:r>
        <w:rPr>
          <w:rFonts w:hint="eastAsia" w:ascii="Times New Roman" w:hAnsi="Times New Roman"/>
          <w:sz w:val="21"/>
        </w:rPr>
        <w:t>2.1.3 当前已知限制</w:t>
      </w:r>
      <w:bookmarkEnd w:id="15"/>
    </w:p>
    <w:p>
      <w:pPr>
        <w:pStyle w:val="000001"/>
        <w:numPr>
          <w:ilvl w:val="0"/>
          <w:numId w:val="5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暂停键目前停止当前对局并返回主菜单，尚未实现覆盖式暂停界面和原地继续。</w:t>
      </w:r>
    </w:p>
    <w:p>
      <w:pPr>
        <w:pStyle w:val="000001"/>
        <w:numPr>
          <w:ilvl w:val="0"/>
          <w:numId w:val="5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最高分与设置未持久化，关闭程序后不会保存历史记录。</w:t>
      </w:r>
    </w:p>
    <w:p>
      <w:pPr>
        <w:pStyle w:val="000001"/>
        <w:numPr>
          <w:ilvl w:val="0"/>
          <w:numId w:val="5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当前没有背景音乐和射击、爆炸音效，Qt Multimedia 尚未接入。</w:t>
      </w:r>
    </w:p>
    <w:p>
      <w:pPr>
        <w:pStyle w:val="000001"/>
        <w:numPr>
          <w:ilvl w:val="0"/>
          <w:numId w:val="5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合作模式在双方阵亡时的结算标题仍可进一步细分为“任务失败”，以避免与通关提示混淆。</w:t>
      </w:r>
    </w:p>
    <w:p>
      <w:pPr>
        <w:pStyle w:val="000001"/>
        <w:numPr>
          <w:ilvl w:val="0"/>
          <w:numId w:val="5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关卡参数写在代码中，尚未改造成外部 JSON/配置文件驱动。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6" w:name="_Toc235001075"/>
      <w:r>
        <w:rPr>
          <w:rFonts w:hint="eastAsia" w:ascii="Times New Roman" w:hAnsi="Times New Roman"/>
          <w:sz w:val="21"/>
        </w:rPr>
        <w:t>2.2 主要功能和性能</w:t>
      </w:r>
      <w:bookmarkEnd w:id="16"/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7" w:name="_Toc235001076"/>
      <w:r>
        <w:rPr>
          <w:rFonts w:hint="eastAsia" w:ascii="Times New Roman" w:hAnsi="Times New Roman"/>
          <w:sz w:val="21"/>
        </w:rPr>
        <w:t>2.2.1 系统总体功能</w:t>
      </w:r>
      <w:bookmarkEnd w:id="17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5"/>
        <w:gridCol w:w="3096"/>
      </w:tblGrid>
      <w:tr>
        <w:trPr/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一级功能</w:t>
            </w:r>
          </w:p>
        </w:tc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子功能</w:t>
            </w:r>
          </w:p>
        </w:tc>
        <w:tc>
          <w:tcPr>
            <w:tcW w:w="3096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实现说明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流程控制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菜单、帮助、游戏、结算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QStackedWidget 切换页面，GameState 标识状态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游戏模式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单人、合作、对战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GameMode 决定 P2 激活与玩家间伤害规则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移动、射击、炸弹、生命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按键集合支持连续输入，边界限制与斜向归一化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敌机系统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基础、精英、Boss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直线/正弦/阶段式移动，瞄准/扇形/环形/螺旋弹幕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关卡系统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波次、Boss、难度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每波普通敌机清空后生成 Boss，通关后增加数量与速度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碰撞系统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子弹、敌机、玩家、道具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shape() 精确轮廓结合 collidingItems() 判定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道具系统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火力、炸弹、治疗、护盾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随机掉落，拾取后更新玩家状态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反馈系统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HUD、闪烁、血条、结算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实时显示状态并通过颜色、渐变和文字反馈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8" w:name="_Toc235001077"/>
      <w:r>
        <w:rPr>
          <w:rFonts w:hint="eastAsia" w:ascii="Times New Roman" w:hAnsi="Times New Roman"/>
          <w:sz w:val="21"/>
        </w:rPr>
        <w:t>2.2.2 核心玩法与操作</w:t>
      </w:r>
      <w:bookmarkEnd w:id="18"/>
    </w:p>
    <w:p>
      <w:pPr>
        <w:pStyle w:val="000001"/>
        <w:numPr>
          <w:ilvl w:val="0"/>
          <w:numId w:val="6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玩家 1：W/A/S/D 移动，J 射击，K 使用炸弹。</w:t>
      </w:r>
    </w:p>
    <w:p>
      <w:pPr>
        <w:pStyle w:val="000001"/>
        <w:numPr>
          <w:ilvl w:val="0"/>
          <w:numId w:val="6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玩家 2：方向键移动，数字键 1 射击，数字键 2 使用炸弹。</w:t>
      </w:r>
    </w:p>
    <w:p>
      <w:pPr>
        <w:pStyle w:val="000001"/>
        <w:numPr>
          <w:ilvl w:val="0"/>
          <w:numId w:val="6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ESC 或 P 触发暂停事件并返回菜单。射击键可持续按住，系统按冷却时间自动发射。</w:t>
      </w:r>
    </w:p>
    <w:p>
      <w:pPr>
        <w:pStyle w:val="000001"/>
        <w:numPr>
          <w:ilvl w:val="0"/>
          <w:numId w:val="6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玩家初始生命值为 100、炸弹上限为 3；受伤后约有 1.5 秒无敌时间。</w:t>
      </w:r>
    </w:p>
    <w:p>
      <w:pPr>
        <w:pStyle w:val="000001"/>
        <w:numPr>
          <w:ilvl w:val="0"/>
          <w:numId w:val="6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炸弹清除场上敌方子弹，并对当前所有敌机造成 50 点伤害。火力道具最多提升到 4 级。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19" w:name="_Toc235001078"/>
      <w:r>
        <w:rPr>
          <w:rFonts w:hint="eastAsia" w:ascii="Times New Roman" w:hAnsi="Times New Roman"/>
          <w:sz w:val="21"/>
        </w:rPr>
        <w:t>2.2.3 关卡、敌机与计分</w:t>
      </w:r>
      <w:bookmarkEnd w:id="19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基础敌机生命值 20、击毁得分 100，沿直线下落并向玩家瞄准射击；精英敌机生命值 60、击毁得分 300，采用正弦横向移动并发射三向扇形弹；Boss 基础生命值 500、击毁得分 5000，进入屏幕后在顶部活动，按阶段切换环形、瞄准散射和螺旋弹幕。敌机生命、移动速度和生成压力会随波次提高。普通敌机数量由首波 8 架开始，后续波次逐步增加。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玩家命中敌机可获得过程分，击毁敌机获得对应奖励；VS 模式下玩家子弹也可伤害对方并获得分数。系统依据游戏模式分别判断结束条件：单人模式 P1 阵亡结束；合作模式双方均阵亡结束；对战模式任一玩家阵亡即结束。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0" w:name="_Toc235001079"/>
      <w:r>
        <w:rPr>
          <w:rFonts w:hint="eastAsia" w:ascii="Times New Roman" w:hAnsi="Times New Roman"/>
          <w:sz w:val="21"/>
        </w:rPr>
        <w:t>2.2.4 关键算法与数据结构</w:t>
      </w:r>
      <w:bookmarkEnd w:id="20"/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实时循环：QTimer 每 1000/60 毫秒触发 GameScene::gameLoop，依次更新背景、推进图元、生成敌机、检测碰撞、刷新 HUD 和判断结束。</w:t>
      </w:r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输入状态：Player 使用 QSet&lt;int&gt; 保存当前按下的按键，可同时处理横向、纵向与射击输入；对斜向速度除以向量长度，保持各方向速度一致。</w:t>
      </w:r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碰撞检测：实体继承 QGraphicsObject 并重写 shape()，场景按类型标识筛选碰撞对象，避免依赖类名字符串。</w:t>
      </w:r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弹幕算法：通过角度、正弦/余弦计算单位方向向量，生成固定数量的环形子弹；螺旋弹幕随帧计数改变角度偏移。</w:t>
      </w:r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背景滚动：使用两张程序生成的背景图上下衔接并循环移动，避免出现空白。</w:t>
      </w:r>
    </w:p>
    <w:p>
      <w:pPr>
        <w:pStyle w:val="000001"/>
        <w:numPr>
          <w:ilvl w:val="0"/>
          <w:numId w:val="7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难度曲线：敌机生成间隔随波次缩短但设置最小值，Boss 与普通敌机属性按波次系数提升，保持挑战逐步增长。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1" w:name="_Toc235001080"/>
      <w:r>
        <w:rPr>
          <w:rFonts w:hint="eastAsia" w:ascii="Times New Roman" w:hAnsi="Times New Roman"/>
          <w:sz w:val="21"/>
        </w:rPr>
        <w:t>2.2.5 性能与运行环境</w:t>
      </w:r>
      <w:bookmarkEnd w:id="21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3095"/>
        <w:gridCol w:w="3096"/>
      </w:tblGrid>
      <w:tr>
        <w:trPr/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项目</w:t>
            </w:r>
          </w:p>
        </w:tc>
        <w:tc>
          <w:tcPr>
            <w:tcW w:w="3095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指标/环境</w:t>
            </w:r>
          </w:p>
        </w:tc>
        <w:tc>
          <w:tcPr>
            <w:tcW w:w="3096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说明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目标刷新率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约 60 FPS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定时器间隔为 1000/GAME_FPS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窗口尺寸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600×800 像素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固定纵版画面，避免布局抖动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开发语言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C++17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CMake 中启用标准并设为必需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界面框架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Qt 5.14.2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Widgets、Gui、Core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开发/运行平台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Windows 64 位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已生成 MSVC Debug 与 MinGW/Qt 部署产物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资源策略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程序化绘制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飞机、子弹、道具和星空不依赖外部图片</w:t>
            </w:r>
          </w:p>
        </w:tc>
      </w:tr>
      <w:tr>
        <w:trPr/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内存管理</w:t>
            </w:r>
          </w:p>
        </w:tc>
        <w:tc>
          <w:tcPr>
            <w:tcW w:w="3095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场景所有权 + deleteLater</w:t>
            </w:r>
          </w:p>
        </w:tc>
        <w:tc>
          <w:tcPr>
            <w:tcW w:w="3096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离屏子弹和道具及时移除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2" w:name="_Toc235001081"/>
      <w:r>
        <w:rPr>
          <w:rFonts w:hint="eastAsia" w:ascii="Times New Roman" w:hAnsi="Times New Roman"/>
          <w:sz w:val="21"/>
        </w:rPr>
        <w:t>2.3 团队任务分工及进度</w:t>
      </w:r>
      <w:bookmarkEnd w:id="22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本项目按个人项目组织，学生承担需求分析、界面设计、编码、调试、构建部署和文档编写全部工作；指导老师负责方向指导与阶段检查。原计划 5 个工作日，实际 5 个工作日，整体按期完成。部分核心逻辑提前形成，节省出的时间用于帮助页面、Boss 弹幕和部署优化。</w:t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1857"/>
        <w:gridCol w:w="1857"/>
        <w:gridCol w:w="1858"/>
      </w:tblGrid>
      <w:tr>
        <w:trPr/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阶段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计划工作日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实际工作日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对比</w:t>
            </w:r>
          </w:p>
        </w:tc>
        <w:tc>
          <w:tcPr>
            <w:tcW w:w="1858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原因/结果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需求与架构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明确三种模式和类结构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界面与流程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完成菜单、帮助、结算与页面切换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核心玩法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完成双人输入、射击、敌机与碰撞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关卡与道具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完成波次、Boss、四类道具和难度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联调与优化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修复边界、对象回收和模式判定问题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部署与文档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0.5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按时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生成可执行程序并整理开发文档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合计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5.0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5.0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按期完成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功能达到 V1.2 目标</w:t>
            </w:r>
          </w:p>
        </w:tc>
      </w:tr>
    </w:tbl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3" w:name="_Toc235001082"/>
      <w:r>
        <w:rPr>
          <w:rFonts w:hint="eastAsia" w:ascii="Times New Roman" w:hAnsi="Times New Roman"/>
          <w:sz w:val="21"/>
        </w:rPr>
        <w:t>2.4 成本</w:t>
      </w:r>
      <w:bookmarkEnd w:id="23"/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rPr/>
        <w:tc>
          <w:tcPr>
            <w:tcW w:w="2321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成本项</w:t>
            </w:r>
          </w:p>
        </w:tc>
        <w:tc>
          <w:tcPr>
            <w:tcW w:w="2321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原计划</w:t>
            </w:r>
          </w:p>
        </w:tc>
        <w:tc>
          <w:tcPr>
            <w:tcW w:w="2322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实际</w:t>
            </w:r>
          </w:p>
        </w:tc>
        <w:tc>
          <w:tcPr>
            <w:tcW w:w="2322" w:type="dxa"/>
            <w:shd w:val="clear" w:color="auto" w:fill="d9d9d9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差异说明</w:t>
            </w:r>
          </w:p>
        </w:tc>
      </w:tr>
      <w:tr>
        <w:trPr/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人员工时</w:t>
            </w:r>
          </w:p>
        </w:tc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 人×5</w:t>
            </w:r>
            <w:r>
              <w:rPr>
                <w:rFonts w:hint="eastAsia" w:ascii="Times New Roman" w:hAnsi="Times New Roman"/>
                <w:sz w:val="21"/>
              </w:rPr>
              <w:t>（+1）</w:t>
            </w:r>
            <w:r>
              <w:rPr>
                <w:rFonts w:hint="eastAsia" w:ascii="Times New Roman" w:hAnsi="Times New Roman"/>
                <w:sz w:val="21"/>
              </w:rPr>
              <w:t xml:space="preserve"> 天×6 </w:t>
            </w:r>
            <w:r>
              <w:rPr>
                <w:rFonts w:hint="eastAsia" w:ascii="Times New Roman" w:hAnsi="Times New Roman"/>
                <w:sz w:val="21"/>
              </w:rPr>
              <w:t>（+1）</w:t>
            </w:r>
            <w:r>
              <w:rPr>
                <w:rFonts w:hint="eastAsia" w:ascii="Times New Roman" w:hAnsi="Times New Roman"/>
                <w:sz w:val="21"/>
              </w:rPr>
              <w:t>小时=</w:t>
            </w:r>
            <w:r>
              <w:rPr>
                <w:rFonts w:hint="eastAsia" w:ascii="Times New Roman" w:hAnsi="Times New Roman"/>
                <w:sz w:val="21"/>
              </w:rPr>
              <w:t>84</w:t>
            </w:r>
            <w:r>
              <w:rPr>
                <w:rFonts w:hint="eastAsia" w:ascii="Times New Roman" w:hAnsi="Times New Roman"/>
                <w:sz w:val="21"/>
              </w:rPr>
              <w:t xml:space="preserve"> 小时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约</w:t>
            </w:r>
            <w:r>
              <w:rPr>
                <w:rFonts w:hint="eastAsia" w:ascii="Times New Roman" w:hAnsi="Times New Roman"/>
                <w:sz w:val="21"/>
              </w:rPr>
              <w:t>70</w:t>
            </w:r>
            <w:r>
              <w:rPr>
                <w:rFonts w:hint="eastAsia" w:ascii="Times New Roman" w:hAnsi="Times New Roman"/>
                <w:sz w:val="21"/>
              </w:rPr>
              <w:t xml:space="preserve"> 小时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相关项目库经验与AI工具帮助节省时间</w:t>
            </w:r>
          </w:p>
        </w:tc>
      </w:tr>
      <w:tr>
        <w:trPr/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软件工具</w:t>
            </w:r>
          </w:p>
        </w:tc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20</w:t>
            </w:r>
            <w:r>
              <w:rPr>
                <w:rFonts w:hint="eastAsia" w:ascii="Times New Roman" w:hAnsi="Times New Roman"/>
                <w:sz w:val="21"/>
              </w:rPr>
              <w:t xml:space="preserve">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20</w:t>
            </w:r>
            <w:r>
              <w:rPr>
                <w:rFonts w:hint="eastAsia" w:ascii="Times New Roman" w:hAnsi="Times New Roman"/>
                <w:sz w:val="21"/>
              </w:rPr>
              <w:t xml:space="preserve">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canvas网站月费，kimi文档转ppt单次费用,</w:t>
            </w:r>
            <w:r>
              <w:rPr>
                <w:rFonts w:hint="eastAsia" w:ascii="Times New Roman" w:hAnsi="Times New Roman"/>
                <w:sz w:val="21"/>
              </w:rPr>
              <w:t>现有 Qt、CMake、编译器与编辑器</w:t>
            </w:r>
          </w:p>
        </w:tc>
      </w:tr>
      <w:tr>
        <w:trPr/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硬件设备</w:t>
            </w:r>
          </w:p>
        </w:tc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元新增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元新增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使用现有 Windows 计算机</w:t>
            </w:r>
          </w:p>
        </w:tc>
      </w:tr>
      <w:tr>
        <w:trPr/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网络/服务器</w:t>
            </w:r>
          </w:p>
        </w:tc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本地离线游戏，无服务器需求</w:t>
            </w:r>
          </w:p>
        </w:tc>
      </w:tr>
      <w:tr>
        <w:trPr/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美术与音频</w:t>
            </w:r>
          </w:p>
        </w:tc>
        <w:tc>
          <w:tcPr>
            <w:tcW w:w="2321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0 元</w:t>
            </w:r>
          </w:p>
        </w:tc>
        <w:tc>
          <w:tcPr>
            <w:tcW w:w="2322" w:type="dxa"/>
            <w:textDirection w:val="lrTb"/>
            <w:vAlign w:val="top"/>
          </w:tcPr>
          <w:p>
            <w:pPr>
              <w:pStyle w:val="000004"/>
              <w:spacing w:line="360" w:lineRule="auto"/>
              <w:ind w:left="0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图形由</w:t>
            </w:r>
            <w:r>
              <w:rPr>
                <w:rFonts w:hint="eastAsia" w:ascii="Times New Roman" w:hAnsi="Times New Roman"/>
                <w:sz w:val="21"/>
              </w:rPr>
              <w:t>，Canvas</w:t>
            </w:r>
            <w:r>
              <w:rPr>
                <w:rFonts w:hint="eastAsia" w:ascii="Times New Roman" w:hAnsi="Times New Roman"/>
                <w:sz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</w:rPr>
              <w:t>PS生成美化，</w:t>
            </w:r>
            <w:r>
              <w:rPr>
                <w:rFonts w:hint="eastAsia" w:ascii="Times New Roman" w:hAnsi="Times New Roman"/>
                <w:sz w:val="21"/>
              </w:rPr>
              <w:t>QPainter 程序化绘制</w:t>
            </w:r>
          </w:p>
        </w:tc>
      </w:tr>
    </w:tbl>
    <w:p>
      <w:pPr>
        <w:pStyle w:val="000004"/>
        <w:spacing w:line="360" w:lineRule="auto"/>
        <w:rPr>
          <w:rFonts w:hint="eastAsia" w:ascii="Times New Roman" w:hAnsi="Times New Roman"/>
          <w:sz w:val="21"/>
        </w:rPr>
      </w:pP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24" w:name="_Toc235001083"/>
      <w:r>
        <w:rPr>
          <w:rFonts w:hint="eastAsia" w:ascii="Times New Roman" w:hAnsi="Times New Roman"/>
          <w:sz w:val="21"/>
        </w:rPr>
        <w:t>3 开发工作评价</w:t>
      </w:r>
      <w:bookmarkEnd w:id="24"/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5" w:name="_Toc235001084"/>
      <w:r>
        <w:rPr>
          <w:rFonts w:hint="eastAsia" w:ascii="Times New Roman" w:hAnsi="Times New Roman"/>
          <w:sz w:val="21"/>
        </w:rPr>
        <w:t>3.1 对项目开发过程的评价</w:t>
      </w:r>
      <w:bookmarkEnd w:id="25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项目从需求拆分开始，将复杂目标划分为页面流程、场景循环、游戏实体、碰撞规则和模式差异五个部分。先建立可运行主框架，再逐步加入实体和规则，使每个阶段都有可验证结果。开发中最耗时的是多对象碰撞、对象删除时机、双人输入和不同模式结束条件。通过统一对象类型、使用信号槽解耦事件、集中管理主循环与常量，最终按计划完成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过程中的不足是前期对暂停、合作模式失败结算和持久化需求考虑不够完整，导致这些功能在 V1.2 中仍为简化实现。后续项目应在编码前先写出状态转换表、异常流程和验收用例，减少完成核心玩法后再补规则的成本。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6" w:name="_Toc235001085"/>
      <w:r>
        <w:rPr>
          <w:rFonts w:hint="eastAsia" w:ascii="Times New Roman" w:hAnsi="Times New Roman"/>
          <w:sz w:val="21"/>
        </w:rPr>
        <w:t>3.2 对技术方法的评价</w:t>
      </w:r>
      <w:bookmarkEnd w:id="26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Qt Graphics View Framework 适合本项目：QGraphicsScene 提供统一坐标系与对象管理，QGraphicsObject 同时支持绘制、碰撞和信号槽，QPainter 可在无外部素材条件下生成视觉效果。QTimer 驱动的单线程循环实现简单，足以支撑当前规模。C++ 类封装使玩家、敌机、子弹和道具职责清晰，枚举和常量集中后也便于调整平衡。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该方案的局限是所有更新和碰撞都在 GUI 线程执行，对象数量大幅增加后可能产生性能压力；当前碰撞主要依赖场景遍历，未引入空间分区。若扩展为高密度弹幕，应考虑对象池、固定时间步长、四叉树或网格分区，并将关卡参数改为数据驱动。</w:t>
      </w:r>
    </w:p>
    <w:p>
      <w:pPr>
        <w:pStyle w:val="000005"/>
        <w:spacing w:after="120" w:line="360" w:lineRule="auto"/>
        <w:rPr>
          <w:rFonts w:hint="eastAsia" w:ascii="Times New Roman" w:hAnsi="Times New Roman"/>
          <w:sz w:val="21"/>
        </w:rPr>
      </w:pPr>
      <w:bookmarkStart w:id="27" w:name="_Toc235001086"/>
      <w:r>
        <w:rPr>
          <w:rFonts w:hint="eastAsia" w:ascii="Times New Roman" w:hAnsi="Times New Roman"/>
          <w:sz w:val="21"/>
        </w:rPr>
        <w:t>3.3 对产品质量的评价</w:t>
      </w:r>
      <w:bookmarkEnd w:id="27"/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功能性：三种模式、双人控制、敌机/Boss、四类道具、炸弹、HUD、帮助与结算均已形成闭环。</w:t>
      </w:r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可靠性：玩家有边界限制和受伤无敌帧；离屏对象会被删除；游戏退出或切换页面时停止定时器。</w:t>
      </w:r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易用性：菜单按钮明确，帮助页面完整列出按键、敌机、道具、计分和技巧。</w:t>
      </w:r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可维护性：核心类职责分离，公共参数集中，使用 Qt 类型标识和信号槽降低模块耦合。</w:t>
      </w:r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可移植性：业务代码依赖标准 C++ 与 Qt，理论上可迁移到其他 Qt 支持平台；当前构建脚本中的 Qt 路径和部署命令针对本机 Windows 环境，需要配置化。</w:t>
      </w:r>
    </w:p>
    <w:p>
      <w:pPr>
        <w:pStyle w:val="000001"/>
        <w:numPr>
          <w:ilvl w:val="0"/>
          <w:numId w:val="8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综合评价：V1.2 已达到实训项目的核心验收目标，可正常构建和运行；暂停恢复、音效、存档及数据驱动关卡属于下一阶段质量提升项。</w:t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28" w:name="_Toc235001087"/>
      <w:r>
        <w:rPr>
          <w:rFonts w:hint="eastAsia" w:ascii="Times New Roman" w:hAnsi="Times New Roman"/>
          <w:sz w:val="21"/>
        </w:rPr>
        <w:t>4 试运行工作评价</w:t>
      </w:r>
      <w:bookmarkEnd w:id="28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试运行以 Windows 64 位环境中的已构建 airwar.exe 为对象，覆盖启动、页面流程、三种模式、双人按键、碰撞、道具、Boss、结束与重开流程。采用功能路径测试与边界测试相结合的方法，重点观察程序是否崩溃、对象是否越界、模式规则是否一致以及状态显示是否及时更新。</w:t>
      </w:r>
    </w:p>
    <w:tbl>
      <w:tblPr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857"/>
        <w:gridCol w:w="1857"/>
        <w:gridCol w:w="1857"/>
        <w:gridCol w:w="1858"/>
      </w:tblGrid>
      <w:tr>
        <w:trPr/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编号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测试内容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操作/输入</w:t>
            </w:r>
          </w:p>
        </w:tc>
        <w:tc>
          <w:tcPr>
            <w:tcW w:w="1857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预期结果</w:t>
            </w:r>
          </w:p>
        </w:tc>
        <w:tc>
          <w:tcPr>
            <w:tcW w:w="1858" w:type="dxa"/>
            <w:shd w:val="clear" w:color="auto" w:fill="d9d9d9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b w:val="1"/>
                <w:sz w:val="21"/>
              </w:rPr>
            </w:pPr>
            <w:r>
              <w:rPr>
                <w:rFonts w:hint="eastAsia" w:ascii="Times New Roman" w:hAnsi="Times New Roman"/>
                <w:b w:val="1"/>
                <w:sz w:val="21"/>
              </w:rPr>
              <w:t>结果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T01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程序启动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运行 airwar.exe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显示 AIR WAR 主菜单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T02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单人模式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选择 SINGLE PLAYER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仅 P1 出现，敌机按波次生成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T03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合作模式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选择 TWO PLAYER CO-OP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双玩家出现并可独立移动射击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T04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对战模式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选择 TWO PLAYER VS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玩家子弹可伤害对方并判定胜负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T05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边界限制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持续向窗口四边移动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飞机不离开有效场景区域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T06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炸弹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有炸弹时按 K 或 2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清除敌弹、伤害敌机、数量减一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T07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道具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拾取 F/B/+/S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火力/炸弹/生命/护盾正确变化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T08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Boss 关卡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清除本波普通敌机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生成 Boss 并切换多种弹幕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T09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游戏结束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满足各模式死亡条件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停止循环并显示相应成绩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T10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重新开始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结算页点击 PLAY AGAIN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按原模式重新初始化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T11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帮助页面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菜单点击 HOW TO PLAY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可滚动查看说明并返回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</w:t>
            </w:r>
          </w:p>
        </w:tc>
      </w:tr>
      <w:tr>
        <w:trPr/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T12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暂停流程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游戏中按 ESC/P</w:t>
            </w:r>
          </w:p>
        </w:tc>
        <w:tc>
          <w:tcPr>
            <w:tcW w:w="1857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停止当前局并返回主菜单</w:t>
            </w:r>
          </w:p>
        </w:tc>
        <w:tc>
          <w:tcPr>
            <w:tcW w:w="1858" w:type="dxa"/>
            <w:textDirection w:val="lrTb"/>
            <w:vAlign w:val="top"/>
          </w:tcPr>
          <w:p>
            <w:pPr>
              <w:pStyle w:val="000001"/>
              <w:spacing w:after="120" w:line="360" w:lineRule="auto"/>
              <w:rPr>
                <w:rFonts w:hint="eastAsia"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通过（简化实现）</w:t>
            </w:r>
          </w:p>
        </w:tc>
      </w:tr>
    </w:tbl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试运行中发现并处理的典型问题包括：斜向移动速度大于水平速度，通过方向向量归一化修正；子弹和道具离屏后仍占用场景，通过 removeItem 与 deleteLater 回收；不同模式结束条件容易混淆，通过 GameMode 分支统一判定。仍保留的问题是暂停不能原地恢复、合作失败标题需要细化、音效和最高分未实现，已列入后续计划。</w:t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29" w:name="_Toc235001088"/>
      <w:r>
        <w:rPr>
          <w:rFonts w:hint="eastAsia" w:ascii="Times New Roman" w:hAnsi="Times New Roman"/>
          <w:sz w:val="21"/>
        </w:rPr>
        <w:t>5 技术积累总结</w:t>
      </w:r>
      <w:bookmarkEnd w:id="29"/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 Qt 信号槽机制：界面选择、玩家炸弹、玩家死亡与游戏结束均通过信号传递，减少模块直接依赖。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 Graphics View Framework：使用 QGraphicsScene 管理对象，重写 boundingRect()、shape()、paint() 和 advance() 完成实体行为。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掌握实时输入：通过 keyPressEvent/keyReleaseEvent 与按键集合处理多键同时按下、持续移动和自动射击。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掌握基本游戏循环：固定频率更新背景、对象、生成逻辑、碰撞、HUD 与状态判定，并理解帧率与时间步长的关系。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掌握二维数学：使用向量归一化保持斜向速度一致，使用三角函数生成环形、扇形和螺旋弹幕。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掌握碰撞与状态保护：使用精确 shape()、类型标识、生命值、无敌帧和护盾处理复杂交互。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掌握对象生命周期：图元离屏后从场景移除并延迟销毁，切换页面时停止定时器，减少悬空指针和资源泄漏风险。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掌握 CMake 与 Qt 部署：启用 C++17、AUTOMOC、链接 Widgets/Gui/Core，并在构建后调用 windeployqt 部署运行依赖。</w:t>
      </w:r>
    </w:p>
    <w:p>
      <w:pPr>
        <w:pStyle w:val="000001"/>
        <w:numPr>
          <w:ilvl w:val="0"/>
          <w:numId w:val="9"/>
        </w:numPr>
        <w:spacing w:after="6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形成参数化意识：窗口、速度、生命值、得分、帧率和伤害均集中为常量，为后续平衡调整提供基础。</w:t>
      </w:r>
    </w:p>
    <w:p>
      <w:pPr>
        <w:pStyle w:val="000003"/>
        <w:spacing w:after="120" w:line="360" w:lineRule="auto"/>
        <w:rPr>
          <w:rFonts w:hint="eastAsia" w:ascii="Times New Roman" w:hAnsi="Times New Roman"/>
          <w:sz w:val="21"/>
        </w:rPr>
      </w:pPr>
      <w:bookmarkStart w:id="30" w:name="_Toc235001089"/>
      <w:r>
        <w:rPr>
          <w:rFonts w:hint="eastAsia" w:ascii="Times New Roman" w:hAnsi="Times New Roman"/>
          <w:sz w:val="21"/>
        </w:rPr>
        <w:t>6 经验与教训</w:t>
      </w:r>
      <w:bookmarkEnd w:id="30"/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本次实训最大的收获是将课堂中的 C++ 类、继承、容器和事件处理应用到一个持续运行且状态变化频繁的完整程序中。游戏开发要求同时关注输入、画面、规则、性能和对象生命周期，任何一个环节处理不当都可能表现为操作延迟、判定错误或程序崩溃。通过逐模块实现和持续联调，我对“先建立最小闭环，再迭代增强”的开发方法有了更具体的认识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需要改进的方面主要有三点。第一，需求阶段应把暂停、失败、重开等异常路径与主流程同等重视；第二，测试不能只依靠体验，应为模式规则、碰撞组合和边界条件建立可重复用例；第三，构建脚本不应硬编码本机 Qt 路径，应使用 CMake 配置参数或环境变量，提高其他计算机上的可构建性。</w:t>
      </w:r>
    </w:p>
    <w:p>
      <w:pPr>
        <w:pStyle w:val="000001"/>
        <w:spacing w:after="120" w:line="360" w:lineRule="auto"/>
        <w:rPr>
          <w:rFonts w:hint="eastAsia"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后续计划是实现真正的暂停/继续状态，加入音效和最高分存档，将敌机、波次、掉落率等参数外置为配置文件，并增加对象池与空间分区以支撑更高密度弹幕。同时可补充单元测试和自动化构建，进一步提高项目的可靠性与可维护性。</w:t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continuous"/>
      <w:pgSz w:w="11906" w:h="16838"/>
      <w:pgMar w:top="1440" w:right="1418" w:bottom="1440" w:left="1418" w:header="851" w:footer="992" w:gutter="0"/>
      <w:pgNumType w:start="1"/>
      <w:cols w:space="720"/>
      <w:titlePg w:val="1"/>
      <w:docGrid w:type="lines" w:linePitch="326"/>
    </w:sectPr>
  </w:body>
</w:document>
</file>

<file path=word/fontTable.xml><?xml version="1.0" encoding="utf-8"?>
<w:fonts xmlns:w="http://schemas.openxmlformats.org/wordprocessingml/2006/main">
  <w:font w:name="楷体_GB2312">
    <w:altName w:val="微软雅黑"/>
    <w:panose1 w:val="02010609030101010101"/>
    <w:charset w:val="00" w:characterSet="ISO-8859-1"/>
    <w:family w:val="modern"/>
    <w:pitch w:val="default"/>
    <w:sig w:usb0="00000001" w:usb1="080E0000" w:usb2="00000010" w:usb3="00000000" w:csb0="00040000" w:csb1="00000000"/>
  </w:font>
  <w:font w:name="SimHei">
    <w:altName w:val="黑体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YouYuan">
    <w:altName w:val="幼圆"/>
    <w:panose1 w:val="0201050906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1b"/>
      <w:jc w:val="center"/>
      <w:rPr/>
    </w:pPr>
  </w:p>
  <w:p>
    <w:pPr>
      <w:pStyle w:val="00001b"/>
      <w:rPr>
        <w:rFonts w:hint="eastAsia" w:eastAsia="等线"/>
      </w:rPr>
    </w:pPr>
  </w:p>
</w:ftr>
</file>

<file path=word/footer2.xml><?xml version="1.0" encoding="utf-8"?>
<w:ftr xmlns:v="urn:schemas-microsoft-com:vml" xmlns:w="http://schemas.openxmlformats.org/wordprocessingml/2006/main" xmlns:o="urn:schemas-microsoft-com:office:office">
  <w:p>
    <w:pPr>
      <w:pStyle w:val="00001b"/>
      <w:rPr/>
    </w:pPr>
    <w:r>
      <w:rPr>
        <w:snapToGrid w:val="1"/>
      </w:rPr>
      <w:pict>
        <v:shape id="_x0000_s1026" style="position:absolute;mso-position-horizontal-relative:text;mso-position-vertical-relative:text;z-index:524288;margin-left:0.6pt;margin-top:-0.35pt;width:454.5pt;height:0pt;" filled="f" o:connectortype="straight" type="#_x0000_t32"/>
      </w:pict>
    </w:r>
  </w:p>
</w:ftr>
</file>

<file path=word/footer3.xml><?xml version="1.0" encoding="utf-8"?>
<w:ftr xmlns:w="http://schemas.openxmlformats.org/wordprocessingml/2006/main">
  <w:p>
    <w:pPr>
      <w:pStyle w:val="00001b"/>
      <w:rPr>
        <w:rFonts w:ascii="SimSun" w:hAnsi="SimSun" w:eastAsia="SimSun"/>
      </w:rPr>
    </w:pPr>
  </w:p>
  <w:p>
    <w:pPr>
      <w:pStyle w:val="00001b"/>
      <w:rPr/>
    </w:pPr>
  </w:p>
</w:ftr>
</file>

<file path=word/header1.xml><?xml version="1.0" encoding="utf-8"?>
<w:hdr xmlns:w="http://schemas.openxmlformats.org/wordprocessingml/2006/main">
  <w:p>
    <w:pPr>
      <w:pStyle w:val="00001d"/>
      <w:rPr>
        <w:rFonts w:hint="eastAsia"/>
      </w:rPr>
    </w:pPr>
    <w:r>
      <w:rPr>
        <w:rFonts w:hint="eastAsia"/>
      </w:rPr>
      <w:t>项目开发总结报告</w:t>
    </w:r>
  </w:p>
</w:hdr>
</file>

<file path=word/header2.xml><?xml version="1.0" encoding="utf-8"?>
<w:hdr xmlns:w="http://schemas.openxmlformats.org/wordprocessingml/2006/main">
  <w:p>
    <w:pPr>
      <w:pStyle w:val="00001d"/>
      <w:rPr/>
    </w:pPr>
  </w:p>
</w:hdr>
</file>

<file path=word/header3.xml><?xml version="1.0" encoding="utf-8"?>
<w:hdr xmlns:w="http://schemas.openxmlformats.org/wordprocessingml/2006/main">
  <w:p>
    <w:pPr>
      <w:pStyle w:val="00001d"/>
      <w:rPr>
        <w:rFonts w:hint="eastAsia"/>
      </w:rPr>
    </w:pPr>
  </w:p>
</w:hdr>
</file>

<file path=word/numbering.xml><?xml version="1.0" encoding="utf-8"?>
<w:numbering xmlns:w="http://schemas.openxmlformats.org/wordprocessingml/2006/main">
  <w:abstractNum w:abstractNumId="0">
    <w:nsid w:val="0CEF648C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1">
    <w:nsid w:val="40E976D0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2">
    <w:nsid w:val="2BB86101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3">
    <w:nsid w:val="503D67B5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4">
    <w:nsid w:val="13D45634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5">
    <w:nsid w:val="44A22F69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6">
    <w:nsid w:val="58532788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7">
    <w:nsid w:val="211B3601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8">
    <w:nsid w:val="44C16E48"/>
    <w:multiLevelType w:val="singleLevel"/>
    <w:tmpl w:val="04090001"/>
    <w:lvl w:ilvl="0">
      <w:start w:val="1"/>
      <w:numFmt w:val="bullet"/>
      <w:suff w:val="tab"/>
      <w:lvlText w:val=""/>
      <w:lvlJc w:val="left"/>
      <w:pPr>
        <w:pStyle w:val="000001"/>
        <w:ind w:left="440" w:hanging="440"/>
      </w:pPr>
      <w:rPr>
        <w:rFonts w:ascii="Wingdings" w:hAnsi="Wingdings"/>
      </w:rPr>
    </w:lvl>
  </w:abstractNum>
  <w:abstractNum w:abstractNumId="9">
    <w:nsid w:val="034C2A0D"/>
    <w:multiLevelType w:val="multilevel"/>
    <w:tmpl w:val="034C2A0D"/>
    <w:lvl w:ilvl="3">
      <w:start w:val="1"/>
      <w:numFmt w:val="decimal"/>
      <w:pStyle w:val="000007"/>
      <w:suff w:val="tab"/>
      <w:lvlText w:val="%1.%2.%3.%4"/>
      <w:lvlJc w:val="left"/>
      <w:pPr>
        <w:pStyle w:val="000001"/>
        <w:tabs>
          <w:tab w:val="num" w:leader="none" w:pos="864"/>
        </w:tabs>
        <w:ind w:left="864" w:hanging="864"/>
      </w:pPr>
    </w:lvl>
    <w:lvl w:ilvl="7">
      <w:start w:val="1"/>
      <w:numFmt w:val="decimal"/>
      <w:pStyle w:val="00000b"/>
      <w:suff w:val="tab"/>
      <w:lvlText w:val="%1.%2.%3.%4.%5.%6.%7.%8"/>
      <w:lvlJc w:val="left"/>
      <w:pPr>
        <w:pStyle w:val="000001"/>
        <w:tabs>
          <w:tab w:val="num" w:leader="none" w:pos="1440"/>
        </w:tabs>
        <w:ind w:left="1440" w:hanging="1440"/>
      </w:pPr>
    </w:lvl>
    <w:lvl w:ilvl="1">
      <w:start w:val="1"/>
      <w:numFmt w:val="decimal"/>
      <w:pStyle w:val="000005"/>
      <w:suff w:val="tab"/>
      <w:lvlText w:val="%1.%2"/>
      <w:lvlJc w:val="left"/>
      <w:pPr>
        <w:pStyle w:val="000001"/>
        <w:tabs>
          <w:tab w:val="num" w:leader="none" w:pos="576"/>
        </w:tabs>
        <w:ind w:left="576" w:hanging="576"/>
      </w:pPr>
    </w:lvl>
    <w:lvl w:ilvl="8">
      <w:start w:val="1"/>
      <w:numFmt w:val="decimal"/>
      <w:pStyle w:val="00000c"/>
      <w:suff w:val="tab"/>
      <w:lvlText w:val="%1.%2.%3.%4.%5.%6.%7.%8.%9"/>
      <w:lvlJc w:val="left"/>
      <w:pPr>
        <w:pStyle w:val="000001"/>
        <w:tabs>
          <w:tab w:val="num" w:leader="none" w:pos="1584"/>
        </w:tabs>
        <w:ind w:left="1584" w:hanging="1584"/>
      </w:pPr>
    </w:lvl>
    <w:lvl w:ilvl="0">
      <w:start w:val="1"/>
      <w:numFmt w:val="decimal"/>
      <w:pStyle w:val="000003"/>
      <w:suff w:val="tab"/>
      <w:lvlText w:val="%1"/>
      <w:lvlJc w:val="left"/>
      <w:pPr>
        <w:pStyle w:val="000001"/>
        <w:tabs>
          <w:tab w:val="num" w:leader="none" w:pos="432"/>
        </w:tabs>
        <w:ind w:left="432" w:hanging="432"/>
      </w:pPr>
    </w:lvl>
    <w:lvl w:ilvl="5">
      <w:start w:val="1"/>
      <w:numFmt w:val="decimal"/>
      <w:pStyle w:val="000009"/>
      <w:suff w:val="tab"/>
      <w:lvlText w:val="%1.%2.%3.%4.%5.%6"/>
      <w:lvlJc w:val="left"/>
      <w:pPr>
        <w:pStyle w:val="000001"/>
        <w:tabs>
          <w:tab w:val="num" w:leader="none" w:pos="1152"/>
        </w:tabs>
        <w:ind w:left="1152" w:hanging="1152"/>
      </w:pPr>
    </w:lvl>
    <w:lvl w:ilvl="6">
      <w:start w:val="1"/>
      <w:numFmt w:val="decimal"/>
      <w:pStyle w:val="00000a"/>
      <w:suff w:val="tab"/>
      <w:lvlText w:val="%1.%2.%3.%4.%5.%6.%7"/>
      <w:lvlJc w:val="left"/>
      <w:pPr>
        <w:pStyle w:val="000001"/>
        <w:tabs>
          <w:tab w:val="num" w:leader="none" w:pos="1296"/>
        </w:tabs>
        <w:ind w:left="1296" w:hanging="1296"/>
      </w:pPr>
    </w:lvl>
    <w:lvl w:ilvl="4">
      <w:start w:val="1"/>
      <w:numFmt w:val="decimal"/>
      <w:pStyle w:val="000008"/>
      <w:suff w:val="tab"/>
      <w:lvlText w:val="%1.%2.%3.%4.%5"/>
      <w:lvlJc w:val="left"/>
      <w:pPr>
        <w:pStyle w:val="000001"/>
        <w:tabs>
          <w:tab w:val="num" w:leader="none" w:pos="1008"/>
        </w:tabs>
        <w:ind w:left="1008" w:hanging="1008"/>
      </w:pPr>
    </w:lvl>
    <w:lvl w:ilvl="2">
      <w:start w:val="1"/>
      <w:numFmt w:val="decimal"/>
      <w:pStyle w:val="000006"/>
      <w:suff w:val="tab"/>
      <w:lvlText w:val="%1.%2.%3"/>
      <w:lvlJc w:val="left"/>
      <w:pPr>
        <w:pStyle w:val="000001"/>
        <w:tabs>
          <w:tab w:val="num" w:leader="none" w:pos="720"/>
        </w:tabs>
        <w:ind w:left="720" w:hanging="720"/>
      </w:pPr>
    </w:lvl>
  </w:abstractNum>
  <w:num w:numId="10">
    <w:abstractNumId w:val="9"/>
  </w:num>
  <w:num w:numId="4">
    <w:abstractNumId w:val="5"/>
  </w:num>
  <w:num w:numId="2">
    <w:abstractNumId w:val="2"/>
  </w:num>
  <w:num w:numId="7">
    <w:abstractNumId w:val="1"/>
  </w:num>
  <w:num w:numId="5">
    <w:abstractNumId w:val="8"/>
  </w:num>
  <w:num w:numId="6">
    <w:abstractNumId w:val="3"/>
  </w:num>
  <w:num w:numId="8">
    <w:abstractNumId w:val="7"/>
  </w:num>
  <w:num w:numId="3">
    <w:abstractNumId w:val="0"/>
  </w:num>
  <w:num w:numId="1">
    <w:abstractNumId w:val="6"/>
  </w:num>
  <w:num w:numId="9">
    <w:abstractNumId w:val="4"/>
  </w:num>
</w:numbering>
</file>

<file path=word/settings.xml><?xml version="1.0" encoding="utf-8"?>
<w:settings xmlns:w="http://schemas.openxmlformats.org/wordprocessingml/2006/main">
  <w:zoom w:percent="80"/>
  <w:stylePaneFormatFilter/>
  <w:defaultTabStop w:val="425"/>
  <w:displayHorizontalDrawingGridEvery w:val="1"/>
  <w:displayVerticalDrawingGridEvery w:val="1"/>
  <w:noPunctuationKerning w:val="1"/>
  <w:characterSpacingControl w:val="compressPunctuation"/>
  <w:footnotePr/>
  <w:compat>
    <w:balanceSingleByteDoubleByteWidth w:val="1"/>
    <w:doNotLeaveBackslashAlone w:val="1"/>
    <w:doNotExpandShiftReturn w:val="1"/>
    <w:footnoteLayoutLikeWW8 w:val="1"/>
    <w:forgetLastTabAlignment w:val="1"/>
    <w:layoutRawTableWidth w:val="1"/>
    <w:layoutTableRowsApart w:val="1"/>
    <w:doNotBreakWrappedTables w:val="1"/>
    <w:doNotSnapToGridInCell w:val="1"/>
    <w:selectFldWithFirstOrLastChar w:val="1"/>
    <w:doNotWrapTextWithPunct w:val="1"/>
    <w:doNotUseEastAsianBreakRules w:val="1"/>
    <w:useWord2002TableStyleRules w:val="1"/>
    <w:growAutofit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underlineTabInNumList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>
    <w:rsid w:val="00300AF7"/>
    <w:rsid w:val="00565E63"/>
    <w:rsid w:val="006F44A5"/>
    <w:rsid w:val="00E811B1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/>
      </w:rPr>
    </w:rPrDefault>
    <w:pPrDefault/>
  </w:docDefaults>
  <w:style w:type="character" w:styleId="00001c">
    <w:name w:val="页脚 字符"/>
    <w:next w:val="00001c"/>
    <w:link w:val="00001b"/>
    <w:uiPriority w:val="99"/>
    <w:rPr>
      <w:rFonts w:ascii="Arial" w:hAnsi="Arial" w:eastAsia="Arial"/>
      <w:snapToGrid w:val="1"/>
    </w:rPr>
  </w:style>
  <w:style w:type="numbering" w:styleId="00000f">
    <w:name w:val="No List"/>
    <w:next w:val="00000f"/>
    <w:link w:val="000001"/>
    <w:uiPriority w:val="99"/>
    <w:semiHidden w:val="1"/>
    <w:unhideWhenUsed w:val="1"/>
  </w:style>
  <w:style w:type="paragraph" w:styleId="000003">
    <w:name w:val="heading 1"/>
    <w:basedOn w:val="000001"/>
    <w:next w:val="000004"/>
    <w:link w:val="000001"/>
    <w:qFormat w:val="1"/>
    <w:pPr>
      <w:keepNext w:val="1"/>
      <w:numPr>
        <w:ilvl w:val="0"/>
        <w:numId w:val="10"/>
      </w:numPr>
      <w:tabs>
        <w:tab w:val="clear" w:pos="432"/>
      </w:tabs>
      <w:spacing w:before="120" w:after="60"/>
      <w:outlineLvl w:val="0"/>
    </w:pPr>
    <w:rPr>
      <w:b w:val="1"/>
      <w:bCs w:val="1"/>
      <w:sz w:val="32"/>
      <w:szCs w:val="32"/>
    </w:rPr>
  </w:style>
  <w:style w:type="paragraph" w:styleId="000023">
    <w:name w:val="Body Text Indent 3"/>
    <w:basedOn w:val="000001"/>
    <w:next w:val="000023"/>
    <w:link w:val="000001"/>
    <w:semiHidden w:val="1"/>
    <w:pPr>
      <w:ind w:firstLine="425"/>
    </w:pPr>
    <w:rPr>
      <w:rFonts w:ascii="SimSun"/>
      <w:sz w:val="24"/>
    </w:rPr>
  </w:style>
  <w:style w:type="paragraph" w:styleId="000024">
    <w:name w:val="toc 2"/>
    <w:basedOn w:val="000001"/>
    <w:next w:val="000001"/>
    <w:link w:val="000001"/>
    <w:uiPriority w:val="39"/>
    <w:pPr>
      <w:ind w:left="200"/>
    </w:pPr>
    <w:rPr>
      <w:smallCaps w:val="1"/>
      <w:szCs w:val="24"/>
    </w:rPr>
  </w:style>
  <w:style w:type="paragraph" w:styleId="000015">
    <w:name w:val="Body Text Indent"/>
    <w:basedOn w:val="000001"/>
    <w:next w:val="000015"/>
    <w:link w:val="000001"/>
    <w:semiHidden w:val="1"/>
    <w:pPr>
      <w:ind w:left="720"/>
    </w:pPr>
    <w:rPr>
      <w:i w:val="1"/>
      <w:iCs w:val="1"/>
      <w:color w:val="0000ff"/>
      <w:u w:val="single"/>
    </w:rPr>
  </w:style>
  <w:style w:type="paragraph" w:styleId="000012">
    <w:name w:val="caption"/>
    <w:basedOn w:val="000004"/>
    <w:next w:val="000001"/>
    <w:link w:val="000001"/>
    <w:qFormat w:val="1"/>
    <w:rPr>
      <w:rFonts w:eastAsia="Arial" w:cs="Arial"/>
      <w:i w:val="1"/>
    </w:rPr>
  </w:style>
  <w:style w:type="table" w:styleId="00000e">
    <w:name w:val="Normal Table"/>
    <w:next w:val="00000e"/>
    <w:link w:val="000001"/>
    <w:uiPriority w:val="99"/>
    <w:unhideWhenUsed w:val="1"/>
  </w:style>
  <w:style w:type="paragraph" w:styleId="000026">
    <w:name w:val="Title"/>
    <w:basedOn w:val="000001"/>
    <w:next w:val="000001"/>
    <w:link w:val="000001"/>
    <w:qFormat w:val="1"/>
    <w:pPr>
      <w:jc w:val="center"/>
    </w:pPr>
    <w:rPr>
      <w:b w:val="1"/>
      <w:bCs w:val="1"/>
      <w:sz w:val="36"/>
      <w:szCs w:val="36"/>
    </w:rPr>
  </w:style>
  <w:style w:type="paragraph" w:styleId="000014">
    <w:name w:val="annotation text"/>
    <w:basedOn w:val="000001"/>
    <w:next w:val="000014"/>
    <w:link w:val="000001"/>
    <w:semiHidden w:val="1"/>
  </w:style>
  <w:style w:type="table" w:styleId="000027">
    <w:name w:val="Table Grid"/>
    <w:basedOn w:val="00000e"/>
    <w:next w:val="000027"/>
    <w:link w:val="000001"/>
    <w:uiPriority w:val="59"/>
  </w:style>
  <w:style w:type="paragraph" w:styleId="000020">
    <w:name w:val="Subtitle"/>
    <w:basedOn w:val="000001"/>
    <w:next w:val="000020"/>
    <w:link w:val="000001"/>
    <w:qFormat w:val="1"/>
    <w:pPr>
      <w:spacing w:after="60"/>
      <w:jc w:val="center"/>
    </w:pPr>
    <w:rPr>
      <w:i w:val="1"/>
      <w:iCs w:val="1"/>
      <w:sz w:val="36"/>
      <w:szCs w:val="36"/>
      <w:lang w:val="en-AU"/>
    </w:rPr>
  </w:style>
  <w:style w:type="paragraph" w:styleId="00000a">
    <w:name w:val="heading 7"/>
    <w:basedOn w:val="000001"/>
    <w:next w:val="000001"/>
    <w:link w:val="000001"/>
    <w:qFormat w:val="1"/>
    <w:pPr>
      <w:numPr>
        <w:ilvl w:val="6"/>
        <w:numId w:val="10"/>
      </w:numPr>
      <w:tabs>
        <w:tab w:val="clear" w:pos="1296"/>
      </w:tabs>
      <w:spacing w:before="60" w:after="60"/>
      <w:outlineLvl w:val="6"/>
    </w:pPr>
    <w:rPr>
      <w:i w:val="1"/>
    </w:rPr>
  </w:style>
  <w:style w:type="paragraph" w:styleId="000025">
    <w:name w:val="toc 9"/>
    <w:basedOn w:val="000001"/>
    <w:next w:val="000001"/>
    <w:link w:val="000001"/>
    <w:semiHidden w:val="1"/>
    <w:pPr>
      <w:ind w:left="1600"/>
    </w:pPr>
    <w:rPr>
      <w:szCs w:val="21"/>
    </w:rPr>
  </w:style>
  <w:style w:type="paragraph" w:styleId="000016">
    <w:name w:val="toc 5"/>
    <w:basedOn w:val="000001"/>
    <w:next w:val="000001"/>
    <w:link w:val="000001"/>
    <w:semiHidden w:val="1"/>
    <w:pPr>
      <w:ind w:left="800"/>
    </w:pPr>
    <w:rPr>
      <w:szCs w:val="21"/>
    </w:rPr>
  </w:style>
  <w:style w:type="paragraph" w:styleId="000019">
    <w:name w:val="Date"/>
    <w:basedOn w:val="000001"/>
    <w:next w:val="000001"/>
    <w:link w:val="000001"/>
    <w:semiHidden w:val="1"/>
    <w:rPr>
      <w:rFonts w:ascii="YouYuan" w:eastAsia="YouYuan"/>
      <w:sz w:val="28"/>
    </w:rPr>
  </w:style>
  <w:style w:type="paragraph" w:styleId="000009">
    <w:name w:val="heading 6"/>
    <w:basedOn w:val="000001"/>
    <w:next w:val="000001"/>
    <w:link w:val="000001"/>
    <w:qFormat w:val="1"/>
    <w:pPr>
      <w:numPr>
        <w:ilvl w:val="5"/>
        <w:numId w:val="10"/>
      </w:numPr>
      <w:tabs>
        <w:tab w:val="clear" w:pos="1152"/>
      </w:tabs>
      <w:spacing w:before="60" w:after="60"/>
      <w:outlineLvl w:val="5"/>
    </w:pPr>
    <w:rPr>
      <w:iCs w:val="1"/>
    </w:rPr>
  </w:style>
  <w:style w:type="paragraph" w:styleId="00002c">
    <w:name w:val="tablecoloumn"/>
    <w:basedOn w:val="000004"/>
    <w:next w:val="00002c"/>
    <w:link w:val="000001"/>
    <w:pPr>
      <w:keepNext w:val="1"/>
      <w:ind w:left="72"/>
    </w:pPr>
    <w:rPr>
      <w:b w:val="1"/>
    </w:rPr>
  </w:style>
  <w:style w:type="paragraph" w:styleId="00002d">
    <w:name w:val="Table Row"/>
    <w:basedOn w:val="000001"/>
    <w:next w:val="00002d"/>
    <w:link w:val="000001"/>
    <w:pPr>
      <w:spacing w:before="60" w:after="60"/>
    </w:pPr>
    <w:rPr>
      <w:b w:val="1"/>
    </w:rPr>
  </w:style>
  <w:style w:type="character" w:styleId="00000d">
    <w:name w:val="Default Paragraph Font"/>
    <w:next w:val="00000d"/>
    <w:link w:val="000001"/>
    <w:semiHidden w:val="1"/>
  </w:style>
  <w:style w:type="character" w:styleId="000028">
    <w:name w:val="page number"/>
    <w:next w:val="000028"/>
    <w:link w:val="000001"/>
    <w:semiHidden w:val="1"/>
    <w:rPr>
      <w:rFonts w:eastAsia="Arial"/>
    </w:rPr>
  </w:style>
  <w:style w:type="paragraph" w:styleId="000001">
    <w:name w:val="Normal"/>
    <w:aliases w:val="正文"/>
    <w:next w:val="000001"/>
    <w:link w:val="000001"/>
    <w:qFormat w:val="1"/>
    <w:pPr>
      <w:widowControl w:val="0"/>
      <w:spacing w:line="240" w:lineRule="atLeast"/>
    </w:pPr>
    <w:rPr>
      <w:rFonts w:ascii="Arial" w:hAnsi="Arial"/>
      <w:snapToGrid w:val="0"/>
      <w:lang w:val="en-US" w:eastAsia="zh-CN" w:bidi="ar-SA"/>
    </w:rPr>
  </w:style>
  <w:style w:type="paragraph" w:styleId="000006">
    <w:name w:val="heading 3"/>
    <w:basedOn w:val="000003"/>
    <w:next w:val="000004"/>
    <w:link w:val="000001"/>
    <w:qFormat w:val="1"/>
    <w:pPr>
      <w:numPr>
        <w:ilvl w:val="2"/>
        <w:numId w:val="10"/>
      </w:numPr>
      <w:tabs>
        <w:tab w:val="clear" w:pos="432"/>
      </w:tabs>
      <w:outlineLvl w:val="2"/>
    </w:pPr>
    <w:rPr>
      <w:b w:val="0"/>
      <w:bCs w:val="0"/>
      <w:i w:val="1"/>
      <w:iCs w:val="1"/>
      <w:sz w:val="21"/>
      <w:szCs w:val="21"/>
    </w:rPr>
  </w:style>
  <w:style w:type="paragraph" w:styleId="000018">
    <w:name w:val="toc 8"/>
    <w:basedOn w:val="000001"/>
    <w:next w:val="000001"/>
    <w:link w:val="000001"/>
    <w:semiHidden w:val="1"/>
    <w:pPr>
      <w:ind w:left="1400"/>
    </w:pPr>
    <w:rPr>
      <w:szCs w:val="21"/>
    </w:rPr>
  </w:style>
  <w:style w:type="paragraph" w:styleId="000011">
    <w:name w:val="Normal Indent"/>
    <w:basedOn w:val="000001"/>
    <w:next w:val="000011"/>
    <w:link w:val="000001"/>
    <w:pPr>
      <w:ind w:left="900" w:hanging="900"/>
    </w:pPr>
  </w:style>
  <w:style w:type="paragraph" w:styleId="00001b">
    <w:name w:val="footer"/>
    <w:basedOn w:val="000001"/>
    <w:next w:val="00001b"/>
    <w:link w:val="00001c"/>
    <w:uiPriority w:val="99"/>
    <w:pPr>
      <w:tabs>
        <w:tab w:val="center" w:leader="none" w:pos="4320"/>
        <w:tab w:val="right" w:leader="none" w:pos="8640"/>
      </w:tabs>
    </w:pPr>
    <w:rPr>
      <w:rFonts w:eastAsia="Arial"/>
    </w:rPr>
  </w:style>
  <w:style w:type="paragraph" w:styleId="00001e">
    <w:name w:val="toc 1"/>
    <w:basedOn w:val="000001"/>
    <w:next w:val="000001"/>
    <w:link w:val="000001"/>
    <w:uiPriority w:val="39"/>
    <w:pPr>
      <w:spacing w:before="120" w:after="120"/>
    </w:pPr>
    <w:rPr>
      <w:b w:val="1"/>
      <w:bCs w:val="1"/>
      <w:caps w:val="1"/>
      <w:szCs w:val="24"/>
    </w:rPr>
  </w:style>
  <w:style w:type="paragraph" w:styleId="00002f">
    <w:name w:val="InfoBlue"/>
    <w:basedOn w:val="000001"/>
    <w:next w:val="000004"/>
    <w:link w:val="000001"/>
    <w:pPr>
      <w:tabs>
        <w:tab w:val="left" w:leader="none" w:pos="540"/>
        <w:tab w:val="left" w:leader="none" w:pos="1260"/>
      </w:tabs>
      <w:spacing w:after="120" w:line="360" w:lineRule="auto"/>
      <w:ind w:firstLine="400" w:firstLineChars="200"/>
    </w:pPr>
    <w:rPr>
      <w:iCs w:val="1"/>
      <w:color w:val="000000"/>
    </w:rPr>
  </w:style>
  <w:style w:type="paragraph" w:styleId="00001d">
    <w:name w:val="header"/>
    <w:basedOn w:val="000001"/>
    <w:next w:val="00001d"/>
    <w:link w:val="000001"/>
    <w:semiHidden w:val="1"/>
    <w:pPr>
      <w:tabs>
        <w:tab w:val="center" w:leader="none" w:pos="4320"/>
        <w:tab w:val="right" w:leader="none" w:pos="8640"/>
      </w:tabs>
    </w:pPr>
  </w:style>
  <w:style w:type="paragraph" w:styleId="00000c">
    <w:name w:val="heading 9"/>
    <w:basedOn w:val="000001"/>
    <w:next w:val="000001"/>
    <w:link w:val="000001"/>
    <w:qFormat w:val="1"/>
    <w:pPr>
      <w:numPr>
        <w:ilvl w:val="8"/>
        <w:numId w:val="10"/>
      </w:numPr>
      <w:tabs>
        <w:tab w:val="clear" w:pos="1584"/>
      </w:tabs>
      <w:spacing w:before="240" w:after="60"/>
      <w:outlineLvl w:val="8"/>
    </w:pPr>
    <w:rPr>
      <w:b w:val="1"/>
      <w:bCs w:val="1"/>
      <w:i w:val="1"/>
      <w:iCs w:val="1"/>
      <w:sz w:val="18"/>
      <w:szCs w:val="18"/>
    </w:rPr>
  </w:style>
  <w:style w:type="paragraph" w:styleId="000021">
    <w:name w:val="footnote text"/>
    <w:basedOn w:val="000001"/>
    <w:next w:val="000021"/>
    <w:link w:val="000001"/>
    <w:semiHidden w:val="1"/>
    <w:pPr>
      <w:keepNext w:val="1"/>
      <w:keepLines w:val="1"/>
      <w:pBdr>
        <w:bottom w:val="single" w:color="auto" w:sz="6" w:space="0"/>
      </w:pBdr>
      <w:spacing w:before="40" w:after="40"/>
      <w:ind w:left="360" w:hanging="360"/>
    </w:pPr>
    <w:rPr>
      <w:sz w:val="16"/>
      <w:szCs w:val="16"/>
    </w:rPr>
  </w:style>
  <w:style w:type="paragraph" w:styleId="000017">
    <w:name w:val="toc 3"/>
    <w:basedOn w:val="000001"/>
    <w:next w:val="000001"/>
    <w:link w:val="000001"/>
    <w:semiHidden w:val="1"/>
    <w:pPr>
      <w:ind w:left="400"/>
    </w:pPr>
    <w:rPr>
      <w:i w:val="1"/>
      <w:iCs w:val="1"/>
      <w:szCs w:val="24"/>
    </w:rPr>
  </w:style>
  <w:style w:type="paragraph" w:styleId="000005">
    <w:name w:val="heading 2"/>
    <w:basedOn w:val="000003"/>
    <w:next w:val="000004"/>
    <w:link w:val="000001"/>
    <w:qFormat w:val="1"/>
    <w:pPr>
      <w:numPr>
        <w:ilvl w:val="1"/>
        <w:numId w:val="10"/>
      </w:numPr>
      <w:tabs>
        <w:tab w:val="clear" w:pos="432"/>
      </w:tabs>
      <w:outlineLvl w:val="1"/>
    </w:pPr>
    <w:rPr>
      <w:sz w:val="24"/>
      <w:szCs w:val="24"/>
    </w:rPr>
  </w:style>
  <w:style w:type="paragraph" w:styleId="00002e">
    <w:name w:val="Tabletext"/>
    <w:basedOn w:val="000001"/>
    <w:next w:val="00002e"/>
    <w:link w:val="000001"/>
  </w:style>
  <w:style w:type="paragraph" w:styleId="00001f">
    <w:name w:val="toc 4"/>
    <w:basedOn w:val="000001"/>
    <w:next w:val="000001"/>
    <w:link w:val="000001"/>
    <w:semiHidden w:val="1"/>
    <w:pPr>
      <w:ind w:left="600"/>
    </w:pPr>
    <w:rPr>
      <w:szCs w:val="21"/>
    </w:rPr>
  </w:style>
  <w:style w:type="paragraph" w:styleId="000007">
    <w:name w:val="heading 4"/>
    <w:basedOn w:val="000003"/>
    <w:next w:val="000004"/>
    <w:link w:val="000001"/>
    <w:qFormat w:val="1"/>
    <w:pPr>
      <w:numPr>
        <w:ilvl w:val="3"/>
        <w:numId w:val="10"/>
      </w:numPr>
      <w:tabs>
        <w:tab w:val="clear" w:pos="432"/>
      </w:tabs>
      <w:spacing w:before="60"/>
      <w:outlineLvl w:val="3"/>
    </w:pPr>
    <w:rPr>
      <w:b w:val="0"/>
      <w:bCs w:val="0"/>
      <w:sz w:val="20"/>
      <w:szCs w:val="20"/>
    </w:rPr>
  </w:style>
  <w:style w:type="character" w:styleId="000029">
    <w:name w:val="Hyperlink"/>
    <w:next w:val="000029"/>
    <w:link w:val="000001"/>
    <w:uiPriority w:val="99"/>
    <w:rPr>
      <w:color w:val="0000ff"/>
      <w:u w:val="single"/>
    </w:rPr>
  </w:style>
  <w:style w:type="paragraph" w:styleId="000022">
    <w:name w:val="toc 6"/>
    <w:basedOn w:val="000001"/>
    <w:next w:val="000001"/>
    <w:link w:val="000001"/>
    <w:semiHidden w:val="1"/>
    <w:pPr>
      <w:ind w:left="1000"/>
    </w:pPr>
    <w:rPr>
      <w:szCs w:val="21"/>
    </w:rPr>
  </w:style>
  <w:style w:type="paragraph" w:styleId="000010">
    <w:name w:val="toc 7"/>
    <w:basedOn w:val="000001"/>
    <w:next w:val="000001"/>
    <w:link w:val="000001"/>
    <w:semiHidden w:val="1"/>
    <w:pPr>
      <w:ind w:left="1200"/>
    </w:pPr>
    <w:rPr>
      <w:szCs w:val="21"/>
    </w:rPr>
  </w:style>
  <w:style w:type="paragraph" w:styleId="000013">
    <w:name w:val="Document Map"/>
    <w:basedOn w:val="000001"/>
    <w:next w:val="000013"/>
    <w:link w:val="000001"/>
    <w:semiHidden w:val="1"/>
    <w:pPr>
      <w:shd w:val="clear" w:color="auto" w:fill="000080"/>
    </w:pPr>
  </w:style>
  <w:style w:type="paragraph" w:styleId="000004">
    <w:name w:val="Body Text"/>
    <w:basedOn w:val="000001"/>
    <w:next w:val="000004"/>
    <w:link w:val="000001"/>
    <w:semiHidden w:val="1"/>
    <w:pPr>
      <w:keepLines w:val="1"/>
      <w:spacing w:before="40" w:after="40"/>
      <w:ind w:left="720"/>
    </w:pPr>
  </w:style>
  <w:style w:type="paragraph" w:styleId="00001a">
    <w:name w:val="Body Text Indent 2"/>
    <w:basedOn w:val="000001"/>
    <w:next w:val="00001a"/>
    <w:link w:val="000001"/>
    <w:semiHidden w:val="1"/>
    <w:pPr>
      <w:ind w:left="840"/>
    </w:pPr>
    <w:rPr>
      <w:rFonts w:ascii="YouYuan" w:eastAsia="YouYuan"/>
      <w:sz w:val="28"/>
    </w:rPr>
  </w:style>
  <w:style w:type="paragraph" w:styleId="00000b">
    <w:name w:val="heading 8"/>
    <w:basedOn w:val="000001"/>
    <w:next w:val="000001"/>
    <w:link w:val="000001"/>
    <w:qFormat w:val="1"/>
    <w:pPr>
      <w:numPr>
        <w:ilvl w:val="7"/>
        <w:numId w:val="10"/>
      </w:numPr>
      <w:tabs>
        <w:tab w:val="clear" w:pos="1440"/>
      </w:tabs>
      <w:spacing w:before="240" w:after="60"/>
      <w:outlineLvl w:val="7"/>
    </w:pPr>
    <w:rPr>
      <w:i w:val="1"/>
      <w:iCs w:val="1"/>
    </w:rPr>
  </w:style>
  <w:style w:type="character" w:styleId="00002a">
    <w:name w:val="annotation reference"/>
    <w:next w:val="00002a"/>
    <w:link w:val="000001"/>
    <w:semiHidden w:val="1"/>
    <w:rPr>
      <w:sz w:val="21"/>
      <w:szCs w:val="21"/>
    </w:rPr>
  </w:style>
  <w:style w:type="character" w:styleId="00002b">
    <w:name w:val="footnote reference"/>
    <w:next w:val="00002b"/>
    <w:link w:val="000001"/>
    <w:semiHidden w:val="1"/>
    <w:rPr>
      <w:sz w:val="20"/>
      <w:szCs w:val="20"/>
      <w:vertAlign w:val="superscript"/>
    </w:rPr>
  </w:style>
  <w:style w:type="paragraph" w:styleId="000008">
    <w:name w:val="heading 5"/>
    <w:basedOn w:val="000001"/>
    <w:next w:val="000004"/>
    <w:link w:val="000001"/>
    <w:qFormat w:val="1"/>
    <w:pPr>
      <w:numPr>
        <w:ilvl w:val="4"/>
        <w:numId w:val="10"/>
      </w:numPr>
      <w:tabs>
        <w:tab w:val="clear" w:pos="1008"/>
      </w:tabs>
      <w:spacing w:before="60" w:after="60"/>
      <w:outlineLvl w:val="4"/>
    </w:pPr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header" Target="header1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10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2026-07-15T15:10:00Z</dcterms:created>
  <dcterms:modified xsi:type="dcterms:W3CDTF">2026-07-15T15:10:00Z</dcterms:modified>
</cp:coreProperties>
</file>