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Рад без везе и поуздана испорука</w:t>
      </w:r>
    </w:p>
    <w:p>
      <w:pPr>
        <w:pStyle w:val="Subtitle"/>
      </w:pPr>
      <w:r>
        <w:t>Основе дистрибуираног програмирања  ·  07</w:t>
      </w:r>
    </w:p>
    <w:p>
      <w:r>
        <w:rPr>
          <w:b w:val="0"/>
          <w:i w:val="0"/>
        </w:rPr>
        <w:t>Прекид везе не мора да заустави локални рад, али уводи питање шта се десило док друга страна није била доступна. Буффер, реплаи и образац излазног сандучета обрасци чувају намеру и историју, док дедупликација спречава да поновна испорука створи други пословни ефекат.</w:t>
      </w:r>
    </w:p>
    <w:p>
      <w:r>
        <w:rPr>
          <w:b w:val="0"/>
          <w:i w:val="0"/>
        </w:rPr>
        <w:t>Поуздана испорука није обећање да мрежа никада неће погрешити. Она је скуп јасних одговорности који омогућава да се порука сачува, поново пошаље, објасни ако не прође и обради једном са становишта пословног ефекта.</w:t>
      </w:r>
    </w:p>
    <w:p>
      <w:pPr>
        <w:keepNext/>
        <w:spacing w:after="0"/>
        <w:jc w:val="center"/>
      </w:pPr>
      <w:r>
        <w:drawing>
          <wp:inline xmlns:a="http://schemas.openxmlformats.org/drawingml/2006/main" xmlns:pic="http://schemas.openxmlformats.org/drawingml/2006/picture">
            <wp:extent cx="6120000" cy="3657073"/>
            <wp:docPr id="1" name="Picture 1" descr="Систем који чува смисао поруке кроз прекид и поновни контакт"/>
            <wp:cNvGraphicFramePr>
              <a:graphicFrameLocks noChangeAspect="1"/>
            </wp:cNvGraphicFramePr>
            <a:graphic>
              <a:graphicData uri="http://schemas.openxmlformats.org/drawingml/2006/picture">
                <pic:pic>
                  <pic:nvPicPr>
                    <pic:cNvPr id="0" name="2cbc86d5120d.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Систем који чува смисао поруке кроз прекид и поновни контакт</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7.1 Испорука и обрада су одвојене одговорности</w:t>
      </w:r>
      <w:bookmarkEnd w:id="100"/>
    </w:p>
    <w:p>
      <w:pPr>
        <w:pStyle w:val="ListBullet"/>
      </w:pPr>
      <w:r>
        <w:rPr>
          <w:b w:val="0"/>
          <w:i w:val="0"/>
        </w:rPr>
        <w:t>Порука која не пролази не нестаје тихо, већ добија видљив разлог.</w:t>
      </w:r>
    </w:p>
    <w:p>
      <w:pPr>
        <w:pStyle w:val="ListBullet"/>
      </w:pPr>
      <w:r>
        <w:rPr>
          <w:b w:val="0"/>
          <w:i w:val="0"/>
        </w:rPr>
        <w:t>Поновљена испорука је очекивана и прималац је препознаје.</w:t>
      </w:r>
    </w:p>
    <w:p>
      <w:pPr>
        <w:pStyle w:val="ListBullet"/>
      </w:pPr>
      <w:r>
        <w:rPr>
          <w:b w:val="0"/>
          <w:i w:val="0"/>
        </w:rPr>
        <w:t>Локални капацитет и политика одбацивања морају бити експлицитни.</w:t>
      </w:r>
    </w:p>
    <w:p>
      <w:pPr>
        <w:keepNext/>
      </w:pPr>
      <w:r>
        <w:rPr>
          <w:b/>
          <w:i w:val="0"/>
        </w:rPr>
        <w:t>Питање за дискусију</w:t>
      </w:r>
    </w:p>
    <w:p>
      <w:r>
        <w:rPr>
          <w:b w:val="0"/>
          <w:i w:val="0"/>
        </w:rPr>
        <w:t>Коју поруку бисте морали сачувати током прекида везе, а коју бисте смели изгубити уз јасно обавештење? Зашто?</w:t>
      </w:r>
    </w:p>
    <w:p>
      <w:bookmarkStart w:id="101" w:name="h101"/>
      <w:pPr>
        <w:pStyle w:val="Heading2"/>
        <w:pageBreakBefore w:val="0"/>
      </w:pPr>
      <w:r>
        <w:rPr>
          <w:b w:val="0"/>
          <w:i w:val="0"/>
        </w:rPr>
        <w:t>7.2 Како се ова тема види у развоју</w:t>
      </w:r>
      <w:bookmarkEnd w:id="101"/>
    </w:p>
    <w:p>
      <w:r>
        <w:rPr>
          <w:b w:val="0"/>
          <w:i w:val="0"/>
        </w:rPr>
        <w:t>Тим најпре одлучује шта може да се задржи локално, колико дуго и шта се дешава при попуњеном капацитету. Затим проверава рецоннецт сценарије и показује да се порука може пратити од локалне намере до коначног пословног исхода.</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Буффер без ограничења и без политике при попуњености.</w:t>
      </w:r>
    </w:p>
    <w:p>
      <w:pPr>
        <w:pStyle w:val="ListBullet"/>
      </w:pPr>
      <w:r>
        <w:rPr>
          <w:b w:val="0"/>
          <w:i w:val="0"/>
        </w:rPr>
        <w:t>Реплаи који заобилази исту валидацију као први покушај.</w:t>
      </w:r>
    </w:p>
    <w:p>
      <w:pPr>
        <w:pStyle w:val="ListBullet"/>
      </w:pPr>
      <w:r>
        <w:rPr>
          <w:b w:val="0"/>
          <w:i w:val="0"/>
        </w:rPr>
        <w:t>Дедупликација ослоњена само на податак који се може променити.</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7.3 Пример: рецоннецт после локалног рада</w:t>
      </w:r>
      <w:bookmarkEnd w:id="103"/>
    </w:p>
    <w:p>
      <w:r>
        <w:rPr>
          <w:b w:val="0"/>
          <w:i w:val="0"/>
        </w:rPr>
        <w:t>Удаљена компонента наставља локални рад док нема везу и чува поруке за касније. Када се поново повеже, неке од тих порука су можда већ стигле другим путем. Поуздана испорука зато не значи да се све шаље без провере, већ да се поруке могу идентификовати, поновити и обрађивати без дуплог пословног ефекта.</w:t>
      </w:r>
    </w:p>
    <w:p>
      <w:pPr>
        <w:pStyle w:val="ListBullet"/>
      </w:pPr>
      <w:r>
        <w:rPr>
          <w:b w:val="0"/>
          <w:i w:val="0"/>
        </w:rPr>
        <w:t>Буффер има ограничење и јасно правило када више нема простора.</w:t>
      </w:r>
    </w:p>
    <w:p>
      <w:pPr>
        <w:pStyle w:val="ListBullet"/>
      </w:pPr>
      <w:r>
        <w:rPr>
          <w:b w:val="0"/>
          <w:i w:val="0"/>
        </w:rPr>
        <w:t>Образац излазног сандучета чува намеру заједно са пословном променом коју представља.</w:t>
      </w:r>
    </w:p>
    <w:p>
      <w:pPr>
        <w:pStyle w:val="ListBullet"/>
      </w:pPr>
      <w:r>
        <w:rPr>
          <w:b w:val="0"/>
          <w:i w:val="0"/>
        </w:rPr>
        <w:t>Прималац води евиденцију обрађених порука, а деад-леттер чува неуспехе за контролисан реплаи.</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7.4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7.5 Шема рада без везе</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рада без везе"/>
            <wp:cNvGraphicFramePr>
              <a:graphicFrameLocks noChangeAspect="1"/>
            </wp:cNvGraphicFramePr>
            <a:graphic>
              <a:graphicData uri="http://schemas.openxmlformats.org/drawingml/2006/picture">
                <pic:pic>
                  <pic:nvPicPr>
                    <pic:cNvPr id="0" name="6db07a09347d.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рада без везе</w:t>
      </w:r>
    </w:p>
    <w:p>
      <w:r>
        <w:rPr>
          <w:b w:val="0"/>
          <w:i w:val="0"/>
        </w:rPr>
        <w:t>Прекид везе мења тренутак испоруке, али не сме да избрише намеру нити да је произвољно удвостручи.</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7.6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2038"/>
        <w:gridCol w:w="2753"/>
        <w:gridCol w:w="4847"/>
      </w:tblGrid>
      <w:tr>
        <w:trPr>
          <w:cantSplit/>
          <w:tblHeader/>
        </w:trPr>
        <w:tc>
          <w:tcPr>
            <w:tcW w:type="dxa" w:w="203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5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484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Локална намера</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настаје и чува се</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локална намера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Образац излазног сандучета или буффер</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чека сигурну испоруку</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образац излазног сандучета или буффер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Прималац</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памти обрађене поруке</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прималац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ДЛК и реплаи</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видљива корекција неуспеха</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длк и реплаи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7.7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Порука која не пролази не нестаје тихо, већ добија видљив разлог.</w:t>
      </w:r>
    </w:p>
    <w:p>
      <w:pPr>
        <w:ind w:left="340" w:hanging="340"/>
      </w:pPr>
      <w:r>
        <w:t xml:space="preserve">2. </w:t>
      </w:r>
      <w:r>
        <w:rPr>
          <w:b w:val="0"/>
          <w:i w:val="0"/>
        </w:rPr>
        <w:t>Поновљена испорука је очекивана и прималац је препознаје.</w:t>
      </w:r>
    </w:p>
    <w:p>
      <w:pPr>
        <w:ind w:left="340" w:hanging="340"/>
      </w:pPr>
      <w:r>
        <w:t xml:space="preserve">3. </w:t>
      </w:r>
      <w:r>
        <w:rPr>
          <w:b w:val="0"/>
          <w:i w:val="0"/>
        </w:rPr>
        <w:t>Локални капацитет и политика одбацивања морају бити експлицитни.</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Коју поруку бисте морали сачувати током прекида везе, а коју бисте смели изгубити уз јасно обавештење? Зашто?</w:t>
      </w:r>
    </w:p>
    <w:p>
      <w:bookmarkStart w:id="108" w:name="h108"/>
      <w:pPr>
        <w:pStyle w:val="Heading2"/>
        <w:pageBreakBefore w:val="0"/>
      </w:pPr>
      <w:r>
        <w:rPr>
          <w:b w:val="0"/>
          <w:i w:val="0"/>
        </w:rPr>
        <w:t>7.8 Извршиви пример</w:t>
      </w:r>
      <w:bookmarkEnd w:id="108"/>
    </w:p>
    <w:p>
      <w:r>
        <w:rPr>
          <w:b w:val="0"/>
          <w:i w:val="0"/>
        </w:rPr>
        <w:t>Пример чува намеру кроз прекид везе. Станица свако мерење најпре уписује у локални образац излазног сандучета, а слање је одвојен корак који се понавља док не стигне потврда. Пошто потврда може да се изгуби и после успешне испоруке, иста порука понекад стигне два пута; центар је зато примењује само први пут.</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examples/odp-dotnet/vezba-07-rad-bez-veze-outbox</w:t>
        <w:br/>
        <w:t>dotnet run --project src/Odp.Vezba07.ConsoleUi</w:t>
        <w:br/>
        <w:t>dotnet test Odp.Vezba07.sln</w:t>
      </w:r>
    </w:p>
    <w:p>
      <w:bookmarkStart w:id="109" w:name="h109"/>
      <w:pPr>
        <w:pStyle w:val="Heading3"/>
        <w:pageBreakBefore w:val="0"/>
      </w:pPr>
      <w:r>
        <w:rPr>
          <w:b w:val="0"/>
          <w:i w:val="0"/>
        </w:rPr>
        <w:t>Правило у коду</w:t>
      </w:r>
      <w:bookmarkEnd w:id="109"/>
    </w:p>
    <w:p>
      <w:pPr>
        <w:pStyle w:val="Caption"/>
        <w:keepNext/>
      </w:pPr>
      <w:r>
        <w:t>Пример 2. examples/odp-dotnet/vezba-07-rad-bez-veze-outbox/src/Odp.Vezba07.Application/Flushing/FlushOutboxHandler.cs</w:t>
      </w:r>
    </w:p>
    <w:p>
      <w:pPr>
        <w:widowControl w:val="0"/>
        <w:spacing w:line="240" w:lineRule="auto" w:after="140"/>
        <w:jc w:val="left"/>
      </w:pPr>
      <w:r>
        <w:rPr>
          <w:rFonts w:ascii="Courier New" w:hAnsi="Courier New"/>
          <w:sz w:val="18"/>
          <w:lang w:val="en-US"/>
        </w:rPr>
        <w:t>public FlushReport Flush()</w:t>
        <w:br/>
        <w:t>{</w:t>
        <w:br/>
        <w:t xml:space="preserve">    var pending = ordering.PendingInOrder(outbox.All());</w:t>
        <w:br/>
        <w:t xml:space="preserve">    if (pending.Count == 0)</w:t>
        <w:br/>
        <w:t xml:space="preserve">        return new(0, 0, OutboxCodes.NothingPending);</w:t>
        <w:br/>
        <w:br/>
        <w:t xml:space="preserve">    var delivered = 0;</w:t>
        <w:br/>
        <w:t xml:space="preserve">    foreach (var message in pending)</w:t>
        <w:br/>
        <w:t xml:space="preserve">    {</w:t>
        <w:br/>
        <w:t xml:space="preserve">        if (!uplink.TrySend(message))</w:t>
        <w:br/>
        <w:t xml:space="preserve">            return new(delivered, pending.Count - delivered, OutboxCodes.DeliveryUnconfirmed);</w:t>
        <w:br/>
        <w:br/>
        <w:t xml:space="preserve">        outbox.MarkDelivered(message.Position);</w:t>
        <w:br/>
        <w:t xml:space="preserve">        delivered++;</w:t>
        <w:br/>
        <w:t xml:space="preserve">    }</w:t>
        <w:br/>
        <w:br/>
        <w:t xml:space="preserve">    return new(delivered, 0, OutboxCodes.Flushed);</w:t>
        <w:br/>
        <w:t>}</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examples/odp-dotnet/vezba-07-rad-bez-veze-outbox/tests/Odp.Vezba07.Tests/Application/OutboxFlowTests.cs</w:t>
      </w:r>
    </w:p>
    <w:p>
      <w:pPr>
        <w:widowControl w:val="0"/>
        <w:spacing w:line="240" w:lineRule="auto" w:after="140"/>
        <w:jc w:val="left"/>
      </w:pPr>
      <w:r>
        <w:rPr>
          <w:rFonts w:ascii="Courier New" w:hAnsi="Courier New"/>
          <w:sz w:val="18"/>
          <w:lang w:val="en-US"/>
        </w:rPr>
        <w:t>[Test]</w:t>
        <w:br/>
        <w:t>public void Flush_WhenAckIsLost_ResendsAndTheCenterAppliesTheMessageOnce()</w:t>
        <w:br/>
        <w:t>{</w:t>
        <w:br/>
        <w:t xml:space="preserve">    _record.Record("m-1", "a");</w:t>
        <w:br/>
        <w:t xml:space="preserve">    _record.Record("m-2", "b");</w:t>
        <w:br/>
        <w:t xml:space="preserve">    _uplink.LoseNextAck = true;</w:t>
        <w:br/>
        <w:br/>
        <w:t xml:space="preserve">    var first = _flush.Flush();</w:t>
        <w:br/>
        <w:t xml:space="preserve">    var second = _flush.Flush();</w:t>
        <w:br/>
        <w:br/>
        <w:t xml:space="preserve">    using (Assert.EnterMultipleScope())</w:t>
        <w:br/>
        <w:t xml:space="preserve">    {</w:t>
        <w:br/>
        <w:t xml:space="preserve">        Assert.That(first, Is.EqualTo(new FlushReport(0, 2, OutboxCodes.DeliveryUnconfirmed)));</w:t>
        <w:br/>
        <w:t xml:space="preserve">        Assert.That(second, Is.EqualTo(new FlushReport(2, 0, OutboxCodes.Flushed)));</w:t>
        <w:br/>
        <w:t xml:space="preserve">        Assert.That(_center.AppliedPayloads, Is.EqualTo(new[] { "a", "b" }));</w:t>
        <w:br/>
        <w:t xml:space="preserve">        Assert.That(_center.DuplicatesIgnored, Is.EqualTo(1));</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src/Odp.Vezba07.ConsoleUi</w:t>
      </w:r>
    </w:p>
    <w:p>
      <w:pPr>
        <w:widowControl w:val="0"/>
        <w:spacing w:line="240" w:lineRule="auto" w:after="140"/>
        <w:jc w:val="left"/>
      </w:pPr>
      <w:r>
        <w:rPr>
          <w:rFonts w:ascii="Courier New" w:hAnsi="Courier New"/>
          <w:sz w:val="18"/>
          <w:lang w:val="en-US"/>
        </w:rPr>
        <w:t>Veza je u prekidu.</w:t>
        <w:br/>
        <w:t xml:space="preserve">  merenje m-1 -&gt; message_queued</w:t>
        <w:br/>
        <w:t xml:space="preserve">  merenje m-2 -&gt; message_queued</w:t>
        <w:br/>
        <w:t xml:space="preserve">  merenje m-3 -&gt; message_queued</w:t>
        <w:br/>
        <w:t xml:space="preserve">  pokušaj slanja bez veze -&gt; delivery_unconfirmed, isporučeno 0, preostalo 3</w:t>
        <w:br/>
        <w:t>Veza se vratila, ali se prva potvrda gubi.</w:t>
        <w:br/>
        <w:t xml:space="preserve">  prvi pokušaj posle povratka -&gt; delivery_unconfirmed, isporučeno 0, preostalo 3</w:t>
        <w:br/>
        <w:t xml:space="preserve">  drugi pokušaj -&gt; outbox_flushed, isporučeno 3, preostalo 0</w:t>
        <w:br/>
        <w:br/>
        <w:t>Centar je primenio 3 poruke redom:</w:t>
        <w:br/>
        <w:t xml:space="preserve">  signal -91 dBm</w:t>
        <w:br/>
        <w:t xml:space="preserve">  signal -88 dBm</w:t>
        <w:br/>
        <w:t xml:space="preserve">  signal -97 dBm</w:t>
        <w:br/>
        <w:t>Ignorisanih duplikata: 1</w:t>
      </w:r>
    </w:p>
    <w:p>
      <w:bookmarkStart w:id="112" w:name="h112"/>
      <w:pPr>
        <w:pStyle w:val="Heading3"/>
        <w:pageBreakBefore w:val="0"/>
      </w:pPr>
      <w:r>
        <w:rPr>
          <w:b w:val="0"/>
          <w:i w:val="0"/>
        </w:rPr>
        <w:t>Шта треба уочити</w:t>
      </w:r>
      <w:bookmarkEnd w:id="112"/>
    </w:p>
    <w:p>
      <w:pPr>
        <w:pStyle w:val="ListBullet"/>
      </w:pPr>
      <w:r>
        <w:rPr>
          <w:b w:val="0"/>
          <w:i w:val="0"/>
        </w:rPr>
        <w:t>Упис мерења успева и када везе нема; слање је одвојен корак.</w:t>
      </w:r>
    </w:p>
    <w:p>
      <w:pPr>
        <w:pStyle w:val="ListBullet"/>
      </w:pPr>
      <w:r>
        <w:rPr>
          <w:b w:val="0"/>
          <w:i w:val="0"/>
        </w:rPr>
        <w:t>После повратка везе поруке стижу редом којим су настале.</w:t>
      </w:r>
    </w:p>
    <w:p>
      <w:pPr>
        <w:pStyle w:val="ListBullet"/>
      </w:pPr>
      <w:r>
        <w:rPr>
          <w:b w:val="0"/>
          <w:i w:val="0"/>
        </w:rPr>
        <w:t>Изгубљена потврда изазива поновно слање, а центар поруку примењује једном.</w:t>
      </w:r>
    </w:p>
    <w:p>
      <w:pPr>
        <w:keepNext/>
      </w:pPr>
      <w:r>
        <w:rPr>
          <w:b/>
          <w:i w:val="0"/>
        </w:rPr>
        <w:t>Задатак уз пример</w:t>
      </w:r>
    </w:p>
    <w:p>
      <w:r>
        <w:rPr>
          <w:b w:val="0"/>
          <w:i w:val="0"/>
        </w:rPr>
        <w:t>Ограничити величину образац излазног сандучета-а (</w:t>
      </w:r>
      <w:r>
        <w:rPr>
          <w:rFonts w:ascii="Courier New" w:hAnsi="Courier New"/>
          <w:b w:val="0"/>
          <w:i w:val="0"/>
          <w:sz w:val="18"/>
        </w:rPr>
        <w:t>Capacity</w:t>
      </w:r>
      <w:r>
        <w:rPr>
          <w:b w:val="0"/>
          <w:i w:val="0"/>
        </w:rPr>
        <w:t xml:space="preserve">). Када је пун, ново мерење се одбија кодом </w:t>
      </w:r>
      <w:r>
        <w:rPr>
          <w:rFonts w:ascii="Courier New" w:hAnsi="Courier New"/>
          <w:b w:val="0"/>
          <w:i w:val="0"/>
          <w:sz w:val="18"/>
        </w:rPr>
        <w:t>outbox_full</w:t>
      </w:r>
      <w:r>
        <w:rPr>
          <w:b w:val="0"/>
          <w:i w:val="0"/>
        </w:rPr>
        <w:t xml:space="preserve"> уместо да се тихо изгуби старо. Правило покрити тестом у коме веза остаје у прекиду.</w:t>
      </w:r>
    </w:p>
    <w:p>
      <w:pPr>
        <w:keepNext/>
      </w:pPr>
      <w:r>
        <w:rPr>
          <w:b/>
          <w:i w:val="0"/>
        </w:rPr>
        <w:t>Рад на вежби — примена на пројекат</w:t>
      </w:r>
    </w:p>
    <w:p>
      <w:r>
        <w:rPr>
          <w:b w:val="0"/>
          <w:i w:val="0"/>
        </w:rPr>
        <w:t>На додељеној пројектној целини применити принцип из теме „Рад без везе и поуздана испорука".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Рад без везе и поуздана испорука</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