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полагања</w:t>
      </w:r>
    </w:p>
    <w:p>
      <w:pPr>
        <w:pStyle w:val="Subtitle"/>
      </w:pPr>
      <w:r>
        <w:t>Основе информационе безбедности (ОИБ)</w:t>
      </w:r>
    </w:p>
    <w:p>
      <w:pPr>
        <w:spacing w:after="260"/>
      </w:pPr>
      <w:r>
        <w:rPr>
          <w:rFonts w:ascii="Arial" w:hAnsi="Arial"/>
          <w:color w:val="60666D"/>
          <w:sz w:val="18"/>
        </w:rPr>
        <w:t>Академска 2026/2027. година</w:t>
      </w:r>
    </w:p>
    <w:p>
      <w:r>
        <w:rPr>
          <w:b w:val="0"/>
        </w:rPr>
        <w:t>Овај документ дефинише структуру полагања предмета, бодовање, пројектне обавезе, термине одбране, елиминациони тест, усмени испит и прелазна правила за студенте ранијих генерација.</w:t>
      </w:r>
    </w:p>
    <w:p>
      <w:pPr>
        <w:pStyle w:val="Heading1"/>
      </w:pPr>
      <w:r>
        <w:t>1 Структура полагања</w:t>
      </w:r>
    </w:p>
    <w:p>
      <w:r>
        <w:rPr>
          <w:b w:val="0"/>
        </w:rPr>
        <w:t xml:space="preserve">Постоје два начина полагања: </w:t>
      </w:r>
      <w:r>
        <w:rPr>
          <w:b/>
        </w:rPr>
        <w:t>редован</w:t>
      </w:r>
      <w:r>
        <w:rPr>
          <w:b w:val="0"/>
        </w:rPr>
        <w:t xml:space="preserve"> и </w:t>
      </w:r>
      <w:r>
        <w:rPr>
          <w:b/>
        </w:rPr>
        <w:t>супер пројекат</w:t>
      </w:r>
      <w:r>
        <w:rPr>
          <w:b w:val="0"/>
        </w:rPr>
        <w:t>. Предиспитни део чине пројекат, елиминациони тест и додатни бодови, док испитни део чине усмени испит и додатни бодови.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20"/>
        <w:gridCol w:w="1701"/>
        <w:gridCol w:w="1361"/>
        <w:gridCol w:w="1134"/>
        <w:gridCol w:w="1361"/>
        <w:gridCol w:w="124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Начин полагања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Пројекат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Елиминациони тест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Додатни бодови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Усмени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Додатни бодови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Укупно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  <w:t>Редован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8"/>
              </w:rPr>
              <w:t>до 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8"/>
              </w:rPr>
              <w:t>до 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  <w:t>супер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8"/>
              </w:rPr>
              <w:t>ослобођен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8"/>
              </w:rPr>
              <w:t>до 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8"/>
              </w:rPr>
              <w:t>до 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Укупан број бодова не може бити већи од </w:t>
      </w:r>
      <w:r>
        <w:rPr>
          <w:b/>
        </w:rPr>
        <w:t>100</w:t>
      </w:r>
      <w:r>
        <w:rPr>
          <w:b w:val="0"/>
        </w:rPr>
        <w:t xml:space="preserve">. За позитивну оцену потребно је остварити најмање </w:t>
      </w:r>
      <w:r>
        <w:rPr>
          <w:b/>
        </w:rPr>
        <w:t>51 бод</w:t>
      </w:r>
      <w:r>
        <w:rPr>
          <w:b w:val="0"/>
        </w:rPr>
        <w:t xml:space="preserve"> и испунити све обавезне компоненте изабраног начина полагања.</w:t>
      </w:r>
    </w:p>
    <w:p>
      <w:pPr>
        <w:pStyle w:val="Heading2"/>
      </w:pPr>
      <w:r>
        <w:t>Коначна оцена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Оцена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6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7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9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Бодови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51-60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61-70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71-80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81-90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91-100</w:t>
            </w:r>
          </w:p>
        </w:tc>
      </w:tr>
    </w:tbl>
    <w:p>
      <w:pPr>
        <w:spacing w:after="0"/>
      </w:pPr>
    </w:p>
    <w:p>
      <w:pPr>
        <w:pStyle w:val="Heading1"/>
      </w:pPr>
      <w:r>
        <w:t>2 Пројектни део</w:t>
      </w:r>
    </w:p>
    <w:p>
      <w:pPr>
        <w:pStyle w:val="Heading2"/>
      </w:pPr>
      <w:r>
        <w:t>Редован пројекат</w:t>
      </w:r>
    </w:p>
    <w:p>
      <w:r>
        <w:rPr>
          <w:b w:val="0"/>
        </w:rPr>
        <w:t xml:space="preserve">Редован пројекат је </w:t>
      </w:r>
      <w:r>
        <w:rPr>
          <w:b/>
        </w:rPr>
        <w:t>тимски</w:t>
      </w:r>
      <w:r>
        <w:rPr>
          <w:b w:val="0"/>
        </w:rPr>
        <w:t xml:space="preserve"> (6-10 студената), носи до </w:t>
      </w:r>
      <w:r>
        <w:rPr>
          <w:b/>
        </w:rPr>
        <w:t>30 бодова</w:t>
      </w:r>
      <w:r>
        <w:rPr>
          <w:b w:val="0"/>
        </w:rPr>
        <w:t xml:space="preserve"> и реализује се у оквиру заједничког система </w:t>
      </w:r>
      <w:r>
        <w:rPr>
          <w:b/>
        </w:rPr>
        <w:t>СКУТУМ</w:t>
      </w:r>
      <w:r>
        <w:rPr>
          <w:b w:val="0"/>
        </w:rPr>
        <w:t>. Пројекат се развија континуирано кроз више генерација, при чему свака наредна генерација наставља и проширује постојеће решење.</w:t>
      </w:r>
    </w:p>
    <w:p>
      <w:r>
        <w:rPr>
          <w:b w:val="0"/>
        </w:rPr>
        <w:t>Од студената се очекују континуиран рад, јасно видљив индивидуални допринос, рад у складу са дефинисаним Гит током, преглед кода, тестирање и способност да на одбрани образложе сопствени рад.</w:t>
      </w:r>
    </w:p>
    <w:p>
      <w:pPr>
        <w:pStyle w:val="Heading2"/>
      </w:pPr>
      <w:r>
        <w:t>Супер пројекат</w:t>
      </w:r>
    </w:p>
    <w:p>
      <w:r>
        <w:rPr>
          <w:b w:val="0"/>
        </w:rPr>
        <w:t xml:space="preserve">Супер пројекат носи до </w:t>
      </w:r>
      <w:r>
        <w:rPr>
          <w:b/>
        </w:rPr>
        <w:t>60 бодова</w:t>
      </w:r>
      <w:r>
        <w:rPr>
          <w:b w:val="0"/>
        </w:rPr>
        <w:t xml:space="preserve"> и ослобађа студента полагања елиминационог теста. Реализује се као практични део дипломског рада и мора бити непосредно повезан са информационом безбедношћу.</w:t>
      </w:r>
    </w:p>
    <w:p>
      <w:r>
        <w:rPr>
          <w:b w:val="0"/>
        </w:rPr>
        <w:t xml:space="preserve">Број места је ограничен на </w:t>
      </w:r>
      <w:r>
        <w:rPr>
          <w:b/>
        </w:rPr>
        <w:t>12 студената по генерацији</w:t>
      </w:r>
      <w:r>
        <w:rPr>
          <w:b w:val="0"/>
        </w:rPr>
        <w:t>. Тема и обим рада утврђују се пре почетка реализације.</w:t>
      </w:r>
    </w:p>
    <w:p>
      <w:pPr>
        <w:pStyle w:val="Heading1"/>
      </w:pPr>
      <w:r>
        <w:t>3 Контролне тачке</w:t>
      </w:r>
    </w:p>
    <w:p>
      <w:r>
        <w:rPr>
          <w:b w:val="0"/>
        </w:rPr>
        <w:t xml:space="preserve">Током семестра организују се </w:t>
      </w:r>
      <w:r>
        <w:rPr>
          <w:b/>
        </w:rPr>
        <w:t>две контролне тачке</w:t>
      </w:r>
      <w:r>
        <w:rPr>
          <w:b w:val="0"/>
        </w:rPr>
        <w:t xml:space="preserve">: </w:t>
      </w:r>
      <w:r>
        <w:rPr>
          <w:b/>
        </w:rPr>
        <w:t>КТ1 у термину 4. рачунарске вежбе</w:t>
      </w:r>
      <w:r>
        <w:rPr>
          <w:b w:val="0"/>
        </w:rPr>
        <w:t xml:space="preserve"> и </w:t>
      </w:r>
      <w:r>
        <w:rPr>
          <w:b/>
        </w:rPr>
        <w:t>КТ2 у термину 8. рачунарске вежбе</w:t>
      </w:r>
      <w:r>
        <w:rPr>
          <w:b w:val="0"/>
        </w:rPr>
        <w:t>, са унапред дефинисаним очекиваним напретком.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098"/>
        <w:gridCol w:w="5896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Контролна тачка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Очекивани напредак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КТ1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4. рачунарска вежба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Основна имплементација, безбедносни модел и први функционални ток са негативним тестом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КТ2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8. рачунарска вежба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Све додељене целине у одобреном обиму, интеграција, тестови и поновљива завршна демонстрација</w:t>
            </w:r>
          </w:p>
        </w:tc>
      </w:tr>
    </w:tbl>
    <w:p>
      <w:pPr>
        <w:spacing w:after="0"/>
      </w:pPr>
    </w:p>
    <w:p>
      <w:r>
        <w:rPr>
          <w:b w:val="0"/>
        </w:rPr>
        <w:t>Контролне тачке и термини одбране пројекта су одвојене обавезе.</w:t>
      </w:r>
    </w:p>
    <w:p>
      <w:pPr>
        <w:pStyle w:val="ListBullet"/>
      </w:pPr>
      <w:r>
        <w:rPr>
          <w:b w:val="0"/>
        </w:rPr>
        <w:t>испуњена контролна тачка: без умањења бодова,</w:t>
      </w:r>
    </w:p>
    <w:p>
      <w:pPr>
        <w:pStyle w:val="ListBullet"/>
      </w:pPr>
      <w:r>
        <w:rPr>
          <w:b w:val="0"/>
        </w:rPr>
        <w:t xml:space="preserve">неиспуњена контролна тачка: умањење бодова на пројекту за највише </w:t>
      </w:r>
      <w:r>
        <w:rPr>
          <w:b/>
        </w:rPr>
        <w:t>5 бодова</w:t>
      </w:r>
      <w:r>
        <w:rPr>
          <w:b w:val="0"/>
        </w:rPr>
        <w:t>,</w:t>
      </w:r>
    </w:p>
    <w:p>
      <w:pPr>
        <w:pStyle w:val="ListBullet"/>
      </w:pPr>
      <w:r>
        <w:rPr>
          <w:b w:val="0"/>
        </w:rPr>
        <w:t>сврха контролних тачака је континуирано праћење напретка и благовремено уочавање кашњења.</w:t>
      </w:r>
    </w:p>
    <w:p>
      <w:pPr>
        <w:pStyle w:val="Heading1"/>
      </w:pPr>
      <w:r>
        <w:t>4 Одбрана пројекта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91"/>
        <w:gridCol w:w="4649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Усмени испит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Предрок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прва недеља децембра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Олакшани усмени испит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Редовни термин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пред крај зимског семестра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Редован начин полагања</w:t>
            </w:r>
          </w:p>
        </w:tc>
      </w:tr>
    </w:tbl>
    <w:p>
      <w:pPr>
        <w:spacing w:after="0"/>
      </w:pPr>
    </w:p>
    <w:p>
      <w:r>
        <w:rPr>
          <w:b w:val="0"/>
        </w:rPr>
        <w:t>Одбрана обухвата демонстрацију реализованог решења и проверу разумевања безбедносних механизама, тестова, архитектонских одлука и релевантних концепата са вежби.</w:t>
      </w:r>
    </w:p>
    <w:p>
      <w:r>
        <w:rPr>
          <w:b/>
        </w:rPr>
        <w:t>Тачан датум и сатница објављују се путем званичних канала комуникације предмета.</w:t>
      </w:r>
    </w:p>
    <w:p>
      <w:pPr>
        <w:pStyle w:val="Heading1"/>
      </w:pPr>
      <w:r>
        <w:t>5 Елиминациони тест</w:t>
      </w:r>
    </w:p>
    <w:p>
      <w:r>
        <w:rPr>
          <w:b w:val="0"/>
        </w:rPr>
        <w:t xml:space="preserve">Елиминациони тест је обавезан при </w:t>
      </w:r>
      <w:r>
        <w:rPr>
          <w:b/>
        </w:rPr>
        <w:t>редовном начину полагања</w:t>
      </w:r>
      <w:r>
        <w:rPr>
          <w:b w:val="0"/>
        </w:rPr>
        <w:t>. Студенти који реализују супер пројекат не полажу елиминациони тест.</w:t>
      </w:r>
    </w:p>
    <w:p>
      <w:r>
        <w:rPr>
          <w:b w:val="0"/>
        </w:rPr>
        <w:t xml:space="preserve">За полагање су предвиђена </w:t>
      </w:r>
      <w:r>
        <w:rPr>
          <w:b/>
        </w:rPr>
        <w:t>два термина</w:t>
      </w:r>
      <w:r>
        <w:rPr>
          <w:b w:val="0"/>
        </w:rPr>
        <w:t>:</w:t>
      </w:r>
    </w:p>
    <w:p>
      <w:pPr>
        <w:spacing w:after="60"/>
        <w:ind w:left="340" w:hanging="340"/>
      </w:pPr>
      <w:r>
        <w:rPr>
          <w:b w:val="0"/>
        </w:rPr>
        <w:t>1. пре предрока;</w:t>
      </w:r>
    </w:p>
    <w:p>
      <w:pPr>
        <w:spacing w:after="60"/>
        <w:ind w:left="340" w:hanging="340"/>
      </w:pPr>
      <w:r>
        <w:rPr>
          <w:b w:val="0"/>
        </w:rPr>
        <w:t>2. пре редовног термина.</w:t>
      </w:r>
    </w:p>
    <w:p>
      <w:r>
        <w:rPr>
          <w:b/>
        </w:rPr>
        <w:t>Поред наведених термина, биће организован и један поправни термин у току летњег семестра, у оквиру којег се реализује и поправни пројекат.</w:t>
      </w:r>
    </w:p>
    <w:p>
      <w:r>
        <w:rPr>
          <w:b w:val="0"/>
        </w:rPr>
        <w:t xml:space="preserve">Тест садржи </w:t>
      </w:r>
      <w:r>
        <w:rPr>
          <w:b/>
        </w:rPr>
        <w:t>6 питања по 2 бода</w:t>
      </w:r>
      <w:r>
        <w:rPr>
          <w:b w:val="0"/>
        </w:rPr>
        <w:t xml:space="preserve"> и </w:t>
      </w:r>
      <w:r>
        <w:rPr>
          <w:b/>
        </w:rPr>
        <w:t>један мини задатак од 8 бодова</w:t>
      </w:r>
      <w:r>
        <w:rPr>
          <w:b w:val="0"/>
        </w:rPr>
        <w:t xml:space="preserve">, укупно </w:t>
      </w:r>
      <w:r>
        <w:rPr>
          <w:b/>
        </w:rPr>
        <w:t>20 бодова</w:t>
      </w:r>
      <w:r>
        <w:rPr>
          <w:b w:val="0"/>
        </w:rPr>
        <w:t xml:space="preserve">. Питања су отвореног типа: студент самостално формулише одговор, без понуђених опција типа </w:t>
      </w:r>
      <w:r>
        <w:rPr>
          <w:b w:val="0"/>
        </w:rPr>
        <w:t>а / б / в / г</w:t>
      </w:r>
      <w:r>
        <w:rPr>
          <w:b w:val="0"/>
        </w:rPr>
        <w:t>.</w:t>
      </w:r>
    </w:p>
    <w:p>
      <w:r>
        <w:rPr>
          <w:b w:val="0"/>
        </w:rPr>
        <w:t>Тест обухвата основе информационе безбедности и градиво предмета. Конкретна питања се не објављују унапред.</w:t>
      </w:r>
    </w:p>
    <w:p>
      <w:pPr>
        <w:pStyle w:val="Heading1"/>
      </w:pPr>
      <w:r>
        <w:t>6 Усмени испит</w:t>
      </w:r>
    </w:p>
    <w:p>
      <w:r>
        <w:rPr>
          <w:b w:val="0"/>
        </w:rPr>
        <w:t xml:space="preserve">Усмени испит носи до </w:t>
      </w:r>
      <w:r>
        <w:rPr>
          <w:b/>
        </w:rPr>
        <w:t>40 бодова</w:t>
      </w:r>
      <w:r>
        <w:rPr>
          <w:b w:val="0"/>
        </w:rPr>
        <w:t xml:space="preserve"> и обавезан је у оба начина полагања.</w:t>
      </w:r>
    </w:p>
    <w:p>
      <w:r>
        <w:rPr>
          <w:b w:val="0"/>
        </w:rPr>
        <w:t>На усменом испиту проверавају се разумевање концепата информационе безбедности, повезивање теорије са пројектом и способност образлагања безбедносних и архитектонских одлука.</w:t>
      </w:r>
    </w:p>
    <w:p>
      <w:r>
        <w:rPr>
          <w:b w:val="0"/>
        </w:rPr>
        <w:t xml:space="preserve">У испитном делу могуће је остварити до </w:t>
      </w:r>
      <w:r>
        <w:rPr>
          <w:b/>
        </w:rPr>
        <w:t>5 додатних бодова</w:t>
      </w:r>
      <w:r>
        <w:rPr>
          <w:b w:val="0"/>
        </w:rPr>
        <w:t>, уз укупан максимум од 100 бодова на предмету.</w:t>
      </w:r>
    </w:p>
    <w:p>
      <w:pPr>
        <w:pStyle w:val="Heading1"/>
      </w:pPr>
      <w:r>
        <w:t>7 Прелазна правила за раније генерације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5329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Статус студента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Начин полагања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Нема потпис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Поново похађа предмет и обавезе реализује према актуелним правилима.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Има потпис, али нема положене предиспитне обавезе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Предиспитне и испитне обавезе реализује према актуелним правилима.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Има признате предиспитне обавезе, али није положио тест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Полаже елиминациони тест према актуелним правилима.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Има признате предиспитне обавезе и положен тест, али нема усмени испит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 xml:space="preserve">Полаже усмени испит; остварени бодови са усменог испита множе се коефицијентом </w:t>
            </w:r>
            <w:r>
              <w:rPr>
                <w:rFonts w:ascii="Arial" w:hAnsi="Arial"/>
                <w:b/>
                <w:sz w:val="19"/>
              </w:rPr>
              <w:t>0,5</w:t>
            </w:r>
            <w:r>
              <w:rPr>
                <w:rFonts w:ascii="Arial" w:hAnsi="Arial"/>
                <w:b w:val="0"/>
                <w:sz w:val="19"/>
              </w:rPr>
              <w:t>.</w:t>
            </w:r>
          </w:p>
        </w:tc>
      </w:tr>
    </w:tbl>
    <w:p>
      <w:pPr>
        <w:spacing w:after="0"/>
      </w:pPr>
    </w:p>
    <w:p>
      <w:pPr>
        <w:pStyle w:val="Heading1"/>
      </w:pPr>
      <w:r>
        <w:t>8 Садржај рачунарских вежби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504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Вежба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36414B"/>
          </w:tcPr>
          <w:p>
            <w:pPr>
              <w:keepNext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Тематска област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Идентитет, аутентикација и контрола приступа заснована на улогама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Ауторизација над ресурсом и класификација података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Политике, конфигурација и видљивост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Имовина, границе поверења и моделовање претњи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вишефакторска аутентикација, сесије, сервиси и тајне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Детекција, инцидент и рањивости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Атрибути, ризик и преглед приступа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5F6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Корелација, ефективност и учење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Додатно</w:t>
            </w:r>
          </w:p>
        </w:tc>
        <w:tc>
          <w:tcPr>
            <w:tcW w:type="dxa" w:w="8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9"/>
              </w:rPr>
              <w:t>Агилни приступ и Скрам, Гит и тимски рад за потребе израде пројекта</w:t>
            </w:r>
          </w:p>
        </w:tc>
      </w:tr>
    </w:tbl>
    <w:p>
      <w:pPr>
        <w:spacing w:after="0"/>
      </w:pPr>
    </w:p>
    <w:p>
      <w:pPr>
        <w:pStyle w:val="Heading1"/>
      </w:pPr>
      <w:r>
        <w:t>9 Присуство интегритет и комуникација</w:t>
      </w:r>
    </w:p>
    <w:p>
      <w:r>
        <w:rPr>
          <w:b w:val="0"/>
        </w:rPr>
        <w:t xml:space="preserve">Присуство рачунарским вежбама је обавезно. Студент са више од </w:t>
      </w:r>
      <w:r>
        <w:rPr>
          <w:b/>
        </w:rPr>
        <w:t>два неоправдана изостанка</w:t>
      </w:r>
      <w:r>
        <w:rPr>
          <w:b w:val="0"/>
        </w:rPr>
        <w:t xml:space="preserve"> губи право на полагање пројекта.</w:t>
      </w:r>
    </w:p>
    <w:p>
      <w:r>
        <w:rPr>
          <w:b w:val="0"/>
        </w:rPr>
        <w:t xml:space="preserve">Сваки студент мора имати проверљив индивидуални допринос и бити у стању да образложи сопствени рад. Плагијат, неовлашћено преузимање туђег решења или лажно представљање доприноса доводи до </w:t>
      </w:r>
      <w:r>
        <w:rPr>
          <w:b/>
        </w:rPr>
        <w:t>0 бодова на пројектном задатку</w:t>
      </w:r>
      <w:r>
        <w:rPr>
          <w:b w:val="0"/>
        </w:rPr>
        <w:t>.</w:t>
      </w:r>
    </w:p>
    <w:p>
      <w:r>
        <w:rPr>
          <w:b w:val="0"/>
        </w:rPr>
        <w:t>Пројекат је дефанзивно оријентисан. Негативни и злоупотребни сценарији изводе се искључиво над сопственим тестним системима и у контролисаним окружењима.</w:t>
      </w:r>
    </w:p>
    <w:p>
      <w:r>
        <w:rPr>
          <w:b w:val="0"/>
        </w:rPr>
        <w:t xml:space="preserve">Сва организациона обавештења, термини и евентуалне измене објављују се путем </w:t>
      </w:r>
      <w:r>
        <w:rPr>
          <w:b/>
        </w:rPr>
        <w:t>званичних канала комуникације предмета</w:t>
      </w:r>
      <w:r>
        <w:rPr>
          <w:b w:val="0"/>
        </w:rPr>
        <w:t>.</w:t>
      </w:r>
    </w:p>
    <w:p>
      <w:r>
        <w:rPr>
          <w:b w:val="0"/>
        </w:rPr>
        <w:t xml:space="preserve">Јединствени материјали за вежбе (практикум и презентације) доступни су на </w:t>
      </w:r>
      <w:r>
        <w:rPr>
          <w:b/>
        </w:rPr>
        <w:t>ftn-nastavni-portal.vercel.app/#oib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070"/>
        <w:sz w:val="16"/>
      </w:rPr>
      <w:t xml:space="preserve">ОИБ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7" w:lineRule="auto" w:after="60"/>
    </w:pPr>
    <w:rPr>
      <w:rFonts w:ascii="Georgia" w:hAnsi="Georgia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1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0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60"/>
      <w:contextualSpacing/>
    </w:pPr>
    <w:rPr>
      <w:rFonts w:ascii="Georgia" w:hAnsi="Georgia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полагања</dc:title>
  <dc:subject>Основе информационе безбедности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