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СКУТУМ</w:t>
      </w:r>
    </w:p>
    <w:p>
      <w:bookmarkStart w:id="100" w:name="h100"/>
      <w:pPr>
        <w:pStyle w:val="Heading1"/>
        <w:pageBreakBefore w:val="0"/>
      </w:pPr>
      <w:r>
        <w:rPr>
          <w:b w:val="0"/>
          <w:i w:val="0"/>
        </w:rPr>
        <w:t>Платформа за управљање информационом безбедношћу и дигиталним поверењем</w:t>
      </w:r>
      <w:bookmarkEnd w:id="100"/>
    </w:p>
    <w:p>
      <w:bookmarkStart w:id="101" w:name="h101"/>
      <w:pPr>
        <w:pStyle w:val="Heading1"/>
        <w:pageBreakBefore w:val="0"/>
      </w:pPr>
      <w:r>
        <w:rPr>
          <w:b/>
          <w:i w:val="0"/>
        </w:rPr>
        <w:t>Пројектна спецификација за предмет Основе информационе безбедности</w:t>
      </w:r>
      <w:r>
        <w:br/>
      </w:r>
      <w:r>
        <w:rPr>
          <w:b w:val="0"/>
          <w:i w:val="0"/>
        </w:rPr>
        <w:t>Факултет техничких наука - Примењено софтверско инжењерство</w:t>
      </w:r>
      <w:bookmarkEnd w:id="101"/>
    </w:p>
    <w:p>
      <w:bookmarkStart w:id="102" w:name="h102"/>
      <w:pPr>
        <w:pStyle w:val="Heading1"/>
        <w:pageBreakBefore w:val="0"/>
      </w:pPr>
      <w:r>
        <w:rPr>
          <w:b w:val="0"/>
          <w:i w:val="0"/>
        </w:rPr>
        <w:t>Основни подаци</w:t>
      </w:r>
      <w:bookmarkEnd w:id="102"/>
    </w:p>
    <w:p>
      <w:pPr>
        <w:pStyle w:val="Caption"/>
        <w:keepNext/>
        <w:jc w:val="left"/>
      </w:pPr>
      <w:r>
        <w:t>Табела 1. Ставка и Вредност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8"/>
        <w:gridCol w:w="7170"/>
      </w:tblGrid>
      <w:tr>
        <w:trPr>
          <w:cantSplit/>
          <w:tblHeader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Ставка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Вредност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Назив пројекта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СКУТУМ - Платформа за управљање информационом безбедношћу и дигиталним поверењем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Предмет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Основе информационе безбедности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Тип рада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Тимски развој заједничког безбедносног софтверског производа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Величина тима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6-10 студената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Број пројектних целина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90 (30 на нивоу Р1, 30 на нивоу Р2 и 30 на нивоу Р3)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Типичан обим извођења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приближно 200 студената; број тимова зависи од формиране величине тимова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Референтна технологија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дотнет / Ц шарп; друге технологије уз одобрење и доказ интероперабилности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Организација рада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Гит, развојне гране, Захтев за спајање измена, преглед кода, Континуирана интеграција и Тапиз табле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Архитектонски принципи</w:t>
            </w:r>
          </w:p>
        </w:tc>
        <w:tc>
          <w:tcPr>
            <w:tcW w:type="dxa" w:w="71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Чиста архитектура, СОЛИД, леаст привилеге, експлицит труст боундариес, тестабилност и аудитабилност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03" w:name="h103"/>
      <w:pPr>
        <w:pStyle w:val="Heading1"/>
        <w:pageBreakBefore w:val="0"/>
      </w:pPr>
      <w:r>
        <w:rPr>
          <w:b w:val="0"/>
          <w:i w:val="0"/>
        </w:rPr>
        <w:t>Нормативне конвенције и следљивост</w:t>
      </w:r>
      <w:bookmarkEnd w:id="103"/>
    </w:p>
    <w:p>
      <w:r>
        <w:rPr>
          <w:b w:val="0"/>
          <w:i w:val="0"/>
        </w:rPr>
        <w:t>Спецификација користи следећа нормативна значења како би се смањила могућност различитог тумачења захтева:</w:t>
      </w:r>
    </w:p>
    <w:p>
      <w:pPr>
        <w:pStyle w:val="ListBullet"/>
      </w:pPr>
      <w:r>
        <w:rPr>
          <w:b/>
          <w:i w:val="0"/>
        </w:rPr>
        <w:t>мора / није дозвољено</w:t>
      </w:r>
      <w:r>
        <w:rPr>
          <w:b w:val="0"/>
          <w:i w:val="0"/>
        </w:rPr>
        <w:t xml:space="preserve"> - обавезан захтев; неиспуњење значи да захтев није реализован;</w:t>
      </w:r>
    </w:p>
    <w:p>
      <w:pPr>
        <w:pStyle w:val="ListBullet"/>
      </w:pPr>
      <w:r>
        <w:rPr>
          <w:b/>
          <w:i w:val="0"/>
        </w:rPr>
        <w:t>треба / очекује се</w:t>
      </w:r>
      <w:r>
        <w:rPr>
          <w:b w:val="0"/>
          <w:i w:val="0"/>
        </w:rPr>
        <w:t xml:space="preserve"> - подразумевано очекивање које може бити одступање само уз образложену и документовану одлуку;</w:t>
      </w:r>
    </w:p>
    <w:p>
      <w:pPr>
        <w:pStyle w:val="ListBullet"/>
      </w:pPr>
      <w:r>
        <w:rPr>
          <w:b/>
          <w:i w:val="0"/>
        </w:rPr>
        <w:t>може / могуће проширење</w:t>
      </w:r>
      <w:r>
        <w:rPr>
          <w:b w:val="0"/>
          <w:i w:val="0"/>
        </w:rPr>
        <w:t xml:space="preserve"> - опционо; није део минималног обухвата осим ако га наставни тим експлицитно додели;</w:t>
      </w:r>
    </w:p>
    <w:p>
      <w:pPr>
        <w:pStyle w:val="ListBullet"/>
      </w:pPr>
      <w:r>
        <w:rPr>
          <w:b/>
          <w:i w:val="0"/>
        </w:rPr>
        <w:t>обавезни случај употребе</w:t>
      </w:r>
      <w:r>
        <w:rPr>
          <w:b w:val="0"/>
          <w:i w:val="0"/>
        </w:rPr>
        <w:t xml:space="preserve"> - понашање које мора бити демонстрабилно и покривено одговарајућим тестовима;</w:t>
      </w:r>
    </w:p>
    <w:p>
      <w:pPr>
        <w:pStyle w:val="ListBullet"/>
      </w:pPr>
      <w:r>
        <w:rPr>
          <w:b/>
          <w:i w:val="0"/>
        </w:rPr>
        <w:t>кључна пословна / безбедносна правила</w:t>
      </w:r>
      <w:r>
        <w:rPr>
          <w:b w:val="0"/>
          <w:i w:val="0"/>
        </w:rPr>
        <w:t xml:space="preserve"> - invariants/ograničenja која имплементација мора сачувати независно од УИ-а и техничког решења.</w:t>
      </w:r>
    </w:p>
    <w:p>
      <w:bookmarkStart w:id="104" w:name="h104"/>
      <w:pPr>
        <w:pStyle w:val="Heading2"/>
        <w:pageBreakBefore w:val="0"/>
      </w:pPr>
      <w:r>
        <w:rPr>
          <w:b w:val="0"/>
          <w:i w:val="0"/>
        </w:rPr>
        <w:t>Следљивост захтева</w:t>
      </w:r>
      <w:bookmarkEnd w:id="104"/>
    </w:p>
    <w:p>
      <w:pPr>
        <w:pStyle w:val="ListBullet"/>
      </w:pPr>
      <w:r>
        <w:rPr>
          <w:b w:val="0"/>
          <w:i w:val="0"/>
        </w:rPr>
        <w:t xml:space="preserve">ознака пројектне целине, нпр. </w:t>
      </w:r>
      <w:r>
        <w:rPr>
          <w:rFonts w:ascii="Courier New" w:hAnsi="Courier New"/>
          <w:b w:val="0"/>
          <w:i w:val="0"/>
          <w:sz w:val="18"/>
        </w:rPr>
        <w:t>R2-05</w:t>
      </w:r>
      <w:r>
        <w:rPr>
          <w:b w:val="0"/>
          <w:i w:val="0"/>
        </w:rPr>
        <w:t>, представља стабилан идентификатор њеног функционалног и безбедносног обухвата;</w:t>
      </w:r>
    </w:p>
    <w:p>
      <w:pPr>
        <w:pStyle w:val="ListBullet"/>
      </w:pPr>
      <w:r>
        <w:rPr>
          <w:b w:val="0"/>
          <w:i w:val="0"/>
        </w:rPr>
        <w:t>захтеви у Тапиз-у, тестовима, Записи о архитектонским одлукама записима и Захтев за спајање измена описима треба да референцирају ознаку целине и конкретан случај употребе или безбедносно правило;</w:t>
      </w:r>
    </w:p>
    <w:p>
      <w:pPr>
        <w:pStyle w:val="ListBullet"/>
      </w:pPr>
      <w:r>
        <w:rPr>
          <w:b w:val="0"/>
          <w:i w:val="0"/>
        </w:rPr>
        <w:t xml:space="preserve">за међутимски и системске захтеве користе се експлицитни идентификатори облика </w:t>
      </w:r>
      <w:r>
        <w:rPr>
          <w:rFonts w:ascii="Courier New" w:hAnsi="Courier New"/>
          <w:b w:val="0"/>
          <w:i w:val="0"/>
          <w:sz w:val="18"/>
        </w:rPr>
        <w:t>SEC-&lt;oblast&gt;-NN</w:t>
      </w:r>
      <w:r>
        <w:rPr>
          <w:b w:val="0"/>
          <w:i w:val="0"/>
        </w:rPr>
        <w:t>, наведени у овој спецификацији;</w:t>
      </w:r>
    </w:p>
    <w:p>
      <w:pPr>
        <w:pStyle w:val="ListBullet"/>
      </w:pPr>
      <w:r>
        <w:rPr>
          <w:b w:val="0"/>
          <w:i w:val="0"/>
        </w:rPr>
        <w:t>једном објављен идентификатор се не користи за друго значење; промена семантике захтева евидентира се кроз контролисану ревизију спецификације;</w:t>
      </w:r>
    </w:p>
    <w:p>
      <w:pPr>
        <w:pStyle w:val="ListBullet"/>
      </w:pPr>
      <w:r>
        <w:rPr>
          <w:b w:val="0"/>
          <w:i w:val="0"/>
        </w:rPr>
        <w:t>некомпатибилна промена јавног уговора, сецурити догађаја или полици семантике мора имати следљив Тапиз задатак, преглед погођених тимова и ажуриране contract/security тестове.</w:t>
      </w:r>
    </w:p>
    <w:p>
      <w:bookmarkStart w:id="105" w:name="h105"/>
      <w:pPr>
        <w:pStyle w:val="Heading1"/>
        <w:pageBreakBefore w:val="0"/>
      </w:pPr>
      <w:r>
        <w:rPr>
          <w:b w:val="0"/>
          <w:i w:val="0"/>
        </w:rPr>
        <w:t>1 Сврха, циљ и границе пројекта</w:t>
      </w:r>
      <w:bookmarkEnd w:id="105"/>
    </w:p>
    <w:p>
      <w:r>
        <w:rPr>
          <w:b w:val="0"/>
          <w:i w:val="0"/>
        </w:rPr>
        <w:t>СКУТУМ је информациони систем намењен управљању идентитетима, приступом, безбедносним политикама, тајнама, безбедносним догађајима, инцидентима, ризицима и доказима у организацији која користи већи број апликација, сервиса и информационих ресурса. Безбедност није додатна функционалност система, већ основни домен пројекта.</w:t>
      </w:r>
    </w:p>
    <w:p>
      <w:r>
        <w:rPr>
          <w:b w:val="0"/>
          <w:i w:val="0"/>
        </w:rPr>
        <w:t>Пројекат је дефанзивно оријентисан. Не захтева развој експлоита, малвера нити напад на реалне системе. Ситуације које представљају сумњиву активност, грешку конфигурације или покушај недозвољеног приступа репродукују се контролисаним симулаторима и тестним идентитетима.</w:t>
      </w:r>
    </w:p>
    <w:p>
      <w:r>
        <w:rPr>
          <w:b/>
          <w:i w:val="0"/>
        </w:rPr>
        <w:t>Циљ пројектног оквира.</w:t>
      </w:r>
      <w:r>
        <w:rPr>
          <w:b w:val="0"/>
          <w:i w:val="0"/>
        </w:rPr>
        <w:t xml:space="preserve"> Студент треба да разуме везу између ассет-а, идентитета, труст границе, претње, контроле, безбедносног теста и аудит доказа. Имплементација контроле без јасног безбедносног захтева и теста не сматра се завршеним решењем.</w:t>
      </w:r>
      <w:r>
        <w:rPr>
          <w:b w:val="0"/>
          <w:i w:val="0"/>
        </w:rPr>
        <w:br/>
      </w:r>
    </w:p>
    <w:p>
      <w:bookmarkStart w:id="106" w:name="h106"/>
      <w:pPr>
        <w:pStyle w:val="Heading1"/>
        <w:pageBreakBefore w:val="0"/>
      </w:pPr>
      <w:r>
        <w:rPr>
          <w:b w:val="0"/>
          <w:i w:val="0"/>
        </w:rPr>
        <w:t>1.1 Обухват</w:t>
      </w:r>
      <w:bookmarkEnd w:id="106"/>
    </w:p>
    <w:p>
      <w:pPr>
        <w:pStyle w:val="ListBullet"/>
      </w:pPr>
      <w:r>
        <w:rPr>
          <w:b w:val="0"/>
          <w:i w:val="0"/>
        </w:rPr>
        <w:t>идентити лифецицле, аутентикација и сесије;</w:t>
      </w:r>
    </w:p>
    <w:p>
      <w:pPr>
        <w:pStyle w:val="ListBullet"/>
      </w:pPr>
      <w:r>
        <w:rPr>
          <w:b w:val="0"/>
          <w:i w:val="0"/>
        </w:rPr>
        <w:t>Контрола приступа заснована на улогама, објецт-левел и полици-басед ауторизација;</w:t>
      </w:r>
    </w:p>
    <w:p>
      <w:pPr>
        <w:pStyle w:val="ListBullet"/>
      </w:pPr>
      <w:r>
        <w:rPr>
          <w:b w:val="0"/>
          <w:i w:val="0"/>
        </w:rPr>
        <w:t>мулти-фацтор и степ-уп аутентикација;</w:t>
      </w:r>
    </w:p>
    <w:p>
      <w:pPr>
        <w:pStyle w:val="ListBullet"/>
      </w:pPr>
      <w:r>
        <w:rPr>
          <w:b w:val="0"/>
          <w:i w:val="0"/>
        </w:rPr>
        <w:t>привилегед аццесс и јуст-ин-тиме права;</w:t>
      </w:r>
    </w:p>
    <w:p>
      <w:pPr>
        <w:pStyle w:val="ListBullet"/>
      </w:pPr>
      <w:r>
        <w:rPr>
          <w:b w:val="0"/>
          <w:i w:val="0"/>
        </w:rPr>
        <w:t>сервице идентитиес;</w:t>
      </w:r>
    </w:p>
    <w:p>
      <w:pPr>
        <w:pStyle w:val="ListBullet"/>
      </w:pPr>
      <w:r>
        <w:rPr>
          <w:b w:val="0"/>
          <w:i w:val="0"/>
        </w:rPr>
        <w:t>сецретс, цертифицате и кеи лифецицле;</w:t>
      </w:r>
    </w:p>
    <w:p>
      <w:pPr>
        <w:pStyle w:val="ListBullet"/>
      </w:pPr>
      <w:r>
        <w:rPr>
          <w:b w:val="0"/>
          <w:i w:val="0"/>
        </w:rPr>
        <w:t>класификација података и заштита ресурса;</w:t>
      </w:r>
    </w:p>
    <w:p>
      <w:pPr>
        <w:pStyle w:val="ListBullet"/>
      </w:pPr>
      <w:r>
        <w:rPr>
          <w:b w:val="0"/>
          <w:i w:val="0"/>
        </w:rPr>
        <w:t>сецурити аудит, догађаји, детекција и алертинг;</w:t>
      </w:r>
    </w:p>
    <w:p>
      <w:pPr>
        <w:pStyle w:val="ListBullet"/>
      </w:pPr>
      <w:r>
        <w:rPr>
          <w:b w:val="0"/>
          <w:i w:val="0"/>
        </w:rPr>
        <w:t>сецурити инцидент, истрага, евиденце и респонсе;</w:t>
      </w:r>
    </w:p>
    <w:p>
      <w:pPr>
        <w:pStyle w:val="ListBullet"/>
      </w:pPr>
      <w:r>
        <w:rPr>
          <w:b w:val="0"/>
          <w:i w:val="0"/>
        </w:rPr>
        <w:t>вулнерабилити и депенденци риск регистри;</w:t>
      </w:r>
    </w:p>
    <w:p>
      <w:pPr>
        <w:pStyle w:val="ListBullet"/>
      </w:pPr>
      <w:r>
        <w:rPr>
          <w:b w:val="0"/>
          <w:i w:val="0"/>
        </w:rPr>
        <w:t>моделовање претњи, риск манагемент и аццесс преглед;</w:t>
      </w:r>
    </w:p>
    <w:p>
      <w:pPr>
        <w:pStyle w:val="ListBullet"/>
      </w:pPr>
      <w:r>
        <w:rPr>
          <w:b w:val="0"/>
          <w:i w:val="0"/>
        </w:rPr>
        <w:t>сецурити полициес, ексцептионс и цомплианце евиденце;</w:t>
      </w:r>
    </w:p>
    <w:p>
      <w:pPr>
        <w:pStyle w:val="ListBullet"/>
      </w:pPr>
      <w:r>
        <w:rPr>
          <w:b w:val="0"/>
          <w:i w:val="0"/>
        </w:rPr>
        <w:t>аутоматизовани негативни и безбедносни тестови.</w:t>
      </w:r>
    </w:p>
    <w:p>
      <w:bookmarkStart w:id="107" w:name="h107"/>
      <w:pPr>
        <w:pStyle w:val="Heading1"/>
        <w:pageBreakBefore w:val="0"/>
      </w:pPr>
      <w:r>
        <w:rPr>
          <w:b w:val="0"/>
          <w:i w:val="0"/>
        </w:rPr>
        <w:t>1.2 Ван обухвата</w:t>
      </w:r>
      <w:bookmarkEnd w:id="107"/>
    </w:p>
    <w:p>
      <w:pPr>
        <w:pStyle w:val="ListBullet"/>
      </w:pPr>
      <w:r>
        <w:rPr>
          <w:b w:val="0"/>
          <w:i w:val="0"/>
        </w:rPr>
        <w:t>напад на стварне организационе или јавне системе;</w:t>
      </w:r>
    </w:p>
    <w:p>
      <w:pPr>
        <w:pStyle w:val="ListBullet"/>
      </w:pPr>
      <w:r>
        <w:rPr>
          <w:b w:val="0"/>
          <w:i w:val="0"/>
        </w:rPr>
        <w:t>израда малваре-а, рансомваре-а, пхисхинг инфраструктуре или експлоита;</w:t>
      </w:r>
    </w:p>
    <w:p>
      <w:pPr>
        <w:pStyle w:val="ListBullet"/>
      </w:pPr>
      <w:r>
        <w:rPr>
          <w:b w:val="0"/>
          <w:i w:val="0"/>
        </w:rPr>
        <w:t>имплементација сопствених криптографских алгоритама;</w:t>
      </w:r>
    </w:p>
    <w:p>
      <w:pPr>
        <w:pStyle w:val="ListBullet"/>
      </w:pPr>
      <w:r>
        <w:rPr>
          <w:b w:val="0"/>
          <w:i w:val="0"/>
        </w:rPr>
        <w:t>чување реалних лозинки, тајни или продукционих сертификата у студентском окружењу;</w:t>
      </w:r>
    </w:p>
    <w:p>
      <w:pPr>
        <w:pStyle w:val="ListBullet"/>
      </w:pPr>
      <w:r>
        <w:rPr>
          <w:b w:val="0"/>
          <w:i w:val="0"/>
        </w:rPr>
        <w:t>представљање симулатора као реалног IDS/SIEM/CA производа;</w:t>
      </w:r>
    </w:p>
    <w:p>
      <w:pPr>
        <w:pStyle w:val="ListBullet"/>
      </w:pPr>
      <w:r>
        <w:rPr>
          <w:b w:val="0"/>
          <w:i w:val="0"/>
        </w:rPr>
        <w:t>формална pravna/compliance сертификација организације.</w:t>
      </w:r>
    </w:p>
    <w:p>
      <w:pPr>
        <w:pStyle w:val="Caption"/>
        <w:keepNext/>
      </w:pPr>
      <w:r>
        <w:t>Пример 1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LR</w:t>
        <w:br/>
        <w:t xml:space="preserve">    U[Employee / User] --&gt; S((SCUTUM))</w:t>
        <w:br/>
        <w:t xml:space="preserve">    A[Security Administrator] --&gt; S</w:t>
        <w:br/>
        <w:t xml:space="preserve">    SO[Security Operator] --&gt; S</w:t>
        <w:br/>
        <w:t xml:space="preserve">    AU[Auditor] --&gt; S</w:t>
        <w:br/>
        <w:t xml:space="preserve">    IO[Incident Responder] --&gt; S</w:t>
        <w:br/>
        <w:t xml:space="preserve">    OW[Resource Owner] --&gt; S</w:t>
        <w:br/>
        <w:br/>
        <w:t xml:space="preserve">    S &lt;--&gt; IDP[Identity Provider Simulator]</w:t>
        <w:br/>
        <w:t xml:space="preserve">    S &lt;--&gt; OTP[OTP / MFA Simulator]</w:t>
        <w:br/>
        <w:t xml:space="preserve">    S &lt;--&gt; CA[Certificate Authority Simulator]</w:t>
        <w:br/>
        <w:t xml:space="preserve">    S &lt;--&gt; EXT[External Application Simulator]</w:t>
        <w:br/>
        <w:t xml:space="preserve">    S &lt;--&gt; TH[Threat Event Simulator]</w:t>
        <w:br/>
        <w:t xml:space="preserve">    S &lt;--&gt; VS[Vulnerability Scanner Simulator]</w:t>
      </w:r>
    </w:p>
    <w:p>
      <w:r>
        <w:rPr>
          <w:b w:val="0"/>
          <w:i/>
        </w:rPr>
        <w:t>Слика 1. Контекст система СКУТУМ: корисници и спољни безбедносни симулатори.</w:t>
      </w:r>
    </w:p>
    <w:p>
      <w:bookmarkStart w:id="108" w:name="h108"/>
      <w:pPr>
        <w:pStyle w:val="Heading1"/>
        <w:pageBreakBefore w:val="0"/>
      </w:pPr>
      <w:r>
        <w:rPr>
          <w:b w:val="0"/>
          <w:i w:val="0"/>
        </w:rPr>
        <w:t>2 Контекст система и корисници</w:t>
      </w:r>
      <w:bookmarkEnd w:id="108"/>
    </w:p>
    <w:p>
      <w:r>
        <w:rPr>
          <w:b w:val="0"/>
          <w:i w:val="0"/>
        </w:rPr>
        <w:t>СКУТУМ се посматра као централна безбедносна платформа која одржава идентитете, политике, ассет податке и безбедносне догађаје за више апликација и организационих домена. Спољни системи комуницирају преко експлицитних адаптера или симулатора.</w:t>
      </w:r>
    </w:p>
    <w:p>
      <w:bookmarkStart w:id="109" w:name="h109"/>
      <w:pPr>
        <w:pStyle w:val="Heading1"/>
        <w:pageBreakBefore w:val="0"/>
      </w:pPr>
      <w:r>
        <w:rPr>
          <w:b w:val="0"/>
          <w:i w:val="0"/>
        </w:rPr>
        <w:t>2.1 Примарне улоге</w:t>
      </w:r>
      <w:bookmarkEnd w:id="109"/>
    </w:p>
    <w:p>
      <w:pPr>
        <w:pStyle w:val="Caption"/>
        <w:keepNext/>
        <w:jc w:val="left"/>
      </w:pPr>
      <w:r>
        <w:t>Табела 2. Улога и Типичне одговорности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4"/>
        <w:gridCol w:w="6094"/>
      </w:tblGrid>
      <w:tr>
        <w:trPr>
          <w:cantSplit/>
          <w:tblHeader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Улога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Типичне одговорности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Емплоиее / Усер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користи заштићене ресурсе у оквиру додељених права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Ресоурце Овнер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одређује власништво, класификацију и одобрава одређене приступе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Администратор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политике, identity/security конфигурација и привилеговане промене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Оператор / Аналист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евентс, алертс, триаге и надзор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Инцидент Респондер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истрага, цонтаинмент, рецовери и пост-инцидент преглед</w:t>
            </w:r>
          </w:p>
        </w:tc>
      </w:tr>
      <w:tr>
        <w:trPr>
          <w:cantSplit/>
        </w:trPr>
        <w:tc>
          <w:tcPr>
            <w:tcW w:type="dxa" w:w="354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Аудитор / Реад-онли Оператор</w:t>
            </w:r>
          </w:p>
        </w:tc>
        <w:tc>
          <w:tcPr>
            <w:tcW w:type="dxa" w:w="609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 преглед аудит-а, евиденце-а и цомплианце доказа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10" w:name="h110"/>
      <w:pPr>
        <w:pStyle w:val="Heading1"/>
        <w:pageBreakBefore w:val="0"/>
      </w:pPr>
      <w:r>
        <w:rPr>
          <w:b w:val="0"/>
          <w:i w:val="0"/>
        </w:rPr>
        <w:t>2.2 Труст границе</w:t>
      </w:r>
      <w:bookmarkEnd w:id="110"/>
    </w:p>
    <w:p>
      <w:r>
        <w:rPr>
          <w:b w:val="0"/>
          <w:i w:val="0"/>
        </w:rPr>
        <w:t>За сваки значајан ток мора бити јасно где се идентитет потврђује, где се доноси одлука о приступу, ко је власник заштићеног ресурса и које информације прелазе границу између компоненти.</w:t>
      </w:r>
    </w:p>
    <w:p>
      <w:pPr>
        <w:pStyle w:val="Caption"/>
        <w:keepNext/>
      </w:pPr>
      <w:r>
        <w:t>Пример 2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U[User / Service Identity] --&gt; AUTH[Authentication]</w:t>
        <w:br/>
        <w:t xml:space="preserve">    AUTH --&gt; CTX[Context + Session]</w:t>
        <w:br/>
        <w:t xml:space="preserve">    CTX --&gt; AUTHZ[Authorization / Policy Decision]</w:t>
        <w:br/>
        <w:t xml:space="preserve">    R[Protected Resource] --&gt; AUTHZ</w:t>
        <w:br/>
        <w:t xml:space="preserve">    CLASS[Data Classification] --&gt; AUTHZ</w:t>
        <w:br/>
        <w:t xml:space="preserve">    AUTHZ --&gt;|allow| ACCESS[Controlled Access]</w:t>
        <w:br/>
        <w:t xml:space="preserve">    AUTHZ --&gt;|deny| DENY[Access Denied]</w:t>
        <w:br/>
        <w:t xml:space="preserve">    ACCESS --&gt; AUDIT[Audit / Security Event]</w:t>
        <w:br/>
        <w:t xml:space="preserve">    DENY --&gt; AUDIT</w:t>
      </w:r>
    </w:p>
    <w:p>
      <w:r>
        <w:rPr>
          <w:b w:val="0"/>
          <w:i/>
        </w:rPr>
        <w:t>Слика 2. Поједностављен модел доношења одлуке о приступу.</w:t>
      </w:r>
    </w:p>
    <w:p>
      <w:bookmarkStart w:id="111" w:name="h111"/>
      <w:pPr>
        <w:pStyle w:val="Heading1"/>
        <w:pageBreakBefore w:val="0"/>
      </w:pPr>
      <w:r>
        <w:rPr>
          <w:b w:val="0"/>
          <w:i w:val="0"/>
        </w:rPr>
        <w:t>2.3 Симулатори</w:t>
      </w:r>
      <w:bookmarkEnd w:id="111"/>
    </w:p>
    <w:p>
      <w:pPr>
        <w:pStyle w:val="Caption"/>
        <w:keepNext/>
        <w:jc w:val="left"/>
      </w:pPr>
      <w:r>
        <w:t>Табела 3. Симулатор и Пример понашања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76"/>
        <w:gridCol w:w="5862"/>
      </w:tblGrid>
      <w:tr>
        <w:trPr>
          <w:cantSplit/>
          <w:tblHeader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Пример понашања</w:t>
            </w:r>
          </w:p>
        </w:tc>
      </w:tr>
      <w:tr>
        <w:trPr>
          <w:cantSplit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 Провидер 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uspešna/neuspešna аутентикација, екстернал идентити</w:t>
            </w:r>
          </w:p>
        </w:tc>
      </w:tr>
      <w:tr>
        <w:trPr>
          <w:cantSplit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ОТП / Вишефакторска аутентикација 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цхалленге, validan/nevalidan код, истек времена</w:t>
            </w:r>
          </w:p>
        </w:tc>
      </w:tr>
      <w:tr>
        <w:trPr>
          <w:cantSplit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Цертифицате Аутхорити 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издавање, обнова и ревоцатион сертификата</w:t>
            </w:r>
          </w:p>
        </w:tc>
      </w:tr>
      <w:tr>
        <w:trPr>
          <w:cantSplit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Екстернал Апплицатион 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позиви ка заштићеном Програмски интерфејс-ју и сервице идентити сценарио</w:t>
            </w:r>
          </w:p>
        </w:tc>
      </w:tr>
      <w:tr>
        <w:trPr>
          <w:cantSplit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Тхреат Евент 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неуспешне пријаве, суспициоус аццесс, привилегована операција</w:t>
            </w:r>
          </w:p>
        </w:tc>
      </w:tr>
      <w:tr>
        <w:trPr>
          <w:cantSplit/>
        </w:trPr>
        <w:tc>
          <w:tcPr>
            <w:tcW w:type="dxa" w:w="377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Вулнерабилити Сцаннер Симулатор</w:t>
            </w:r>
          </w:p>
        </w:tc>
        <w:tc>
          <w:tcPr>
            <w:tcW w:type="dxa" w:w="58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контролисани налази везани за тестне ассет-е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12" w:name="h112"/>
      <w:pPr>
        <w:pStyle w:val="Heading1"/>
        <w:pageBreakBefore w:val="0"/>
      </w:pPr>
      <w:r>
        <w:rPr>
          <w:b w:val="0"/>
          <w:i w:val="0"/>
        </w:rPr>
        <w:t>3 Безбедносни модел система</w:t>
      </w:r>
      <w:bookmarkEnd w:id="112"/>
    </w:p>
    <w:p>
      <w:r>
        <w:rPr>
          <w:b w:val="0"/>
          <w:i w:val="0"/>
        </w:rPr>
        <w:t>СКУТУМ не полази од претпоставке да је корисник, сервис или мрежна локација поуздана само зато што је успешно прошла један претходни корак. Свака значајна операција мора имати јасан идентитет, обухват и одлуку о приступу.</w:t>
      </w:r>
    </w:p>
    <w:p>
      <w:bookmarkStart w:id="113" w:name="h113"/>
      <w:pPr>
        <w:pStyle w:val="Heading1"/>
        <w:pageBreakBefore w:val="0"/>
      </w:pPr>
      <w:r>
        <w:rPr>
          <w:b w:val="0"/>
          <w:i w:val="0"/>
        </w:rPr>
        <w:t>3.1 Основна правила</w:t>
      </w:r>
      <w:bookmarkEnd w:id="113"/>
    </w:p>
    <w:p>
      <w:pPr>
        <w:pStyle w:val="ListBullet"/>
      </w:pPr>
      <w:r>
        <w:rPr>
          <w:b w:val="0"/>
          <w:i w:val="0"/>
        </w:rPr>
        <w:t>леаст привилеге и неед-то-кнов где су релевантни;</w:t>
      </w:r>
    </w:p>
    <w:p>
      <w:pPr>
        <w:pStyle w:val="ListBullet"/>
      </w:pPr>
      <w:r>
        <w:rPr>
          <w:b w:val="0"/>
          <w:i w:val="0"/>
        </w:rPr>
        <w:t>дени-би-дефаулт за осетљиве операције где није експлицитно дозвољено;</w:t>
      </w:r>
    </w:p>
    <w:p>
      <w:pPr>
        <w:pStyle w:val="ListBullet"/>
      </w:pPr>
      <w:r>
        <w:rPr>
          <w:b w:val="0"/>
          <w:i w:val="0"/>
        </w:rPr>
        <w:t>аутентикација и ауторизација су одвојене одговорности;</w:t>
      </w:r>
    </w:p>
    <w:p>
      <w:pPr>
        <w:pStyle w:val="ListBullet"/>
      </w:pPr>
      <w:r>
        <w:rPr>
          <w:b w:val="0"/>
          <w:i w:val="0"/>
        </w:rPr>
        <w:t>валидан токен не значи аутоматски приступ сваком ресурсу;</w:t>
      </w:r>
    </w:p>
    <w:p>
      <w:pPr>
        <w:pStyle w:val="ListBullet"/>
      </w:pPr>
      <w:r>
        <w:rPr>
          <w:b w:val="0"/>
          <w:i w:val="0"/>
        </w:rPr>
        <w:t>објецт-левел аутхоризатион проверава се серверски;</w:t>
      </w:r>
    </w:p>
    <w:p>
      <w:pPr>
        <w:pStyle w:val="ListBullet"/>
      </w:pPr>
      <w:r>
        <w:rPr>
          <w:b w:val="0"/>
          <w:i w:val="0"/>
        </w:rPr>
        <w:t>привилеговани приступ треба да буде ограничен обухват-ом и временом;</w:t>
      </w:r>
    </w:p>
    <w:p>
      <w:pPr>
        <w:pStyle w:val="ListBullet"/>
      </w:pPr>
      <w:r>
        <w:rPr>
          <w:b w:val="0"/>
          <w:i w:val="0"/>
        </w:rPr>
        <w:t>тајне се не чувају у соурце цоде-у или логовима;</w:t>
      </w:r>
    </w:p>
    <w:p>
      <w:pPr>
        <w:pStyle w:val="ListBullet"/>
      </w:pPr>
      <w:r>
        <w:rPr>
          <w:b w:val="0"/>
          <w:i w:val="0"/>
        </w:rPr>
        <w:t>стандардне проверене криптографске библиотеке се користе уместо сопствених алгоритама;</w:t>
      </w:r>
    </w:p>
    <w:p>
      <w:pPr>
        <w:pStyle w:val="ListBullet"/>
      </w:pPr>
      <w:r>
        <w:rPr>
          <w:b w:val="0"/>
          <w:i w:val="0"/>
        </w:rPr>
        <w:t>безбедносна одлука мора бити проверљива тестом и аудит догађајем где је значајно.</w:t>
      </w:r>
    </w:p>
    <w:p>
      <w:bookmarkStart w:id="114" w:name="h114"/>
      <w:pPr>
        <w:pStyle w:val="Heading1"/>
        <w:pageBreakBefore w:val="0"/>
      </w:pPr>
      <w:r>
        <w:rPr>
          <w:b w:val="0"/>
          <w:i w:val="0"/>
        </w:rPr>
        <w:t>3.2 Безбедносни ток као доказ</w:t>
      </w:r>
      <w:bookmarkEnd w:id="114"/>
    </w:p>
    <w:p>
      <w:r>
        <w:rPr>
          <w:b w:val="0"/>
          <w:i w:val="0"/>
        </w:rPr>
        <w:t>Свака пројектна целина треба да може да покаже следећи ланац када је применљив:</w:t>
      </w:r>
    </w:p>
    <w:p>
      <w:pPr>
        <w:pStyle w:val="Caption"/>
        <w:keepNext/>
      </w:pPr>
      <w:r>
        <w:t>Пример 3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Asset -&gt; Threat / Misuse -&gt; Security Requirement -&gt; Control -&gt; Security Test -&gt; Evidence</w:t>
      </w:r>
    </w:p>
    <w:p>
      <w:pPr>
        <w:pStyle w:val="Caption"/>
        <w:keepNext/>
      </w:pPr>
      <w:r>
        <w:t>Пример 4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R1[R1 - osnovni nivo&lt;br/&gt;identitet, resursi, klasifikacija,&lt;br/&gt;autorizacija, audit] --&gt; R2[R2 - operativni nivo&lt;br/&gt;MFA, sessions, secrets, detection,&lt;br/&gt;incidents, vulnerabilities]</w:t>
        <w:br/>
        <w:t xml:space="preserve">    R2 --&gt; R3[R3 - napredni nivo&lt;br/&gt;policy engine, access review, risk,&lt;br/&gt;correlation, response automation]</w:t>
      </w:r>
    </w:p>
    <w:p>
      <w:r>
        <w:rPr>
          <w:b w:val="0"/>
          <w:i/>
        </w:rPr>
        <w:t>Слика 3. Развојни нивои пројектних целина; ознаке представљају функционалне предуслове.</w:t>
      </w:r>
    </w:p>
    <w:p>
      <w:bookmarkStart w:id="115" w:name="h115"/>
      <w:pPr>
        <w:pStyle w:val="Heading1"/>
        <w:pageBreakBefore w:val="0"/>
      </w:pPr>
      <w:r>
        <w:rPr>
          <w:b w:val="0"/>
          <w:i w:val="0"/>
        </w:rPr>
        <w:t>4 Развојни нивои и додела пројектних целина</w:t>
      </w:r>
      <w:bookmarkEnd w:id="115"/>
    </w:p>
    <w:p>
      <w:r>
        <w:rPr>
          <w:b w:val="0"/>
          <w:i w:val="0"/>
        </w:rPr>
        <w:t>Ознаке Р1, Р2 и Р3 представљају функционалне предуслове и зрелост пројектне целине. Не представљају академску годину и не дају студентима право да самостално изаберу тему. Целине додељује наставни тим.</w:t>
      </w:r>
    </w:p>
    <w:p>
      <w:pPr>
        <w:pStyle w:val="Caption"/>
        <w:keepNext/>
        <w:jc w:val="left"/>
      </w:pPr>
      <w:r>
        <w:t>Табела 4. Ниво и Значење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"/>
        <w:gridCol w:w="4025"/>
        <w:gridCol w:w="4045"/>
      </w:tblGrid>
      <w:tr>
        <w:trPr>
          <w:cantSplit/>
          <w:tblHeader/>
        </w:trPr>
        <w:tc>
          <w:tcPr>
            <w:tcW w:type="dxa" w:w="15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Ниво</w:t>
            </w:r>
          </w:p>
        </w:tc>
        <w:tc>
          <w:tcPr>
            <w:tcW w:type="dxa" w:w="40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Значење</w:t>
            </w:r>
          </w:p>
        </w:tc>
        <w:tc>
          <w:tcPr>
            <w:tcW w:type="dxa" w:w="404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Типични садржај</w:t>
            </w:r>
          </w:p>
        </w:tc>
      </w:tr>
      <w:tr>
        <w:trPr>
          <w:cantSplit/>
        </w:trPr>
        <w:tc>
          <w:tcPr>
            <w:tcW w:type="dxa" w:w="15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Р1 - Основни</w:t>
            </w:r>
          </w:p>
        </w:tc>
        <w:tc>
          <w:tcPr>
            <w:tcW w:type="dxa" w:w="40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поставља ассет, идентити, аутхоризатион, полици и аудит темеље</w:t>
            </w:r>
          </w:p>
        </w:tc>
        <w:tc>
          <w:tcPr>
            <w:tcW w:type="dxa" w:w="404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идентитети, ресурси, Контрола приступа заснована на улогама, класификација, аудит, баселине</w:t>
            </w:r>
          </w:p>
        </w:tc>
      </w:tr>
      <w:tr>
        <w:trPr>
          <w:cantSplit/>
        </w:trPr>
        <w:tc>
          <w:tcPr>
            <w:tcW w:type="dxa" w:w="15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Р2 - Оперативни</w:t>
            </w:r>
          </w:p>
        </w:tc>
        <w:tc>
          <w:tcPr>
            <w:tcW w:type="dxa" w:w="40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уводи активне заштитне и оперативне безбедносне процесе</w:t>
            </w:r>
          </w:p>
        </w:tc>
        <w:tc>
          <w:tcPr>
            <w:tcW w:type="dxa" w:w="404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Вишефакторска аутентикација, сессионс, сецретс, детецтион, инцидентс, вулнерабилитиес</w:t>
            </w:r>
          </w:p>
        </w:tc>
      </w:tr>
      <w:tr>
        <w:trPr>
          <w:cantSplit/>
        </w:trPr>
        <w:tc>
          <w:tcPr>
            <w:tcW w:type="dxa" w:w="15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Р3 - Напредни</w:t>
            </w:r>
          </w:p>
        </w:tc>
        <w:tc>
          <w:tcPr>
            <w:tcW w:type="dxa" w:w="402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уводи сложеније полици, риск и респонсе токове</w:t>
            </w:r>
          </w:p>
        </w:tc>
        <w:tc>
          <w:tcPr>
            <w:tcW w:type="dxa" w:w="404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ABAC/policy енгине, аццесс преглед, риск, цоррелатион, респонсе аутоматион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/>
          <w:i w:val="0"/>
        </w:rPr>
        <w:t>Додела пројектних целина.</w:t>
      </w:r>
      <w:r>
        <w:rPr>
          <w:b w:val="0"/>
          <w:i w:val="0"/>
        </w:rPr>
        <w:t xml:space="preserve"> Тим може развијати нову целину, проширивати постојећу или безбедносно рефакторисати постојеће решење. Наставни тим може раније активирати R2/R3 целину ако су њени предуслови доступни или контролисано симулирани.</w:t>
      </w:r>
      <w:r>
        <w:rPr>
          <w:b w:val="0"/>
          <w:i w:val="0"/>
        </w:rPr>
        <w:br/>
      </w:r>
    </w:p>
    <w:p>
      <w:bookmarkStart w:id="116" w:name="h116"/>
      <w:pPr>
        <w:pStyle w:val="Heading1"/>
        <w:pageBreakBefore w:val="0"/>
      </w:pPr>
      <w:r>
        <w:rPr>
          <w:b w:val="0"/>
          <w:i w:val="0"/>
        </w:rPr>
        <w:t>4.1 Тимови</w:t>
      </w:r>
      <w:bookmarkEnd w:id="116"/>
    </w:p>
    <w:p>
      <w:r>
        <w:rPr>
          <w:b w:val="0"/>
          <w:i w:val="0"/>
        </w:rPr>
        <w:t>Тим има 6-10 студената. Једна пројектна целина представља примарну одговорност тима, а велика целина може се поделити на јасно раздвојене епике ако број тимова то захтева.</w:t>
      </w:r>
    </w:p>
    <w:p>
      <w:r>
        <w:rPr>
          <w:b w:val="0"/>
          <w:i w:val="0"/>
        </w:rPr>
        <w:t>Сваки тим треба да демонстрира комбинацију:</w:t>
      </w:r>
    </w:p>
    <w:p>
      <w:pPr>
        <w:pStyle w:val="ListBullet"/>
      </w:pPr>
      <w:r>
        <w:rPr>
          <w:b w:val="0"/>
          <w:i w:val="0"/>
        </w:rPr>
        <w:t>нове или измењене функционалности;</w:t>
      </w:r>
    </w:p>
    <w:p>
      <w:pPr>
        <w:pStyle w:val="ListBullet"/>
      </w:pPr>
      <w:r>
        <w:rPr>
          <w:b w:val="0"/>
          <w:i w:val="0"/>
        </w:rPr>
        <w:t>најмање једног negativnog/abuse сценарија;</w:t>
      </w:r>
    </w:p>
    <w:p>
      <w:pPr>
        <w:pStyle w:val="ListBullet"/>
      </w:pPr>
      <w:r>
        <w:rPr>
          <w:b w:val="0"/>
          <w:i w:val="0"/>
        </w:rPr>
        <w:t>аутоматизованог безбедносног теста;</w:t>
      </w:r>
    </w:p>
    <w:p>
      <w:pPr>
        <w:pStyle w:val="ListBullet"/>
      </w:pPr>
      <w:r>
        <w:rPr>
          <w:b w:val="0"/>
          <w:i w:val="0"/>
        </w:rPr>
        <w:t>најмање једне међутимски труст границе када је домен то захтева; када тим сматра да значајна интеграција није применљива, разлог мора бити експлицитно потврђен са наставним тимом;</w:t>
      </w:r>
    </w:p>
    <w:p>
      <w:pPr>
        <w:pStyle w:val="ListBullet"/>
      </w:pPr>
      <w:r>
        <w:rPr>
          <w:b w:val="0"/>
          <w:i w:val="0"/>
        </w:rPr>
        <w:t>тхреат модел-а своје целине;</w:t>
      </w:r>
    </w:p>
    <w:p>
      <w:pPr>
        <w:pStyle w:val="ListBullet"/>
      </w:pPr>
      <w:r>
        <w:rPr>
          <w:b w:val="0"/>
          <w:i w:val="0"/>
        </w:rPr>
        <w:t>рефакторисања ако постојећи дизајн онемогућава безбедну имплементацију.</w:t>
      </w:r>
    </w:p>
    <w:p>
      <w:bookmarkStart w:id="117" w:name="h117"/>
      <w:pPr>
        <w:pStyle w:val="Heading1"/>
        <w:pageBreakBefore w:val="0"/>
      </w:pPr>
      <w:r>
        <w:rPr>
          <w:b w:val="0"/>
          <w:i w:val="0"/>
        </w:rPr>
        <w:t>5 Општи технички и процесни захтеви</w:t>
      </w:r>
      <w:bookmarkEnd w:id="117"/>
    </w:p>
    <w:p>
      <w:bookmarkStart w:id="118" w:name="h118"/>
      <w:pPr>
        <w:pStyle w:val="Heading1"/>
        <w:pageBreakBefore w:val="0"/>
      </w:pPr>
      <w:r>
        <w:rPr>
          <w:b w:val="0"/>
          <w:i w:val="0"/>
        </w:rPr>
        <w:t>5.1 Технолошки оквир</w:t>
      </w:r>
      <w:bookmarkEnd w:id="118"/>
    </w:p>
    <w:p>
      <w:r>
        <w:rPr>
          <w:b w:val="0"/>
          <w:i w:val="0"/>
        </w:rPr>
        <w:t>Подразумевана и препоручена технологија је дотнет / Ц шарп. Друга технологија може бити одобрена када тим обезбеди интероперабилност и еквивалентан ниво тестирања и безбедносне контроле.</w:t>
      </w:r>
    </w:p>
    <w:p>
      <w:bookmarkStart w:id="119" w:name="h119"/>
      <w:pPr>
        <w:pStyle w:val="Heading1"/>
        <w:pageBreakBefore w:val="0"/>
      </w:pPr>
      <w:r>
        <w:rPr>
          <w:b w:val="0"/>
          <w:i w:val="0"/>
        </w:rPr>
        <w:t>5.2 Архитектура и безбедан дизајн</w:t>
      </w:r>
      <w:bookmarkEnd w:id="119"/>
    </w:p>
    <w:p>
      <w:pPr>
        <w:pStyle w:val="ListBullet"/>
      </w:pPr>
      <w:r>
        <w:rPr>
          <w:b w:val="0"/>
          <w:i w:val="0"/>
        </w:rPr>
        <w:t>Чиста архитектура или еквивалентно јасно раздвајање домена, случај употребе слоја и инфраструктуре;</w:t>
      </w:r>
    </w:p>
    <w:p>
      <w:pPr>
        <w:pStyle w:val="ListBullet"/>
      </w:pPr>
      <w:r>
        <w:rPr>
          <w:b w:val="0"/>
          <w:i w:val="0"/>
        </w:rPr>
        <w:t>СОЛИД тамо где смањује спрегнутост и олакшава тестирање;</w:t>
      </w:r>
    </w:p>
    <w:p>
      <w:pPr>
        <w:pStyle w:val="ListBullet"/>
      </w:pPr>
      <w:r>
        <w:rPr>
          <w:b w:val="0"/>
          <w:i w:val="0"/>
        </w:rPr>
        <w:t>auth/authz, сецретс и аудит не смеју бити разбацани ад-хоц кроз код;</w:t>
      </w:r>
    </w:p>
    <w:p>
      <w:pPr>
        <w:pStyle w:val="ListBullet"/>
      </w:pPr>
      <w:r>
        <w:rPr>
          <w:b w:val="0"/>
          <w:i w:val="0"/>
        </w:rPr>
        <w:t>значајне труст границе морају бити експлицитне;</w:t>
      </w:r>
    </w:p>
    <w:p>
      <w:pPr>
        <w:pStyle w:val="ListBullet"/>
      </w:pPr>
      <w:r>
        <w:rPr>
          <w:b w:val="0"/>
          <w:i w:val="0"/>
        </w:rPr>
        <w:t>безбедносно критичне одлуке документују се кратким Записи о архитектонским одлукама записом;</w:t>
      </w:r>
    </w:p>
    <w:p>
      <w:pPr>
        <w:pStyle w:val="ListBullet"/>
      </w:pPr>
      <w:r>
        <w:rPr>
          <w:b w:val="0"/>
          <w:i w:val="0"/>
        </w:rPr>
        <w:t>сопствени crypto/password/token алгоритми нису дозвољени;</w:t>
      </w:r>
    </w:p>
    <w:p>
      <w:pPr>
        <w:pStyle w:val="ListBullet"/>
      </w:pPr>
      <w:r>
        <w:rPr>
          <w:b w:val="0"/>
          <w:i w:val="0"/>
        </w:rPr>
        <w:t>хард-цодед цредентиал-и и тајне нису прихватљиви.</w:t>
      </w:r>
    </w:p>
    <w:p>
      <w:bookmarkStart w:id="120" w:name="h120"/>
      <w:pPr>
        <w:pStyle w:val="Heading1"/>
        <w:pageBreakBefore w:val="0"/>
      </w:pPr>
      <w:r>
        <w:rPr>
          <w:b w:val="0"/>
          <w:i w:val="0"/>
        </w:rPr>
        <w:t>5.3 Тхреат модел по тиму</w:t>
      </w:r>
      <w:bookmarkEnd w:id="120"/>
    </w:p>
    <w:p>
      <w:r>
        <w:rPr>
          <w:b w:val="0"/>
          <w:i w:val="0"/>
        </w:rPr>
        <w:t>Минимални тхреат модел мора садржати:</w:t>
      </w:r>
    </w:p>
    <w:p>
      <w:pPr>
        <w:pStyle w:val="Caption"/>
        <w:keepNext/>
        <w:jc w:val="left"/>
      </w:pPr>
      <w:r>
        <w:t>Табела 5. Елемент и Пример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Пример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корисничка сесија, тајна, документ, привилегована улога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Тхреат / мисусе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крађа сесије, хоризонтални приступ, неовлашћена промена привилегије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Цонтрол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степ-уп, објецт аутхоризатион, ревоцатион, аудит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негативни аутхоризатион тест, expired/revoked цредентиал тест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Евиденце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резултат теста, аудит догађај, конфигурациони доказ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21" w:name="h121"/>
      <w:pPr>
        <w:pStyle w:val="Heading1"/>
        <w:pageBreakBefore w:val="0"/>
      </w:pPr>
      <w:r>
        <w:rPr>
          <w:b w:val="0"/>
          <w:i w:val="0"/>
        </w:rPr>
        <w:t>5.4 Тестирање</w:t>
      </w:r>
      <w:bookmarkEnd w:id="121"/>
    </w:p>
    <w:p>
      <w:r>
        <w:rPr>
          <w:b w:val="0"/>
          <w:i w:val="0"/>
        </w:rPr>
        <w:t>Фрамеворк зависи од технологије: NUnit/Moq за дотнет, Vitest/Jest за TypeScript или еквивалентан алат.</w:t>
      </w:r>
    </w:p>
    <w:p>
      <w:pPr>
        <w:pStyle w:val="ListBullet"/>
      </w:pPr>
      <w:r>
        <w:rPr>
          <w:b w:val="0"/>
          <w:i w:val="0"/>
        </w:rPr>
        <w:t>унит тестови полици и пословних правила;</w:t>
      </w:r>
    </w:p>
    <w:p>
      <w:pPr>
        <w:pStyle w:val="ListBullet"/>
      </w:pPr>
      <w:r>
        <w:rPr>
          <w:b w:val="0"/>
          <w:i w:val="0"/>
        </w:rPr>
        <w:t>интегратион тестови authentication/authorization адаптера;</w:t>
      </w:r>
    </w:p>
    <w:p>
      <w:pPr>
        <w:pStyle w:val="ListBullet"/>
      </w:pPr>
      <w:r>
        <w:rPr>
          <w:b w:val="0"/>
          <w:i w:val="0"/>
        </w:rPr>
        <w:t>објецт-левел негативе тестови;</w:t>
      </w:r>
    </w:p>
    <w:p>
      <w:pPr>
        <w:pStyle w:val="ListBullet"/>
      </w:pPr>
      <w:r>
        <w:rPr>
          <w:b w:val="0"/>
          <w:i w:val="0"/>
        </w:rPr>
        <w:t>тестови isteka/revocation-a;</w:t>
      </w:r>
    </w:p>
    <w:p>
      <w:pPr>
        <w:pStyle w:val="ListBullet"/>
      </w:pPr>
      <w:r>
        <w:rPr>
          <w:b w:val="0"/>
          <w:i w:val="0"/>
        </w:rPr>
        <w:t>тестови tenant/scope изолације где постоји;</w:t>
      </w:r>
    </w:p>
    <w:p>
      <w:pPr>
        <w:pStyle w:val="ListBullet"/>
      </w:pPr>
      <w:r>
        <w:rPr>
          <w:b w:val="0"/>
          <w:i w:val="0"/>
        </w:rPr>
        <w:t>тестови сецурити event/audit исхода;</w:t>
      </w:r>
    </w:p>
    <w:p>
      <w:pPr>
        <w:pStyle w:val="ListBullet"/>
      </w:pPr>
      <w:r>
        <w:rPr>
          <w:b w:val="0"/>
          <w:i w:val="0"/>
        </w:rPr>
        <w:t>регрессион тест за стварно откривен безбедносни проблем када је могуће.</w:t>
      </w:r>
    </w:p>
    <w:p>
      <w:bookmarkStart w:id="122" w:name="h122"/>
      <w:pPr>
        <w:pStyle w:val="Heading1"/>
        <w:pageBreakBefore w:val="0"/>
      </w:pPr>
      <w:r>
        <w:rPr>
          <w:b w:val="0"/>
          <w:i w:val="0"/>
        </w:rPr>
        <w:t>5.5 Гит, Захтев за спајање измена и Тапиз табле</w:t>
      </w:r>
      <w:bookmarkEnd w:id="122"/>
    </w:p>
    <w:p>
      <w:pPr>
        <w:pStyle w:val="Caption"/>
        <w:keepNext/>
      </w:pPr>
      <w:r>
        <w:t>Пример 5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Tapiz task -&gt; feature branch -&gt; commits -&gt; Pull Request -&gt; CI + review -&gt; VERIFY / SECURITY QA -&gt; DONE</w:t>
      </w:r>
    </w:p>
    <w:p>
      <w:pPr>
        <w:pStyle w:val="ListBullet"/>
      </w:pPr>
      <w:r>
        <w:rPr>
          <w:b w:val="0"/>
          <w:i w:val="0"/>
        </w:rPr>
        <w:t>директан слање измена на главна грана није дозвољен;</w:t>
      </w:r>
    </w:p>
    <w:p>
      <w:pPr>
        <w:pStyle w:val="ListBullet"/>
      </w:pPr>
      <w:r>
        <w:rPr>
          <w:b w:val="0"/>
          <w:i w:val="0"/>
        </w:rPr>
        <w:t>сецурити рекуиремент и аццептанце критеријуми морају бити видљиви у задатак-у;</w:t>
      </w:r>
    </w:p>
    <w:p>
      <w:pPr>
        <w:pStyle w:val="ListBullet"/>
      </w:pPr>
      <w:r>
        <w:rPr>
          <w:b w:val="0"/>
          <w:i w:val="0"/>
        </w:rPr>
        <w:t>промена auth/authz уговора захтева преглед погођених тимова;</w:t>
      </w:r>
    </w:p>
    <w:p>
      <w:pPr>
        <w:pStyle w:val="ListBullet"/>
      </w:pPr>
      <w:r>
        <w:rPr>
          <w:b w:val="0"/>
          <w:i w:val="0"/>
        </w:rPr>
        <w:t>Континуирана интеграција извршава изградња, тестове и релевантне сецурити цхецкс;</w:t>
      </w:r>
    </w:p>
    <w:p>
      <w:pPr>
        <w:pStyle w:val="ListBullet"/>
      </w:pPr>
      <w:r>
        <w:rPr>
          <w:b w:val="0"/>
          <w:i w:val="0"/>
        </w:rPr>
        <w:t>тајне не смеју бити комит-оване у репозиторијум.</w:t>
      </w:r>
    </w:p>
    <w:p>
      <w:bookmarkStart w:id="123" w:name="h123"/>
      <w:pPr>
        <w:pStyle w:val="Heading1"/>
        <w:pageBreakBefore w:val="0"/>
      </w:pPr>
      <w:r>
        <w:rPr>
          <w:b w:val="0"/>
          <w:i w:val="0"/>
        </w:rPr>
        <w:t>5.6 Дефиниција завршености</w:t>
      </w:r>
      <w:bookmarkEnd w:id="123"/>
    </w:p>
    <w:p>
      <w:pPr>
        <w:pStyle w:val="ListBullet"/>
      </w:pPr>
      <w:r>
        <w:rPr>
          <w:b w:val="0"/>
          <w:i w:val="0"/>
        </w:rPr>
        <w:t>функционални аццептанце критеријуми су испуњени;</w:t>
      </w:r>
    </w:p>
    <w:p>
      <w:pPr>
        <w:pStyle w:val="ListBullet"/>
      </w:pPr>
      <w:r>
        <w:rPr>
          <w:b w:val="0"/>
          <w:i w:val="0"/>
        </w:rPr>
        <w:t>threat/misuse сценарио је дефинисан;</w:t>
      </w:r>
    </w:p>
    <w:p>
      <w:pPr>
        <w:pStyle w:val="ListBullet"/>
      </w:pPr>
      <w:r>
        <w:rPr>
          <w:b w:val="0"/>
          <w:i w:val="0"/>
        </w:rPr>
        <w:t>контрола је имплементирана и објашњива;</w:t>
      </w:r>
    </w:p>
    <w:p>
      <w:pPr>
        <w:pStyle w:val="ListBullet"/>
      </w:pPr>
      <w:r>
        <w:rPr>
          <w:b w:val="0"/>
          <w:i w:val="0"/>
        </w:rPr>
        <w:t>најмање један негативни сецурити сценарио је тестиран;</w:t>
      </w:r>
    </w:p>
    <w:p>
      <w:pPr>
        <w:pStyle w:val="ListBullet"/>
      </w:pPr>
      <w:r>
        <w:rPr>
          <w:b w:val="0"/>
          <w:i w:val="0"/>
        </w:rPr>
        <w:t>audit/security евент постоји где је релевантно;</w:t>
      </w:r>
    </w:p>
    <w:p>
      <w:pPr>
        <w:pStyle w:val="ListBullet"/>
      </w:pPr>
      <w:r>
        <w:rPr>
          <w:b w:val="0"/>
          <w:i w:val="0"/>
        </w:rPr>
        <w:t>тајне и осетљиви подаци нису изложени;</w:t>
      </w:r>
    </w:p>
    <w:p>
      <w:pPr>
        <w:pStyle w:val="ListBullet"/>
      </w:pPr>
      <w:r>
        <w:rPr>
          <w:b w:val="0"/>
          <w:i w:val="0"/>
        </w:rPr>
        <w:t>Континуирана интеграција пролази;</w:t>
      </w:r>
    </w:p>
    <w:p>
      <w:pPr>
        <w:pStyle w:val="ListBullet"/>
      </w:pPr>
      <w:r>
        <w:rPr>
          <w:b w:val="0"/>
          <w:i w:val="0"/>
        </w:rPr>
        <w:t>ПР је прегледан;</w:t>
      </w:r>
    </w:p>
    <w:p>
      <w:pPr>
        <w:pStyle w:val="ListBullet"/>
      </w:pPr>
      <w:r>
        <w:rPr>
          <w:b w:val="0"/>
          <w:i w:val="0"/>
        </w:rPr>
        <w:t>документација, јавни уговори и Записи о архитектонским одлукама су ажурирани;</w:t>
      </w:r>
    </w:p>
    <w:p>
      <w:pPr>
        <w:pStyle w:val="ListBullet"/>
      </w:pPr>
      <w:r>
        <w:rPr>
          <w:b w:val="0"/>
          <w:i w:val="0"/>
        </w:rPr>
        <w:t>аццептед међутимски уговор, сецурити евент или полици граница имају овнер-а, цонсумер-е и одговарајући contract/security тест;</w:t>
      </w:r>
    </w:p>
    <w:p>
      <w:pPr>
        <w:pStyle w:val="ListBullet"/>
      </w:pPr>
      <w:r>
        <w:rPr>
          <w:b w:val="0"/>
          <w:i w:val="0"/>
        </w:rPr>
        <w:t>локално окружење, миграције и seed/demo подаци могу се поновљиво покренути по документованом поступку;</w:t>
      </w:r>
    </w:p>
    <w:p>
      <w:pPr>
        <w:pStyle w:val="ListBullet"/>
      </w:pPr>
      <w:r>
        <w:rPr>
          <w:b w:val="0"/>
          <w:i w:val="0"/>
        </w:rPr>
        <w:t>tenant/scope-aware целина има најмање један негативни аутоматизовани тест који покушава недозвољен приступ туђем ресурсу;</w:t>
      </w:r>
    </w:p>
    <w:p>
      <w:pPr>
        <w:pStyle w:val="ListBullet"/>
      </w:pPr>
      <w:r>
        <w:rPr>
          <w:b w:val="0"/>
          <w:i w:val="0"/>
        </w:rPr>
        <w:t>тим може објаснити ресидуал риск или познато ограничење.</w:t>
      </w:r>
    </w:p>
    <w:p>
      <w:bookmarkStart w:id="124" w:name="h124"/>
      <w:pPr>
        <w:pStyle w:val="Heading1"/>
        <w:pageBreakBefore w:val="0"/>
      </w:pPr>
      <w:r>
        <w:rPr>
          <w:b w:val="0"/>
          <w:i w:val="0"/>
        </w:rPr>
        <w:t>5.7 Заједничке техничке и безбедносне конвенције</w:t>
      </w:r>
      <w:bookmarkEnd w:id="124"/>
    </w:p>
    <w:p>
      <w:r>
        <w:rPr>
          <w:b w:val="0"/>
          <w:i w:val="0"/>
        </w:rPr>
        <w:t>Следећа правила важе на границама између пројектних целина. Она не прописују конкретан фрамеворк, базу или транспортни протокол, већ заједнички језик који смањује случајне интеграционе и безбедносне пропусте.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SEC-CONV-01</w:t>
      </w:r>
      <w:r>
        <w:rPr>
          <w:b w:val="0"/>
          <w:i w:val="0"/>
        </w:rPr>
        <w:t xml:space="preserve"> - идентификатори изложени преко јавног уговора морају имати документован тип, формат и правило јединствености; цонсумер не сме зависити од интерног начина генерисања ИД-а;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SEC-CONV-02</w:t>
      </w:r>
      <w:r>
        <w:rPr>
          <w:b w:val="0"/>
          <w:i w:val="0"/>
        </w:rPr>
        <w:t xml:space="preserve"> - идентитет субјекта, tenant/security домен, обухват и ассуранце левел морају бити експлицитни у апликационом контексту сваке сецурити одлуке;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SEC-CONV-03</w:t>
      </w:r>
      <w:r>
        <w:rPr>
          <w:b w:val="0"/>
          <w:i w:val="0"/>
        </w:rPr>
        <w:t xml:space="preserve"> - очекивани безбедносни неуспех мора имати стабилан машински препознатљив kod/vrstu и читљиву поруку; цонсумер не сме парсирати произвољан текст грешке;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SEC-CONV-04</w:t>
      </w:r>
      <w:r>
        <w:rPr>
          <w:b w:val="0"/>
          <w:i w:val="0"/>
        </w:rPr>
        <w:t xml:space="preserve"> - сецурити евент мора имати минимално: време, actor/service идентити, акцију, таргет, исход, корелациони идентификатор и класификацију осетљивости;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SEC-CONV-05</w:t>
      </w:r>
      <w:r>
        <w:rPr>
          <w:b w:val="0"/>
          <w:i w:val="0"/>
        </w:rPr>
        <w:t xml:space="preserve"> - тајне, токени и цредентиал вредности никада нису део јавног ДТО-а, лога, аудит детаља или демо сеед-а;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SEC-CONV-06</w:t>
      </w:r>
      <w:r>
        <w:rPr>
          <w:b w:val="0"/>
          <w:i w:val="0"/>
        </w:rPr>
        <w:t xml:space="preserve"> - колекциони API/ugovori који могу расти морају дефинисати ограничење величине одговора и, где је релевантно, pagination/filter семантику;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SEC-CONV-07</w:t>
      </w:r>
      <w:r>
        <w:rPr>
          <w:b w:val="0"/>
          <w:i w:val="0"/>
        </w:rPr>
        <w:t xml:space="preserve"> - некомпатибилна промена јавног DTO/event/contract модела захтева нову компатибилну верзију, миграциони период или координисану промену свих активних цонсумер-а;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SEC-CONV-08</w:t>
      </w:r>
      <w:r>
        <w:rPr>
          <w:b w:val="0"/>
          <w:i w:val="0"/>
        </w:rPr>
        <w:t xml:space="preserve"> - операције које могу бити безбедно поновљене треба да имају дефинисану идемпотенци семантику; дуплирана порука не сме неконтролисано дуплирати сецурити ефекат;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SEC-CONV-09</w:t>
      </w:r>
      <w:r>
        <w:rPr>
          <w:b w:val="0"/>
          <w:i w:val="0"/>
        </w:rPr>
        <w:t xml:space="preserve"> - конкурентне измене привилегија, полици-ја, тајни или инцидент статуса морају имати дефинисану стратегију конфликта;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SEC-CONV-10</w:t>
      </w:r>
      <w:r>
        <w:rPr>
          <w:b w:val="0"/>
          <w:i w:val="0"/>
        </w:rPr>
        <w:t xml:space="preserve"> - власник пројектне целине управља својим персистенце моделом и миграцијама; друга целина не мења његове табеле без договорене међутимски промене.</w:t>
      </w:r>
    </w:p>
    <w:p>
      <w:bookmarkStart w:id="125" w:name="h125"/>
      <w:pPr>
        <w:pStyle w:val="Heading1"/>
        <w:pageBreakBefore w:val="0"/>
      </w:pPr>
      <w:r>
        <w:rPr>
          <w:b w:val="0"/>
          <w:i w:val="0"/>
        </w:rPr>
        <w:t>5.8 Животни циклус јавних уговора и сецурити догађаја</w:t>
      </w:r>
      <w:bookmarkEnd w:id="125"/>
    </w:p>
    <w:p>
      <w:r>
        <w:rPr>
          <w:b w:val="0"/>
          <w:i w:val="0"/>
        </w:rPr>
        <w:t>Јавни уговор је Програмски интерфејс, event/message сцхема, полици децисион формат, евиденце формат или други формални облик комуникације који користи друга пројектна целина.</w:t>
      </w:r>
    </w:p>
    <w:p>
      <w:pPr>
        <w:pStyle w:val="Caption"/>
        <w:keepNext/>
      </w:pPr>
      <w:r>
        <w:t>Пример 6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DRAFT -&gt; ACCEPTED -&gt; DEPRECATED -&gt; RETIRED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SEC-CONTRACT-01</w:t>
      </w:r>
      <w:r>
        <w:rPr>
          <w:b w:val="0"/>
          <w:i w:val="0"/>
        </w:rPr>
        <w:t xml:space="preserve"> - сваки јавни уговор има јасно наведеног овнер-а и познате цонсумер-е;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SEC-CONTRACT-02</w:t>
      </w:r>
      <w:r>
        <w:rPr>
          <w:b w:val="0"/>
          <w:i w:val="0"/>
        </w:rPr>
        <w:t xml:space="preserve"> - стање </w:t>
      </w:r>
      <w:r>
        <w:rPr>
          <w:rFonts w:ascii="Courier New" w:hAnsi="Courier New"/>
          <w:b w:val="0"/>
          <w:i w:val="0"/>
          <w:sz w:val="18"/>
        </w:rPr>
        <w:t>DRAFT</w:t>
      </w:r>
      <w:r>
        <w:rPr>
          <w:b w:val="0"/>
          <w:i w:val="0"/>
        </w:rPr>
        <w:t xml:space="preserve"> може да се мења без компатибилности само док га ниједан други тим не користи као прихваћену границу;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SEC-CONTRACT-03</w:t>
      </w:r>
      <w:r>
        <w:rPr>
          <w:b w:val="0"/>
          <w:i w:val="0"/>
        </w:rPr>
        <w:t xml:space="preserve"> - прелазак у </w:t>
      </w:r>
      <w:r>
        <w:rPr>
          <w:rFonts w:ascii="Courier New" w:hAnsi="Courier New"/>
          <w:b w:val="0"/>
          <w:i w:val="0"/>
          <w:sz w:val="18"/>
        </w:rPr>
        <w:t>ACCEPTED</w:t>
      </w:r>
      <w:r>
        <w:rPr>
          <w:b w:val="0"/>
          <w:i w:val="0"/>
        </w:rPr>
        <w:t xml:space="preserve"> захтева најмање један репрезентативан contract/security тест или други извршив доказ договорене семантике;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SEC-CONTRACT-04</w:t>
      </w:r>
      <w:r>
        <w:rPr>
          <w:b w:val="0"/>
          <w:i w:val="0"/>
        </w:rPr>
        <w:t xml:space="preserve"> - некомпатибилна промена </w:t>
      </w:r>
      <w:r>
        <w:rPr>
          <w:rFonts w:ascii="Courier New" w:hAnsi="Courier New"/>
          <w:b w:val="0"/>
          <w:i w:val="0"/>
          <w:sz w:val="18"/>
        </w:rPr>
        <w:t>ACCEPTED</w:t>
      </w:r>
      <w:r>
        <w:rPr>
          <w:b w:val="0"/>
          <w:i w:val="0"/>
        </w:rPr>
        <w:t xml:space="preserve"> уговора захтева координацију са погођеним цонсумер-има пре мерге-а;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SEC-CONTRACT-05</w:t>
      </w:r>
      <w:r>
        <w:rPr>
          <w:b w:val="0"/>
          <w:i w:val="0"/>
        </w:rPr>
        <w:t xml:space="preserve"> - </w:t>
      </w:r>
      <w:r>
        <w:rPr>
          <w:rFonts w:ascii="Courier New" w:hAnsi="Courier New"/>
          <w:b w:val="0"/>
          <w:i w:val="0"/>
          <w:sz w:val="18"/>
        </w:rPr>
        <w:t>DEPRECATED</w:t>
      </w:r>
      <w:r>
        <w:rPr>
          <w:b w:val="0"/>
          <w:i w:val="0"/>
        </w:rPr>
        <w:t xml:space="preserve"> уговор остаје подржан током договореног миграционог периода; разлог и замена морају бити документовани;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SEC-CONTRACT-06</w:t>
      </w:r>
      <w:r>
        <w:rPr>
          <w:b w:val="0"/>
          <w:i w:val="0"/>
        </w:rPr>
        <w:t xml:space="preserve"> - </w:t>
      </w:r>
      <w:r>
        <w:rPr>
          <w:rFonts w:ascii="Courier New" w:hAnsi="Courier New"/>
          <w:b w:val="0"/>
          <w:i w:val="0"/>
          <w:sz w:val="18"/>
        </w:rPr>
        <w:t>RETIRED</w:t>
      </w:r>
      <w:r>
        <w:rPr>
          <w:b w:val="0"/>
          <w:i w:val="0"/>
        </w:rPr>
        <w:t xml:space="preserve"> уговор се уклања тек када нема активних цонсумер-а или када је наставни тим експлицитно одобрио координисано уклањање.</w:t>
      </w:r>
    </w:p>
    <w:p>
      <w:bookmarkStart w:id="126" w:name="h126"/>
      <w:pPr>
        <w:pStyle w:val="Heading1"/>
        <w:pageBreakBefore w:val="0"/>
      </w:pPr>
      <w:r>
        <w:rPr>
          <w:b w:val="0"/>
          <w:i w:val="0"/>
        </w:rPr>
        <w:t>5.9 Рад са недоступним предусловима</w:t>
      </w:r>
      <w:bookmarkEnd w:id="126"/>
    </w:p>
    <w:p>
      <w:r>
        <w:rPr>
          <w:b w:val="0"/>
          <w:i w:val="0"/>
        </w:rPr>
        <w:t>Пројектна целина вишег нивоа може почети пре пуне имплементације предуслова само ако је граница контролисано симулирана.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SEC-DEP-01</w:t>
      </w:r>
      <w:r>
        <w:rPr>
          <w:b w:val="0"/>
          <w:i w:val="0"/>
        </w:rPr>
        <w:t xml:space="preserve"> - овнер зависне целине документује минимални цонтрацт који очекује од недоступног предуслова;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SEC-DEP-02</w:t>
      </w:r>
      <w:r>
        <w:rPr>
          <w:b w:val="0"/>
          <w:i w:val="0"/>
        </w:rPr>
        <w:t xml:space="preserve"> - simulator/stub мора подржати најмање нормалан исход и релевантне negativne/failure исходе потребне за развој;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SEC-DEP-03</w:t>
      </w:r>
      <w:r>
        <w:rPr>
          <w:b w:val="0"/>
          <w:i w:val="0"/>
        </w:rPr>
        <w:t xml:space="preserve"> - симулатор не сме садржати сецурити логику која припада упстреам целини; он само репродукује договорено спољашње понашање;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SEC-DEP-04</w:t>
      </w:r>
      <w:r>
        <w:rPr>
          <w:b w:val="0"/>
          <w:i w:val="0"/>
        </w:rPr>
        <w:t xml:space="preserve"> - када стварна имплементација постане доступна, исти contract/security тестови треба да могу да се изврше над стварним адаптером или одговарајућим интеграционим окружењем;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SEC-DEP-05</w:t>
      </w:r>
      <w:r>
        <w:rPr>
          <w:b w:val="0"/>
          <w:i w:val="0"/>
        </w:rPr>
        <w:t xml:space="preserve"> - разлика између симулатора и стварне имплементације третира се као интеграциони проблем и мора бити решена пре затварања зависне целине.</w:t>
      </w:r>
    </w:p>
    <w:p>
      <w:bookmarkStart w:id="127" w:name="h127"/>
      <w:pPr>
        <w:pStyle w:val="Heading1"/>
        <w:pageBreakBefore w:val="0"/>
      </w:pPr>
      <w:r>
        <w:rPr>
          <w:b w:val="0"/>
          <w:i w:val="0"/>
        </w:rPr>
        <w:t>5.10 Безбедносни аццептанце баселине</w:t>
      </w:r>
      <w:bookmarkEnd w:id="127"/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SEC-BASE-01</w:t>
      </w:r>
      <w:r>
        <w:rPr>
          <w:b w:val="0"/>
          <w:i w:val="0"/>
        </w:rPr>
        <w:t xml:space="preserve"> - аутхоризатион се проверава serverski/aplikaciono на свакој операцији која мења или чита заштићен ресурс;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SEC-BASE-02</w:t>
      </w:r>
      <w:r>
        <w:rPr>
          <w:b w:val="0"/>
          <w:i w:val="0"/>
        </w:rPr>
        <w:t xml:space="preserve"> - tenant/scope-aware целина мора имати аутоматизован негативни тест који доказује да корисник једног обухвата не може приступити ресурсу другог обухвата само познавањем идентификатора;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SEC-BASE-03</w:t>
      </w:r>
      <w:r>
        <w:rPr>
          <w:b w:val="0"/>
          <w:i w:val="0"/>
        </w:rPr>
        <w:t xml:space="preserve"> - привилеговане и административне промене морају произвести audit/security евент са идентитетом извршиоца и релевантним контекстом;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SEC-BASE-04</w:t>
      </w:r>
      <w:r>
        <w:rPr>
          <w:b w:val="0"/>
          <w:i w:val="0"/>
        </w:rPr>
        <w:t xml:space="preserve"> - тајне, токени и креденцијали не смеју бити комит-овани у репозиторијум нити хард-цодед у изворни код;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SEC-BASE-05</w:t>
      </w:r>
      <w:r>
        <w:rPr>
          <w:b w:val="0"/>
          <w:i w:val="0"/>
        </w:rPr>
        <w:t xml:space="preserve"> - улази који утичу на сецурити одлуке, персистенце или аудит морају бити валидирани на одговарајућој апликационој граници;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SEC-BASE-06</w:t>
      </w:r>
      <w:r>
        <w:rPr>
          <w:b w:val="0"/>
          <w:i w:val="0"/>
        </w:rPr>
        <w:t xml:space="preserve"> - одговор према цонсумер-у не сме излагати интерне податке другог сецурити домена или техничке детаље који нису део јавног уговора;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SEC-BASE-07</w:t>
      </w:r>
      <w:r>
        <w:rPr>
          <w:b w:val="0"/>
          <w:i w:val="0"/>
        </w:rPr>
        <w:t xml:space="preserve"> - стварни напад, експлоит, пхисхинг инфраструктура, малваре или рад над реалним спољним системом нису део пројекта.</w:t>
      </w:r>
    </w:p>
    <w:p>
      <w:bookmarkStart w:id="128" w:name="h128"/>
      <w:pPr>
        <w:pStyle w:val="Heading1"/>
        <w:pageBreakBefore w:val="0"/>
      </w:pPr>
      <w:r>
        <w:rPr>
          <w:b w:val="0"/>
          <w:i w:val="0"/>
        </w:rPr>
        <w:t>5.11 Оперативни и НФР баселине</w:t>
      </w:r>
      <w:bookmarkEnd w:id="128"/>
    </w:p>
    <w:p>
      <w:r>
        <w:rPr>
          <w:b w:val="0"/>
          <w:i w:val="0"/>
        </w:rPr>
        <w:t>Ови захтеви нису индустријски SOC/SIEM бенцхмарк; циљ је да заједнички студентски производ буде поновљив, дијагностикабилан и одржив.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SEC-OPS-01</w:t>
      </w:r>
      <w:r>
        <w:rPr>
          <w:b w:val="0"/>
          <w:i w:val="0"/>
        </w:rPr>
        <w:t xml:space="preserve"> - цлеан цлоне репозиторијума мора моћи да се изградња-ује и покрене по документованом поступку без ручних корака познатих само једном члану тима;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SEC-OPS-02</w:t>
      </w:r>
      <w:r>
        <w:rPr>
          <w:b w:val="0"/>
          <w:i w:val="0"/>
        </w:rPr>
        <w:t xml:space="preserve"> - миграције морају моћи да формирају потребну шему над празном базом или другим чистим персистенце окружењем;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SEC-OPS-03</w:t>
      </w:r>
      <w:r>
        <w:rPr>
          <w:b w:val="0"/>
          <w:i w:val="0"/>
        </w:rPr>
        <w:t xml:space="preserve"> - seed/demo подаци морају омогућити поновљив приказ нормалног и негативног безбедносног сценарија;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SEC-OPS-04</w:t>
      </w:r>
      <w:r>
        <w:rPr>
          <w:b w:val="0"/>
          <w:i w:val="0"/>
        </w:rPr>
        <w:t xml:space="preserve"> - апликација и адаптери морају емитовати довољно структурисаних лог информација да се може пратити неуспешан сецурити ток без дебуггер-а на рачунару аутора;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SEC-OPS-05</w:t>
      </w:r>
      <w:r>
        <w:rPr>
          <w:b w:val="0"/>
          <w:i w:val="0"/>
        </w:rPr>
        <w:t xml:space="preserve"> - екстерни позиви морају имати разумно понашање при timeout-u/nedostupnosti; отказ спољног симулатора не сме произвести неконтролисано неконзистентно сецурити стање;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SEC-OPS-06</w:t>
      </w:r>
      <w:r>
        <w:rPr>
          <w:b w:val="0"/>
          <w:i w:val="0"/>
        </w:rPr>
        <w:t xml:space="preserve"> - конфигурација окружења мора бити одвојена од кода и без тајни у репозиторијуму;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SEC-OPS-07</w:t>
      </w:r>
      <w:r>
        <w:rPr>
          <w:b w:val="0"/>
          <w:i w:val="0"/>
        </w:rPr>
        <w:t xml:space="preserve"> - Континуирана интеграција мора проверити изградња, тестове и статичке провере на начин који не зависи од локалног ИДЕ окружења.</w:t>
      </w:r>
    </w:p>
    <w:p>
      <w:bookmarkStart w:id="129" w:name="h129"/>
      <w:pPr>
        <w:pStyle w:val="Heading1"/>
        <w:pageBreakBefore w:val="0"/>
      </w:pPr>
      <w:r>
        <w:rPr>
          <w:b w:val="0"/>
          <w:i w:val="0"/>
        </w:rPr>
        <w:t>6 Кључни безбедносни токови и тхреат модел</w:t>
      </w:r>
      <w:bookmarkEnd w:id="129"/>
    </w:p>
    <w:p>
      <w:bookmarkStart w:id="130" w:name="h130"/>
      <w:pPr>
        <w:pStyle w:val="Heading1"/>
        <w:pageBreakBefore w:val="0"/>
      </w:pPr>
      <w:r>
        <w:rPr>
          <w:b w:val="0"/>
          <w:i w:val="0"/>
        </w:rPr>
        <w:t>6.1 Приступ заштићеном ресурсу</w:t>
      </w:r>
      <w:bookmarkEnd w:id="130"/>
    </w:p>
    <w:p>
      <w:r>
        <w:rPr>
          <w:b w:val="0"/>
          <w:i w:val="0"/>
        </w:rPr>
        <w:t>Аутентикован корисник не добија аутоматски право приступа конкретном објекту. Одлука мора узети у обзир ownership/scope, активну политику и евентуални степ-уп захтев.</w:t>
      </w:r>
    </w:p>
    <w:p>
      <w:pPr>
        <w:pStyle w:val="Caption"/>
        <w:keepNext/>
      </w:pPr>
      <w:r>
        <w:t>Пример 7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U[Authenticated User] --&gt; REQ[Request Protected Resource] --&gt; DEC[Authorization Decision]</w:t>
        <w:br/>
        <w:t xml:space="preserve">    OWN[Ownership / Scope] --&gt; DEC</w:t>
        <w:br/>
        <w:t xml:space="preserve">    POL[Active Policy] --&gt; DEC</w:t>
        <w:br/>
        <w:t xml:space="preserve">    STEP[Step-up Status] --&gt; DEC</w:t>
        <w:br/>
        <w:t xml:space="preserve">    DEC --&gt;|allow| ALLOW[Access Granted]</w:t>
        <w:br/>
        <w:t xml:space="preserve">    DEC --&gt;|deny| DENY[403 Access Denied]</w:t>
        <w:br/>
        <w:t xml:space="preserve">    ALLOW --&gt; EVT[Security Event / Audit]</w:t>
        <w:br/>
        <w:t xml:space="preserve">    DENY --&gt; EVT</w:t>
      </w:r>
    </w:p>
    <w:p>
      <w:r>
        <w:rPr>
          <w:b w:val="0"/>
          <w:i/>
        </w:rPr>
        <w:t>Слика 4. Референтни ток приступа заштићеном ресурсу.</w:t>
      </w:r>
    </w:p>
    <w:p>
      <w:bookmarkStart w:id="131" w:name="h131"/>
      <w:pPr>
        <w:pStyle w:val="Heading1"/>
        <w:pageBreakBefore w:val="0"/>
      </w:pPr>
      <w:r>
        <w:rPr>
          <w:b w:val="0"/>
          <w:i w:val="0"/>
        </w:rPr>
        <w:t>6.2 Привилеговани приступ</w:t>
      </w:r>
      <w:bookmarkEnd w:id="131"/>
    </w:p>
    <w:p>
      <w:r>
        <w:rPr>
          <w:b w:val="0"/>
          <w:i w:val="0"/>
        </w:rPr>
        <w:t>Привилегована права представљају посебан ризик и треба да буду експлицитно захтевана, одобрена, додатно потврђена и временски ограничена.</w:t>
      </w:r>
    </w:p>
    <w:p>
      <w:pPr>
        <w:pStyle w:val="Caption"/>
        <w:keepNext/>
      </w:pPr>
      <w:r>
        <w:t>Пример 8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stateDiagram-v2</w:t>
        <w:br/>
        <w:t xml:space="preserve">    [*] --&gt; Requested</w:t>
        <w:br/>
        <w:t xml:space="preserve">    Requested --&gt; Rejected</w:t>
        <w:br/>
        <w:t xml:space="preserve">    Requested --&gt; Approved</w:t>
        <w:br/>
        <w:t xml:space="preserve">    Approved --&gt; StepUpRequired</w:t>
        <w:br/>
        <w:t xml:space="preserve">    StepUpRequired --&gt; Active</w:t>
        <w:br/>
        <w:t xml:space="preserve">    Active --&gt; Expired</w:t>
        <w:br/>
        <w:t xml:space="preserve">    Active --&gt; Revoked</w:t>
        <w:br/>
        <w:t xml:space="preserve">    Approved --&gt; Revoked</w:t>
        <w:br/>
        <w:t xml:space="preserve">    Rejected --&gt; [*]</w:t>
        <w:br/>
        <w:t xml:space="preserve">    Expired --&gt; [*]</w:t>
        <w:br/>
        <w:t xml:space="preserve">    Revoked --&gt; [*]</w:t>
      </w:r>
    </w:p>
    <w:p>
      <w:r>
        <w:rPr>
          <w:b w:val="0"/>
          <w:i/>
        </w:rPr>
        <w:t>Слика 5. Поједностављен животни циклус привилегованог приступа.</w:t>
      </w:r>
    </w:p>
    <w:p>
      <w:bookmarkStart w:id="132" w:name="h132"/>
      <w:pPr>
        <w:pStyle w:val="Heading1"/>
        <w:pageBreakBefore w:val="0"/>
      </w:pPr>
      <w:r>
        <w:rPr>
          <w:b w:val="0"/>
          <w:i w:val="0"/>
        </w:rPr>
        <w:t>6.3 Безбедносни догађај и инцидент</w:t>
      </w:r>
      <w:bookmarkEnd w:id="132"/>
    </w:p>
    <w:p>
      <w:pPr>
        <w:pStyle w:val="Caption"/>
        <w:keepNext/>
      </w:pPr>
      <w:r>
        <w:t>Пример 9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E[Security Event] --&gt; D[Detection Rule] --&gt; A[Alert] --&gt; T[Triage] --&gt; I[Security Incident]</w:t>
        <w:br/>
        <w:t xml:space="preserve">    I --&gt; INV[Investigation / Evidence] --&gt; C[Containment]</w:t>
        <w:br/>
        <w:t xml:space="preserve">    C --&gt; R[Recovery / Post-Incident Review]</w:t>
      </w:r>
    </w:p>
    <w:p>
      <w:r>
        <w:rPr>
          <w:b w:val="0"/>
          <w:i/>
        </w:rPr>
        <w:t>Слика 6. Веза безбедносног догађаја, детекције, инцидента и опоравка.</w:t>
      </w:r>
    </w:p>
    <w:p>
      <w:bookmarkStart w:id="133" w:name="h133"/>
      <w:pPr>
        <w:pStyle w:val="Heading1"/>
        <w:pageBreakBefore w:val="0"/>
      </w:pPr>
      <w:r>
        <w:rPr>
          <w:b w:val="0"/>
          <w:i w:val="0"/>
        </w:rPr>
        <w:t>6.4 Тајна или сервисни креденцијал</w:t>
      </w:r>
      <w:bookmarkEnd w:id="133"/>
    </w:p>
    <w:p>
      <w:pPr>
        <w:pStyle w:val="Caption"/>
        <w:keepNext/>
      </w:pPr>
      <w:r>
        <w:t>Пример 10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stateDiagram-v2</w:t>
        <w:br/>
        <w:t xml:space="preserve">    [*] --&gt; Created</w:t>
        <w:br/>
        <w:t xml:space="preserve">    Created --&gt; Active</w:t>
        <w:br/>
        <w:t xml:space="preserve">    Active --&gt; Rotating</w:t>
        <w:br/>
        <w:t xml:space="preserve">    Rotating --&gt; Active</w:t>
        <w:br/>
        <w:t xml:space="preserve">    Active --&gt; Revoked</w:t>
        <w:br/>
        <w:t xml:space="preserve">    Active --&gt; Expired</w:t>
        <w:br/>
        <w:t xml:space="preserve">    Expired --&gt; Rotating</w:t>
        <w:br/>
        <w:t xml:space="preserve">    Revoked --&gt; [*]</w:t>
      </w:r>
    </w:p>
    <w:p>
      <w:r>
        <w:rPr>
          <w:b w:val="0"/>
          <w:i/>
        </w:rPr>
        <w:t>Слика 7. Поједностављен животни циклус тајне или приступног креденцијала.</w:t>
      </w:r>
    </w:p>
    <w:p>
      <w:bookmarkStart w:id="134" w:name="h134"/>
      <w:pPr>
        <w:pStyle w:val="Heading1"/>
        <w:pageBreakBefore w:val="0"/>
      </w:pPr>
      <w:r>
        <w:rPr>
          <w:b w:val="0"/>
          <w:i w:val="0"/>
        </w:rPr>
        <w:t>6.5 Тхреат -&gt; Цонтрол -&gt; Евиденце</w:t>
      </w:r>
      <w:bookmarkEnd w:id="134"/>
    </w:p>
    <w:p>
      <w:pPr>
        <w:pStyle w:val="Caption"/>
        <w:keepNext/>
      </w:pPr>
      <w:r>
        <w:t>Пример 11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AS[Asset] --&gt; TH[Threat] --&gt; V[Vulnerability / Weakness] --&gt; R[Risk]</w:t>
        <w:br/>
        <w:t xml:space="preserve">    R --&gt; C[Security Control] --&gt; T[Security Test] --&gt; E[Evidence / Residual Risk Review]</w:t>
      </w:r>
    </w:p>
    <w:p>
      <w:r>
        <w:rPr>
          <w:b w:val="0"/>
          <w:i/>
        </w:rPr>
        <w:t>Слика 8. Веза ассет-а, претње, контроле, теста и доказа.</w:t>
      </w:r>
    </w:p>
    <w:p>
      <w:bookmarkStart w:id="135" w:name="h135"/>
      <w:pPr>
        <w:pStyle w:val="Heading1"/>
        <w:pageBreakBefore w:val="0"/>
      </w:pPr>
      <w:r>
        <w:rPr>
          <w:b w:val="0"/>
          <w:i w:val="0"/>
        </w:rPr>
        <w:t>6.6 Сервице-то-сервице труст</w:t>
      </w:r>
      <w:bookmarkEnd w:id="135"/>
    </w:p>
    <w:p>
      <w:pPr>
        <w:pStyle w:val="Caption"/>
        <w:keepNext/>
      </w:pPr>
      <w:r>
        <w:t>Пример 12</w:t>
      </w:r>
    </w:p>
    <w:p>
      <w:pPr>
        <w:widowControl w:val="0"/>
        <w:spacing w:line="240" w:lineRule="auto" w:after="140"/>
        <w:jc w:val="left"/>
      </w:pPr>
      <w:r>
        <w:rPr>
          <w:rFonts w:ascii="Courier New" w:hAnsi="Courier New"/>
          <w:sz w:val="18"/>
          <w:lang w:val="en-US"/>
        </w:rPr>
        <w:t>flowchart TB</w:t>
        <w:br/>
        <w:t xml:space="preserve">    S1[Service A] --&gt; ID1[Service Identity]</w:t>
        <w:br/>
        <w:t xml:space="preserve">    S2[Service B] --&gt; ID2[Service Identity]</w:t>
        <w:br/>
        <w:t xml:space="preserve">    ID1 --&gt; POL[Trust / Authorization Policy]</w:t>
        <w:br/>
        <w:t xml:space="preserve">    ID2 --&gt; POL</w:t>
        <w:br/>
        <w:t xml:space="preserve">    POL --&gt; SEC[Protected API / Secret / Certificate]</w:t>
        <w:br/>
        <w:t xml:space="preserve">    SEC --&gt; AUD[Audit + Security Telemetry]</w:t>
      </w:r>
    </w:p>
    <w:p>
      <w:r>
        <w:rPr>
          <w:b w:val="0"/>
          <w:i/>
        </w:rPr>
        <w:t>Слика 9. Концептуална граница поверења између сервисних идентитета.</w:t>
      </w:r>
    </w:p>
    <w:p>
      <w:r>
        <w:rPr>
          <w:b/>
          <w:i w:val="0"/>
        </w:rPr>
        <w:t>Напомена.</w:t>
      </w:r>
      <w:r>
        <w:rPr>
          <w:b w:val="0"/>
          <w:i w:val="0"/>
        </w:rPr>
        <w:t xml:space="preserve"> Пројекат је дефанзивно оријентисан. Негативни и абусе сценарији изводе се над сопственим тестним системом и симулаторима, без напада на реалне спољне системе.</w:t>
      </w:r>
      <w:r>
        <w:rPr>
          <w:b w:val="0"/>
          <w:i w:val="0"/>
        </w:rPr>
        <w:br/>
      </w:r>
    </w:p>
    <w:p>
      <w:bookmarkStart w:id="136" w:name="h136"/>
      <w:pPr>
        <w:pStyle w:val="Heading1"/>
        <w:pageBreakBefore w:val="0"/>
      </w:pPr>
      <w:r>
        <w:rPr>
          <w:b w:val="0"/>
          <w:i w:val="0"/>
        </w:rPr>
        <w:t>Преглед пројектних целина</w:t>
      </w:r>
      <w:bookmarkEnd w:id="136"/>
    </w:p>
    <w:p>
      <w:pPr>
        <w:pStyle w:val="Caption"/>
        <w:keepNext/>
        <w:jc w:val="left"/>
      </w:pPr>
      <w:r>
        <w:t>Табела 6. Ознака и Пројектна целина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0"/>
        <w:gridCol w:w="4796"/>
        <w:gridCol w:w="853"/>
        <w:gridCol w:w="2879"/>
      </w:tblGrid>
      <w:tr>
        <w:trPr>
          <w:cantSplit/>
          <w:tblHeader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Ознака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Пројектна целина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Ниво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Главни предуслови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Организације, безбедносни домени и власништво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инвентори и критичност ресурса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 регистри и животни циклус корисника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Основна аутентикација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Улоге и основни Контрола приступа заснована на улогама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Објецт-левел аутхоризатион и власништво ресурса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Р1-02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Класификација података и правила руковања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полици каталог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 лог и безбедносни догађаји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Сецуре цонфигуратион баселине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нотифицатионс и одговорни контакти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симулатори и тест идентитиес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Безбедносна могућност посматрања система основа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зоне и труст-боундари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 ретентион и сецуре диспосал полици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Каталог безбедносних контрола и власништво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Цриптограпхиц ассет инвентори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Екстернал експосуре и аттацк-сурфаце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Р1-14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дата-соурце и лог-соурце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Дата-флов и процессинг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Р1-14, Р1-02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Цонсент и лавфул-басис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Р1-20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траининг и аваренесс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Ексцептион и полици ваивер цаталог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Р1-16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Machine/service аццоунт овнерсхип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Р1-03, Р1-05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Токен, сессион и цредентиал метадата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Крајња тачка и девице инвентори труст атрибути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Р1-14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Евиденце репозиторијум и цхаин-оф-цустоди основа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Р1-16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плаибоок каталог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Р1-11, Р1-16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Бусинесс импацт и цровн-јевел маппинг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Р1-02, Р1-07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Цонтрол овнерсхип и респонсибилити матрикс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Р1-08, Р1-16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Мулти-фацтор и степ-уп аутентикација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Сессионс, токенс и ревоцатион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Привилегед Аццесс и Јуст-ин-Тиме приступ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Р2-01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идентитиес и радно оптерећење аутхентицатион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Сецретс манагемент и лифецицле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Цертифицатес и кеи лифецицле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Р2-04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детецтион рулес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алертс и триаге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Р2-07, Р1-11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инцидент манагемент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Р2-08, Р1-02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Инвестигатион, евиденце и тимелине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Р2-09,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Вулнерабилити регистри и ремедиатион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Програмски интерфејс и апплицатион сецурити полициес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Р1-10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Депенденци и софтваре суппли-цхаин регистри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Р2-11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Endpoint/device труст и постуре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Р1-12, Р2-01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 протецтион и ДЛП догађаји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Р1-09, Р1-14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Бацкуп протецтион и рецовери ассуранце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Р1-08, Р2-05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телеметри ингестион и нормализација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Р1-19, Р1-09, Р1-12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Контролисано дељење и трансфер осетљивих података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Р1-20, Р1-06,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Криптографска политика и орцхестратион ротације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Р2-05, Р2-06,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баселине дрифт и ремедиатион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Р1-10, Р1-16, Р1-02, Р1-12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Цонсент лифецицле и преференце енфорцемент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Р1-21, Р1-07,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траининг цампаигн развојни ток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Р1-22, Р1-11,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Полици ексцептион развојни ток и цомпенсатинг цонтролс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Р1-23, Р1-16,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Сервице-аццоунт преглед и стале-цредентиал цлеануп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Р1-24, Р2-04, Р2-05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Сессион аномали и импоссибле-травел детецтион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Р2-17, Р1-13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Девице куарантине и аццесс рестрицтион развојни ток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Р1-26, Р2-14, Р2-08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Евиденце цоллецтион пацкаге и хандофф развојни ток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Р1-27, Р2-10, Р2-09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Инцидент плаибоок ексецутион трацкинг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Р1-28, Р2-09, Р2-10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Р2-29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Цровн-јевел аццесс надзор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Р1-29, Р1-06, Р2-17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Р2-30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Цонтрол аттестатион и овнер фоллов-уп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Р1-30, Р3-07,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Полици енгине и атрибутска ауторизација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Р1-07,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Периодиц аццесс преглед и цертифицатион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Р2-03, Р2-04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Риск регистер и процена безбедносног ризика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Р2-11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Моделовање претњи развојни ток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Р3-03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евент цоррелатион и аналитицс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Р2-07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Аутоматизација цонтаинмент и респонсе акција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Р2-09, Р2-05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Цомплианце евиденце и цонтрол маппинг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ексцептионс и риск аццептанце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Р1-10, Р3-03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Пост-инцидент преглед и сецурити импровемент трацкинг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Р2-09, Р2-10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Аттацк-патх и експосуре грапх анализа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Р1-14, Р2-11, Р3-04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Тхирд-парти и супплиер сецурити ассессмент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Р1-16, Р3-03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Цонтинуоус цонтрол еффецтивенесс и сецурити постуре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Р1-16, Р3-05, Р3-07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Сегрегатион оф дутиес и токсиц-аццесс анализа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Р1-06, Р2-03, Р3-02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Риск-басед адаптиве аутхентицатион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Р2-01, Р2-02, Р2-14, Р1-08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Детецтион енгинееринг, симулација и тунинг правила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Р2-07, Р2-17, Р1-12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Дата-аццесс аномали и ексфилтратион риск аналитика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Р2-15, Р2-17, Р3-05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Софтваре провенанце и релеасе труст верификација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Р2-13, Р2-11, Р1-16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Приваци импацт и дата-процессинг ассессмент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Р1-20, Р3-03, Р1-16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Р3-19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Цриптограпхиц постуре и мигратион планнинг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Р2-19, Р3-10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метрицс, риск куантифицатион и ексецутиве постуре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Р3-03, Р3-05, Р3-07, Р3-12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Р3-21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Дата-субјецт рекуест и приваци ригхтс развојни ток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Р1-21, Р1-20, Р2-18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Р3-22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Хуман-риск аналитицс и таргетед аваренесс планнинг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Р1-22, Р2-22, Р3-05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Р3-23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Ексцептион портфолио риск аналитицс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Р1-23, Р2-23, Р3-03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Р3-24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Нон-хуман идентити постуре аналитицс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Р1-24, Р2-24, Р3-12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Р3-25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 тхреат хунтинг нотебоок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Р2-17, Р2-25, Р3-05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Р3-26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Зеро-труст реадинесс и матурити ассессмент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Р1-14, Р2-14, Р3-12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Р3-27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Евиденце куалити сцоринг и аудит реадинесс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Р1-27, Р3-07, Р2-27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Р3-28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аутоматион говернанце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Р1-28, Р3-06, Р3-08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Р3-29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Цровн-јевел риск сценарио аналисис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Р1-29, Р3-03, Р3-10</w:t>
            </w:r>
          </w:p>
        </w:tc>
      </w:tr>
      <w:tr>
        <w:trPr>
          <w:cantSplit/>
        </w:trPr>
        <w:tc>
          <w:tcPr>
            <w:tcW w:type="dxa" w:w="11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Р3-30</w:t>
            </w:r>
          </w:p>
        </w:tc>
        <w:tc>
          <w:tcPr>
            <w:tcW w:type="dxa" w:w="479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Цонтрол ассуранце роадмап и гап планнинг</w:t>
            </w:r>
          </w:p>
        </w:tc>
        <w:tc>
          <w:tcPr>
            <w:tcW w:type="dxa" w:w="85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</w:t>
            </w:r>
          </w:p>
        </w:tc>
        <w:tc>
          <w:tcPr>
            <w:tcW w:type="dxa" w:w="28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Р1-30, Р3-12, Р3-20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37" w:name="h137"/>
      <w:pPr>
        <w:pStyle w:val="Heading1"/>
        <w:pageBreakBefore w:val="0"/>
      </w:pPr>
      <w:r>
        <w:rPr>
          <w:b w:val="0"/>
          <w:i w:val="0"/>
        </w:rPr>
        <w:t>7 Пројектне целине нивоа Р1</w:t>
      </w:r>
      <w:bookmarkEnd w:id="137"/>
    </w:p>
    <w:p>
      <w:r>
        <w:rPr>
          <w:b w:val="0"/>
          <w:i w:val="0"/>
        </w:rPr>
        <w:t>Целине Р1 формирају основни модел идентитета, ассет-а, приступа, класификације, полици-ја и аудит-а.</w:t>
      </w:r>
    </w:p>
    <w:p>
      <w:bookmarkStart w:id="138" w:name="h138"/>
      <w:pPr>
        <w:pStyle w:val="Heading1"/>
        <w:pageBreakBefore w:val="0"/>
      </w:pPr>
      <w:r>
        <w:rPr>
          <w:b w:val="0"/>
          <w:i w:val="0"/>
        </w:rPr>
        <w:t>Р1-01. Организације, безбедносни домени и власништво</w:t>
      </w:r>
      <w:bookmarkEnd w:id="138"/>
    </w:p>
    <w:p>
      <w:r>
        <w:rPr>
          <w:b w:val="0"/>
          <w:i w:val="0"/>
        </w:rPr>
        <w:t>Модел организационих целина, безбедносних домена и одговорности над ресурсима.</w:t>
      </w:r>
    </w:p>
    <w:p>
      <w:pPr>
        <w:pStyle w:val="Caption"/>
        <w:keepNext/>
        <w:jc w:val="left"/>
      </w:pPr>
      <w:r>
        <w:t>Табела 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7"/>
        <w:gridCol w:w="6741"/>
      </w:tblGrid>
      <w:tr>
        <w:trPr>
          <w:cantSplit/>
          <w:tblHeader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Организатион, SecurityDomain, Овнер, Цритицалити, Обухват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 функционалних предуслова.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39" w:name="h13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39"/>
    </w:p>
    <w:p>
      <w:pPr>
        <w:pStyle w:val="ListBullet"/>
      </w:pPr>
      <w:r>
        <w:rPr>
          <w:b w:val="0"/>
          <w:i w:val="0"/>
        </w:rPr>
        <w:t>креирање организације и безбедносног домена</w:t>
      </w:r>
    </w:p>
    <w:p>
      <w:pPr>
        <w:pStyle w:val="ListBullet"/>
      </w:pPr>
      <w:r>
        <w:rPr>
          <w:b w:val="0"/>
          <w:i w:val="0"/>
        </w:rPr>
        <w:t>додела власника</w:t>
      </w:r>
    </w:p>
    <w:p>
      <w:pPr>
        <w:pStyle w:val="ListBullet"/>
      </w:pPr>
      <w:r>
        <w:rPr>
          <w:b w:val="0"/>
          <w:i w:val="0"/>
        </w:rPr>
        <w:t>повезивање ресурса са доменом</w:t>
      </w:r>
    </w:p>
    <w:p>
      <w:pPr>
        <w:pStyle w:val="ListBullet"/>
      </w:pPr>
      <w:r>
        <w:rPr>
          <w:b w:val="0"/>
          <w:i w:val="0"/>
        </w:rPr>
        <w:t>промена критичности</w:t>
      </w:r>
    </w:p>
    <w:p>
      <w:pPr>
        <w:pStyle w:val="ListBullet"/>
      </w:pPr>
      <w:r>
        <w:rPr>
          <w:b w:val="0"/>
          <w:i w:val="0"/>
        </w:rPr>
        <w:t>деактивација домена</w:t>
      </w:r>
    </w:p>
    <w:p>
      <w:bookmarkStart w:id="140" w:name="h14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40"/>
    </w:p>
    <w:p>
      <w:pPr>
        <w:pStyle w:val="ListBullet"/>
      </w:pPr>
      <w:r>
        <w:rPr>
          <w:b w:val="0"/>
          <w:i w:val="0"/>
        </w:rPr>
        <w:t>сваки заштићени ресурс мора имати власника или експлицитно дефинисан системски обухват</w:t>
      </w:r>
    </w:p>
    <w:p>
      <w:pPr>
        <w:pStyle w:val="ListBullet"/>
      </w:pPr>
      <w:r>
        <w:rPr>
          <w:b w:val="0"/>
          <w:i w:val="0"/>
        </w:rPr>
        <w:t>деактивиран домен не прима нове ресурсе</w:t>
      </w:r>
    </w:p>
    <w:p>
      <w:pPr>
        <w:pStyle w:val="ListBullet"/>
      </w:pPr>
      <w:r>
        <w:rPr>
          <w:b w:val="0"/>
          <w:i w:val="0"/>
        </w:rPr>
        <w:t>промена власништва мора бити аудитована</w:t>
      </w:r>
    </w:p>
    <w:p>
      <w:bookmarkStart w:id="141" w:name="h14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41"/>
    </w:p>
    <w:p>
      <w:pPr>
        <w:pStyle w:val="ListBullet"/>
      </w:pPr>
      <w:r>
        <w:rPr>
          <w:b w:val="0"/>
          <w:i w:val="0"/>
        </w:rPr>
        <w:t>хијерархија домена</w:t>
      </w:r>
    </w:p>
    <w:p>
      <w:pPr>
        <w:pStyle w:val="ListBullet"/>
      </w:pPr>
      <w:r>
        <w:rPr>
          <w:b w:val="0"/>
          <w:i w:val="0"/>
        </w:rPr>
        <w:t>делегирани овнер</w:t>
      </w:r>
    </w:p>
    <w:p>
      <w:pPr>
        <w:pStyle w:val="ListBullet"/>
      </w:pPr>
      <w:r>
        <w:rPr>
          <w:b w:val="0"/>
          <w:i w:val="0"/>
        </w:rPr>
        <w:t>схаред овнерсхип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42" w:name="h142"/>
      <w:pPr>
        <w:pStyle w:val="Heading1"/>
        <w:pageBreakBefore w:val="0"/>
      </w:pPr>
      <w:r>
        <w:rPr>
          <w:b w:val="0"/>
          <w:i w:val="0"/>
        </w:rPr>
        <w:t>Р1-02. Ассет инвентори и критичност ресурса</w:t>
      </w:r>
      <w:bookmarkEnd w:id="142"/>
    </w:p>
    <w:p>
      <w:r>
        <w:rPr>
          <w:b w:val="0"/>
          <w:i w:val="0"/>
        </w:rPr>
        <w:t>Централна евиденција апликација, сервиса, уређаја, података и других информационих ресурса.</w:t>
      </w:r>
    </w:p>
    <w:p>
      <w:pPr>
        <w:pStyle w:val="Caption"/>
        <w:keepNext/>
        <w:jc w:val="left"/>
      </w:pPr>
      <w:r>
        <w:t>Табела 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7"/>
        <w:gridCol w:w="6810"/>
      </w:tblGrid>
      <w:tr>
        <w:trPr>
          <w:cantSplit/>
          <w:tblHeader/>
        </w:trPr>
        <w:tc>
          <w:tcPr>
            <w:tcW w:type="dxa" w:w="282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Ассет, AssetType, AssetOwner, Цритицалити, LifecycleStatus</w:t>
            </w:r>
          </w:p>
        </w:tc>
      </w:tr>
      <w:tr>
        <w:trPr>
          <w:cantSplit/>
        </w:trPr>
        <w:tc>
          <w:tcPr>
            <w:tcW w:type="dxa" w:w="282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1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43" w:name="h14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43"/>
    </w:p>
    <w:p>
      <w:pPr>
        <w:pStyle w:val="ListBullet"/>
      </w:pPr>
      <w:r>
        <w:rPr>
          <w:b w:val="0"/>
          <w:i w:val="0"/>
        </w:rPr>
        <w:t>регистрација ассет-а</w:t>
      </w:r>
    </w:p>
    <w:p>
      <w:pPr>
        <w:pStyle w:val="ListBullet"/>
      </w:pPr>
      <w:r>
        <w:rPr>
          <w:b w:val="0"/>
          <w:i w:val="0"/>
        </w:rPr>
        <w:t>додела власника</w:t>
      </w:r>
    </w:p>
    <w:p>
      <w:pPr>
        <w:pStyle w:val="ListBullet"/>
      </w:pPr>
      <w:r>
        <w:rPr>
          <w:b w:val="0"/>
          <w:i w:val="0"/>
        </w:rPr>
        <w:t>класификација критичности</w:t>
      </w:r>
    </w:p>
    <w:p>
      <w:pPr>
        <w:pStyle w:val="ListBullet"/>
      </w:pPr>
      <w:r>
        <w:rPr>
          <w:b w:val="0"/>
          <w:i w:val="0"/>
        </w:rPr>
        <w:t>промена статуса</w:t>
      </w:r>
    </w:p>
    <w:p>
      <w:pPr>
        <w:pStyle w:val="ListBullet"/>
      </w:pPr>
      <w:r>
        <w:rPr>
          <w:b w:val="0"/>
          <w:i w:val="0"/>
        </w:rPr>
        <w:t>претрага по домену и власнику</w:t>
      </w:r>
    </w:p>
    <w:p>
      <w:bookmarkStart w:id="144" w:name="h14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44"/>
    </w:p>
    <w:p>
      <w:pPr>
        <w:pStyle w:val="ListBullet"/>
      </w:pPr>
      <w:r>
        <w:rPr>
          <w:b w:val="0"/>
          <w:i w:val="0"/>
        </w:rPr>
        <w:t>ассет мора имати јединствен идентитет</w:t>
      </w:r>
    </w:p>
    <w:p>
      <w:pPr>
        <w:pStyle w:val="ListBullet"/>
      </w:pPr>
      <w:r>
        <w:rPr>
          <w:b w:val="0"/>
          <w:i w:val="0"/>
        </w:rPr>
        <w:t>декомисиониран ассет остаје у историји</w:t>
      </w:r>
    </w:p>
    <w:p>
      <w:pPr>
        <w:pStyle w:val="ListBullet"/>
      </w:pPr>
      <w:r>
        <w:rPr>
          <w:b w:val="0"/>
          <w:i w:val="0"/>
        </w:rPr>
        <w:t>критичност мора бити експлицитна и аудитована</w:t>
      </w:r>
    </w:p>
    <w:p>
      <w:bookmarkStart w:id="145" w:name="h14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45"/>
    </w:p>
    <w:p>
      <w:pPr>
        <w:pStyle w:val="ListBullet"/>
      </w:pPr>
      <w:r>
        <w:rPr>
          <w:b w:val="0"/>
          <w:i w:val="0"/>
        </w:rPr>
        <w:t>депенденци линк</w:t>
      </w:r>
    </w:p>
    <w:p>
      <w:pPr>
        <w:pStyle w:val="ListBullet"/>
      </w:pPr>
      <w:r>
        <w:rPr>
          <w:b w:val="0"/>
          <w:i w:val="0"/>
        </w:rPr>
        <w:t>бусинесс сервице мап</w:t>
      </w:r>
    </w:p>
    <w:p>
      <w:pPr>
        <w:pStyle w:val="ListBullet"/>
      </w:pPr>
      <w:r>
        <w:rPr>
          <w:b w:val="0"/>
          <w:i w:val="0"/>
        </w:rPr>
        <w:t>ассет импорт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46" w:name="h146"/>
      <w:pPr>
        <w:pStyle w:val="Heading1"/>
        <w:pageBreakBefore w:val="0"/>
      </w:pPr>
      <w:r>
        <w:rPr>
          <w:b w:val="0"/>
          <w:i w:val="0"/>
        </w:rPr>
        <w:t>Р1-03. Идентити регистри и животни циклус корисника</w:t>
      </w:r>
      <w:bookmarkEnd w:id="146"/>
    </w:p>
    <w:p>
      <w:r>
        <w:rPr>
          <w:b w:val="0"/>
          <w:i w:val="0"/>
        </w:rPr>
        <w:t>Управљање идентитетима запослених, сарадника и других људских корисника.</w:t>
      </w:r>
    </w:p>
    <w:p>
      <w:pPr>
        <w:pStyle w:val="Caption"/>
        <w:keepNext/>
        <w:jc w:val="left"/>
      </w:pPr>
      <w:r>
        <w:t>Табела 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4"/>
        <w:gridCol w:w="6854"/>
      </w:tblGrid>
      <w:tr>
        <w:trPr>
          <w:cantSplit/>
          <w:tblHeader/>
        </w:trPr>
        <w:tc>
          <w:tcPr>
            <w:tcW w:type="dxa" w:w="278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Идентити, Персон, Аццоунт, IdentityStatus, EmploymentContext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5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 функционалних предуслова.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47" w:name="h14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47"/>
    </w:p>
    <w:p>
      <w:pPr>
        <w:pStyle w:val="ListBullet"/>
      </w:pPr>
      <w:r>
        <w:rPr>
          <w:b w:val="0"/>
          <w:i w:val="0"/>
        </w:rPr>
        <w:t>креирање идентитета</w:t>
      </w:r>
    </w:p>
    <w:p>
      <w:pPr>
        <w:pStyle w:val="ListBullet"/>
      </w:pPr>
      <w:r>
        <w:rPr>
          <w:b w:val="0"/>
          <w:i w:val="0"/>
        </w:rPr>
        <w:t>aktiviranje/suspenzija</w:t>
      </w:r>
    </w:p>
    <w:p>
      <w:pPr>
        <w:pStyle w:val="ListBullet"/>
      </w:pPr>
      <w:r>
        <w:rPr>
          <w:b w:val="0"/>
          <w:i w:val="0"/>
        </w:rPr>
        <w:t>повезивање налога</w:t>
      </w:r>
    </w:p>
    <w:p>
      <w:pPr>
        <w:pStyle w:val="ListBullet"/>
      </w:pPr>
      <w:r>
        <w:rPr>
          <w:b w:val="0"/>
          <w:i w:val="0"/>
        </w:rPr>
        <w:t>промена статуса</w:t>
      </w:r>
    </w:p>
    <w:p>
      <w:pPr>
        <w:pStyle w:val="ListBullet"/>
      </w:pPr>
      <w:r>
        <w:rPr>
          <w:b w:val="0"/>
          <w:i w:val="0"/>
        </w:rPr>
        <w:t>гашење приступа при престанку ангажмана</w:t>
      </w:r>
    </w:p>
    <w:p>
      <w:bookmarkStart w:id="148" w:name="h14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48"/>
    </w:p>
    <w:p>
      <w:pPr>
        <w:pStyle w:val="ListBullet"/>
      </w:pPr>
      <w:r>
        <w:rPr>
          <w:b w:val="0"/>
          <w:i w:val="0"/>
        </w:rPr>
        <w:t>једна особа не сме неконтролисано имати више неповезаних привилегованих идентитета</w:t>
      </w:r>
    </w:p>
    <w:p>
      <w:pPr>
        <w:pStyle w:val="ListBullet"/>
      </w:pPr>
      <w:r>
        <w:rPr>
          <w:b w:val="0"/>
          <w:i w:val="0"/>
        </w:rPr>
        <w:t>суспендован идентитет не може добити нову сесију</w:t>
      </w:r>
    </w:p>
    <w:p>
      <w:pPr>
        <w:pStyle w:val="ListBullet"/>
      </w:pPr>
      <w:r>
        <w:rPr>
          <w:b w:val="0"/>
          <w:i w:val="0"/>
        </w:rPr>
        <w:t>гашење мора уклонити активне привилегије према политици</w:t>
      </w:r>
    </w:p>
    <w:p>
      <w:bookmarkStart w:id="149" w:name="h14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49"/>
    </w:p>
    <w:p>
      <w:pPr>
        <w:pStyle w:val="ListBullet"/>
      </w:pPr>
      <w:r>
        <w:rPr>
          <w:b w:val="0"/>
          <w:i w:val="0"/>
        </w:rPr>
        <w:t>екстернал идентитиес</w:t>
      </w:r>
    </w:p>
    <w:p>
      <w:pPr>
        <w:pStyle w:val="ListBullet"/>
      </w:pPr>
      <w:r>
        <w:rPr>
          <w:b w:val="0"/>
          <w:i w:val="0"/>
        </w:rPr>
        <w:t>идентити мерге</w:t>
      </w:r>
    </w:p>
    <w:p>
      <w:pPr>
        <w:pStyle w:val="ListBullet"/>
      </w:pPr>
      <w:r>
        <w:rPr>
          <w:b w:val="0"/>
          <w:i w:val="0"/>
        </w:rPr>
        <w:t>темпорари цонтрацтор лифецицле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50" w:name="h150"/>
      <w:pPr>
        <w:pStyle w:val="Heading1"/>
        <w:pageBreakBefore w:val="0"/>
      </w:pPr>
      <w:r>
        <w:rPr>
          <w:b w:val="0"/>
          <w:i w:val="0"/>
        </w:rPr>
        <w:t>Р1-04. Основна аутентикација</w:t>
      </w:r>
      <w:bookmarkEnd w:id="150"/>
    </w:p>
    <w:p>
      <w:r>
        <w:rPr>
          <w:b w:val="0"/>
          <w:i w:val="0"/>
        </w:rPr>
        <w:t>Поуздана потврда идентитета корисника коришћењем стандардних механизама и библиотека.</w:t>
      </w:r>
    </w:p>
    <w:p>
      <w:pPr>
        <w:pStyle w:val="Caption"/>
        <w:keepNext/>
        <w:jc w:val="left"/>
      </w:pPr>
      <w:r>
        <w:t>Табела 10.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Цредентиал, AuthenticationAttempt, AuthenticationOutcome, PasswordPolicy, LockoutState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51" w:name="h15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51"/>
    </w:p>
    <w:p>
      <w:pPr>
        <w:pStyle w:val="ListBullet"/>
      </w:pPr>
      <w:r>
        <w:rPr>
          <w:b w:val="0"/>
          <w:i w:val="0"/>
        </w:rPr>
        <w:t>пријава корисника</w:t>
      </w:r>
    </w:p>
    <w:p>
      <w:pPr>
        <w:pStyle w:val="ListBullet"/>
      </w:pPr>
      <w:r>
        <w:rPr>
          <w:b w:val="0"/>
          <w:i w:val="0"/>
        </w:rPr>
        <w:t>одбијање неисправних података</w:t>
      </w:r>
    </w:p>
    <w:p>
      <w:pPr>
        <w:pStyle w:val="ListBullet"/>
      </w:pPr>
      <w:r>
        <w:rPr>
          <w:b w:val="0"/>
          <w:i w:val="0"/>
        </w:rPr>
        <w:t>контролисани lockout/rate полици</w:t>
      </w:r>
    </w:p>
    <w:p>
      <w:pPr>
        <w:pStyle w:val="ListBullet"/>
      </w:pPr>
      <w:r>
        <w:rPr>
          <w:b w:val="0"/>
          <w:i w:val="0"/>
        </w:rPr>
        <w:t>промена креденцијала</w:t>
      </w:r>
    </w:p>
    <w:p>
      <w:pPr>
        <w:pStyle w:val="ListBullet"/>
      </w:pPr>
      <w:r>
        <w:rPr>
          <w:b w:val="0"/>
          <w:i w:val="0"/>
        </w:rPr>
        <w:t>опоравак приступа кроз симулирани канал</w:t>
      </w:r>
    </w:p>
    <w:p>
      <w:bookmarkStart w:id="152" w:name="h15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52"/>
    </w:p>
    <w:p>
      <w:pPr>
        <w:pStyle w:val="ListBullet"/>
      </w:pPr>
      <w:r>
        <w:rPr>
          <w:b w:val="0"/>
          <w:i w:val="0"/>
        </w:rPr>
        <w:t>лозинке се не чувају у отвореном облику</w:t>
      </w:r>
    </w:p>
    <w:p>
      <w:pPr>
        <w:pStyle w:val="ListBullet"/>
      </w:pPr>
      <w:r>
        <w:rPr>
          <w:b w:val="0"/>
          <w:i w:val="0"/>
        </w:rPr>
        <w:t>сопствени криптографски алгоритми нису дозвољени</w:t>
      </w:r>
    </w:p>
    <w:p>
      <w:pPr>
        <w:pStyle w:val="ListBullet"/>
      </w:pPr>
      <w:r>
        <w:rPr>
          <w:b w:val="0"/>
          <w:i w:val="0"/>
        </w:rPr>
        <w:t>одговор не сме непотребно откривати да ли налог постоји</w:t>
      </w:r>
    </w:p>
    <w:p>
      <w:pPr>
        <w:pStyle w:val="ListBullet"/>
      </w:pPr>
      <w:r>
        <w:rPr>
          <w:b w:val="0"/>
          <w:i w:val="0"/>
        </w:rPr>
        <w:t>аутх отказ мора бити аудитован</w:t>
      </w:r>
    </w:p>
    <w:p>
      <w:bookmarkStart w:id="153" w:name="h15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53"/>
    </w:p>
    <w:p>
      <w:pPr>
        <w:pStyle w:val="ListBullet"/>
      </w:pPr>
      <w:r>
        <w:rPr>
          <w:b w:val="0"/>
          <w:i w:val="0"/>
        </w:rPr>
        <w:t>пассвордлесс адаптер</w:t>
      </w:r>
    </w:p>
    <w:p>
      <w:pPr>
        <w:pStyle w:val="ListBullet"/>
      </w:pPr>
      <w:r>
        <w:rPr>
          <w:b w:val="0"/>
          <w:i w:val="0"/>
        </w:rPr>
        <w:t>екстернал ИдП</w:t>
      </w:r>
    </w:p>
    <w:p>
      <w:pPr>
        <w:pStyle w:val="ListBullet"/>
      </w:pPr>
      <w:r>
        <w:rPr>
          <w:b w:val="0"/>
          <w:i w:val="0"/>
        </w:rPr>
        <w:t>риск-басед аутхентицатион сигнал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54" w:name="h154"/>
      <w:pPr>
        <w:pStyle w:val="Heading1"/>
        <w:pageBreakBefore w:val="0"/>
      </w:pPr>
      <w:r>
        <w:rPr>
          <w:b w:val="0"/>
          <w:i w:val="0"/>
        </w:rPr>
        <w:t>Р1-05. Улоге и основни Контрола приступа заснована на улогама</w:t>
      </w:r>
      <w:bookmarkEnd w:id="154"/>
    </w:p>
    <w:p>
      <w:r>
        <w:rPr>
          <w:b w:val="0"/>
          <w:i w:val="0"/>
        </w:rPr>
        <w:t>Модел улога и дозвола над функционалним целинама система.</w:t>
      </w:r>
    </w:p>
    <w:p>
      <w:pPr>
        <w:pStyle w:val="Caption"/>
        <w:keepNext/>
        <w:jc w:val="left"/>
      </w:pPr>
      <w:r>
        <w:t>Табела 11.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3"/>
        <w:gridCol w:w="6765"/>
      </w:tblGrid>
      <w:tr>
        <w:trPr>
          <w:cantSplit/>
          <w:tblHeader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Роле, Пермиссион, Ассигнмент, Обухват, EffectivePermission</w:t>
            </w:r>
          </w:p>
        </w:tc>
      </w:tr>
      <w:tr>
        <w:trPr>
          <w:cantSplit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55" w:name="h15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55"/>
    </w:p>
    <w:p>
      <w:pPr>
        <w:pStyle w:val="ListBullet"/>
      </w:pPr>
      <w:r>
        <w:rPr>
          <w:b w:val="0"/>
          <w:i w:val="0"/>
        </w:rPr>
        <w:t>креирање улоге</w:t>
      </w:r>
    </w:p>
    <w:p>
      <w:pPr>
        <w:pStyle w:val="ListBullet"/>
      </w:pPr>
      <w:r>
        <w:rPr>
          <w:b w:val="0"/>
          <w:i w:val="0"/>
        </w:rPr>
        <w:t>додела дозволе</w:t>
      </w:r>
    </w:p>
    <w:p>
      <w:pPr>
        <w:pStyle w:val="ListBullet"/>
      </w:pPr>
      <w:r>
        <w:rPr>
          <w:b w:val="0"/>
          <w:i w:val="0"/>
        </w:rPr>
        <w:t>додела улоге кориснику</w:t>
      </w:r>
    </w:p>
    <w:p>
      <w:pPr>
        <w:pStyle w:val="ListBullet"/>
      </w:pPr>
      <w:r>
        <w:rPr>
          <w:b w:val="0"/>
          <w:i w:val="0"/>
        </w:rPr>
        <w:t>укидање улоге</w:t>
      </w:r>
    </w:p>
    <w:p>
      <w:pPr>
        <w:pStyle w:val="ListBullet"/>
      </w:pPr>
      <w:r>
        <w:rPr>
          <w:b w:val="0"/>
          <w:i w:val="0"/>
        </w:rPr>
        <w:t>израчунавање ефективних дозвола</w:t>
      </w:r>
    </w:p>
    <w:p>
      <w:bookmarkStart w:id="156" w:name="h15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56"/>
    </w:p>
    <w:p>
      <w:pPr>
        <w:pStyle w:val="ListBullet"/>
      </w:pPr>
      <w:r>
        <w:rPr>
          <w:b w:val="0"/>
          <w:i w:val="0"/>
        </w:rPr>
        <w:t>дозвола се проверава серверски</w:t>
      </w:r>
    </w:p>
    <w:p>
      <w:pPr>
        <w:pStyle w:val="ListBullet"/>
      </w:pPr>
      <w:r>
        <w:rPr>
          <w:b w:val="0"/>
          <w:i w:val="0"/>
        </w:rPr>
        <w:t>улога не сме имплицитно давати приступ изван обухвата</w:t>
      </w:r>
    </w:p>
    <w:p>
      <w:pPr>
        <w:pStyle w:val="ListBullet"/>
      </w:pPr>
      <w:r>
        <w:rPr>
          <w:b w:val="0"/>
          <w:i w:val="0"/>
        </w:rPr>
        <w:t>привилегована додела се аудит-ује</w:t>
      </w:r>
    </w:p>
    <w:p>
      <w:bookmarkStart w:id="157" w:name="h15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57"/>
    </w:p>
    <w:p>
      <w:pPr>
        <w:pStyle w:val="ListBullet"/>
      </w:pPr>
      <w:r>
        <w:rPr>
          <w:b w:val="0"/>
          <w:i w:val="0"/>
        </w:rPr>
        <w:t>роле хиерарцхи</w:t>
      </w:r>
    </w:p>
    <w:p>
      <w:pPr>
        <w:pStyle w:val="ListBullet"/>
      </w:pPr>
      <w:r>
        <w:rPr>
          <w:b w:val="0"/>
          <w:i w:val="0"/>
        </w:rPr>
        <w:t>сцопед роле</w:t>
      </w:r>
    </w:p>
    <w:p>
      <w:pPr>
        <w:pStyle w:val="ListBullet"/>
      </w:pPr>
      <w:r>
        <w:rPr>
          <w:b w:val="0"/>
          <w:i w:val="0"/>
        </w:rPr>
        <w:t>сепаратион-оф-дутиес руле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58" w:name="h158"/>
      <w:pPr>
        <w:pStyle w:val="Heading1"/>
        <w:pageBreakBefore w:val="0"/>
      </w:pPr>
      <w:r>
        <w:rPr>
          <w:b w:val="0"/>
          <w:i w:val="0"/>
        </w:rPr>
        <w:t>Р1-06. Објецт-левел аутхоризатион и власништво ресурса</w:t>
      </w:r>
      <w:bookmarkEnd w:id="158"/>
    </w:p>
    <w:p>
      <w:r>
        <w:rPr>
          <w:b w:val="0"/>
          <w:i w:val="0"/>
        </w:rPr>
        <w:t>Провера да ли корисник сме приступити конкретном објекту, не само типу крајња тачка-а.</w:t>
      </w:r>
    </w:p>
    <w:p>
      <w:pPr>
        <w:pStyle w:val="Caption"/>
        <w:keepNext/>
        <w:jc w:val="left"/>
      </w:pPr>
      <w:r>
        <w:t>Табела 12.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ProtectedResource, ResourceOwner, AccessDecision, Субјецт, Ацтион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59" w:name="h15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59"/>
    </w:p>
    <w:p>
      <w:pPr>
        <w:pStyle w:val="ListBullet"/>
      </w:pPr>
      <w:r>
        <w:rPr>
          <w:b w:val="0"/>
          <w:i w:val="0"/>
        </w:rPr>
        <w:t>провера власништва</w:t>
      </w:r>
    </w:p>
    <w:p>
      <w:pPr>
        <w:pStyle w:val="ListBullet"/>
      </w:pPr>
      <w:r>
        <w:rPr>
          <w:b w:val="0"/>
          <w:i w:val="0"/>
        </w:rPr>
        <w:t>провера обухвата</w:t>
      </w:r>
    </w:p>
    <w:p>
      <w:pPr>
        <w:pStyle w:val="ListBullet"/>
      </w:pPr>
      <w:r>
        <w:rPr>
          <w:b w:val="0"/>
          <w:i w:val="0"/>
        </w:rPr>
        <w:t>dozvola/odbijanje конкретне операције</w:t>
      </w:r>
    </w:p>
    <w:p>
      <w:pPr>
        <w:pStyle w:val="ListBullet"/>
      </w:pPr>
      <w:r>
        <w:rPr>
          <w:b w:val="0"/>
          <w:i w:val="0"/>
        </w:rPr>
        <w:t>промена овнер-а</w:t>
      </w:r>
    </w:p>
    <w:p>
      <w:pPr>
        <w:pStyle w:val="ListBullet"/>
      </w:pPr>
      <w:r>
        <w:rPr>
          <w:b w:val="0"/>
          <w:i w:val="0"/>
        </w:rPr>
        <w:t>негативни приступ туђем ресурсу</w:t>
      </w:r>
    </w:p>
    <w:p>
      <w:bookmarkStart w:id="160" w:name="h16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60"/>
    </w:p>
    <w:p>
      <w:pPr>
        <w:pStyle w:val="ListBullet"/>
      </w:pPr>
      <w:r>
        <w:rPr>
          <w:b w:val="0"/>
          <w:i w:val="0"/>
        </w:rPr>
        <w:t>познавање ресоурце ИД-а није право приступа</w:t>
      </w:r>
    </w:p>
    <w:p>
      <w:pPr>
        <w:pStyle w:val="ListBullet"/>
      </w:pPr>
      <w:r>
        <w:rPr>
          <w:b w:val="0"/>
          <w:i w:val="0"/>
        </w:rPr>
        <w:t>УИ филтер не замењује серверску ауторизацију</w:t>
      </w:r>
    </w:p>
    <w:p>
      <w:pPr>
        <w:pStyle w:val="ListBullet"/>
      </w:pPr>
      <w:r>
        <w:rPr>
          <w:b w:val="0"/>
          <w:i w:val="0"/>
        </w:rPr>
        <w:t>сваки дени треба дати контролисан исход без цурења података</w:t>
      </w:r>
    </w:p>
    <w:p>
      <w:bookmarkStart w:id="161" w:name="h16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61"/>
    </w:p>
    <w:p>
      <w:pPr>
        <w:pStyle w:val="ListBullet"/>
      </w:pPr>
      <w:r>
        <w:rPr>
          <w:b w:val="0"/>
          <w:i w:val="0"/>
        </w:rPr>
        <w:t>схаред ресоурце аццесс</w:t>
      </w:r>
    </w:p>
    <w:p>
      <w:pPr>
        <w:pStyle w:val="ListBullet"/>
      </w:pPr>
      <w:r>
        <w:rPr>
          <w:b w:val="0"/>
          <w:i w:val="0"/>
        </w:rPr>
        <w:t>делегатион</w:t>
      </w:r>
    </w:p>
    <w:p>
      <w:pPr>
        <w:pStyle w:val="ListBullet"/>
      </w:pPr>
      <w:r>
        <w:rPr>
          <w:b w:val="0"/>
          <w:i w:val="0"/>
        </w:rPr>
        <w:t>ресоурце гроуп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62" w:name="h162"/>
      <w:pPr>
        <w:pStyle w:val="Heading1"/>
        <w:pageBreakBefore w:val="0"/>
      </w:pPr>
      <w:r>
        <w:rPr>
          <w:b w:val="0"/>
          <w:i w:val="0"/>
        </w:rPr>
        <w:t>Р1-07. Класификација података и правила руковања</w:t>
      </w:r>
      <w:bookmarkEnd w:id="162"/>
    </w:p>
    <w:p>
      <w:r>
        <w:rPr>
          <w:b w:val="0"/>
          <w:i w:val="0"/>
        </w:rPr>
        <w:t>Класификовање података према осетљивости и везивање безбедносних правила за класификацију.</w:t>
      </w:r>
    </w:p>
    <w:p>
      <w:pPr>
        <w:pStyle w:val="Caption"/>
        <w:keepNext/>
        <w:jc w:val="left"/>
      </w:pPr>
      <w:r>
        <w:t>Табела 13.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DataClassification, HandlingRule, RetentionClass, Сенситивити, DataOwner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63" w:name="h16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63"/>
    </w:p>
    <w:p>
      <w:pPr>
        <w:pStyle w:val="ListBullet"/>
      </w:pPr>
      <w:r>
        <w:rPr>
          <w:b w:val="0"/>
          <w:i w:val="0"/>
        </w:rPr>
        <w:t>дефинисање класификационог нивоа</w:t>
      </w:r>
    </w:p>
    <w:p>
      <w:pPr>
        <w:pStyle w:val="ListBullet"/>
      </w:pPr>
      <w:r>
        <w:rPr>
          <w:b w:val="0"/>
          <w:i w:val="0"/>
        </w:rPr>
        <w:t>додела класификације resursu/dokumentu</w:t>
      </w:r>
    </w:p>
    <w:p>
      <w:pPr>
        <w:pStyle w:val="ListBullet"/>
      </w:pPr>
      <w:r>
        <w:rPr>
          <w:b w:val="0"/>
          <w:i w:val="0"/>
        </w:rPr>
        <w:t>валидација дозвољеног руковања</w:t>
      </w:r>
    </w:p>
    <w:p>
      <w:pPr>
        <w:pStyle w:val="ListBullet"/>
      </w:pPr>
      <w:r>
        <w:rPr>
          <w:b w:val="0"/>
          <w:i w:val="0"/>
        </w:rPr>
        <w:t>промена класификације</w:t>
      </w:r>
    </w:p>
    <w:p>
      <w:pPr>
        <w:pStyle w:val="ListBullet"/>
      </w:pPr>
      <w:r>
        <w:rPr>
          <w:b w:val="0"/>
          <w:i w:val="0"/>
        </w:rPr>
        <w:t>преглед класификованих ресурса</w:t>
      </w:r>
    </w:p>
    <w:p>
      <w:bookmarkStart w:id="164" w:name="h16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64"/>
    </w:p>
    <w:p>
      <w:pPr>
        <w:pStyle w:val="ListBullet"/>
      </w:pPr>
      <w:r>
        <w:rPr>
          <w:b w:val="0"/>
          <w:i w:val="0"/>
        </w:rPr>
        <w:t>класификација мора имати власника и значење</w:t>
      </w:r>
    </w:p>
    <w:p>
      <w:pPr>
        <w:pStyle w:val="ListBullet"/>
      </w:pPr>
      <w:r>
        <w:rPr>
          <w:b w:val="0"/>
          <w:i w:val="0"/>
        </w:rPr>
        <w:t>нижи ниво заштите не сме аутоматски преписати виши без одобрења</w:t>
      </w:r>
    </w:p>
    <w:p>
      <w:pPr>
        <w:pStyle w:val="ListBullet"/>
      </w:pPr>
      <w:r>
        <w:rPr>
          <w:b w:val="0"/>
          <w:i w:val="0"/>
        </w:rPr>
        <w:t>ретентион и приступ морају користити активну класификацију</w:t>
      </w:r>
    </w:p>
    <w:p>
      <w:bookmarkStart w:id="165" w:name="h16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65"/>
    </w:p>
    <w:p>
      <w:pPr>
        <w:pStyle w:val="ListBullet"/>
      </w:pPr>
      <w:r>
        <w:rPr>
          <w:b w:val="0"/>
          <w:i w:val="0"/>
        </w:rPr>
        <w:t>дата лабелс</w:t>
      </w:r>
    </w:p>
    <w:p>
      <w:pPr>
        <w:pStyle w:val="ListBullet"/>
      </w:pPr>
      <w:r>
        <w:rPr>
          <w:b w:val="0"/>
          <w:i w:val="0"/>
        </w:rPr>
        <w:t>хандлинг матрикс</w:t>
      </w:r>
    </w:p>
    <w:p>
      <w:pPr>
        <w:pStyle w:val="ListBullet"/>
      </w:pPr>
      <w:r>
        <w:rPr>
          <w:b w:val="0"/>
          <w:i w:val="0"/>
        </w:rPr>
        <w:t>цросс-домаин схаринг руле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66" w:name="h166"/>
      <w:pPr>
        <w:pStyle w:val="Heading1"/>
        <w:pageBreakBefore w:val="0"/>
      </w:pPr>
      <w:r>
        <w:rPr>
          <w:b w:val="0"/>
          <w:i w:val="0"/>
        </w:rPr>
        <w:t>Р1-08. Сецурити полици каталог</w:t>
      </w:r>
      <w:bookmarkEnd w:id="166"/>
    </w:p>
    <w:p>
      <w:r>
        <w:rPr>
          <w:b w:val="0"/>
          <w:i w:val="0"/>
        </w:rPr>
        <w:t>Централизована евиденција безбедносних правила и њиховог опсега примене.</w:t>
      </w:r>
    </w:p>
    <w:p>
      <w:pPr>
        <w:pStyle w:val="Caption"/>
        <w:keepNext/>
        <w:jc w:val="left"/>
      </w:pPr>
      <w:r>
        <w:t>Табела 14.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SecurityPolicy, PolicyVersion, PolicyScope, EffectivePeriod, PolicyStatus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67" w:name="h16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67"/>
    </w:p>
    <w:p>
      <w:pPr>
        <w:pStyle w:val="ListBullet"/>
      </w:pPr>
      <w:r>
        <w:rPr>
          <w:b w:val="0"/>
          <w:i w:val="0"/>
        </w:rPr>
        <w:t>креирање политике</w:t>
      </w:r>
    </w:p>
    <w:p>
      <w:pPr>
        <w:pStyle w:val="ListBullet"/>
      </w:pPr>
      <w:r>
        <w:rPr>
          <w:b w:val="0"/>
          <w:i w:val="0"/>
        </w:rPr>
        <w:t>верзионисање</w:t>
      </w:r>
    </w:p>
    <w:p>
      <w:pPr>
        <w:pStyle w:val="ListBullet"/>
      </w:pPr>
      <w:r>
        <w:rPr>
          <w:b w:val="0"/>
          <w:i w:val="0"/>
        </w:rPr>
        <w:t>активирање нове верзије</w:t>
      </w:r>
    </w:p>
    <w:p>
      <w:pPr>
        <w:pStyle w:val="ListBullet"/>
      </w:pPr>
      <w:r>
        <w:rPr>
          <w:b w:val="0"/>
          <w:i w:val="0"/>
        </w:rPr>
        <w:t>повезивање са domenom/asset-om</w:t>
      </w:r>
    </w:p>
    <w:p>
      <w:pPr>
        <w:pStyle w:val="ListBullet"/>
      </w:pPr>
      <w:r>
        <w:rPr>
          <w:b w:val="0"/>
          <w:i w:val="0"/>
        </w:rPr>
        <w:t>архивирање старе верзије</w:t>
      </w:r>
    </w:p>
    <w:p>
      <w:bookmarkStart w:id="168" w:name="h16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68"/>
    </w:p>
    <w:p>
      <w:pPr>
        <w:pStyle w:val="ListBullet"/>
      </w:pPr>
      <w:r>
        <w:rPr>
          <w:b w:val="0"/>
          <w:i w:val="0"/>
        </w:rPr>
        <w:t>објављена политика се не мења у месту</w:t>
      </w:r>
    </w:p>
    <w:p>
      <w:pPr>
        <w:pStyle w:val="ListBullet"/>
      </w:pPr>
      <w:r>
        <w:rPr>
          <w:b w:val="0"/>
          <w:i w:val="0"/>
        </w:rPr>
        <w:t>историјски догађај мора моћи да се повеже са политиком која је тада важила</w:t>
      </w:r>
    </w:p>
    <w:p>
      <w:pPr>
        <w:pStyle w:val="ListBullet"/>
      </w:pPr>
      <w:r>
        <w:rPr>
          <w:b w:val="0"/>
          <w:i w:val="0"/>
        </w:rPr>
        <w:t>контрадикторне политике захтевају дефинисано правило приоритета</w:t>
      </w:r>
    </w:p>
    <w:p>
      <w:bookmarkStart w:id="169" w:name="h16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69"/>
    </w:p>
    <w:p>
      <w:pPr>
        <w:pStyle w:val="ListBullet"/>
      </w:pPr>
      <w:r>
        <w:rPr>
          <w:b w:val="0"/>
          <w:i w:val="0"/>
        </w:rPr>
        <w:t>полици инхеританце</w:t>
      </w:r>
    </w:p>
    <w:p>
      <w:pPr>
        <w:pStyle w:val="ListBullet"/>
      </w:pPr>
      <w:r>
        <w:rPr>
          <w:b w:val="0"/>
          <w:i w:val="0"/>
        </w:rPr>
        <w:t>ексцептион линк</w:t>
      </w:r>
    </w:p>
    <w:p>
      <w:pPr>
        <w:pStyle w:val="ListBullet"/>
      </w:pPr>
      <w:r>
        <w:rPr>
          <w:b w:val="0"/>
          <w:i w:val="0"/>
        </w:rPr>
        <w:t>полици преглед период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70" w:name="h170"/>
      <w:pPr>
        <w:pStyle w:val="Heading1"/>
        <w:pageBreakBefore w:val="0"/>
      </w:pPr>
      <w:r>
        <w:rPr>
          <w:b w:val="0"/>
          <w:i w:val="0"/>
        </w:rPr>
        <w:t>Р1-09. Аудит лог и безбедносни догађаји</w:t>
      </w:r>
      <w:bookmarkEnd w:id="170"/>
    </w:p>
    <w:p>
      <w:r>
        <w:rPr>
          <w:b w:val="0"/>
          <w:i w:val="0"/>
        </w:rPr>
        <w:t>Следљива евиденција значајних безбедносних и административних активности.</w:t>
      </w:r>
    </w:p>
    <w:p>
      <w:pPr>
        <w:pStyle w:val="Caption"/>
        <w:keepNext/>
        <w:jc w:val="left"/>
      </w:pPr>
      <w:r>
        <w:t>Табела 15.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SecurityEvent, AuditEvent, Ацтор, Ацтион, Таргет, Оутцоме, CorrelationId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Р1-03, Р1-05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71" w:name="h17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71"/>
    </w:p>
    <w:p>
      <w:pPr>
        <w:pStyle w:val="ListBullet"/>
      </w:pPr>
      <w:r>
        <w:rPr>
          <w:b w:val="0"/>
          <w:i w:val="0"/>
        </w:rPr>
        <w:t>бележење пријаве и приступа</w:t>
      </w:r>
    </w:p>
    <w:p>
      <w:pPr>
        <w:pStyle w:val="ListBullet"/>
      </w:pPr>
      <w:r>
        <w:rPr>
          <w:b w:val="0"/>
          <w:i w:val="0"/>
        </w:rPr>
        <w:t>бележење промене привилегије</w:t>
      </w:r>
    </w:p>
    <w:p>
      <w:pPr>
        <w:pStyle w:val="ListBullet"/>
      </w:pPr>
      <w:r>
        <w:rPr>
          <w:b w:val="0"/>
          <w:i w:val="0"/>
        </w:rPr>
        <w:t>претрага догађаја</w:t>
      </w:r>
    </w:p>
    <w:p>
      <w:pPr>
        <w:pStyle w:val="ListBullet"/>
      </w:pPr>
      <w:r>
        <w:rPr>
          <w:b w:val="0"/>
          <w:i w:val="0"/>
        </w:rPr>
        <w:t>корелација активности</w:t>
      </w:r>
    </w:p>
    <w:p>
      <w:pPr>
        <w:pStyle w:val="ListBullet"/>
      </w:pPr>
      <w:r>
        <w:rPr>
          <w:b w:val="0"/>
          <w:i w:val="0"/>
        </w:rPr>
        <w:t>извоз ограниченог прегледа</w:t>
      </w:r>
    </w:p>
    <w:p>
      <w:bookmarkStart w:id="172" w:name="h17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72"/>
    </w:p>
    <w:p>
      <w:pPr>
        <w:pStyle w:val="ListBullet"/>
      </w:pPr>
      <w:r>
        <w:rPr>
          <w:b w:val="0"/>
          <w:i w:val="0"/>
        </w:rPr>
        <w:t>аудит запис се не мења након уписа</w:t>
      </w:r>
    </w:p>
    <w:p>
      <w:pPr>
        <w:pStyle w:val="ListBullet"/>
      </w:pPr>
      <w:r>
        <w:rPr>
          <w:b w:val="0"/>
          <w:i w:val="0"/>
        </w:rPr>
        <w:t>тајне и креденцијали се не записују</w:t>
      </w:r>
    </w:p>
    <w:p>
      <w:pPr>
        <w:pStyle w:val="ListBullet"/>
      </w:pPr>
      <w:r>
        <w:rPr>
          <w:b w:val="0"/>
          <w:i w:val="0"/>
        </w:rPr>
        <w:t>безбедносни догађај мора разликовати успешан и неуспешан исход</w:t>
      </w:r>
    </w:p>
    <w:p>
      <w:bookmarkStart w:id="173" w:name="h17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73"/>
    </w:p>
    <w:p>
      <w:pPr>
        <w:pStyle w:val="ListBullet"/>
      </w:pPr>
      <w:r>
        <w:rPr>
          <w:b w:val="0"/>
          <w:i w:val="0"/>
        </w:rPr>
        <w:t>тампер-евидент хасх</w:t>
      </w:r>
    </w:p>
    <w:p>
      <w:pPr>
        <w:pStyle w:val="ListBullet"/>
      </w:pPr>
      <w:r>
        <w:rPr>
          <w:b w:val="0"/>
          <w:i w:val="0"/>
        </w:rPr>
        <w:t>ретентион</w:t>
      </w:r>
    </w:p>
    <w:p>
      <w:pPr>
        <w:pStyle w:val="ListBullet"/>
      </w:pPr>
      <w:r>
        <w:rPr>
          <w:b w:val="0"/>
          <w:i w:val="0"/>
        </w:rPr>
        <w:t>евент северити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74" w:name="h174"/>
      <w:pPr>
        <w:pStyle w:val="Heading1"/>
        <w:pageBreakBefore w:val="0"/>
      </w:pPr>
      <w:r>
        <w:rPr>
          <w:b w:val="0"/>
          <w:i w:val="0"/>
        </w:rPr>
        <w:t>Р1-10. Сецуре цонфигуратион баселине</w:t>
      </w:r>
      <w:bookmarkEnd w:id="174"/>
    </w:p>
    <w:p>
      <w:r>
        <w:rPr>
          <w:b w:val="0"/>
          <w:i w:val="0"/>
        </w:rPr>
        <w:t>Дефинисање и провера минималних безбедносних конфигурационих захтева за апликације и сервисе.</w:t>
      </w:r>
    </w:p>
    <w:p>
      <w:pPr>
        <w:pStyle w:val="Caption"/>
        <w:keepNext/>
        <w:jc w:val="left"/>
      </w:pPr>
      <w:r>
        <w:t>Табела 16.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SecurityBaseline, ConfigurationRule, TargetType, ComplianceStatus, ExceptionRef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75" w:name="h17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75"/>
    </w:p>
    <w:p>
      <w:pPr>
        <w:pStyle w:val="ListBullet"/>
      </w:pPr>
      <w:r>
        <w:rPr>
          <w:b w:val="0"/>
          <w:i w:val="0"/>
        </w:rPr>
        <w:t>креирање баселине-а</w:t>
      </w:r>
    </w:p>
    <w:p>
      <w:pPr>
        <w:pStyle w:val="ListBullet"/>
      </w:pPr>
      <w:r>
        <w:rPr>
          <w:b w:val="0"/>
          <w:i w:val="0"/>
        </w:rPr>
        <w:t>повезивање правила са ассет типом</w:t>
      </w:r>
    </w:p>
    <w:p>
      <w:pPr>
        <w:pStyle w:val="ListBullet"/>
      </w:pPr>
      <w:r>
        <w:rPr>
          <w:b w:val="0"/>
          <w:i w:val="0"/>
        </w:rPr>
        <w:t>провера конфигурације</w:t>
      </w:r>
    </w:p>
    <w:p>
      <w:pPr>
        <w:pStyle w:val="ListBullet"/>
      </w:pPr>
      <w:r>
        <w:rPr>
          <w:b w:val="0"/>
          <w:i w:val="0"/>
        </w:rPr>
        <w:t>евиденција одступања</w:t>
      </w:r>
    </w:p>
    <w:p>
      <w:pPr>
        <w:pStyle w:val="ListBullet"/>
      </w:pPr>
      <w:r>
        <w:rPr>
          <w:b w:val="0"/>
          <w:i w:val="0"/>
        </w:rPr>
        <w:t>одобравање изузетка кроз референцу</w:t>
      </w:r>
    </w:p>
    <w:p>
      <w:bookmarkStart w:id="176" w:name="h17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76"/>
    </w:p>
    <w:p>
      <w:pPr>
        <w:pStyle w:val="ListBullet"/>
      </w:pPr>
      <w:r>
        <w:rPr>
          <w:b w:val="0"/>
          <w:i w:val="0"/>
        </w:rPr>
        <w:t>тајна није конфигурациона вредност у плаин текст-у</w:t>
      </w:r>
    </w:p>
    <w:p>
      <w:pPr>
        <w:pStyle w:val="ListBullet"/>
      </w:pPr>
      <w:r>
        <w:rPr>
          <w:b w:val="0"/>
          <w:i w:val="0"/>
        </w:rPr>
        <w:t>баселине мора имати верзију</w:t>
      </w:r>
    </w:p>
    <w:p>
      <w:pPr>
        <w:pStyle w:val="ListBullet"/>
      </w:pPr>
      <w:r>
        <w:rPr>
          <w:b w:val="0"/>
          <w:i w:val="0"/>
        </w:rPr>
        <w:t>одступање не сме бити скривено променом очекиване вредности без политике</w:t>
      </w:r>
    </w:p>
    <w:p>
      <w:bookmarkStart w:id="177" w:name="h17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77"/>
    </w:p>
    <w:p>
      <w:pPr>
        <w:pStyle w:val="ListBullet"/>
      </w:pPr>
      <w:r>
        <w:rPr>
          <w:b w:val="0"/>
          <w:i w:val="0"/>
        </w:rPr>
        <w:t>енвиронмент-специфиц баселине</w:t>
      </w:r>
    </w:p>
    <w:p>
      <w:pPr>
        <w:pStyle w:val="ListBullet"/>
      </w:pPr>
      <w:r>
        <w:rPr>
          <w:b w:val="0"/>
          <w:i w:val="0"/>
        </w:rPr>
        <w:t>аутоматед цонфиг сцан</w:t>
      </w:r>
    </w:p>
    <w:p>
      <w:pPr>
        <w:pStyle w:val="ListBullet"/>
      </w:pPr>
      <w:r>
        <w:rPr>
          <w:b w:val="0"/>
          <w:i w:val="0"/>
        </w:rPr>
        <w:t>баселине инхеританце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78" w:name="h178"/>
      <w:pPr>
        <w:pStyle w:val="Heading1"/>
        <w:pageBreakBefore w:val="0"/>
      </w:pPr>
      <w:r>
        <w:rPr>
          <w:b w:val="0"/>
          <w:i w:val="0"/>
        </w:rPr>
        <w:t>Р1-11. Сецурити нотифицатионс и одговорни контакти</w:t>
      </w:r>
      <w:bookmarkEnd w:id="178"/>
    </w:p>
    <w:p>
      <w:r>
        <w:rPr>
          <w:b w:val="0"/>
          <w:i w:val="0"/>
        </w:rPr>
        <w:t>Обавештавање одговорних особа о безбедносно релевантним променама и догађајима.</w:t>
      </w:r>
    </w:p>
    <w:p>
      <w:pPr>
        <w:pStyle w:val="Caption"/>
        <w:keepNext/>
        <w:jc w:val="left"/>
      </w:pPr>
      <w:r>
        <w:t>Табела 17.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SecurityNotification, Реципиент, Цханнел, NotificationType, DeliveryStatus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79" w:name="h17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79"/>
    </w:p>
    <w:p>
      <w:pPr>
        <w:pStyle w:val="ListBullet"/>
      </w:pPr>
      <w:r>
        <w:rPr>
          <w:b w:val="0"/>
          <w:i w:val="0"/>
        </w:rPr>
        <w:t>слање упозорења</w:t>
      </w:r>
    </w:p>
    <w:p>
      <w:pPr>
        <w:pStyle w:val="ListBullet"/>
      </w:pPr>
      <w:r>
        <w:rPr>
          <w:b w:val="0"/>
          <w:i w:val="0"/>
        </w:rPr>
        <w:t>обавештење власника ресурса</w:t>
      </w:r>
    </w:p>
    <w:p>
      <w:pPr>
        <w:pStyle w:val="ListBullet"/>
      </w:pPr>
      <w:r>
        <w:rPr>
          <w:b w:val="0"/>
          <w:i w:val="0"/>
        </w:rPr>
        <w:t>обавештење о промени привилегије</w:t>
      </w:r>
    </w:p>
    <w:p>
      <w:pPr>
        <w:pStyle w:val="ListBullet"/>
      </w:pPr>
      <w:r>
        <w:rPr>
          <w:b w:val="0"/>
          <w:i w:val="0"/>
        </w:rPr>
        <w:t>праћење статуса</w:t>
      </w:r>
    </w:p>
    <w:p>
      <w:pPr>
        <w:pStyle w:val="ListBullet"/>
      </w:pPr>
      <w:r>
        <w:rPr>
          <w:b w:val="0"/>
          <w:i w:val="0"/>
        </w:rPr>
        <w:t>поновни покушај кроз симулатор</w:t>
      </w:r>
    </w:p>
    <w:p>
      <w:bookmarkStart w:id="180" w:name="h18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80"/>
    </w:p>
    <w:p>
      <w:pPr>
        <w:pStyle w:val="ListBullet"/>
      </w:pPr>
      <w:r>
        <w:rPr>
          <w:b w:val="0"/>
          <w:i w:val="0"/>
        </w:rPr>
        <w:t>нотифицатион отказ не сме рушити основну безбедносну одлуку</w:t>
      </w:r>
    </w:p>
    <w:p>
      <w:pPr>
        <w:pStyle w:val="ListBullet"/>
      </w:pPr>
      <w:r>
        <w:rPr>
          <w:b w:val="0"/>
          <w:i w:val="0"/>
        </w:rPr>
        <w:t>дуплирани догађај не треба неконтролисано да генерише дупликате</w:t>
      </w:r>
    </w:p>
    <w:p>
      <w:pPr>
        <w:pStyle w:val="ListBullet"/>
      </w:pPr>
      <w:r>
        <w:rPr>
          <w:b w:val="0"/>
          <w:i w:val="0"/>
        </w:rPr>
        <w:t>обавештење не садржи тајне</w:t>
      </w:r>
    </w:p>
    <w:p>
      <w:bookmarkStart w:id="181" w:name="h18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81"/>
    </w:p>
    <w:p>
      <w:pPr>
        <w:pStyle w:val="ListBullet"/>
      </w:pPr>
      <w:r>
        <w:rPr>
          <w:b w:val="0"/>
          <w:i w:val="0"/>
        </w:rPr>
        <w:t>дигест</w:t>
      </w:r>
    </w:p>
    <w:p>
      <w:pPr>
        <w:pStyle w:val="ListBullet"/>
      </w:pPr>
      <w:r>
        <w:rPr>
          <w:b w:val="0"/>
          <w:i w:val="0"/>
        </w:rPr>
        <w:t>есцалатион</w:t>
      </w:r>
    </w:p>
    <w:p>
      <w:pPr>
        <w:pStyle w:val="ListBullet"/>
      </w:pPr>
      <w:r>
        <w:rPr>
          <w:b w:val="0"/>
          <w:i w:val="0"/>
        </w:rPr>
        <w:t>куиет хоурс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82" w:name="h182"/>
      <w:pPr>
        <w:pStyle w:val="Heading1"/>
        <w:pageBreakBefore w:val="0"/>
      </w:pPr>
      <w:r>
        <w:rPr>
          <w:b w:val="0"/>
          <w:i w:val="0"/>
        </w:rPr>
        <w:t>Р1-12. Сецурити симулатори и тест идентитиес</w:t>
      </w:r>
      <w:bookmarkEnd w:id="182"/>
    </w:p>
    <w:p>
      <w:r>
        <w:rPr>
          <w:b w:val="0"/>
          <w:i w:val="0"/>
        </w:rPr>
        <w:t>Контролисано симулирање спољних идентитета, Вишефакторска аутентикација одговора, безбедносних догађаја и скенерских налаза.</w:t>
      </w:r>
    </w:p>
    <w:p>
      <w:pPr>
        <w:pStyle w:val="Caption"/>
        <w:keepNext/>
        <w:jc w:val="left"/>
      </w:pPr>
      <w:r>
        <w:t>Табела 18.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SimulatorProfile, TestIdentity, SecuritySignal, Сценарио, SimulationOutcome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Нема обавезних функционалних предуслова.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83" w:name="h18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83"/>
    </w:p>
    <w:p>
      <w:pPr>
        <w:pStyle w:val="ListBullet"/>
      </w:pPr>
      <w:r>
        <w:rPr>
          <w:b w:val="0"/>
          <w:i w:val="0"/>
        </w:rPr>
        <w:t>симулација ИдП одговора</w:t>
      </w:r>
    </w:p>
    <w:p>
      <w:pPr>
        <w:pStyle w:val="ListBullet"/>
      </w:pPr>
      <w:r>
        <w:rPr>
          <w:b w:val="0"/>
          <w:i w:val="0"/>
        </w:rPr>
        <w:t>симулација OTP/MFA тока</w:t>
      </w:r>
    </w:p>
    <w:p>
      <w:pPr>
        <w:pStyle w:val="ListBullet"/>
      </w:pPr>
      <w:r>
        <w:rPr>
          <w:b w:val="0"/>
          <w:i w:val="0"/>
        </w:rPr>
        <w:t>генерисање сецурити евент-а</w:t>
      </w:r>
    </w:p>
    <w:p>
      <w:pPr>
        <w:pStyle w:val="ListBullet"/>
      </w:pPr>
      <w:r>
        <w:rPr>
          <w:b w:val="0"/>
          <w:i w:val="0"/>
        </w:rPr>
        <w:t>генерисање вулнерабилити финдинг-а</w:t>
      </w:r>
    </w:p>
    <w:p>
      <w:pPr>
        <w:pStyle w:val="ListBullet"/>
      </w:pPr>
      <w:r>
        <w:rPr>
          <w:b w:val="0"/>
          <w:i w:val="0"/>
        </w:rPr>
        <w:t>поновљив сценарио</w:t>
      </w:r>
    </w:p>
    <w:p>
      <w:bookmarkStart w:id="184" w:name="h18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84"/>
    </w:p>
    <w:p>
      <w:pPr>
        <w:pStyle w:val="ListBullet"/>
      </w:pPr>
      <w:r>
        <w:rPr>
          <w:b w:val="0"/>
          <w:i w:val="0"/>
        </w:rPr>
        <w:t>симулатор не имплементира реални напад над спољним системом</w:t>
      </w:r>
    </w:p>
    <w:p>
      <w:pPr>
        <w:pStyle w:val="ListBullet"/>
      </w:pPr>
      <w:r>
        <w:rPr>
          <w:b w:val="0"/>
          <w:i w:val="0"/>
        </w:rPr>
        <w:t>сценарио мора бити поновљив</w:t>
      </w:r>
    </w:p>
    <w:p>
      <w:pPr>
        <w:pStyle w:val="ListBullet"/>
      </w:pPr>
      <w:r>
        <w:rPr>
          <w:b w:val="0"/>
          <w:i w:val="0"/>
        </w:rPr>
        <w:t>тест идентитети се јасно одвајају од реалних налога</w:t>
      </w:r>
    </w:p>
    <w:p>
      <w:bookmarkStart w:id="185" w:name="h18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85"/>
    </w:p>
    <w:p>
      <w:pPr>
        <w:pStyle w:val="ListBullet"/>
      </w:pPr>
      <w:r>
        <w:rPr>
          <w:b w:val="0"/>
          <w:i w:val="0"/>
        </w:rPr>
        <w:t>сценарио либрари</w:t>
      </w:r>
    </w:p>
    <w:p>
      <w:pPr>
        <w:pStyle w:val="ListBullet"/>
      </w:pPr>
      <w:r>
        <w:rPr>
          <w:b w:val="0"/>
          <w:i w:val="0"/>
        </w:rPr>
        <w:t>цонтроллед отказ</w:t>
      </w:r>
    </w:p>
    <w:p>
      <w:pPr>
        <w:pStyle w:val="ListBullet"/>
      </w:pPr>
      <w:r>
        <w:rPr>
          <w:b w:val="0"/>
          <w:i w:val="0"/>
        </w:rPr>
        <w:t>тиме-басед симулатион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86" w:name="h186"/>
      <w:pPr>
        <w:pStyle w:val="Heading1"/>
        <w:pageBreakBefore w:val="0"/>
      </w:pPr>
      <w:r>
        <w:rPr>
          <w:b w:val="0"/>
          <w:i w:val="0"/>
        </w:rPr>
        <w:t>Р1-13. Безбедносна могућност посматрања система основа</w:t>
      </w:r>
      <w:bookmarkEnd w:id="186"/>
    </w:p>
    <w:p>
      <w:r>
        <w:rPr>
          <w:b w:val="0"/>
          <w:i w:val="0"/>
        </w:rPr>
        <w:t>Заједничка правила за цоррелатион, структурисане логове и основне сецурити метрике.</w:t>
      </w:r>
    </w:p>
    <w:p>
      <w:pPr>
        <w:pStyle w:val="Caption"/>
        <w:keepNext/>
        <w:jc w:val="left"/>
      </w:pPr>
      <w:r>
        <w:t>Табела 19.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TraceContext, SecurityMetric, LogEvent, CorrelationId, SourceComponent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87" w:name="h18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87"/>
    </w:p>
    <w:p>
      <w:pPr>
        <w:pStyle w:val="ListBullet"/>
      </w:pPr>
      <w:r>
        <w:rPr>
          <w:b w:val="0"/>
          <w:i w:val="0"/>
        </w:rPr>
        <w:t>пропагација цоррелатион ид-а</w:t>
      </w:r>
    </w:p>
    <w:p>
      <w:pPr>
        <w:pStyle w:val="ListBullet"/>
      </w:pPr>
      <w:r>
        <w:rPr>
          <w:b w:val="0"/>
          <w:i w:val="0"/>
        </w:rPr>
        <w:t>структурисани лог</w:t>
      </w:r>
    </w:p>
    <w:p>
      <w:pPr>
        <w:pStyle w:val="ListBullet"/>
      </w:pPr>
      <w:r>
        <w:rPr>
          <w:b w:val="0"/>
          <w:i w:val="0"/>
        </w:rPr>
        <w:t>сецурити counter/metrika</w:t>
      </w:r>
    </w:p>
    <w:p>
      <w:pPr>
        <w:pStyle w:val="ListBullet"/>
      </w:pPr>
      <w:r>
        <w:rPr>
          <w:b w:val="0"/>
          <w:i w:val="0"/>
        </w:rPr>
        <w:t>преглед хеалтх сигнала</w:t>
      </w:r>
    </w:p>
    <w:p>
      <w:pPr>
        <w:pStyle w:val="ListBullet"/>
      </w:pPr>
      <w:r>
        <w:rPr>
          <w:b w:val="0"/>
          <w:i w:val="0"/>
        </w:rPr>
        <w:t>повезивање догађаја кроз компоненте</w:t>
      </w:r>
    </w:p>
    <w:p>
      <w:bookmarkStart w:id="188" w:name="h18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88"/>
    </w:p>
    <w:p>
      <w:pPr>
        <w:pStyle w:val="ListBullet"/>
      </w:pPr>
      <w:r>
        <w:rPr>
          <w:b w:val="0"/>
          <w:i w:val="0"/>
        </w:rPr>
        <w:t>логови не садрже лозинке, токен вредности или тајне</w:t>
      </w:r>
    </w:p>
    <w:p>
      <w:pPr>
        <w:pStyle w:val="ListBullet"/>
      </w:pPr>
      <w:r>
        <w:rPr>
          <w:b w:val="0"/>
          <w:i w:val="0"/>
        </w:rPr>
        <w:t>сецурити метриц мора имати јасно значење</w:t>
      </w:r>
    </w:p>
    <w:p>
      <w:pPr>
        <w:pStyle w:val="ListBullet"/>
      </w:pPr>
      <w:r>
        <w:rPr>
          <w:b w:val="0"/>
          <w:i w:val="0"/>
        </w:rPr>
        <w:t>цоррелатион не сме бити једини механизам ауторизације</w:t>
      </w:r>
    </w:p>
    <w:p>
      <w:bookmarkStart w:id="189" w:name="h18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89"/>
    </w:p>
    <w:p>
      <w:pPr>
        <w:pStyle w:val="ListBullet"/>
      </w:pPr>
      <w:r>
        <w:rPr>
          <w:b w:val="0"/>
          <w:i w:val="0"/>
        </w:rPr>
        <w:t>дистрибутед трацинг</w:t>
      </w:r>
    </w:p>
    <w:p>
      <w:pPr>
        <w:pStyle w:val="ListBullet"/>
      </w:pPr>
      <w:r>
        <w:rPr>
          <w:b w:val="0"/>
          <w:i w:val="0"/>
        </w:rPr>
        <w:t>SLO/SLA сецурити метрицс</w:t>
      </w:r>
    </w:p>
    <w:p>
      <w:pPr>
        <w:pStyle w:val="ListBullet"/>
      </w:pPr>
      <w:r>
        <w:rPr>
          <w:b w:val="0"/>
          <w:i w:val="0"/>
        </w:rPr>
        <w:t>самплинг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90" w:name="h190"/>
      <w:pPr>
        <w:pStyle w:val="Heading1"/>
        <w:pageBreakBefore w:val="0"/>
      </w:pPr>
      <w:r>
        <w:rPr>
          <w:b w:val="0"/>
          <w:i w:val="0"/>
        </w:rPr>
        <w:t>Р1-14. Сецурити зоне и труст-боундари регистри</w:t>
      </w:r>
      <w:bookmarkEnd w:id="190"/>
    </w:p>
    <w:p>
      <w:r>
        <w:rPr>
          <w:b w:val="0"/>
          <w:i w:val="0"/>
        </w:rPr>
        <w:t>Експлицитна евиденција труст зона, граница поверења и дозвољених токова између ассет-а ради доследног тхреат моделовања и ауторизационих одлука.</w:t>
      </w:r>
    </w:p>
    <w:p>
      <w:pPr>
        <w:pStyle w:val="Caption"/>
        <w:keepNext/>
        <w:jc w:val="left"/>
      </w:pPr>
      <w:r>
        <w:t>Табела 20.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TrustZone, TrustBoundary, DataFlow, EntryPoint, BoundaryOwner, TrustLevel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91" w:name="h19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91"/>
    </w:p>
    <w:p>
      <w:pPr>
        <w:pStyle w:val="ListBullet"/>
      </w:pPr>
      <w:r>
        <w:rPr>
          <w:b w:val="0"/>
          <w:i w:val="0"/>
        </w:rPr>
        <w:t>креирање труст зоне и додела власника</w:t>
      </w:r>
    </w:p>
    <w:p>
      <w:pPr>
        <w:pStyle w:val="ListBullet"/>
      </w:pPr>
      <w:r>
        <w:rPr>
          <w:b w:val="0"/>
          <w:i w:val="0"/>
        </w:rPr>
        <w:t>повезивање ассет-а са једном или више релевантних зона</w:t>
      </w:r>
    </w:p>
    <w:p>
      <w:pPr>
        <w:pStyle w:val="ListBullet"/>
      </w:pPr>
      <w:r>
        <w:rPr>
          <w:b w:val="0"/>
          <w:i w:val="0"/>
        </w:rPr>
        <w:t>евиденција дата флов-а који прелази труст боундари</w:t>
      </w:r>
    </w:p>
    <w:p>
      <w:pPr>
        <w:pStyle w:val="ListBullet"/>
      </w:pPr>
      <w:r>
        <w:rPr>
          <w:b w:val="0"/>
          <w:i w:val="0"/>
        </w:rPr>
        <w:t>регистрација entry/exit поинт-а и протокола на концептуалном нивоу</w:t>
      </w:r>
    </w:p>
    <w:p>
      <w:pPr>
        <w:pStyle w:val="ListBullet"/>
      </w:pPr>
      <w:r>
        <w:rPr>
          <w:b w:val="0"/>
          <w:i w:val="0"/>
        </w:rPr>
        <w:t>преглед свих цроссинг-а према зони и ассет-у</w:t>
      </w:r>
    </w:p>
    <w:p>
      <w:pPr>
        <w:pStyle w:val="ListBullet"/>
      </w:pPr>
      <w:r>
        <w:rPr>
          <w:b w:val="0"/>
          <w:i w:val="0"/>
        </w:rPr>
        <w:t>деактивација или промена зоне уз импацт преглед постојећих токова</w:t>
      </w:r>
    </w:p>
    <w:p>
      <w:bookmarkStart w:id="192" w:name="h19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92"/>
    </w:p>
    <w:p>
      <w:pPr>
        <w:pStyle w:val="ListBullet"/>
      </w:pPr>
      <w:r>
        <w:rPr>
          <w:b w:val="0"/>
          <w:i w:val="0"/>
        </w:rPr>
        <w:t>сваки труст-боундари цроссинг мора имати јасан извор, одредиште и власника</w:t>
      </w:r>
    </w:p>
    <w:p>
      <w:pPr>
        <w:pStyle w:val="ListBullet"/>
      </w:pPr>
      <w:r>
        <w:rPr>
          <w:b w:val="0"/>
          <w:i w:val="0"/>
        </w:rPr>
        <w:t>spoljni/nepoznati извор не добија имплицитно поверење</w:t>
      </w:r>
    </w:p>
    <w:p>
      <w:pPr>
        <w:pStyle w:val="ListBullet"/>
      </w:pPr>
      <w:r>
        <w:rPr>
          <w:b w:val="0"/>
          <w:i w:val="0"/>
        </w:rPr>
        <w:t>промена зоне ассет-а мора покренути преглед релевантних полици и тхреат претпоставки</w:t>
      </w:r>
    </w:p>
    <w:p>
      <w:pPr>
        <w:pStyle w:val="ListBullet"/>
      </w:pPr>
      <w:r>
        <w:rPr>
          <w:b w:val="0"/>
          <w:i w:val="0"/>
        </w:rPr>
        <w:t>регистри не представља фиревалл конфигурацију и не сме глумити реалну мрежну заштиту</w:t>
      </w:r>
    </w:p>
    <w:p>
      <w:bookmarkStart w:id="193" w:name="h19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93"/>
    </w:p>
    <w:p>
      <w:pPr>
        <w:pStyle w:val="ListBullet"/>
      </w:pPr>
      <w:r>
        <w:rPr>
          <w:b w:val="0"/>
          <w:i w:val="0"/>
        </w:rPr>
        <w:t>дата-флов диаграм из регистра</w:t>
      </w:r>
    </w:p>
    <w:p>
      <w:pPr>
        <w:pStyle w:val="ListBullet"/>
      </w:pPr>
      <w:r>
        <w:rPr>
          <w:b w:val="0"/>
          <w:i w:val="0"/>
        </w:rPr>
        <w:t>зоне инхеританце</w:t>
      </w:r>
    </w:p>
    <w:p>
      <w:pPr>
        <w:pStyle w:val="ListBullet"/>
      </w:pPr>
      <w:r>
        <w:rPr>
          <w:b w:val="0"/>
          <w:i w:val="0"/>
        </w:rPr>
        <w:t>интеграција са полици енгине-ом као децисион инпут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94" w:name="h194"/>
      <w:pPr>
        <w:pStyle w:val="Heading1"/>
        <w:pageBreakBefore w:val="0"/>
      </w:pPr>
      <w:r>
        <w:rPr>
          <w:b w:val="0"/>
          <w:i w:val="0"/>
        </w:rPr>
        <w:t>Р1-15. Дата ретентион и сецуре диспосал полици</w:t>
      </w:r>
      <w:bookmarkEnd w:id="194"/>
    </w:p>
    <w:p>
      <w:r>
        <w:rPr>
          <w:b w:val="0"/>
          <w:i w:val="0"/>
        </w:rPr>
        <w:t>Модел правила колико дуго се подаци чувају, када се могу безбедно уклонити и како се евидентира legal/operational холд.</w:t>
      </w:r>
    </w:p>
    <w:p>
      <w:pPr>
        <w:pStyle w:val="Caption"/>
        <w:keepNext/>
        <w:jc w:val="left"/>
      </w:pPr>
      <w:r>
        <w:t>Табела 21.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RetentionPolicy, DataClass, RetentionPeriod, LegalHold, DisposalRequest, DisposalEvidence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95" w:name="h19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95"/>
    </w:p>
    <w:p>
      <w:pPr>
        <w:pStyle w:val="ListBullet"/>
      </w:pPr>
      <w:r>
        <w:rPr>
          <w:b w:val="0"/>
          <w:i w:val="0"/>
        </w:rPr>
        <w:t>дефинисање ретентион правила по класификацији података</w:t>
      </w:r>
    </w:p>
    <w:p>
      <w:pPr>
        <w:pStyle w:val="ListBullet"/>
      </w:pPr>
      <w:r>
        <w:rPr>
          <w:b w:val="0"/>
          <w:i w:val="0"/>
        </w:rPr>
        <w:t>повезивање dataset/asset типа са правилом задржавања</w:t>
      </w:r>
    </w:p>
    <w:p>
      <w:pPr>
        <w:pStyle w:val="ListBullet"/>
      </w:pPr>
      <w:r>
        <w:rPr>
          <w:b w:val="0"/>
          <w:i w:val="0"/>
        </w:rPr>
        <w:t>израчунавање планираног датума истека</w:t>
      </w:r>
    </w:p>
    <w:p>
      <w:pPr>
        <w:pStyle w:val="ListBullet"/>
      </w:pPr>
      <w:r>
        <w:rPr>
          <w:b w:val="0"/>
          <w:i w:val="0"/>
        </w:rPr>
        <w:t>постављање и уклањање legal/operational холд-а</w:t>
      </w:r>
    </w:p>
    <w:p>
      <w:pPr>
        <w:pStyle w:val="ListBullet"/>
      </w:pPr>
      <w:r>
        <w:rPr>
          <w:b w:val="0"/>
          <w:i w:val="0"/>
        </w:rPr>
        <w:t>одобравање сецуре диспосал захтева</w:t>
      </w:r>
    </w:p>
    <w:p>
      <w:pPr>
        <w:pStyle w:val="ListBullet"/>
      </w:pPr>
      <w:r>
        <w:rPr>
          <w:b w:val="0"/>
          <w:i w:val="0"/>
        </w:rPr>
        <w:t>евиденција доказа да је симулирано уклањање завршено према политици</w:t>
      </w:r>
    </w:p>
    <w:p>
      <w:bookmarkStart w:id="196" w:name="h19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196"/>
    </w:p>
    <w:p>
      <w:pPr>
        <w:pStyle w:val="ListBullet"/>
      </w:pPr>
      <w:r>
        <w:rPr>
          <w:b w:val="0"/>
          <w:i w:val="0"/>
        </w:rPr>
        <w:t>активан холд спречава диспосал без експлицитно дозвољене процедуре</w:t>
      </w:r>
    </w:p>
    <w:p>
      <w:pPr>
        <w:pStyle w:val="ListBullet"/>
      </w:pPr>
      <w:r>
        <w:rPr>
          <w:b w:val="0"/>
          <w:i w:val="0"/>
        </w:rPr>
        <w:t>промена ретентион правила мора бити верзионисана и не сме ретроактивно сакрити претходни захтев</w:t>
      </w:r>
    </w:p>
    <w:p>
      <w:pPr>
        <w:pStyle w:val="ListBullet"/>
      </w:pPr>
      <w:r>
        <w:rPr>
          <w:b w:val="0"/>
          <w:i w:val="0"/>
        </w:rPr>
        <w:t>диспосал евиденце не сме садржати саму осетљиву вредност која је уклоњена</w:t>
      </w:r>
    </w:p>
    <w:p>
      <w:pPr>
        <w:pStyle w:val="ListBullet"/>
      </w:pPr>
      <w:r>
        <w:rPr>
          <w:b w:val="0"/>
          <w:i w:val="0"/>
        </w:rPr>
        <w:t>истек периода не значи аутоматско физичко брисање без успешног развојни ток-а</w:t>
      </w:r>
    </w:p>
    <w:p>
      <w:bookmarkStart w:id="197" w:name="h19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197"/>
    </w:p>
    <w:p>
      <w:pPr>
        <w:pStyle w:val="ListBullet"/>
      </w:pPr>
      <w:r>
        <w:rPr>
          <w:b w:val="0"/>
          <w:i w:val="0"/>
        </w:rPr>
        <w:t>граце период и преглед пре диспосал-а</w:t>
      </w:r>
    </w:p>
    <w:p>
      <w:pPr>
        <w:pStyle w:val="ListBullet"/>
      </w:pPr>
      <w:r>
        <w:rPr>
          <w:b w:val="0"/>
          <w:i w:val="0"/>
        </w:rPr>
        <w:t>полици конфликт ресолвер</w:t>
      </w:r>
    </w:p>
    <w:p>
      <w:pPr>
        <w:pStyle w:val="ListBullet"/>
      </w:pPr>
      <w:r>
        <w:rPr>
          <w:b w:val="0"/>
          <w:i w:val="0"/>
        </w:rPr>
        <w:t>ретентион дасхбоард по дата класи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198" w:name="h198"/>
      <w:pPr>
        <w:pStyle w:val="Heading1"/>
        <w:pageBreakBefore w:val="0"/>
      </w:pPr>
      <w:r>
        <w:rPr>
          <w:b w:val="0"/>
          <w:i w:val="0"/>
        </w:rPr>
        <w:t>Р1-16. Каталог безбедносних контрола и власништво</w:t>
      </w:r>
      <w:bookmarkEnd w:id="198"/>
    </w:p>
    <w:p>
      <w:r>
        <w:rPr>
          <w:b w:val="0"/>
          <w:i w:val="0"/>
        </w:rPr>
        <w:t>Централни каталог техничких и процесних сецурити контрола, њихових власника, очекиваних доказа и статуса имплементације.</w:t>
      </w:r>
    </w:p>
    <w:p>
      <w:pPr>
        <w:pStyle w:val="Caption"/>
        <w:keepNext/>
        <w:jc w:val="left"/>
      </w:pPr>
      <w:r>
        <w:t>Табела 22.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SecurityControl, ControlOwner, ControlType, ImplementationStatus, EvidenceRequirement, ReviewCycle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199" w:name="h19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199"/>
    </w:p>
    <w:p>
      <w:pPr>
        <w:pStyle w:val="ListBullet"/>
      </w:pPr>
      <w:r>
        <w:rPr>
          <w:b w:val="0"/>
          <w:i w:val="0"/>
        </w:rPr>
        <w:t>регистрација сецурити контроле и њеног циља</w:t>
      </w:r>
    </w:p>
    <w:p>
      <w:pPr>
        <w:pStyle w:val="ListBullet"/>
      </w:pPr>
      <w:r>
        <w:rPr>
          <w:b w:val="0"/>
          <w:i w:val="0"/>
        </w:rPr>
        <w:t>додела цонтрол овнер-а</w:t>
      </w:r>
    </w:p>
    <w:p>
      <w:pPr>
        <w:pStyle w:val="ListBullet"/>
      </w:pPr>
      <w:r>
        <w:rPr>
          <w:b w:val="0"/>
          <w:i w:val="0"/>
        </w:rPr>
        <w:t>повезивање контроле са полици захтевом или ассет обухват-ом</w:t>
      </w:r>
    </w:p>
    <w:p>
      <w:pPr>
        <w:pStyle w:val="ListBullet"/>
      </w:pPr>
      <w:r>
        <w:rPr>
          <w:b w:val="0"/>
          <w:i w:val="0"/>
        </w:rPr>
        <w:t>дефинисање очекиваног типа доказа и периода прегледа</w:t>
      </w:r>
    </w:p>
    <w:p>
      <w:pPr>
        <w:pStyle w:val="ListBullet"/>
      </w:pPr>
      <w:r>
        <w:rPr>
          <w:b w:val="0"/>
          <w:i w:val="0"/>
        </w:rPr>
        <w:t>промена имплементатион статуса уз образложење</w:t>
      </w:r>
    </w:p>
    <w:p>
      <w:pPr>
        <w:pStyle w:val="ListBullet"/>
      </w:pPr>
      <w:r>
        <w:rPr>
          <w:b w:val="0"/>
          <w:i w:val="0"/>
        </w:rPr>
        <w:t>преглед контрола без власника, доказа или актуелног преглед-а</w:t>
      </w:r>
    </w:p>
    <w:p>
      <w:bookmarkStart w:id="200" w:name="h20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00"/>
    </w:p>
    <w:p>
      <w:pPr>
        <w:pStyle w:val="ListBullet"/>
      </w:pPr>
      <w:r>
        <w:rPr>
          <w:b w:val="0"/>
          <w:i w:val="0"/>
        </w:rPr>
        <w:t>контрола без власника мора бити означена као говернанце гап</w:t>
      </w:r>
    </w:p>
    <w:p>
      <w:pPr>
        <w:pStyle w:val="ListBullet"/>
      </w:pPr>
      <w:r>
        <w:rPr>
          <w:b w:val="0"/>
          <w:i w:val="0"/>
        </w:rPr>
        <w:t>само постојање контролног записа не доказује да је контрола ефективна</w:t>
      </w:r>
    </w:p>
    <w:p>
      <w:pPr>
        <w:pStyle w:val="ListBullet"/>
      </w:pPr>
      <w:r>
        <w:rPr>
          <w:b w:val="0"/>
          <w:i w:val="0"/>
        </w:rPr>
        <w:t>промена циља или обухвата контроле мора бити аудитована</w:t>
      </w:r>
    </w:p>
    <w:p>
      <w:pPr>
        <w:pStyle w:val="ListBullet"/>
      </w:pPr>
      <w:r>
        <w:rPr>
          <w:b w:val="0"/>
          <w:i w:val="0"/>
        </w:rPr>
        <w:t>контрола повучена из употребе остаје у историји ради следљивости претходних доказа</w:t>
      </w:r>
    </w:p>
    <w:p>
      <w:bookmarkStart w:id="201" w:name="h20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01"/>
    </w:p>
    <w:p>
      <w:pPr>
        <w:pStyle w:val="ListBullet"/>
      </w:pPr>
      <w:r>
        <w:rPr>
          <w:b w:val="0"/>
          <w:i w:val="0"/>
        </w:rPr>
        <w:t>цонтрол family/hierarchy</w:t>
      </w:r>
    </w:p>
    <w:p>
      <w:pPr>
        <w:pStyle w:val="ListBullet"/>
      </w:pPr>
      <w:r>
        <w:rPr>
          <w:b w:val="0"/>
          <w:i w:val="0"/>
        </w:rPr>
        <w:t>мапирање на више интерних стандарда</w:t>
      </w:r>
    </w:p>
    <w:p>
      <w:pPr>
        <w:pStyle w:val="ListBullet"/>
      </w:pPr>
      <w:r>
        <w:rPr>
          <w:b w:val="0"/>
          <w:i w:val="0"/>
        </w:rPr>
        <w:t>аутоматски преглед реминдер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02" w:name="h202"/>
      <w:pPr>
        <w:pStyle w:val="Heading1"/>
        <w:pageBreakBefore w:val="0"/>
      </w:pPr>
      <w:r>
        <w:rPr>
          <w:b w:val="0"/>
          <w:i w:val="0"/>
        </w:rPr>
        <w:t>Р1-17. Цриптограпхиц ассет инвентори</w:t>
      </w:r>
      <w:bookmarkEnd w:id="202"/>
    </w:p>
    <w:p>
      <w:r>
        <w:rPr>
          <w:b w:val="0"/>
          <w:i w:val="0"/>
        </w:rPr>
        <w:t>Централна евиденција криптографских средстава и референци на кључеве, сертификате и тајне без чувања њиховог осетљивог садржаја.</w:t>
      </w:r>
    </w:p>
    <w:p>
      <w:pPr>
        <w:pStyle w:val="Caption"/>
        <w:keepNext/>
        <w:jc w:val="left"/>
      </w:pPr>
      <w:r>
        <w:t>Табела 23.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CryptoAsset, KeyReference, CertificateReference, SecretReference, Алгоритхм, Овнер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03" w:name="h20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03"/>
    </w:p>
    <w:p>
      <w:pPr>
        <w:pStyle w:val="ListBullet"/>
      </w:pPr>
      <w:r>
        <w:rPr>
          <w:b w:val="0"/>
          <w:i w:val="0"/>
        </w:rPr>
        <w:t>регистрација криптографског средства и његове намене</w:t>
      </w:r>
    </w:p>
    <w:p>
      <w:pPr>
        <w:pStyle w:val="ListBullet"/>
      </w:pPr>
      <w:r>
        <w:rPr>
          <w:b w:val="0"/>
          <w:i w:val="0"/>
        </w:rPr>
        <w:t>додела власника, система и безбедносног домена</w:t>
      </w:r>
    </w:p>
    <w:p>
      <w:pPr>
        <w:pStyle w:val="ListBullet"/>
      </w:pPr>
      <w:r>
        <w:rPr>
          <w:b w:val="0"/>
          <w:i w:val="0"/>
        </w:rPr>
        <w:t>евиденција алгоритма, дужине и статуса без излагања тајног материјала</w:t>
      </w:r>
    </w:p>
    <w:p>
      <w:pPr>
        <w:pStyle w:val="ListBullet"/>
      </w:pPr>
      <w:r>
        <w:rPr>
          <w:b w:val="0"/>
          <w:i w:val="0"/>
        </w:rPr>
        <w:t>повезивање са апликацијом, сервисом или уређајем</w:t>
      </w:r>
    </w:p>
    <w:p>
      <w:pPr>
        <w:pStyle w:val="ListBullet"/>
      </w:pPr>
      <w:r>
        <w:rPr>
          <w:b w:val="0"/>
          <w:i w:val="0"/>
        </w:rPr>
        <w:t>праћење периода важења и планираног датума ротације</w:t>
      </w:r>
    </w:p>
    <w:p>
      <w:pPr>
        <w:pStyle w:val="ListBullet"/>
      </w:pPr>
      <w:r>
        <w:rPr>
          <w:b w:val="0"/>
          <w:i w:val="0"/>
        </w:rPr>
        <w:t>означавање средства као compromised/revoked/retired</w:t>
      </w:r>
    </w:p>
    <w:p>
      <w:pPr>
        <w:pStyle w:val="ListBullet"/>
      </w:pPr>
      <w:r>
        <w:rPr>
          <w:b w:val="0"/>
          <w:i w:val="0"/>
        </w:rPr>
        <w:t>преглед криптографских средстава по власнику, типу и критичности</w:t>
      </w:r>
    </w:p>
    <w:p>
      <w:bookmarkStart w:id="204" w:name="h20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04"/>
    </w:p>
    <w:p>
      <w:pPr>
        <w:pStyle w:val="ListBullet"/>
      </w:pPr>
      <w:r>
        <w:rPr>
          <w:b w:val="0"/>
          <w:i w:val="0"/>
        </w:rPr>
        <w:t>инвентар не сме чувати приватни кључ или плаинтекст сецрет</w:t>
      </w:r>
    </w:p>
    <w:p>
      <w:pPr>
        <w:pStyle w:val="ListBullet"/>
      </w:pPr>
      <w:r>
        <w:rPr>
          <w:b w:val="0"/>
          <w:i w:val="0"/>
        </w:rPr>
        <w:t>свако активно средство мора имати власника и намену</w:t>
      </w:r>
    </w:p>
    <w:p>
      <w:pPr>
        <w:pStyle w:val="ListBullet"/>
      </w:pPr>
      <w:r>
        <w:rPr>
          <w:b w:val="0"/>
          <w:i w:val="0"/>
        </w:rPr>
        <w:t>истекло или ревокед средство не сме бити приказано као важеће</w:t>
      </w:r>
    </w:p>
    <w:p>
      <w:pPr>
        <w:pStyle w:val="ListBullet"/>
      </w:pPr>
      <w:r>
        <w:rPr>
          <w:b w:val="0"/>
          <w:i w:val="0"/>
        </w:rPr>
        <w:t>историја статуса и ротација мора остати следљива</w:t>
      </w:r>
    </w:p>
    <w:p>
      <w:pPr>
        <w:pStyle w:val="ListBullet"/>
      </w:pPr>
      <w:r>
        <w:rPr>
          <w:b w:val="0"/>
          <w:i w:val="0"/>
        </w:rPr>
        <w:t>алгоритам означен као забрањен политиком мора произвести налаз</w:t>
      </w:r>
    </w:p>
    <w:p>
      <w:bookmarkStart w:id="205" w:name="h20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05"/>
    </w:p>
    <w:p>
      <w:pPr>
        <w:pStyle w:val="ListBullet"/>
      </w:pPr>
      <w:r>
        <w:rPr>
          <w:b w:val="0"/>
          <w:i w:val="0"/>
        </w:rPr>
        <w:t>црипто полици каталог</w:t>
      </w:r>
    </w:p>
    <w:p>
      <w:pPr>
        <w:pStyle w:val="ListBullet"/>
      </w:pPr>
      <w:r>
        <w:rPr>
          <w:b w:val="0"/>
          <w:i w:val="0"/>
        </w:rPr>
        <w:t>импорт метадата из PKI/vault симулатора</w:t>
      </w:r>
    </w:p>
    <w:p>
      <w:pPr>
        <w:pStyle w:val="ListBullet"/>
      </w:pPr>
      <w:r>
        <w:rPr>
          <w:b w:val="0"/>
          <w:i w:val="0"/>
        </w:rPr>
        <w:t>упозорења на скори истек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06" w:name="h206"/>
      <w:pPr>
        <w:pStyle w:val="Heading1"/>
        <w:pageBreakBefore w:val="0"/>
      </w:pPr>
      <w:r>
        <w:rPr>
          <w:b w:val="0"/>
          <w:i w:val="0"/>
        </w:rPr>
        <w:t>Р1-18. Екстернал експосуре и аттацк-сурфаце регистри</w:t>
      </w:r>
      <w:bookmarkEnd w:id="206"/>
    </w:p>
    <w:p>
      <w:r>
        <w:rPr>
          <w:b w:val="0"/>
          <w:i w:val="0"/>
        </w:rPr>
        <w:t>Евиденција споља изложених сервиса, крајња тачка-а, портова и домена ради разумевања аттацк сурфаце-а организације.</w:t>
      </w:r>
    </w:p>
    <w:p>
      <w:pPr>
        <w:pStyle w:val="Caption"/>
        <w:keepNext/>
        <w:jc w:val="left"/>
      </w:pPr>
      <w:r>
        <w:t>Табела 24.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Експосуре, InternetEndpoint, ServicePort, DomainName, ExposureOwner, ExposureStatus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07" w:name="h20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07"/>
    </w:p>
    <w:p>
      <w:pPr>
        <w:pStyle w:val="ListBullet"/>
      </w:pPr>
      <w:r>
        <w:rPr>
          <w:b w:val="0"/>
          <w:i w:val="0"/>
        </w:rPr>
        <w:t>регистрација споља доступног крајња тачка-а или сервиса</w:t>
      </w:r>
    </w:p>
    <w:p>
      <w:pPr>
        <w:pStyle w:val="ListBullet"/>
      </w:pPr>
      <w:r>
        <w:rPr>
          <w:b w:val="0"/>
          <w:i w:val="0"/>
        </w:rPr>
        <w:t>повезивање експосуре-а са ассет-ом, власником и сецурити зоном</w:t>
      </w:r>
    </w:p>
    <w:p>
      <w:pPr>
        <w:pStyle w:val="ListBullet"/>
      </w:pPr>
      <w:r>
        <w:rPr>
          <w:b w:val="0"/>
          <w:i w:val="0"/>
        </w:rPr>
        <w:t>евиденција протокола, порта и намене</w:t>
      </w:r>
    </w:p>
    <w:p>
      <w:pPr>
        <w:pStyle w:val="ListBullet"/>
      </w:pPr>
      <w:r>
        <w:rPr>
          <w:b w:val="0"/>
          <w:i w:val="0"/>
        </w:rPr>
        <w:t>означавање одобреног, привременог или непознатог експосуре-а</w:t>
      </w:r>
    </w:p>
    <w:p>
      <w:pPr>
        <w:pStyle w:val="ListBullet"/>
      </w:pPr>
      <w:r>
        <w:rPr>
          <w:b w:val="0"/>
          <w:i w:val="0"/>
        </w:rPr>
        <w:t>периодична потврда да је експосуре и даље потребан</w:t>
      </w:r>
    </w:p>
    <w:p>
      <w:pPr>
        <w:pStyle w:val="ListBullet"/>
      </w:pPr>
      <w:r>
        <w:rPr>
          <w:b w:val="0"/>
          <w:i w:val="0"/>
        </w:rPr>
        <w:t>затварање експосуре записа након уклањања са спољне површине</w:t>
      </w:r>
    </w:p>
    <w:p>
      <w:pPr>
        <w:pStyle w:val="ListBullet"/>
      </w:pPr>
      <w:r>
        <w:rPr>
          <w:b w:val="0"/>
          <w:i w:val="0"/>
        </w:rPr>
        <w:t>преглед експосуре-а по критичности и власнику</w:t>
      </w:r>
    </w:p>
    <w:p>
      <w:bookmarkStart w:id="208" w:name="h20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08"/>
    </w:p>
    <w:p>
      <w:pPr>
        <w:pStyle w:val="ListBullet"/>
      </w:pPr>
      <w:r>
        <w:rPr>
          <w:b w:val="0"/>
          <w:i w:val="0"/>
        </w:rPr>
        <w:t>сваки активни експосуре мора имати власника и пословно образложење</w:t>
      </w:r>
    </w:p>
    <w:p>
      <w:pPr>
        <w:pStyle w:val="ListBullet"/>
      </w:pPr>
      <w:r>
        <w:rPr>
          <w:b w:val="0"/>
          <w:i w:val="0"/>
        </w:rPr>
        <w:t>непознат експосуре мора бити означен за проверу, не аутоматски проглашен рањивошћу</w:t>
      </w:r>
    </w:p>
    <w:p>
      <w:pPr>
        <w:pStyle w:val="ListBullet"/>
      </w:pPr>
      <w:r>
        <w:rPr>
          <w:b w:val="0"/>
          <w:i w:val="0"/>
        </w:rPr>
        <w:t>затворен експосуре остаје у историји</w:t>
      </w:r>
    </w:p>
    <w:p>
      <w:pPr>
        <w:pStyle w:val="ListBullet"/>
      </w:pPr>
      <w:r>
        <w:rPr>
          <w:b w:val="0"/>
          <w:i w:val="0"/>
        </w:rPr>
        <w:t>промена изложености критичног сервиса мора бити аудитована</w:t>
      </w:r>
    </w:p>
    <w:p>
      <w:pPr>
        <w:pStyle w:val="ListBullet"/>
      </w:pPr>
      <w:r>
        <w:rPr>
          <w:b w:val="0"/>
          <w:i w:val="0"/>
        </w:rPr>
        <w:t>крајња тачка детаљи доступни су само у оквиру дозвољеног сецурити обухвата</w:t>
      </w:r>
    </w:p>
    <w:p>
      <w:bookmarkStart w:id="209" w:name="h20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09"/>
    </w:p>
    <w:p>
      <w:pPr>
        <w:pStyle w:val="ListBullet"/>
      </w:pPr>
      <w:r>
        <w:rPr>
          <w:b w:val="0"/>
          <w:i w:val="0"/>
        </w:rPr>
        <w:t>симулирани екстернал дисцовери феед</w:t>
      </w:r>
    </w:p>
    <w:p>
      <w:pPr>
        <w:pStyle w:val="ListBullet"/>
      </w:pPr>
      <w:r>
        <w:rPr>
          <w:b w:val="0"/>
          <w:i w:val="0"/>
        </w:rPr>
        <w:t>DNS/TLS метадата</w:t>
      </w:r>
    </w:p>
    <w:p>
      <w:pPr>
        <w:pStyle w:val="ListBullet"/>
      </w:pPr>
      <w:r>
        <w:rPr>
          <w:b w:val="0"/>
          <w:i w:val="0"/>
        </w:rPr>
        <w:t>аттацк-сурфаце тренд по периоду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10" w:name="h210"/>
      <w:pPr>
        <w:pStyle w:val="Heading1"/>
        <w:pageBreakBefore w:val="0"/>
      </w:pPr>
      <w:r>
        <w:rPr>
          <w:b w:val="0"/>
          <w:i w:val="0"/>
        </w:rPr>
        <w:t>Р1-19. Сецурити дата-соурце и лог-соурце регистри</w:t>
      </w:r>
      <w:bookmarkEnd w:id="210"/>
    </w:p>
    <w:p>
      <w:r>
        <w:rPr>
          <w:b w:val="0"/>
          <w:i w:val="0"/>
        </w:rPr>
        <w:t>Каталог извора безбедносних догађаја, логова и телеметри података са информацијама о власнику, шеми, квалитету и очекиваној доступности.</w:t>
      </w:r>
    </w:p>
    <w:p>
      <w:pPr>
        <w:pStyle w:val="Caption"/>
        <w:keepNext/>
        <w:jc w:val="left"/>
      </w:pPr>
      <w:r>
        <w:t>Табела 25.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SecurityDataSource, LogSource, EventSchema, SourceOwner, CollectionStatus, DataQuality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11" w:name="h21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11"/>
    </w:p>
    <w:p>
      <w:pPr>
        <w:pStyle w:val="ListBullet"/>
      </w:pPr>
      <w:r>
        <w:rPr>
          <w:b w:val="0"/>
          <w:i w:val="0"/>
        </w:rPr>
        <w:t>регистрација security/log извора</w:t>
      </w:r>
    </w:p>
    <w:p>
      <w:pPr>
        <w:pStyle w:val="ListBullet"/>
      </w:pPr>
      <w:r>
        <w:rPr>
          <w:b w:val="0"/>
          <w:i w:val="0"/>
        </w:rPr>
        <w:t>повезивање извора са ассет-ом, сервисом или доменом</w:t>
      </w:r>
    </w:p>
    <w:p>
      <w:pPr>
        <w:pStyle w:val="ListBullet"/>
      </w:pPr>
      <w:r>
        <w:rPr>
          <w:b w:val="0"/>
          <w:i w:val="0"/>
        </w:rPr>
        <w:t>дефинисање очекиване шеме и категорија догађаја</w:t>
      </w:r>
    </w:p>
    <w:p>
      <w:pPr>
        <w:pStyle w:val="ListBullet"/>
      </w:pPr>
      <w:r>
        <w:rPr>
          <w:b w:val="0"/>
          <w:i w:val="0"/>
        </w:rPr>
        <w:t>промена цоллецтион статуса и разлога прекида</w:t>
      </w:r>
    </w:p>
    <w:p>
      <w:pPr>
        <w:pStyle w:val="ListBullet"/>
      </w:pPr>
      <w:r>
        <w:rPr>
          <w:b w:val="0"/>
          <w:i w:val="0"/>
        </w:rPr>
        <w:t>праћење последњег примљеног догађаја и фресхнесс-а</w:t>
      </w:r>
    </w:p>
    <w:p>
      <w:pPr>
        <w:pStyle w:val="ListBullet"/>
      </w:pPr>
      <w:r>
        <w:rPr>
          <w:b w:val="0"/>
          <w:i w:val="0"/>
        </w:rPr>
        <w:t>евиденција дата-куалити проблема</w:t>
      </w:r>
    </w:p>
    <w:p>
      <w:pPr>
        <w:pStyle w:val="ListBullet"/>
      </w:pPr>
      <w:r>
        <w:rPr>
          <w:b w:val="0"/>
          <w:i w:val="0"/>
        </w:rPr>
        <w:t>преглед цовераге-а кључних ассет-а сецурити изворима</w:t>
      </w:r>
    </w:p>
    <w:p>
      <w:bookmarkStart w:id="212" w:name="h21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12"/>
    </w:p>
    <w:p>
      <w:pPr>
        <w:pStyle w:val="ListBullet"/>
      </w:pPr>
      <w:r>
        <w:rPr>
          <w:b w:val="0"/>
          <w:i w:val="0"/>
        </w:rPr>
        <w:t>извор мора имати власника и јасно дефинисану сврху прикупљања</w:t>
      </w:r>
    </w:p>
    <w:p>
      <w:pPr>
        <w:pStyle w:val="ListBullet"/>
      </w:pPr>
      <w:r>
        <w:rPr>
          <w:b w:val="0"/>
          <w:i w:val="0"/>
        </w:rPr>
        <w:t>губитак извора не сме бити представљен као одсуство безбедносних догађаја</w:t>
      </w:r>
    </w:p>
    <w:p>
      <w:pPr>
        <w:pStyle w:val="ListBullet"/>
      </w:pPr>
      <w:r>
        <w:rPr>
          <w:b w:val="0"/>
          <w:i w:val="0"/>
        </w:rPr>
        <w:t>шема мора бити верзионисана када се семантика промени</w:t>
      </w:r>
    </w:p>
    <w:p>
      <w:pPr>
        <w:pStyle w:val="ListBullet"/>
      </w:pPr>
      <w:r>
        <w:rPr>
          <w:b w:val="0"/>
          <w:i w:val="0"/>
        </w:rPr>
        <w:t>приступ осетљивим лог метадата мора поштовати сецурити обухват</w:t>
      </w:r>
    </w:p>
    <w:p>
      <w:pPr>
        <w:pStyle w:val="ListBullet"/>
      </w:pPr>
      <w:r>
        <w:rPr>
          <w:b w:val="0"/>
          <w:i w:val="0"/>
        </w:rPr>
        <w:t>дата-куалити проблем мора остати следљив до извора и периода</w:t>
      </w:r>
    </w:p>
    <w:p>
      <w:bookmarkStart w:id="213" w:name="h21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13"/>
    </w:p>
    <w:p>
      <w:pPr>
        <w:pStyle w:val="ListBullet"/>
      </w:pPr>
      <w:r>
        <w:rPr>
          <w:b w:val="0"/>
          <w:i w:val="0"/>
        </w:rPr>
        <w:t>лог онбоардинг цхецклист</w:t>
      </w:r>
    </w:p>
    <w:p>
      <w:pPr>
        <w:pStyle w:val="ListBullet"/>
      </w:pPr>
      <w:r>
        <w:rPr>
          <w:b w:val="0"/>
          <w:i w:val="0"/>
        </w:rPr>
        <w:t>соурце цритицалити сцоре</w:t>
      </w:r>
    </w:p>
    <w:p>
      <w:pPr>
        <w:pStyle w:val="ListBullet"/>
      </w:pPr>
      <w:r>
        <w:rPr>
          <w:b w:val="0"/>
          <w:i w:val="0"/>
        </w:rPr>
        <w:t>симулатор прекида лог феед-а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14" w:name="h214"/>
      <w:pPr>
        <w:pStyle w:val="Heading1"/>
        <w:pageBreakBefore w:val="0"/>
      </w:pPr>
      <w:r>
        <w:rPr>
          <w:b w:val="0"/>
          <w:i w:val="0"/>
        </w:rPr>
        <w:t>Р1-20. Дата-флов и процессинг регистри</w:t>
      </w:r>
      <w:bookmarkEnd w:id="214"/>
    </w:p>
    <w:p>
      <w:r>
        <w:rPr>
          <w:b w:val="0"/>
          <w:i w:val="0"/>
        </w:rPr>
        <w:t>Модел кључних токова података између система, труст зона и организација ради подршке тхреат моделингу, класификацији и процени заштите података.</w:t>
      </w:r>
    </w:p>
    <w:p>
      <w:pPr>
        <w:pStyle w:val="Caption"/>
        <w:keepNext/>
        <w:jc w:val="left"/>
      </w:pPr>
      <w:r>
        <w:t>Табела 26.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DataFlow, DataStore, ProcessingPurpose, SourceSystem, DestinationSystem, TrustBoundary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Р1-14, 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15" w:name="h21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15"/>
    </w:p>
    <w:p>
      <w:pPr>
        <w:pStyle w:val="ListBullet"/>
      </w:pPr>
      <w:r>
        <w:rPr>
          <w:b w:val="0"/>
          <w:i w:val="0"/>
        </w:rPr>
        <w:t>регистрација тока података између извора и одредишта</w:t>
      </w:r>
    </w:p>
    <w:p>
      <w:pPr>
        <w:pStyle w:val="ListBullet"/>
      </w:pPr>
      <w:r>
        <w:rPr>
          <w:b w:val="0"/>
          <w:i w:val="0"/>
        </w:rPr>
        <w:t>додела класификације података који се преносе</w:t>
      </w:r>
    </w:p>
    <w:p>
      <w:pPr>
        <w:pStyle w:val="ListBullet"/>
      </w:pPr>
      <w:r>
        <w:rPr>
          <w:b w:val="0"/>
          <w:i w:val="0"/>
        </w:rPr>
        <w:t>евиденција пословне сврхе и власника тока</w:t>
      </w:r>
    </w:p>
    <w:p>
      <w:pPr>
        <w:pStyle w:val="ListBullet"/>
      </w:pPr>
      <w:r>
        <w:rPr>
          <w:b w:val="0"/>
          <w:i w:val="0"/>
        </w:rPr>
        <w:t>означавање преласка труст боундари-ја</w:t>
      </w:r>
    </w:p>
    <w:p>
      <w:pPr>
        <w:pStyle w:val="ListBullet"/>
      </w:pPr>
      <w:r>
        <w:rPr>
          <w:b w:val="0"/>
          <w:i w:val="0"/>
        </w:rPr>
        <w:t>повезивање тока са сервисом, Програмски интерфејс-јем или складиштем</w:t>
      </w:r>
    </w:p>
    <w:p>
      <w:pPr>
        <w:pStyle w:val="ListBullet"/>
      </w:pPr>
      <w:r>
        <w:rPr>
          <w:b w:val="0"/>
          <w:i w:val="0"/>
        </w:rPr>
        <w:t>промена или деактивација тока уз историју</w:t>
      </w:r>
    </w:p>
    <w:p>
      <w:pPr>
        <w:pStyle w:val="ListBullet"/>
      </w:pPr>
      <w:r>
        <w:rPr>
          <w:b w:val="0"/>
          <w:i w:val="0"/>
        </w:rPr>
        <w:t>преглед токова који преносе осетљиве класе података</w:t>
      </w:r>
    </w:p>
    <w:p>
      <w:bookmarkStart w:id="216" w:name="h21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216"/>
    </w:p>
    <w:p>
      <w:pPr>
        <w:pStyle w:val="ListBullet"/>
      </w:pPr>
      <w:r>
        <w:rPr>
          <w:b w:val="0"/>
          <w:i w:val="0"/>
        </w:rPr>
        <w:t>активан ток осетљивих података мора имати власника и документовану сврху</w:t>
      </w:r>
    </w:p>
    <w:p>
      <w:pPr>
        <w:pStyle w:val="ListBullet"/>
      </w:pPr>
      <w:r>
        <w:rPr>
          <w:b w:val="0"/>
          <w:i w:val="0"/>
        </w:rPr>
        <w:t>прелазак труст границе мора имати дефинисану заштитну контролу или експлицитан гап</w:t>
      </w:r>
    </w:p>
    <w:p>
      <w:pPr>
        <w:pStyle w:val="ListBullet"/>
      </w:pPr>
      <w:r>
        <w:rPr>
          <w:b w:val="0"/>
          <w:i w:val="0"/>
        </w:rPr>
        <w:t>деактивација тока не брише историјски модел</w:t>
      </w:r>
    </w:p>
    <w:p>
      <w:pPr>
        <w:pStyle w:val="ListBullet"/>
      </w:pPr>
      <w:r>
        <w:rPr>
          <w:b w:val="0"/>
          <w:i w:val="0"/>
        </w:rPr>
        <w:t>класификација одредишног податка не сме бити тихо нижа од политике без одобреног правила</w:t>
      </w:r>
    </w:p>
    <w:p>
      <w:pPr>
        <w:pStyle w:val="ListBullet"/>
      </w:pPr>
      <w:r>
        <w:rPr>
          <w:b w:val="0"/>
          <w:i w:val="0"/>
        </w:rPr>
        <w:t>модел не сме садржати стварне тајне или пуни садржај корисничких података</w:t>
      </w:r>
    </w:p>
    <w:p>
      <w:bookmarkStart w:id="217" w:name="h21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17"/>
    </w:p>
    <w:p>
      <w:pPr>
        <w:pStyle w:val="ListBullet"/>
      </w:pPr>
      <w:r>
        <w:rPr>
          <w:b w:val="0"/>
          <w:i w:val="0"/>
        </w:rPr>
        <w:t>визуелни ДФД приказ</w:t>
      </w:r>
    </w:p>
    <w:p>
      <w:pPr>
        <w:pStyle w:val="ListBullet"/>
      </w:pPr>
      <w:r>
        <w:rPr>
          <w:b w:val="0"/>
          <w:i w:val="0"/>
        </w:rPr>
        <w:t>дата ресиденци метадата</w:t>
      </w:r>
    </w:p>
    <w:p>
      <w:pPr>
        <w:pStyle w:val="ListBullet"/>
      </w:pPr>
      <w:r>
        <w:rPr>
          <w:b w:val="0"/>
          <w:i w:val="0"/>
        </w:rPr>
        <w:t>аутоматско обогаћивање тхреат модела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18" w:name="h218"/>
      <w:pPr>
        <w:pStyle w:val="Heading1"/>
        <w:pageBreakBefore w:val="0"/>
      </w:pPr>
      <w:r>
        <w:rPr>
          <w:b w:val="0"/>
          <w:i w:val="0"/>
        </w:rPr>
        <w:t>Р1-21. Цонсент и лавфул-басис регистри</w:t>
      </w:r>
      <w:bookmarkEnd w:id="218"/>
    </w:p>
    <w:p>
      <w:r>
        <w:rPr>
          <w:b w:val="0"/>
          <w:i w:val="0"/>
        </w:rPr>
        <w:t>Евиденција основа обраде, цонсент статуса и сврхе обраде када се заштићени подаци користе кроз више апликација или пословних процеса.</w:t>
      </w:r>
    </w:p>
    <w:p>
      <w:pPr>
        <w:pStyle w:val="Caption"/>
        <w:keepNext/>
        <w:jc w:val="left"/>
      </w:pPr>
      <w:r>
        <w:t>Табела 27.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ConsentRecord, LawfulBasis, ProcessingPurpose, DataSubjectCategory, ConsentStatus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Р1-20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19" w:name="h21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19"/>
    </w:p>
    <w:p>
      <w:pPr>
        <w:pStyle w:val="ListBullet"/>
      </w:pPr>
      <w:r>
        <w:rPr>
          <w:b w:val="0"/>
          <w:i w:val="0"/>
        </w:rPr>
        <w:t>регистрација лавфул-басис основа за ток или обраду података</w:t>
      </w:r>
    </w:p>
    <w:p>
      <w:pPr>
        <w:pStyle w:val="ListBullet"/>
      </w:pPr>
      <w:r>
        <w:rPr>
          <w:b w:val="0"/>
          <w:i w:val="0"/>
        </w:rPr>
        <w:t>евиденција цонсент статуса по субјекту, сврси и систему</w:t>
      </w:r>
    </w:p>
    <w:p>
      <w:pPr>
        <w:pStyle w:val="ListBullet"/>
      </w:pPr>
      <w:r>
        <w:rPr>
          <w:b w:val="0"/>
          <w:i w:val="0"/>
        </w:rPr>
        <w:t>промена или повлачење цонсент-а уз историју</w:t>
      </w:r>
    </w:p>
    <w:p>
      <w:pPr>
        <w:pStyle w:val="ListBullet"/>
      </w:pPr>
      <w:r>
        <w:rPr>
          <w:b w:val="0"/>
          <w:i w:val="0"/>
        </w:rPr>
        <w:t>преглед активних обрада без познатог основа</w:t>
      </w:r>
    </w:p>
    <w:p>
      <w:pPr>
        <w:pStyle w:val="ListBullet"/>
      </w:pPr>
      <w:r>
        <w:rPr>
          <w:b w:val="0"/>
          <w:i w:val="0"/>
        </w:rPr>
        <w:t>повезивање consent/lawful-basis записа са дата-флов регистри-јем</w:t>
      </w:r>
    </w:p>
    <w:p>
      <w:pPr>
        <w:pStyle w:val="ListBullet"/>
      </w:pPr>
      <w:r>
        <w:rPr>
          <w:b w:val="0"/>
          <w:i w:val="0"/>
        </w:rPr>
        <w:t>извоз минималног аудит доказа за одлуку о обради</w:t>
      </w:r>
    </w:p>
    <w:p>
      <w:bookmarkStart w:id="220" w:name="h22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20"/>
    </w:p>
    <w:p>
      <w:pPr>
        <w:pStyle w:val="ListBullet"/>
      </w:pPr>
      <w:r>
        <w:rPr>
          <w:b w:val="0"/>
          <w:i w:val="0"/>
        </w:rPr>
        <w:t>обрада која захтева цонсент не сме бити означена као дозвољена без активног цонсент записа</w:t>
      </w:r>
    </w:p>
    <w:p>
      <w:pPr>
        <w:pStyle w:val="ListBullet"/>
      </w:pPr>
      <w:r>
        <w:rPr>
          <w:b w:val="0"/>
          <w:i w:val="0"/>
        </w:rPr>
        <w:t>повлачење цонсент-а не брише историјски аудит доказ</w:t>
      </w:r>
    </w:p>
    <w:p>
      <w:pPr>
        <w:pStyle w:val="ListBullet"/>
      </w:pPr>
      <w:r>
        <w:rPr>
          <w:b w:val="0"/>
          <w:i w:val="0"/>
        </w:rPr>
        <w:t>лавфул басис, пурпосе и дата цатегори морају бити експлицитни</w:t>
      </w:r>
    </w:p>
    <w:p>
      <w:pPr>
        <w:pStyle w:val="ListBullet"/>
      </w:pPr>
      <w:r>
        <w:rPr>
          <w:b w:val="0"/>
          <w:i w:val="0"/>
        </w:rPr>
        <w:t>обухват цонсент-а не сме бити проширен без нове одлуке или правила</w:t>
      </w:r>
    </w:p>
    <w:p>
      <w:pPr>
        <w:pStyle w:val="ListBullet"/>
      </w:pPr>
      <w:r>
        <w:rPr>
          <w:b w:val="0"/>
          <w:i w:val="0"/>
        </w:rPr>
        <w:t>евиденце не сме садржати непотребне личне податке</w:t>
      </w:r>
    </w:p>
    <w:p>
      <w:bookmarkStart w:id="221" w:name="h22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21"/>
    </w:p>
    <w:p>
      <w:pPr>
        <w:pStyle w:val="ListBullet"/>
      </w:pPr>
      <w:r>
        <w:rPr>
          <w:b w:val="0"/>
          <w:i w:val="0"/>
        </w:rPr>
        <w:t>преференце центар</w:t>
      </w:r>
    </w:p>
    <w:p>
      <w:pPr>
        <w:pStyle w:val="ListBullet"/>
      </w:pPr>
      <w:r>
        <w:rPr>
          <w:b w:val="0"/>
          <w:i w:val="0"/>
        </w:rPr>
        <w:t>дата-субјецт нотице темплате</w:t>
      </w:r>
    </w:p>
    <w:p>
      <w:pPr>
        <w:pStyle w:val="ListBullet"/>
      </w:pPr>
      <w:r>
        <w:rPr>
          <w:b w:val="0"/>
          <w:i w:val="0"/>
        </w:rPr>
        <w:t>полици маппинг по јурисдикцији без правног сертификовања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22" w:name="h222"/>
      <w:pPr>
        <w:pStyle w:val="Heading1"/>
        <w:pageBreakBefore w:val="0"/>
      </w:pPr>
      <w:r>
        <w:rPr>
          <w:b w:val="0"/>
          <w:i w:val="0"/>
        </w:rPr>
        <w:t>Р1-22. Сецурити траининг и аваренесс регистри</w:t>
      </w:r>
      <w:bookmarkEnd w:id="222"/>
    </w:p>
    <w:p>
      <w:r>
        <w:rPr>
          <w:b w:val="0"/>
          <w:i w:val="0"/>
        </w:rPr>
        <w:t>Евиденција безбедносних тренинга, циљних група и статуса завршетка ради подршке аваренесс кампањама и мерењу обавеза.</w:t>
      </w:r>
    </w:p>
    <w:p>
      <w:pPr>
        <w:pStyle w:val="Caption"/>
        <w:keepNext/>
        <w:jc w:val="left"/>
      </w:pPr>
      <w:r>
        <w:t>Табела 28.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TrainingModule, AudienceGroup, TrainingAssignment, CompletionStatus, AwarenessTopic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23" w:name="h22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23"/>
    </w:p>
    <w:p>
      <w:pPr>
        <w:pStyle w:val="ListBullet"/>
      </w:pPr>
      <w:r>
        <w:rPr>
          <w:b w:val="0"/>
          <w:i w:val="0"/>
        </w:rPr>
        <w:t>креирање модула безбедносне обуке</w:t>
      </w:r>
    </w:p>
    <w:p>
      <w:pPr>
        <w:pStyle w:val="ListBullet"/>
      </w:pPr>
      <w:r>
        <w:rPr>
          <w:b w:val="0"/>
          <w:i w:val="0"/>
        </w:rPr>
        <w:t>додела модула циљној групи или улози</w:t>
      </w:r>
    </w:p>
    <w:p>
      <w:pPr>
        <w:pStyle w:val="ListBullet"/>
      </w:pPr>
      <w:r>
        <w:rPr>
          <w:b w:val="0"/>
          <w:i w:val="0"/>
        </w:rPr>
        <w:t>евиденција завршетка и резултата kviza/simulacije</w:t>
      </w:r>
    </w:p>
    <w:p>
      <w:pPr>
        <w:pStyle w:val="ListBullet"/>
      </w:pPr>
      <w:r>
        <w:rPr>
          <w:b w:val="0"/>
          <w:i w:val="0"/>
        </w:rPr>
        <w:t>преглед корисника са истеклом или незавршеном обуком</w:t>
      </w:r>
    </w:p>
    <w:p>
      <w:pPr>
        <w:pStyle w:val="ListBullet"/>
      </w:pPr>
      <w:r>
        <w:rPr>
          <w:b w:val="0"/>
          <w:i w:val="0"/>
        </w:rPr>
        <w:t>верзионисање садржаја обуке</w:t>
      </w:r>
    </w:p>
    <w:p>
      <w:pPr>
        <w:pStyle w:val="ListBullet"/>
      </w:pPr>
      <w:r>
        <w:rPr>
          <w:b w:val="0"/>
          <w:i w:val="0"/>
        </w:rPr>
        <w:t>деактивација модула уз очување историје</w:t>
      </w:r>
    </w:p>
    <w:p>
      <w:bookmarkStart w:id="224" w:name="h22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24"/>
    </w:p>
    <w:p>
      <w:pPr>
        <w:pStyle w:val="ListBullet"/>
      </w:pPr>
      <w:r>
        <w:rPr>
          <w:b w:val="0"/>
          <w:i w:val="0"/>
        </w:rPr>
        <w:t>обавезна обука мора имати циљну групу, рок и овнер-а</w:t>
      </w:r>
    </w:p>
    <w:p>
      <w:pPr>
        <w:pStyle w:val="ListBullet"/>
      </w:pPr>
      <w:r>
        <w:rPr>
          <w:b w:val="0"/>
          <w:i w:val="0"/>
        </w:rPr>
        <w:t>промена садржаја не сме ретроактивно изменити претходно завршене записе</w:t>
      </w:r>
    </w:p>
    <w:p>
      <w:pPr>
        <w:pStyle w:val="ListBullet"/>
      </w:pPr>
      <w:r>
        <w:rPr>
          <w:b w:val="0"/>
          <w:i w:val="0"/>
        </w:rPr>
        <w:t>статус завршетка мора бити везан за корисника и верзију модула</w:t>
      </w:r>
    </w:p>
    <w:p>
      <w:pPr>
        <w:pStyle w:val="ListBullet"/>
      </w:pPr>
      <w:r>
        <w:rPr>
          <w:b w:val="0"/>
          <w:i w:val="0"/>
        </w:rPr>
        <w:t>обука не сме садржати стварне тајне или реалне пхисхинг линкове</w:t>
      </w:r>
    </w:p>
    <w:p>
      <w:bookmarkStart w:id="225" w:name="h22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25"/>
    </w:p>
    <w:p>
      <w:pPr>
        <w:pStyle w:val="ListBullet"/>
      </w:pPr>
      <w:r>
        <w:rPr>
          <w:b w:val="0"/>
          <w:i w:val="0"/>
        </w:rPr>
        <w:t>аваренесс сцоре</w:t>
      </w:r>
    </w:p>
    <w:p>
      <w:pPr>
        <w:pStyle w:val="ListBullet"/>
      </w:pPr>
      <w:r>
        <w:rPr>
          <w:b w:val="0"/>
          <w:i w:val="0"/>
        </w:rPr>
        <w:t>реминдер политика</w:t>
      </w:r>
    </w:p>
    <w:p>
      <w:pPr>
        <w:pStyle w:val="ListBullet"/>
      </w:pPr>
      <w:r>
        <w:rPr>
          <w:b w:val="0"/>
          <w:i w:val="0"/>
        </w:rPr>
        <w:t>симулирани пхисхинг као контролисана едукативна вежба без стварне инфраструктуре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26" w:name="h226"/>
      <w:pPr>
        <w:pStyle w:val="Heading1"/>
        <w:pageBreakBefore w:val="0"/>
      </w:pPr>
      <w:r>
        <w:rPr>
          <w:b w:val="0"/>
          <w:i w:val="0"/>
        </w:rPr>
        <w:t>Р1-23. Ексцептион и полици ваивер цаталог</w:t>
      </w:r>
      <w:bookmarkEnd w:id="226"/>
    </w:p>
    <w:p>
      <w:r>
        <w:rPr>
          <w:b w:val="0"/>
          <w:i w:val="0"/>
        </w:rPr>
        <w:t>Каталог изузетака од безбедносних политика и ваивер записа који омогућавају контролисано праћење разлога, обухвата и датума истека.</w:t>
      </w:r>
    </w:p>
    <w:p>
      <w:pPr>
        <w:pStyle w:val="Caption"/>
        <w:keepNext/>
        <w:jc w:val="left"/>
      </w:pPr>
      <w:r>
        <w:t>Табела 29.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PolicyException, Ваивер, CompensatingControl, ExpiryDate, ExceptionOwner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27" w:name="h22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27"/>
    </w:p>
    <w:p>
      <w:pPr>
        <w:pStyle w:val="ListBullet"/>
      </w:pPr>
      <w:r>
        <w:rPr>
          <w:b w:val="0"/>
          <w:i w:val="0"/>
        </w:rPr>
        <w:t>креирање захтева за изузетак од политике</w:t>
      </w:r>
    </w:p>
    <w:p>
      <w:pPr>
        <w:pStyle w:val="ListBullet"/>
      </w:pPr>
      <w:r>
        <w:rPr>
          <w:b w:val="0"/>
          <w:i w:val="0"/>
        </w:rPr>
        <w:t>додела овнер-а и риск образложења</w:t>
      </w:r>
    </w:p>
    <w:p>
      <w:pPr>
        <w:pStyle w:val="ListBullet"/>
      </w:pPr>
      <w:r>
        <w:rPr>
          <w:b w:val="0"/>
          <w:i w:val="0"/>
        </w:rPr>
        <w:t>повезивање изузетка са контролом и ассет-ом</w:t>
      </w:r>
    </w:p>
    <w:p>
      <w:pPr>
        <w:pStyle w:val="ListBullet"/>
      </w:pPr>
      <w:r>
        <w:rPr>
          <w:b w:val="0"/>
          <w:i w:val="0"/>
        </w:rPr>
        <w:t>дефинисање цомпенсатинг цонтрол записа</w:t>
      </w:r>
    </w:p>
    <w:p>
      <w:pPr>
        <w:pStyle w:val="ListBullet"/>
      </w:pPr>
      <w:r>
        <w:rPr>
          <w:b w:val="0"/>
          <w:i w:val="0"/>
        </w:rPr>
        <w:t>преглед активних и истеклих изузетака</w:t>
      </w:r>
    </w:p>
    <w:p>
      <w:pPr>
        <w:pStyle w:val="ListBullet"/>
      </w:pPr>
      <w:r>
        <w:rPr>
          <w:b w:val="0"/>
          <w:i w:val="0"/>
        </w:rPr>
        <w:t>деактивација или затварање изузетка уз доказ</w:t>
      </w:r>
    </w:p>
    <w:p>
      <w:bookmarkStart w:id="228" w:name="h22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28"/>
    </w:p>
    <w:p>
      <w:pPr>
        <w:pStyle w:val="ListBullet"/>
      </w:pPr>
      <w:r>
        <w:rPr>
          <w:b w:val="0"/>
          <w:i w:val="0"/>
        </w:rPr>
        <w:t>изузетак мора имати разлог, обухват, овнер-а и датум истека</w:t>
      </w:r>
    </w:p>
    <w:p>
      <w:pPr>
        <w:pStyle w:val="ListBullet"/>
      </w:pPr>
      <w:r>
        <w:rPr>
          <w:b w:val="0"/>
          <w:i w:val="0"/>
        </w:rPr>
        <w:t>истекао изузетак не сме валидирати неусаглашено стање</w:t>
      </w:r>
    </w:p>
    <w:p>
      <w:pPr>
        <w:pStyle w:val="ListBullet"/>
      </w:pPr>
      <w:r>
        <w:rPr>
          <w:b w:val="0"/>
          <w:i w:val="0"/>
        </w:rPr>
        <w:t>цомпенсатинг цонтрол мора бити проверљив или означен као планиран</w:t>
      </w:r>
    </w:p>
    <w:p>
      <w:pPr>
        <w:pStyle w:val="ListBullet"/>
      </w:pPr>
      <w:r>
        <w:rPr>
          <w:b w:val="0"/>
          <w:i w:val="0"/>
        </w:rPr>
        <w:t>изузетак не сме служити као трајна замена за политику без одлуке наставног тима</w:t>
      </w:r>
    </w:p>
    <w:p>
      <w:bookmarkStart w:id="229" w:name="h22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29"/>
    </w:p>
    <w:p>
      <w:pPr>
        <w:pStyle w:val="ListBullet"/>
      </w:pPr>
      <w:r>
        <w:rPr>
          <w:b w:val="0"/>
          <w:i w:val="0"/>
        </w:rPr>
        <w:t>аппровал развојни ток</w:t>
      </w:r>
    </w:p>
    <w:p>
      <w:pPr>
        <w:pStyle w:val="ListBullet"/>
      </w:pPr>
      <w:r>
        <w:rPr>
          <w:b w:val="0"/>
          <w:i w:val="0"/>
        </w:rPr>
        <w:t>булк преглед кампања</w:t>
      </w:r>
    </w:p>
    <w:p>
      <w:pPr>
        <w:pStyle w:val="ListBullet"/>
      </w:pPr>
      <w:r>
        <w:rPr>
          <w:b w:val="0"/>
          <w:i w:val="0"/>
        </w:rPr>
        <w:t>ексцептион хеатмап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30" w:name="h230"/>
      <w:pPr>
        <w:pStyle w:val="Heading1"/>
        <w:pageBreakBefore w:val="0"/>
      </w:pPr>
      <w:r>
        <w:rPr>
          <w:b w:val="0"/>
          <w:i w:val="0"/>
        </w:rPr>
        <w:t>Р1-24. Machine/service аццоунт овнерсхип регистри</w:t>
      </w:r>
      <w:bookmarkEnd w:id="230"/>
    </w:p>
    <w:p>
      <w:r>
        <w:rPr>
          <w:b w:val="0"/>
          <w:i w:val="0"/>
        </w:rPr>
        <w:t>Евиденција нон-хуман идентитета, њихових овнер-а, сврхе и минималног обухвата ради контроле сервисних налога и аутоматизованих интеграција.</w:t>
      </w:r>
    </w:p>
    <w:p>
      <w:pPr>
        <w:pStyle w:val="Caption"/>
        <w:keepNext/>
        <w:jc w:val="left"/>
      </w:pPr>
      <w:r>
        <w:t>Табела 30.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ServiceAccount, MachineIdentity, Овнерсхип, CredentialBinding, AllowedScope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Р1-03, Р1-05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31" w:name="h23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31"/>
    </w:p>
    <w:p>
      <w:pPr>
        <w:pStyle w:val="ListBullet"/>
      </w:pPr>
      <w:r>
        <w:rPr>
          <w:b w:val="0"/>
          <w:i w:val="0"/>
        </w:rPr>
        <w:t>регистрација сервице аццоунт-а или мацхине идентити-ја</w:t>
      </w:r>
    </w:p>
    <w:p>
      <w:pPr>
        <w:pStyle w:val="ListBullet"/>
      </w:pPr>
      <w:r>
        <w:rPr>
          <w:b w:val="0"/>
          <w:i w:val="0"/>
        </w:rPr>
        <w:t>додела техничког и пословног овнер-а</w:t>
      </w:r>
    </w:p>
    <w:p>
      <w:pPr>
        <w:pStyle w:val="ListBullet"/>
      </w:pPr>
      <w:r>
        <w:rPr>
          <w:b w:val="0"/>
          <w:i w:val="0"/>
        </w:rPr>
        <w:t>евиденција сврхе и дозвољеног обухвата</w:t>
      </w:r>
    </w:p>
    <w:p>
      <w:pPr>
        <w:pStyle w:val="ListBullet"/>
      </w:pPr>
      <w:r>
        <w:rPr>
          <w:b w:val="0"/>
          <w:i w:val="0"/>
        </w:rPr>
        <w:t>повезивање идентитета са цредентиал записом без чувања тајне</w:t>
      </w:r>
    </w:p>
    <w:p>
      <w:pPr>
        <w:pStyle w:val="ListBullet"/>
      </w:pPr>
      <w:r>
        <w:rPr>
          <w:b w:val="0"/>
          <w:i w:val="0"/>
        </w:rPr>
        <w:t>преглед налога без овнер-а или са прешироким обухват-ом</w:t>
      </w:r>
    </w:p>
    <w:p>
      <w:pPr>
        <w:pStyle w:val="ListBullet"/>
      </w:pPr>
      <w:r>
        <w:rPr>
          <w:b w:val="0"/>
          <w:i w:val="0"/>
        </w:rPr>
        <w:t>деактивација идентитета уз очување историје</w:t>
      </w:r>
    </w:p>
    <w:p>
      <w:bookmarkStart w:id="232" w:name="h23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32"/>
    </w:p>
    <w:p>
      <w:pPr>
        <w:pStyle w:val="ListBullet"/>
      </w:pPr>
      <w:r>
        <w:rPr>
          <w:b w:val="0"/>
          <w:i w:val="0"/>
        </w:rPr>
        <w:t>сервице аццоунт не сме бити активан без овнер-а и сврхе</w:t>
      </w:r>
    </w:p>
    <w:p>
      <w:pPr>
        <w:pStyle w:val="ListBullet"/>
      </w:pPr>
      <w:r>
        <w:rPr>
          <w:b w:val="0"/>
          <w:i w:val="0"/>
        </w:rPr>
        <w:t>дозвољени обухват мора бити експлицитно наведен</w:t>
      </w:r>
    </w:p>
    <w:p>
      <w:pPr>
        <w:pStyle w:val="ListBullet"/>
      </w:pPr>
      <w:r>
        <w:rPr>
          <w:b w:val="0"/>
          <w:i w:val="0"/>
        </w:rPr>
        <w:t>тајни материјал се не чува у регистри-ју</w:t>
      </w:r>
    </w:p>
    <w:p>
      <w:pPr>
        <w:pStyle w:val="ListBullet"/>
      </w:pPr>
      <w:r>
        <w:rPr>
          <w:b w:val="0"/>
          <w:i w:val="0"/>
        </w:rPr>
        <w:t>промена овнер-а или обухвата мора оставити аудит траг</w:t>
      </w:r>
    </w:p>
    <w:p>
      <w:pPr>
        <w:pStyle w:val="ListBullet"/>
      </w:pPr>
      <w:r>
        <w:rPr>
          <w:b w:val="0"/>
          <w:i w:val="0"/>
        </w:rPr>
        <w:t>деактивиран идентитет не сме бити понуђен као активан цонсумер-у</w:t>
      </w:r>
    </w:p>
    <w:p>
      <w:bookmarkStart w:id="233" w:name="h23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33"/>
    </w:p>
    <w:p>
      <w:pPr>
        <w:pStyle w:val="ListBullet"/>
      </w:pPr>
      <w:r>
        <w:rPr>
          <w:b w:val="0"/>
          <w:i w:val="0"/>
        </w:rPr>
        <w:t>наминг стандард</w:t>
      </w:r>
    </w:p>
    <w:p>
      <w:pPr>
        <w:pStyle w:val="ListBullet"/>
      </w:pPr>
      <w:r>
        <w:rPr>
          <w:b w:val="0"/>
          <w:i w:val="0"/>
        </w:rPr>
        <w:t>овнер аттестатион</w:t>
      </w:r>
    </w:p>
    <w:p>
      <w:pPr>
        <w:pStyle w:val="ListBullet"/>
      </w:pPr>
      <w:r>
        <w:rPr>
          <w:b w:val="0"/>
          <w:i w:val="0"/>
        </w:rPr>
        <w:t>стале аццоунт кандидати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34" w:name="h234"/>
      <w:pPr>
        <w:pStyle w:val="Heading1"/>
        <w:pageBreakBefore w:val="0"/>
      </w:pPr>
      <w:r>
        <w:rPr>
          <w:b w:val="0"/>
          <w:i w:val="0"/>
        </w:rPr>
        <w:t>Р1-25. Токен, сессион и цредентиал метадата регистри</w:t>
      </w:r>
      <w:bookmarkEnd w:id="234"/>
    </w:p>
    <w:p>
      <w:r>
        <w:rPr>
          <w:b w:val="0"/>
          <w:i w:val="0"/>
        </w:rPr>
        <w:t>Евиденција метадата о токенима, сесијама и цредентиал типовима без чувања самих тајни, ради подршке ревоцатион-у, аудит-у и полици одлукама.</w:t>
      </w:r>
    </w:p>
    <w:p>
      <w:pPr>
        <w:pStyle w:val="Caption"/>
        <w:keepNext/>
        <w:jc w:val="left"/>
      </w:pPr>
      <w:r>
        <w:t>Табела 31.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TokenFamily, SessionMetadata, CredentialType, Иссуер, AssuranceLevel, RevocationState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35" w:name="h23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35"/>
    </w:p>
    <w:p>
      <w:pPr>
        <w:pStyle w:val="ListBullet"/>
      </w:pPr>
      <w:r>
        <w:rPr>
          <w:b w:val="0"/>
          <w:i w:val="0"/>
        </w:rPr>
        <w:t>регистрација token/session фамили типа</w:t>
      </w:r>
    </w:p>
    <w:p>
      <w:pPr>
        <w:pStyle w:val="ListBullet"/>
      </w:pPr>
      <w:r>
        <w:rPr>
          <w:b w:val="0"/>
          <w:i w:val="0"/>
        </w:rPr>
        <w:t>евиденција иссуер-а, ассуранце нивоа и рока важења</w:t>
      </w:r>
    </w:p>
    <w:p>
      <w:pPr>
        <w:pStyle w:val="ListBullet"/>
      </w:pPr>
      <w:r>
        <w:rPr>
          <w:b w:val="0"/>
          <w:i w:val="0"/>
        </w:rPr>
        <w:t>повезивање сессион метадата са аудит догађајем</w:t>
      </w:r>
    </w:p>
    <w:p>
      <w:pPr>
        <w:pStyle w:val="ListBullet"/>
      </w:pPr>
      <w:r>
        <w:rPr>
          <w:b w:val="0"/>
          <w:i w:val="0"/>
        </w:rPr>
        <w:t>означавање revoked/expired статуса</w:t>
      </w:r>
    </w:p>
    <w:p>
      <w:pPr>
        <w:pStyle w:val="ListBullet"/>
      </w:pPr>
      <w:r>
        <w:rPr>
          <w:b w:val="0"/>
          <w:i w:val="0"/>
        </w:rPr>
        <w:t>преглед токен типова са предугим важењем</w:t>
      </w:r>
    </w:p>
    <w:p>
      <w:pPr>
        <w:pStyle w:val="ListBullet"/>
      </w:pPr>
      <w:r>
        <w:rPr>
          <w:b w:val="0"/>
          <w:i w:val="0"/>
        </w:rPr>
        <w:t>деактивација цредентиал типа</w:t>
      </w:r>
    </w:p>
    <w:p>
      <w:bookmarkStart w:id="236" w:name="h23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36"/>
    </w:p>
    <w:p>
      <w:pPr>
        <w:pStyle w:val="ListBullet"/>
      </w:pPr>
      <w:r>
        <w:rPr>
          <w:b w:val="0"/>
          <w:i w:val="0"/>
        </w:rPr>
        <w:t>вредност токена или лозинке се никада не складишти</w:t>
      </w:r>
    </w:p>
    <w:p>
      <w:pPr>
        <w:pStyle w:val="ListBullet"/>
      </w:pPr>
      <w:r>
        <w:rPr>
          <w:b w:val="0"/>
          <w:i w:val="0"/>
        </w:rPr>
        <w:t>метадата мора бити довољан за ревоцатион и аудит без откривања тајне</w:t>
      </w:r>
    </w:p>
    <w:p>
      <w:pPr>
        <w:pStyle w:val="ListBullet"/>
      </w:pPr>
      <w:r>
        <w:rPr>
          <w:b w:val="0"/>
          <w:i w:val="0"/>
        </w:rPr>
        <w:t>ревокед статус мора бити једнозначан</w:t>
      </w:r>
    </w:p>
    <w:p>
      <w:pPr>
        <w:pStyle w:val="ListBullet"/>
      </w:pPr>
      <w:r>
        <w:rPr>
          <w:b w:val="0"/>
          <w:i w:val="0"/>
        </w:rPr>
        <w:t>иссуер и ассуранце левел морају бити познати за безбедносно значајне одлуке</w:t>
      </w:r>
    </w:p>
    <w:p>
      <w:bookmarkStart w:id="237" w:name="h23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37"/>
    </w:p>
    <w:p>
      <w:pPr>
        <w:pStyle w:val="ListBullet"/>
      </w:pPr>
      <w:r>
        <w:rPr>
          <w:b w:val="0"/>
          <w:i w:val="0"/>
        </w:rPr>
        <w:t>токен фамили висуализатион</w:t>
      </w:r>
    </w:p>
    <w:p>
      <w:pPr>
        <w:pStyle w:val="ListBullet"/>
      </w:pPr>
      <w:r>
        <w:rPr>
          <w:b w:val="0"/>
          <w:i w:val="0"/>
        </w:rPr>
        <w:t>сессион инвентори дасхбоард</w:t>
      </w:r>
    </w:p>
    <w:p>
      <w:pPr>
        <w:pStyle w:val="ListBullet"/>
      </w:pPr>
      <w:r>
        <w:rPr>
          <w:b w:val="0"/>
          <w:i w:val="0"/>
        </w:rPr>
        <w:t>риск тагс по типу цредентиал-а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38" w:name="h238"/>
      <w:pPr>
        <w:pStyle w:val="Heading1"/>
        <w:pageBreakBefore w:val="0"/>
      </w:pPr>
      <w:r>
        <w:rPr>
          <w:b w:val="0"/>
          <w:i w:val="0"/>
        </w:rPr>
        <w:t>Р1-26. Крајња тачка и девице инвентори труст атрибути</w:t>
      </w:r>
      <w:bookmarkEnd w:id="238"/>
    </w:p>
    <w:p>
      <w:r>
        <w:rPr>
          <w:b w:val="0"/>
          <w:i w:val="0"/>
        </w:rPr>
        <w:t>Основни регистри уређаја и крајња тачка труст атрибута који омогућава касније постуре процене и аццесс одлуке.</w:t>
      </w:r>
    </w:p>
    <w:p>
      <w:pPr>
        <w:pStyle w:val="Caption"/>
        <w:keepNext/>
        <w:jc w:val="left"/>
      </w:pPr>
      <w:r>
        <w:t>Табела 32.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Девице, Крајња тачка, DeviceOwner, PostureAttribute, EnrollmentStatus, TrustLevel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39" w:name="h23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39"/>
    </w:p>
    <w:p>
      <w:pPr>
        <w:pStyle w:val="ListBullet"/>
      </w:pPr>
      <w:r>
        <w:rPr>
          <w:b w:val="0"/>
          <w:i w:val="0"/>
        </w:rPr>
        <w:t>регистрација уређаја или крајња тачка-а</w:t>
      </w:r>
    </w:p>
    <w:p>
      <w:pPr>
        <w:pStyle w:val="ListBullet"/>
      </w:pPr>
      <w:r>
        <w:rPr>
          <w:b w:val="0"/>
          <w:i w:val="0"/>
        </w:rPr>
        <w:t>додела овнер-а и сецурити домена</w:t>
      </w:r>
    </w:p>
    <w:p>
      <w:pPr>
        <w:pStyle w:val="ListBullet"/>
      </w:pPr>
      <w:r>
        <w:rPr>
          <w:b w:val="0"/>
          <w:i w:val="0"/>
        </w:rPr>
        <w:t>евиденција енроллмент и постуре атрибута</w:t>
      </w:r>
    </w:p>
    <w:p>
      <w:pPr>
        <w:pStyle w:val="ListBullet"/>
      </w:pPr>
      <w:r>
        <w:rPr>
          <w:b w:val="0"/>
          <w:i w:val="0"/>
        </w:rPr>
        <w:t>промена труст левел-а уз разлог</w:t>
      </w:r>
    </w:p>
    <w:p>
      <w:pPr>
        <w:pStyle w:val="ListBullet"/>
      </w:pPr>
      <w:r>
        <w:rPr>
          <w:b w:val="0"/>
          <w:i w:val="0"/>
        </w:rPr>
        <w:t>преглед непознатих или унманагед уређаја</w:t>
      </w:r>
    </w:p>
    <w:p>
      <w:pPr>
        <w:pStyle w:val="ListBullet"/>
      </w:pPr>
      <w:r>
        <w:rPr>
          <w:b w:val="0"/>
          <w:i w:val="0"/>
        </w:rPr>
        <w:t>деактивација изгубљеног или повученог уређаја</w:t>
      </w:r>
    </w:p>
    <w:p>
      <w:bookmarkStart w:id="240" w:name="h24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40"/>
    </w:p>
    <w:p>
      <w:pPr>
        <w:pStyle w:val="ListBullet"/>
      </w:pPr>
      <w:r>
        <w:rPr>
          <w:b w:val="0"/>
          <w:i w:val="0"/>
        </w:rPr>
        <w:t>уређај без овнер-а не сме имати висок труст левел</w:t>
      </w:r>
    </w:p>
    <w:p>
      <w:pPr>
        <w:pStyle w:val="ListBullet"/>
      </w:pPr>
      <w:r>
        <w:rPr>
          <w:b w:val="0"/>
          <w:i w:val="0"/>
        </w:rPr>
        <w:t>постуре атрибути морају имати извор и време последње провере</w:t>
      </w:r>
    </w:p>
    <w:p>
      <w:pPr>
        <w:pStyle w:val="ListBullet"/>
      </w:pPr>
      <w:r>
        <w:rPr>
          <w:b w:val="0"/>
          <w:i w:val="0"/>
        </w:rPr>
        <w:t>труст левел је метадата за одлуку, не гаранција безбедности</w:t>
      </w:r>
    </w:p>
    <w:p>
      <w:pPr>
        <w:pStyle w:val="ListBullet"/>
      </w:pPr>
      <w:r>
        <w:rPr>
          <w:b w:val="0"/>
          <w:i w:val="0"/>
        </w:rPr>
        <w:t>деактивиран уређај не сме бити понуђен као валидан крајња тачка</w:t>
      </w:r>
    </w:p>
    <w:p>
      <w:bookmarkStart w:id="241" w:name="h24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41"/>
    </w:p>
    <w:p>
      <w:pPr>
        <w:pStyle w:val="ListBullet"/>
      </w:pPr>
      <w:r>
        <w:rPr>
          <w:b w:val="0"/>
          <w:i w:val="0"/>
        </w:rPr>
        <w:t>МДМ симулатор</w:t>
      </w:r>
    </w:p>
    <w:p>
      <w:pPr>
        <w:pStyle w:val="ListBullet"/>
      </w:pPr>
      <w:r>
        <w:rPr>
          <w:b w:val="0"/>
          <w:i w:val="0"/>
        </w:rPr>
        <w:t>девице риск лабел</w:t>
      </w:r>
    </w:p>
    <w:p>
      <w:pPr>
        <w:pStyle w:val="ListBullet"/>
      </w:pPr>
      <w:r>
        <w:rPr>
          <w:b w:val="0"/>
          <w:i w:val="0"/>
        </w:rPr>
        <w:t>привремено трустед стање са роком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42" w:name="h242"/>
      <w:pPr>
        <w:pStyle w:val="Heading1"/>
        <w:pageBreakBefore w:val="0"/>
      </w:pPr>
      <w:r>
        <w:rPr>
          <w:b w:val="0"/>
          <w:i w:val="0"/>
        </w:rPr>
        <w:t>Р1-27. Евиденце репозиторијум и цхаин-оф-цустоди основа</w:t>
      </w:r>
      <w:bookmarkEnd w:id="242"/>
    </w:p>
    <w:p>
      <w:r>
        <w:rPr>
          <w:b w:val="0"/>
          <w:i w:val="0"/>
        </w:rPr>
        <w:t>Основни репозиторијум доказа за сецурити догађаје, инциденте и контроле, са метаподацима о пореклу, интегритету и приступу.</w:t>
      </w:r>
    </w:p>
    <w:p>
      <w:pPr>
        <w:pStyle w:val="Caption"/>
        <w:keepNext/>
        <w:jc w:val="left"/>
      </w:pPr>
      <w:r>
        <w:t>Табела 33.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EvidenceItem, ChainOfCustody, EvidenceSource, HashRecord, AccessLog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43" w:name="h24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43"/>
    </w:p>
    <w:p>
      <w:pPr>
        <w:pStyle w:val="ListBullet"/>
      </w:pPr>
      <w:r>
        <w:rPr>
          <w:b w:val="0"/>
          <w:i w:val="0"/>
        </w:rPr>
        <w:t>креирање евиденце итем-а без чувања непотребног садржаја</w:t>
      </w:r>
    </w:p>
    <w:p>
      <w:pPr>
        <w:pStyle w:val="ListBullet"/>
      </w:pPr>
      <w:r>
        <w:rPr>
          <w:b w:val="0"/>
          <w:i w:val="0"/>
        </w:rPr>
        <w:t>повезивање доказа са инцидентом, контролом или налазом</w:t>
      </w:r>
    </w:p>
    <w:p>
      <w:pPr>
        <w:pStyle w:val="ListBullet"/>
      </w:pPr>
      <w:r>
        <w:rPr>
          <w:b w:val="0"/>
          <w:i w:val="0"/>
        </w:rPr>
        <w:t>евиденција извора и времена прикупљања</w:t>
      </w:r>
    </w:p>
    <w:p>
      <w:pPr>
        <w:pStyle w:val="ListBullet"/>
      </w:pPr>
      <w:r>
        <w:rPr>
          <w:b w:val="0"/>
          <w:i w:val="0"/>
        </w:rPr>
        <w:t>евиденција hash/integrity метадата</w:t>
      </w:r>
    </w:p>
    <w:p>
      <w:pPr>
        <w:pStyle w:val="ListBullet"/>
      </w:pPr>
      <w:r>
        <w:rPr>
          <w:b w:val="0"/>
          <w:i w:val="0"/>
        </w:rPr>
        <w:t>контролисан приступ доказу</w:t>
      </w:r>
    </w:p>
    <w:p>
      <w:pPr>
        <w:pStyle w:val="ListBullet"/>
      </w:pPr>
      <w:r>
        <w:rPr>
          <w:b w:val="0"/>
          <w:i w:val="0"/>
        </w:rPr>
        <w:t>преглед цхаин-оф-цустоди записа</w:t>
      </w:r>
    </w:p>
    <w:p>
      <w:bookmarkStart w:id="244" w:name="h24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44"/>
    </w:p>
    <w:p>
      <w:pPr>
        <w:pStyle w:val="ListBullet"/>
      </w:pPr>
      <w:r>
        <w:rPr>
          <w:b w:val="0"/>
          <w:i w:val="0"/>
        </w:rPr>
        <w:t>евиденце итем мора имати извор, овнер-а и класификацију</w:t>
      </w:r>
    </w:p>
    <w:p>
      <w:pPr>
        <w:pStyle w:val="ListBullet"/>
      </w:pPr>
      <w:r>
        <w:rPr>
          <w:b w:val="0"/>
          <w:i w:val="0"/>
        </w:rPr>
        <w:t>приступ доказу мора бити аудитован</w:t>
      </w:r>
    </w:p>
    <w:p>
      <w:pPr>
        <w:pStyle w:val="ListBullet"/>
      </w:pPr>
      <w:r>
        <w:rPr>
          <w:b w:val="0"/>
          <w:i w:val="0"/>
        </w:rPr>
        <w:t>промена метадата не сме избрисати претходни цхаин-оф-цустоди запис</w:t>
      </w:r>
    </w:p>
    <w:p>
      <w:pPr>
        <w:pStyle w:val="ListBullet"/>
      </w:pPr>
      <w:r>
        <w:rPr>
          <w:b w:val="0"/>
          <w:i w:val="0"/>
        </w:rPr>
        <w:t>доказ не сме садржати лозинке, токене или непотребне личне податке</w:t>
      </w:r>
    </w:p>
    <w:p>
      <w:bookmarkStart w:id="245" w:name="h24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45"/>
    </w:p>
    <w:p>
      <w:pPr>
        <w:pStyle w:val="ListBullet"/>
      </w:pPr>
      <w:r>
        <w:rPr>
          <w:b w:val="0"/>
          <w:i w:val="0"/>
        </w:rPr>
        <w:t>експорт евиденце пацкаге</w:t>
      </w:r>
    </w:p>
    <w:p>
      <w:pPr>
        <w:pStyle w:val="ListBullet"/>
      </w:pPr>
      <w:r>
        <w:rPr>
          <w:b w:val="0"/>
          <w:i w:val="0"/>
        </w:rPr>
        <w:t>интегрити верифицатион симулатор</w:t>
      </w:r>
    </w:p>
    <w:p>
      <w:pPr>
        <w:pStyle w:val="ListBullet"/>
      </w:pPr>
      <w:r>
        <w:rPr>
          <w:b w:val="0"/>
          <w:i w:val="0"/>
        </w:rPr>
        <w:t>ретентион полици по типу доказа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46" w:name="h246"/>
      <w:pPr>
        <w:pStyle w:val="Heading1"/>
        <w:pageBreakBefore w:val="0"/>
      </w:pPr>
      <w:r>
        <w:rPr>
          <w:b w:val="0"/>
          <w:i w:val="0"/>
        </w:rPr>
        <w:t>Р1-28. Сецурити плаибоок каталог</w:t>
      </w:r>
      <w:bookmarkEnd w:id="246"/>
    </w:p>
    <w:p>
      <w:r>
        <w:rPr>
          <w:b w:val="0"/>
          <w:i w:val="0"/>
        </w:rPr>
        <w:t>Каталог стандардизованих плаибоок корака за инциденте и оперативне безбедносне процесе, без аутоматског извршавања стварних акција.</w:t>
      </w:r>
    </w:p>
    <w:p>
      <w:pPr>
        <w:pStyle w:val="Caption"/>
        <w:keepNext/>
        <w:jc w:val="left"/>
      </w:pPr>
      <w:r>
        <w:t>Табела 34.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Плаибоок, PlaybookStep, TriggerCondition, RequiredRole, SafetyCheck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Р1-11,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47" w:name="h24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47"/>
    </w:p>
    <w:p>
      <w:pPr>
        <w:pStyle w:val="ListBullet"/>
      </w:pPr>
      <w:r>
        <w:rPr>
          <w:b w:val="0"/>
          <w:i w:val="0"/>
        </w:rPr>
        <w:t>креирање плаибоок-а за сецурити сценарио</w:t>
      </w:r>
    </w:p>
    <w:p>
      <w:pPr>
        <w:pStyle w:val="ListBullet"/>
      </w:pPr>
      <w:r>
        <w:rPr>
          <w:b w:val="0"/>
          <w:i w:val="0"/>
        </w:rPr>
        <w:t>дефинисање корака и предуслова</w:t>
      </w:r>
    </w:p>
    <w:p>
      <w:pPr>
        <w:pStyle w:val="ListBullet"/>
      </w:pPr>
      <w:r>
        <w:rPr>
          <w:b w:val="0"/>
          <w:i w:val="0"/>
        </w:rPr>
        <w:t>додела одговорне улоге по кораку</w:t>
      </w:r>
    </w:p>
    <w:p>
      <w:pPr>
        <w:pStyle w:val="ListBullet"/>
      </w:pPr>
      <w:r>
        <w:rPr>
          <w:b w:val="0"/>
          <w:i w:val="0"/>
        </w:rPr>
        <w:t>верзионисање плаибоок-а</w:t>
      </w:r>
    </w:p>
    <w:p>
      <w:pPr>
        <w:pStyle w:val="ListBullet"/>
      </w:pPr>
      <w:r>
        <w:rPr>
          <w:b w:val="0"/>
          <w:i w:val="0"/>
        </w:rPr>
        <w:t>деактивација застарелог плаибоок-а</w:t>
      </w:r>
    </w:p>
    <w:p>
      <w:pPr>
        <w:pStyle w:val="ListBullet"/>
      </w:pPr>
      <w:r>
        <w:rPr>
          <w:b w:val="0"/>
          <w:i w:val="0"/>
        </w:rPr>
        <w:t>преглед плаибоок-а релевантних за тип инцидента</w:t>
      </w:r>
    </w:p>
    <w:p>
      <w:bookmarkStart w:id="248" w:name="h24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48"/>
    </w:p>
    <w:p>
      <w:pPr>
        <w:pStyle w:val="ListBullet"/>
      </w:pPr>
      <w:r>
        <w:rPr>
          <w:b w:val="0"/>
          <w:i w:val="0"/>
        </w:rPr>
        <w:t>плаибоок корак мора имати јасну намену и очекивани доказ извршења</w:t>
      </w:r>
    </w:p>
    <w:p>
      <w:pPr>
        <w:pStyle w:val="ListBullet"/>
      </w:pPr>
      <w:r>
        <w:rPr>
          <w:b w:val="0"/>
          <w:i w:val="0"/>
        </w:rPr>
        <w:t>опасна акција мора имати сафети цхецк или ознаку да је ручна</w:t>
      </w:r>
    </w:p>
    <w:p>
      <w:pPr>
        <w:pStyle w:val="ListBullet"/>
      </w:pPr>
      <w:r>
        <w:rPr>
          <w:b w:val="0"/>
          <w:i w:val="0"/>
        </w:rPr>
        <w:t>промена плаибоок-а не мења историју извршених случајева</w:t>
      </w:r>
    </w:p>
    <w:p>
      <w:pPr>
        <w:pStyle w:val="ListBullet"/>
      </w:pPr>
      <w:r>
        <w:rPr>
          <w:b w:val="0"/>
          <w:i w:val="0"/>
        </w:rPr>
        <w:t>плаибоок не сме садржати стварне тајне или инструкције за напад на реалне системе</w:t>
      </w:r>
    </w:p>
    <w:p>
      <w:bookmarkStart w:id="249" w:name="h24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49"/>
    </w:p>
    <w:p>
      <w:pPr>
        <w:pStyle w:val="ListBullet"/>
      </w:pPr>
      <w:r>
        <w:rPr>
          <w:b w:val="0"/>
          <w:i w:val="0"/>
        </w:rPr>
        <w:t>плаибоок темплате-и</w:t>
      </w:r>
    </w:p>
    <w:p>
      <w:pPr>
        <w:pStyle w:val="ListBullet"/>
      </w:pPr>
      <w:r>
        <w:rPr>
          <w:b w:val="0"/>
          <w:i w:val="0"/>
        </w:rPr>
        <w:t>северити-басед варијанте</w:t>
      </w:r>
    </w:p>
    <w:p>
      <w:pPr>
        <w:pStyle w:val="ListBullet"/>
      </w:pPr>
      <w:r>
        <w:rPr>
          <w:b w:val="0"/>
          <w:i w:val="0"/>
        </w:rPr>
        <w:t>маппинг на МИТРЕ технику као едукативни метадата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50" w:name="h250"/>
      <w:pPr>
        <w:pStyle w:val="Heading1"/>
        <w:pageBreakBefore w:val="0"/>
      </w:pPr>
      <w:r>
        <w:rPr>
          <w:b w:val="0"/>
          <w:i w:val="0"/>
        </w:rPr>
        <w:t>Р1-29. Бусинесс импацт и цровн-јевел маппинг</w:t>
      </w:r>
      <w:bookmarkEnd w:id="250"/>
    </w:p>
    <w:p>
      <w:r>
        <w:rPr>
          <w:b w:val="0"/>
          <w:i w:val="0"/>
        </w:rPr>
        <w:t>Класификација најкритичнијих ассет-а, процеса и података ради приоритизације заштите, ризика и надзор фокуса.</w:t>
      </w:r>
    </w:p>
    <w:p>
      <w:pPr>
        <w:pStyle w:val="Caption"/>
        <w:keepNext/>
        <w:jc w:val="left"/>
      </w:pPr>
      <w:r>
        <w:t>Табела 35.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CrownJewelAsset, BusinessImpact, CriticalProcess, ImpactCategory, RecoveryPriority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Р1-02, Р1-07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51" w:name="h25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51"/>
    </w:p>
    <w:p>
      <w:pPr>
        <w:pStyle w:val="ListBullet"/>
      </w:pPr>
      <w:r>
        <w:rPr>
          <w:b w:val="0"/>
          <w:i w:val="0"/>
        </w:rPr>
        <w:t>означавање цровн-јевел ассет-а или процеса</w:t>
      </w:r>
    </w:p>
    <w:p>
      <w:pPr>
        <w:pStyle w:val="ListBullet"/>
      </w:pPr>
      <w:r>
        <w:rPr>
          <w:b w:val="0"/>
          <w:i w:val="0"/>
        </w:rPr>
        <w:t>додела бусинесс импацт категорије</w:t>
      </w:r>
    </w:p>
    <w:p>
      <w:pPr>
        <w:pStyle w:val="ListBullet"/>
      </w:pPr>
      <w:r>
        <w:rPr>
          <w:b w:val="0"/>
          <w:i w:val="0"/>
        </w:rPr>
        <w:t>повезивање ассет-а са власником и класификацијом података</w:t>
      </w:r>
    </w:p>
    <w:p>
      <w:pPr>
        <w:pStyle w:val="ListBullet"/>
      </w:pPr>
      <w:r>
        <w:rPr>
          <w:b w:val="0"/>
          <w:i w:val="0"/>
        </w:rPr>
        <w:t>преглед критичних ресурса без контроле или овнер-а</w:t>
      </w:r>
    </w:p>
    <w:p>
      <w:pPr>
        <w:pStyle w:val="ListBullet"/>
      </w:pPr>
      <w:r>
        <w:rPr>
          <w:b w:val="0"/>
          <w:i w:val="0"/>
        </w:rPr>
        <w:t>промена импацт процене уз образложење</w:t>
      </w:r>
    </w:p>
    <w:p>
      <w:pPr>
        <w:pStyle w:val="ListBullet"/>
      </w:pPr>
      <w:r>
        <w:rPr>
          <w:b w:val="0"/>
          <w:i w:val="0"/>
        </w:rPr>
        <w:t>деактивација ознаке када ассет више није критичан</w:t>
      </w:r>
    </w:p>
    <w:p>
      <w:bookmarkStart w:id="252" w:name="h25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52"/>
    </w:p>
    <w:p>
      <w:pPr>
        <w:pStyle w:val="ListBullet"/>
      </w:pPr>
      <w:r>
        <w:rPr>
          <w:b w:val="0"/>
          <w:i w:val="0"/>
        </w:rPr>
        <w:t>цровн-јевел ознака мора имати овнер-а и разлог</w:t>
      </w:r>
    </w:p>
    <w:p>
      <w:pPr>
        <w:pStyle w:val="ListBullet"/>
      </w:pPr>
      <w:r>
        <w:rPr>
          <w:b w:val="0"/>
          <w:i w:val="0"/>
        </w:rPr>
        <w:t>висок импацт не сме бити аутоматски изједначен са високим ризиком без threat/kontrolnog контекста</w:t>
      </w:r>
    </w:p>
    <w:p>
      <w:pPr>
        <w:pStyle w:val="ListBullet"/>
      </w:pPr>
      <w:r>
        <w:rPr>
          <w:b w:val="0"/>
          <w:i w:val="0"/>
        </w:rPr>
        <w:t>промена импацт-а мора оставити аудит траг</w:t>
      </w:r>
    </w:p>
    <w:p>
      <w:pPr>
        <w:pStyle w:val="ListBullet"/>
      </w:pPr>
      <w:r>
        <w:rPr>
          <w:b w:val="0"/>
          <w:i w:val="0"/>
        </w:rPr>
        <w:t>критичан ресурс без овнер-а представља гап</w:t>
      </w:r>
    </w:p>
    <w:p>
      <w:bookmarkStart w:id="253" w:name="h25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53"/>
    </w:p>
    <w:p>
      <w:pPr>
        <w:pStyle w:val="ListBullet"/>
      </w:pPr>
      <w:r>
        <w:rPr>
          <w:b w:val="0"/>
          <w:i w:val="0"/>
        </w:rPr>
        <w:t>импацт хеатмап</w:t>
      </w:r>
    </w:p>
    <w:p>
      <w:pPr>
        <w:pStyle w:val="ListBullet"/>
      </w:pPr>
      <w:r>
        <w:rPr>
          <w:b w:val="0"/>
          <w:i w:val="0"/>
        </w:rPr>
        <w:t>бусинесс процесс мап</w:t>
      </w:r>
    </w:p>
    <w:p>
      <w:pPr>
        <w:pStyle w:val="ListBullet"/>
      </w:pPr>
      <w:r>
        <w:rPr>
          <w:b w:val="0"/>
          <w:i w:val="0"/>
        </w:rPr>
        <w:t>приорити таг за инцидент триаге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54" w:name="h254"/>
      <w:pPr>
        <w:pStyle w:val="Heading1"/>
        <w:pageBreakBefore w:val="0"/>
      </w:pPr>
      <w:r>
        <w:rPr>
          <w:b w:val="0"/>
          <w:i w:val="0"/>
        </w:rPr>
        <w:t>Р1-30. Цонтрол овнерсхип и респонсибилити матрикс</w:t>
      </w:r>
      <w:bookmarkEnd w:id="254"/>
    </w:p>
    <w:p>
      <w:r>
        <w:rPr>
          <w:b w:val="0"/>
          <w:i w:val="0"/>
        </w:rPr>
        <w:t>Матрица одговорности над безбедносним контролама, овнер-има, евиденцијом и проверама ефективности.</w:t>
      </w:r>
    </w:p>
    <w:p>
      <w:pPr>
        <w:pStyle w:val="Caption"/>
        <w:keepNext/>
        <w:jc w:val="left"/>
      </w:pPr>
      <w:r>
        <w:t>Табела 36.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ControlOwner, ResponsibilityMatrix, РАЦИ, EvidenceRequirement, ReviewCadence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Р1-01, Р1-08,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55" w:name="h25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55"/>
    </w:p>
    <w:p>
      <w:pPr>
        <w:pStyle w:val="ListBullet"/>
      </w:pPr>
      <w:r>
        <w:rPr>
          <w:b w:val="0"/>
          <w:i w:val="0"/>
        </w:rPr>
        <w:t>додела овнер-а безбедносној контроли</w:t>
      </w:r>
    </w:p>
    <w:p>
      <w:pPr>
        <w:pStyle w:val="ListBullet"/>
      </w:pPr>
      <w:r>
        <w:rPr>
          <w:b w:val="0"/>
          <w:i w:val="0"/>
        </w:rPr>
        <w:t>дефинисање РАЦИ улога</w:t>
      </w:r>
    </w:p>
    <w:p>
      <w:pPr>
        <w:pStyle w:val="ListBullet"/>
      </w:pPr>
      <w:r>
        <w:rPr>
          <w:b w:val="0"/>
          <w:i w:val="0"/>
        </w:rPr>
        <w:t>повезивање контроле са очекиваним евиденце-ом</w:t>
      </w:r>
    </w:p>
    <w:p>
      <w:pPr>
        <w:pStyle w:val="ListBullet"/>
      </w:pPr>
      <w:r>
        <w:rPr>
          <w:b w:val="0"/>
          <w:i w:val="0"/>
        </w:rPr>
        <w:t>дефинисање цаденце-а провере</w:t>
      </w:r>
    </w:p>
    <w:p>
      <w:pPr>
        <w:pStyle w:val="ListBullet"/>
      </w:pPr>
      <w:r>
        <w:rPr>
          <w:b w:val="0"/>
          <w:i w:val="0"/>
        </w:rPr>
        <w:t>преглед контрола без овнер-а или евиденце захтева</w:t>
      </w:r>
    </w:p>
    <w:p>
      <w:pPr>
        <w:pStyle w:val="ListBullet"/>
      </w:pPr>
      <w:r>
        <w:rPr>
          <w:b w:val="0"/>
          <w:i w:val="0"/>
        </w:rPr>
        <w:t>промена одговорности уз историју</w:t>
      </w:r>
    </w:p>
    <w:p>
      <w:bookmarkStart w:id="256" w:name="h25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56"/>
    </w:p>
    <w:p>
      <w:pPr>
        <w:pStyle w:val="ListBullet"/>
      </w:pPr>
      <w:r>
        <w:rPr>
          <w:b w:val="0"/>
          <w:i w:val="0"/>
        </w:rPr>
        <w:t>активна контрола мора имати овнер-а</w:t>
      </w:r>
    </w:p>
    <w:p>
      <w:pPr>
        <w:pStyle w:val="ListBullet"/>
      </w:pPr>
      <w:r>
        <w:rPr>
          <w:b w:val="0"/>
          <w:i w:val="0"/>
        </w:rPr>
        <w:t>контрола која захтева евиденце мора навести тип доказа</w:t>
      </w:r>
    </w:p>
    <w:p>
      <w:pPr>
        <w:pStyle w:val="ListBullet"/>
      </w:pPr>
      <w:r>
        <w:rPr>
          <w:b w:val="0"/>
          <w:i w:val="0"/>
        </w:rPr>
        <w:t>РАЦИ улоге не смеју бити контрадикторне</w:t>
      </w:r>
    </w:p>
    <w:p>
      <w:pPr>
        <w:pStyle w:val="ListBullet"/>
      </w:pPr>
      <w:r>
        <w:rPr>
          <w:b w:val="0"/>
          <w:i w:val="0"/>
        </w:rPr>
        <w:t>промена овнер-а не сме обрисати претходну одговорност</w:t>
      </w:r>
    </w:p>
    <w:p>
      <w:bookmarkStart w:id="257" w:name="h25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57"/>
    </w:p>
    <w:p>
      <w:pPr>
        <w:pStyle w:val="ListBullet"/>
      </w:pPr>
      <w:r>
        <w:rPr>
          <w:b w:val="0"/>
          <w:i w:val="0"/>
        </w:rPr>
        <w:t>цонтрол цалендар</w:t>
      </w:r>
    </w:p>
    <w:p>
      <w:pPr>
        <w:pStyle w:val="ListBullet"/>
      </w:pPr>
      <w:r>
        <w:rPr>
          <w:b w:val="0"/>
          <w:i w:val="0"/>
        </w:rPr>
        <w:t>овнерсхип дасхбоард</w:t>
      </w:r>
    </w:p>
    <w:p>
      <w:pPr>
        <w:pStyle w:val="ListBullet"/>
      </w:pPr>
      <w:r>
        <w:rPr>
          <w:b w:val="0"/>
          <w:i w:val="0"/>
        </w:rPr>
        <w:t>булк реассигнмент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258" w:name="h258"/>
      <w:pPr>
        <w:pStyle w:val="Heading1"/>
        <w:pageBreakBefore w:val="0"/>
      </w:pPr>
      <w:r>
        <w:rPr>
          <w:b w:val="0"/>
          <w:i w:val="0"/>
        </w:rPr>
        <w:t>8 Пројектне целине нивоа Р2</w:t>
      </w:r>
      <w:bookmarkEnd w:id="258"/>
    </w:p>
    <w:p>
      <w:r>
        <w:rPr>
          <w:b w:val="0"/>
          <w:i w:val="0"/>
        </w:rPr>
        <w:t>Целине Р2 уводе активне механизме заштите, оперативне безбедносне процесе и реакцију на сецурити сигнал.</w:t>
      </w:r>
    </w:p>
    <w:p>
      <w:bookmarkStart w:id="259" w:name="h259"/>
      <w:pPr>
        <w:pStyle w:val="Heading1"/>
        <w:pageBreakBefore w:val="0"/>
      </w:pPr>
      <w:r>
        <w:rPr>
          <w:b w:val="0"/>
          <w:i w:val="0"/>
        </w:rPr>
        <w:t>Р2-01. Мулти-фацтор и степ-уп аутентикација</w:t>
      </w:r>
      <w:bookmarkEnd w:id="259"/>
    </w:p>
    <w:p>
      <w:r>
        <w:rPr>
          <w:b w:val="0"/>
          <w:i w:val="0"/>
        </w:rPr>
        <w:t>Додатна потврда идентитета за ризичне или привилеговане операције.</w:t>
      </w:r>
    </w:p>
    <w:p>
      <w:pPr>
        <w:pStyle w:val="Caption"/>
        <w:keepNext/>
        <w:jc w:val="left"/>
      </w:pPr>
      <w:r>
        <w:t>Табела 37.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6936"/>
      </w:tblGrid>
      <w:tr>
        <w:trPr>
          <w:cantSplit/>
          <w:tblHeader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MfaChallenge, Фацтор, StepUpContext, ChallengeStatus, RiskReason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60" w:name="h26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60"/>
    </w:p>
    <w:p>
      <w:pPr>
        <w:pStyle w:val="ListBullet"/>
      </w:pPr>
      <w:r>
        <w:rPr>
          <w:b w:val="0"/>
          <w:i w:val="0"/>
        </w:rPr>
        <w:t>покретање Вишефакторска аутентикација цхалленге-а</w:t>
      </w:r>
    </w:p>
    <w:p>
      <w:pPr>
        <w:pStyle w:val="ListBullet"/>
      </w:pPr>
      <w:r>
        <w:rPr>
          <w:b w:val="0"/>
          <w:i w:val="0"/>
        </w:rPr>
        <w:t>потврда фактора кроз симулатор</w:t>
      </w:r>
    </w:p>
    <w:p>
      <w:pPr>
        <w:pStyle w:val="ListBullet"/>
      </w:pPr>
      <w:r>
        <w:rPr>
          <w:b w:val="0"/>
          <w:i w:val="0"/>
        </w:rPr>
        <w:t>истек цхалленге-а</w:t>
      </w:r>
    </w:p>
    <w:p>
      <w:pPr>
        <w:pStyle w:val="ListBullet"/>
      </w:pPr>
      <w:r>
        <w:rPr>
          <w:b w:val="0"/>
          <w:i w:val="0"/>
        </w:rPr>
        <w:t>степ-уп за привилеговану операцију</w:t>
      </w:r>
    </w:p>
    <w:p>
      <w:pPr>
        <w:pStyle w:val="ListBullet"/>
      </w:pPr>
      <w:r>
        <w:rPr>
          <w:b w:val="0"/>
          <w:i w:val="0"/>
        </w:rPr>
        <w:t>одбијање ponovljenog/zastarelog цхалленге-а</w:t>
      </w:r>
    </w:p>
    <w:p>
      <w:bookmarkStart w:id="261" w:name="h261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61"/>
    </w:p>
    <w:p>
      <w:pPr>
        <w:pStyle w:val="ListBullet"/>
      </w:pPr>
      <w:r>
        <w:rPr>
          <w:b w:val="0"/>
          <w:i w:val="0"/>
        </w:rPr>
        <w:t>Вишефакторска аутентикација token/challenge има кратак век</w:t>
      </w:r>
    </w:p>
    <w:p>
      <w:pPr>
        <w:pStyle w:val="ListBullet"/>
      </w:pPr>
      <w:r>
        <w:rPr>
          <w:b w:val="0"/>
          <w:i w:val="0"/>
        </w:rPr>
        <w:t>успешна основна пријава не значи аутоматски довољан ассуранце за сваку операцију</w:t>
      </w:r>
    </w:p>
    <w:p>
      <w:pPr>
        <w:pStyle w:val="ListBullet"/>
      </w:pPr>
      <w:r>
        <w:rPr>
          <w:b w:val="0"/>
          <w:i w:val="0"/>
        </w:rPr>
        <w:t>реплаи цхалленге-а мора бити одбијен</w:t>
      </w:r>
    </w:p>
    <w:p>
      <w:bookmarkStart w:id="262" w:name="h26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62"/>
    </w:p>
    <w:p>
      <w:pPr>
        <w:pStyle w:val="ListBullet"/>
      </w:pPr>
      <w:r>
        <w:rPr>
          <w:b w:val="0"/>
          <w:i w:val="0"/>
        </w:rPr>
        <w:t>мултипле фацторс</w:t>
      </w:r>
    </w:p>
    <w:p>
      <w:pPr>
        <w:pStyle w:val="ListBullet"/>
      </w:pPr>
      <w:r>
        <w:rPr>
          <w:b w:val="0"/>
          <w:i w:val="0"/>
        </w:rPr>
        <w:t>ремемберед девице полици</w:t>
      </w:r>
    </w:p>
    <w:p>
      <w:pPr>
        <w:pStyle w:val="ListBullet"/>
      </w:pPr>
      <w:r>
        <w:rPr>
          <w:b w:val="0"/>
          <w:i w:val="0"/>
        </w:rPr>
        <w:t>риск-триггеред степ-уп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63" w:name="h263"/>
      <w:pPr>
        <w:pStyle w:val="Heading1"/>
        <w:pageBreakBefore w:val="0"/>
      </w:pPr>
      <w:r>
        <w:rPr>
          <w:b w:val="0"/>
          <w:i w:val="0"/>
        </w:rPr>
        <w:t>Р2-02. Сессионс, токенс и ревоцатион</w:t>
      </w:r>
      <w:bookmarkEnd w:id="263"/>
    </w:p>
    <w:p>
      <w:r>
        <w:rPr>
          <w:b w:val="0"/>
          <w:i w:val="0"/>
        </w:rPr>
        <w:t>Управљање активним сесијама и токенима без ослањања на бесконачно важење приступа.</w:t>
      </w:r>
    </w:p>
    <w:p>
      <w:pPr>
        <w:pStyle w:val="Caption"/>
        <w:keepNext/>
        <w:jc w:val="left"/>
      </w:pPr>
      <w:r>
        <w:t>Табела 38.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Сессион, AccessTokenRef, RefreshTokenRef, Ревоцатион, SessionState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Р1-04,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64" w:name="h26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64"/>
    </w:p>
    <w:p>
      <w:pPr>
        <w:pStyle w:val="ListBullet"/>
      </w:pPr>
      <w:r>
        <w:rPr>
          <w:b w:val="0"/>
          <w:i w:val="0"/>
        </w:rPr>
        <w:t>креирање сесије</w:t>
      </w:r>
    </w:p>
    <w:p>
      <w:pPr>
        <w:pStyle w:val="ListBullet"/>
      </w:pPr>
      <w:r>
        <w:rPr>
          <w:b w:val="0"/>
          <w:i w:val="0"/>
        </w:rPr>
        <w:t>обнова приступа</w:t>
      </w:r>
    </w:p>
    <w:p>
      <w:pPr>
        <w:pStyle w:val="ListBullet"/>
      </w:pPr>
      <w:r>
        <w:rPr>
          <w:b w:val="0"/>
          <w:i w:val="0"/>
        </w:rPr>
        <w:t>укидање сесије</w:t>
      </w:r>
    </w:p>
    <w:p>
      <w:pPr>
        <w:pStyle w:val="ListBullet"/>
      </w:pPr>
      <w:r>
        <w:rPr>
          <w:b w:val="0"/>
          <w:i w:val="0"/>
        </w:rPr>
        <w:t>укидање свих сесија корисника</w:t>
      </w:r>
    </w:p>
    <w:p>
      <w:pPr>
        <w:pStyle w:val="ListBullet"/>
      </w:pPr>
      <w:r>
        <w:rPr>
          <w:b w:val="0"/>
          <w:i w:val="0"/>
        </w:rPr>
        <w:t>преглед активних сесија</w:t>
      </w:r>
    </w:p>
    <w:p>
      <w:bookmarkStart w:id="265" w:name="h265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65"/>
    </w:p>
    <w:p>
      <w:pPr>
        <w:pStyle w:val="ListBullet"/>
      </w:pPr>
      <w:r>
        <w:rPr>
          <w:b w:val="0"/>
          <w:i w:val="0"/>
        </w:rPr>
        <w:t>токен животни век мора бити коначан</w:t>
      </w:r>
    </w:p>
    <w:p>
      <w:pPr>
        <w:pStyle w:val="ListBullet"/>
      </w:pPr>
      <w:r>
        <w:rPr>
          <w:b w:val="0"/>
          <w:i w:val="0"/>
        </w:rPr>
        <w:t>ревокед сессион не сме наставити да добија приступ</w:t>
      </w:r>
    </w:p>
    <w:p>
      <w:pPr>
        <w:pStyle w:val="ListBullet"/>
      </w:pPr>
      <w:r>
        <w:rPr>
          <w:b w:val="0"/>
          <w:i w:val="0"/>
        </w:rPr>
        <w:t>токен вредности се не записују у лог</w:t>
      </w:r>
    </w:p>
    <w:p>
      <w:bookmarkStart w:id="266" w:name="h26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66"/>
    </w:p>
    <w:p>
      <w:pPr>
        <w:pStyle w:val="ListBullet"/>
      </w:pPr>
      <w:r>
        <w:rPr>
          <w:b w:val="0"/>
          <w:i w:val="0"/>
        </w:rPr>
        <w:t>девице-боунд сессион</w:t>
      </w:r>
    </w:p>
    <w:p>
      <w:pPr>
        <w:pStyle w:val="ListBullet"/>
      </w:pPr>
      <w:r>
        <w:rPr>
          <w:b w:val="0"/>
          <w:i w:val="0"/>
        </w:rPr>
        <w:t>сессион риск сцоре</w:t>
      </w:r>
    </w:p>
    <w:p>
      <w:pPr>
        <w:pStyle w:val="ListBullet"/>
      </w:pPr>
      <w:r>
        <w:rPr>
          <w:b w:val="0"/>
          <w:i w:val="0"/>
        </w:rPr>
        <w:t>цонцуррент сессион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67" w:name="h267"/>
      <w:pPr>
        <w:pStyle w:val="Heading1"/>
        <w:pageBreakBefore w:val="0"/>
      </w:pPr>
      <w:r>
        <w:rPr>
          <w:b w:val="0"/>
          <w:i w:val="0"/>
        </w:rPr>
        <w:t>Р2-03. Привилегед Аццесс и Јуст-ин-Тиме приступ</w:t>
      </w:r>
      <w:bookmarkEnd w:id="267"/>
    </w:p>
    <w:p>
      <w:r>
        <w:rPr>
          <w:b w:val="0"/>
          <w:i w:val="0"/>
        </w:rPr>
        <w:t>Привремено додељивање привилегованих права уз одобрење, степ-уп и аутоматски истек.</w:t>
      </w:r>
    </w:p>
    <w:p>
      <w:pPr>
        <w:pStyle w:val="Caption"/>
        <w:keepNext/>
        <w:jc w:val="left"/>
      </w:pPr>
      <w:r>
        <w:t>Табела 39.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PrivilegedAccessRequest, Аппровал, PrivilegeGrant, ExpiresAt, Ревоцатион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Р2-01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68" w:name="h26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68"/>
    </w:p>
    <w:p>
      <w:pPr>
        <w:pStyle w:val="ListBullet"/>
      </w:pPr>
      <w:r>
        <w:rPr>
          <w:b w:val="0"/>
          <w:i w:val="0"/>
        </w:rPr>
        <w:t>подношење захтева</w:t>
      </w:r>
    </w:p>
    <w:p>
      <w:pPr>
        <w:pStyle w:val="ListBullet"/>
      </w:pPr>
      <w:r>
        <w:rPr>
          <w:b w:val="0"/>
          <w:i w:val="0"/>
        </w:rPr>
        <w:t>odobravanje/odbijanje</w:t>
      </w:r>
    </w:p>
    <w:p>
      <w:pPr>
        <w:pStyle w:val="ListBullet"/>
      </w:pPr>
      <w:r>
        <w:rPr>
          <w:b w:val="0"/>
          <w:i w:val="0"/>
        </w:rPr>
        <w:t>степ-уп потврда</w:t>
      </w:r>
    </w:p>
    <w:p>
      <w:pPr>
        <w:pStyle w:val="ListBullet"/>
      </w:pPr>
      <w:r>
        <w:rPr>
          <w:b w:val="0"/>
          <w:i w:val="0"/>
        </w:rPr>
        <w:t>активирање привилегије</w:t>
      </w:r>
    </w:p>
    <w:p>
      <w:pPr>
        <w:pStyle w:val="ListBullet"/>
      </w:pPr>
      <w:r>
        <w:rPr>
          <w:b w:val="0"/>
          <w:i w:val="0"/>
        </w:rPr>
        <w:t>аутоматски истек</w:t>
      </w:r>
    </w:p>
    <w:p>
      <w:pPr>
        <w:pStyle w:val="ListBullet"/>
      </w:pPr>
      <w:r>
        <w:rPr>
          <w:b w:val="0"/>
          <w:i w:val="0"/>
        </w:rPr>
        <w:t>хитно укидање</w:t>
      </w:r>
    </w:p>
    <w:p>
      <w:bookmarkStart w:id="269" w:name="h269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69"/>
    </w:p>
    <w:p>
      <w:pPr>
        <w:pStyle w:val="ListBullet"/>
      </w:pPr>
      <w:r>
        <w:rPr>
          <w:b w:val="0"/>
          <w:i w:val="0"/>
        </w:rPr>
        <w:t>привилегија мора имати разлог и рок</w:t>
      </w:r>
    </w:p>
    <w:p>
      <w:pPr>
        <w:pStyle w:val="ListBullet"/>
      </w:pPr>
      <w:r>
        <w:rPr>
          <w:b w:val="0"/>
          <w:i w:val="0"/>
        </w:rPr>
        <w:t>одобрење и извршење могу захтевати сепаратион оф дутиес</w:t>
      </w:r>
    </w:p>
    <w:p>
      <w:pPr>
        <w:pStyle w:val="ListBullet"/>
      </w:pPr>
      <w:r>
        <w:rPr>
          <w:b w:val="0"/>
          <w:i w:val="0"/>
        </w:rPr>
        <w:t>истекла привилегија се не ослања на ручно чишћење</w:t>
      </w:r>
    </w:p>
    <w:p>
      <w:bookmarkStart w:id="270" w:name="h27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70"/>
    </w:p>
    <w:p>
      <w:pPr>
        <w:pStyle w:val="ListBullet"/>
      </w:pPr>
      <w:r>
        <w:rPr>
          <w:b w:val="0"/>
          <w:i w:val="0"/>
        </w:rPr>
        <w:t>бреак-гласс аццесс</w:t>
      </w:r>
    </w:p>
    <w:p>
      <w:pPr>
        <w:pStyle w:val="ListBullet"/>
      </w:pPr>
      <w:r>
        <w:rPr>
          <w:b w:val="0"/>
          <w:i w:val="0"/>
        </w:rPr>
        <w:t>дуал аппровал</w:t>
      </w:r>
    </w:p>
    <w:p>
      <w:pPr>
        <w:pStyle w:val="ListBullet"/>
      </w:pPr>
      <w:r>
        <w:rPr>
          <w:b w:val="0"/>
          <w:i w:val="0"/>
        </w:rPr>
        <w:t>привилегед сессион преглед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71" w:name="h271"/>
      <w:pPr>
        <w:pStyle w:val="Heading1"/>
        <w:pageBreakBefore w:val="0"/>
      </w:pPr>
      <w:r>
        <w:rPr>
          <w:b w:val="0"/>
          <w:i w:val="0"/>
        </w:rPr>
        <w:t>Р2-04. Сервице идентитиес и радно оптерећење аутхентицатион</w:t>
      </w:r>
      <w:bookmarkEnd w:id="271"/>
    </w:p>
    <w:p>
      <w:r>
        <w:rPr>
          <w:b w:val="0"/>
          <w:i w:val="0"/>
        </w:rPr>
        <w:t>Идентитет и аутентикација aplikacija/servisa који међусобно комуницирају.</w:t>
      </w:r>
    </w:p>
    <w:p>
      <w:pPr>
        <w:pStyle w:val="Caption"/>
        <w:keepNext/>
        <w:jc w:val="left"/>
      </w:pPr>
      <w:r>
        <w:t>Табела 40.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ServiceIdentity, ClientCredentialRef, ServiceScope, TrustStatus, CredentialVersion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72" w:name="h27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72"/>
    </w:p>
    <w:p>
      <w:pPr>
        <w:pStyle w:val="ListBullet"/>
      </w:pPr>
      <w:r>
        <w:rPr>
          <w:b w:val="0"/>
          <w:i w:val="0"/>
        </w:rPr>
        <w:t>регистрација сервисног идентитета</w:t>
      </w:r>
    </w:p>
    <w:p>
      <w:pPr>
        <w:pStyle w:val="ListBullet"/>
      </w:pPr>
      <w:r>
        <w:rPr>
          <w:b w:val="0"/>
          <w:i w:val="0"/>
        </w:rPr>
        <w:t>додела обухвата</w:t>
      </w:r>
    </w:p>
    <w:p>
      <w:pPr>
        <w:pStyle w:val="ListBullet"/>
      </w:pPr>
      <w:r>
        <w:rPr>
          <w:b w:val="0"/>
          <w:i w:val="0"/>
        </w:rPr>
        <w:t>аутентикација сервиса</w:t>
      </w:r>
    </w:p>
    <w:p>
      <w:pPr>
        <w:pStyle w:val="ListBullet"/>
      </w:pPr>
      <w:r>
        <w:rPr>
          <w:b w:val="0"/>
          <w:i w:val="0"/>
        </w:rPr>
        <w:t>укидање идентитета</w:t>
      </w:r>
    </w:p>
    <w:p>
      <w:pPr>
        <w:pStyle w:val="ListBullet"/>
      </w:pPr>
      <w:r>
        <w:rPr>
          <w:b w:val="0"/>
          <w:i w:val="0"/>
        </w:rPr>
        <w:t>ротација приступног креденцијала</w:t>
      </w:r>
    </w:p>
    <w:p>
      <w:bookmarkStart w:id="273" w:name="h273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73"/>
    </w:p>
    <w:p>
      <w:pPr>
        <w:pStyle w:val="ListBullet"/>
      </w:pPr>
      <w:r>
        <w:rPr>
          <w:b w:val="0"/>
          <w:i w:val="0"/>
        </w:rPr>
        <w:t>људски налог се не користи као сервисни идентитет</w:t>
      </w:r>
    </w:p>
    <w:p>
      <w:pPr>
        <w:pStyle w:val="ListBullet"/>
      </w:pPr>
      <w:r>
        <w:rPr>
          <w:b w:val="0"/>
          <w:i w:val="0"/>
        </w:rPr>
        <w:t>сервис добија минимално потребан обухват</w:t>
      </w:r>
    </w:p>
    <w:p>
      <w:pPr>
        <w:pStyle w:val="ListBullet"/>
      </w:pPr>
      <w:r>
        <w:rPr>
          <w:b w:val="0"/>
          <w:i w:val="0"/>
        </w:rPr>
        <w:t>схаред цредентиал између више неповезаних сервиса није прихватљив</w:t>
      </w:r>
    </w:p>
    <w:p>
      <w:bookmarkStart w:id="274" w:name="h27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74"/>
    </w:p>
    <w:p>
      <w:pPr>
        <w:pStyle w:val="ListBullet"/>
      </w:pPr>
      <w:r>
        <w:rPr>
          <w:b w:val="0"/>
          <w:i w:val="0"/>
        </w:rPr>
        <w:t>радно оптерећење идентити</w:t>
      </w:r>
    </w:p>
    <w:p>
      <w:pPr>
        <w:pStyle w:val="ListBullet"/>
      </w:pPr>
      <w:r>
        <w:rPr>
          <w:b w:val="0"/>
          <w:i w:val="0"/>
        </w:rPr>
        <w:t>схорт-ливед сервице токен</w:t>
      </w:r>
    </w:p>
    <w:p>
      <w:pPr>
        <w:pStyle w:val="ListBullet"/>
      </w:pPr>
      <w:r>
        <w:rPr>
          <w:b w:val="0"/>
          <w:i w:val="0"/>
        </w:rPr>
        <w:t>сервице-то-сервице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75" w:name="h275"/>
      <w:pPr>
        <w:pStyle w:val="Heading1"/>
        <w:pageBreakBefore w:val="0"/>
      </w:pPr>
      <w:r>
        <w:rPr>
          <w:b w:val="0"/>
          <w:i w:val="0"/>
        </w:rPr>
        <w:t>Р2-05. Сецретс манагемент и лифецицле</w:t>
      </w:r>
      <w:bookmarkEnd w:id="275"/>
    </w:p>
    <w:p>
      <w:r>
        <w:rPr>
          <w:b w:val="0"/>
          <w:i w:val="0"/>
        </w:rPr>
        <w:t>Централно управљање тајнама и приступним креденцијалима уз контролисан приступ и ротацију.</w:t>
      </w:r>
    </w:p>
    <w:p>
      <w:pPr>
        <w:pStyle w:val="Caption"/>
        <w:keepNext/>
        <w:jc w:val="left"/>
      </w:pPr>
      <w:r>
        <w:t>Табела 41.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6788"/>
      </w:tblGrid>
      <w:tr>
        <w:trPr>
          <w:cantSplit/>
          <w:tblHeader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Сецрет, SecretVersion, SecretScope, Леасе, RotationPolicy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Р2-04,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76" w:name="h27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76"/>
    </w:p>
    <w:p>
      <w:pPr>
        <w:pStyle w:val="ListBullet"/>
      </w:pPr>
      <w:r>
        <w:rPr>
          <w:b w:val="0"/>
          <w:i w:val="0"/>
        </w:rPr>
        <w:t>креирање тајне</w:t>
      </w:r>
    </w:p>
    <w:p>
      <w:pPr>
        <w:pStyle w:val="ListBullet"/>
      </w:pPr>
      <w:r>
        <w:rPr>
          <w:b w:val="0"/>
          <w:i w:val="0"/>
        </w:rPr>
        <w:t>чување верзије</w:t>
      </w:r>
    </w:p>
    <w:p>
      <w:pPr>
        <w:pStyle w:val="ListBullet"/>
      </w:pPr>
      <w:r>
        <w:rPr>
          <w:b w:val="0"/>
          <w:i w:val="0"/>
        </w:rPr>
        <w:t>контролисан приступ</w:t>
      </w:r>
    </w:p>
    <w:p>
      <w:pPr>
        <w:pStyle w:val="ListBullet"/>
      </w:pPr>
      <w:r>
        <w:rPr>
          <w:b w:val="0"/>
          <w:i w:val="0"/>
        </w:rPr>
        <w:t>ротација</w:t>
      </w:r>
    </w:p>
    <w:p>
      <w:pPr>
        <w:pStyle w:val="ListBullet"/>
      </w:pPr>
      <w:r>
        <w:rPr>
          <w:b w:val="0"/>
          <w:i w:val="0"/>
        </w:rPr>
        <w:t>ревоцатион</w:t>
      </w:r>
    </w:p>
    <w:p>
      <w:pPr>
        <w:pStyle w:val="ListBullet"/>
      </w:pPr>
      <w:r>
        <w:rPr>
          <w:b w:val="0"/>
          <w:i w:val="0"/>
        </w:rPr>
        <w:t>аудит коришћења</w:t>
      </w:r>
    </w:p>
    <w:p>
      <w:bookmarkStart w:id="277" w:name="h277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77"/>
    </w:p>
    <w:p>
      <w:pPr>
        <w:pStyle w:val="ListBullet"/>
      </w:pPr>
      <w:r>
        <w:rPr>
          <w:b w:val="0"/>
          <w:i w:val="0"/>
        </w:rPr>
        <w:t>тајна се не чува у соурце цоде-у</w:t>
      </w:r>
    </w:p>
    <w:p>
      <w:pPr>
        <w:pStyle w:val="ListBullet"/>
      </w:pPr>
      <w:r>
        <w:rPr>
          <w:b w:val="0"/>
          <w:i w:val="0"/>
        </w:rPr>
        <w:t>вредност тајне се не приказује кориснику који нема потребан обухват</w:t>
      </w:r>
    </w:p>
    <w:p>
      <w:pPr>
        <w:pStyle w:val="ListBullet"/>
      </w:pPr>
      <w:r>
        <w:rPr>
          <w:b w:val="0"/>
          <w:i w:val="0"/>
        </w:rPr>
        <w:t>ротација не сме захтевати ручно мењање тајне на више места без евиденције</w:t>
      </w:r>
    </w:p>
    <w:p>
      <w:bookmarkStart w:id="278" w:name="h27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78"/>
    </w:p>
    <w:p>
      <w:pPr>
        <w:pStyle w:val="ListBullet"/>
      </w:pPr>
      <w:r>
        <w:rPr>
          <w:b w:val="0"/>
          <w:i w:val="0"/>
        </w:rPr>
        <w:t>сецрет леасе</w:t>
      </w:r>
    </w:p>
    <w:p>
      <w:pPr>
        <w:pStyle w:val="ListBullet"/>
      </w:pPr>
      <w:r>
        <w:rPr>
          <w:b w:val="0"/>
          <w:i w:val="0"/>
        </w:rPr>
        <w:t>динамиц сецрет симулатор</w:t>
      </w:r>
    </w:p>
    <w:p>
      <w:pPr>
        <w:pStyle w:val="ListBullet"/>
      </w:pPr>
      <w:r>
        <w:rPr>
          <w:b w:val="0"/>
          <w:i w:val="0"/>
        </w:rPr>
        <w:t>аутоматиц ротатион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79" w:name="h279"/>
      <w:pPr>
        <w:pStyle w:val="Heading1"/>
        <w:pageBreakBefore w:val="0"/>
      </w:pPr>
      <w:r>
        <w:rPr>
          <w:b w:val="0"/>
          <w:i w:val="0"/>
        </w:rPr>
        <w:t>Р2-06. Цертифицатес и кеи лифецицле</w:t>
      </w:r>
      <w:bookmarkEnd w:id="279"/>
    </w:p>
    <w:p>
      <w:r>
        <w:rPr>
          <w:b w:val="0"/>
          <w:i w:val="0"/>
        </w:rPr>
        <w:t>Евиденција и контролисани животни циклус сертификата и криптографских кључева користећи стандардне библиотеке и симулирану ЦА.</w:t>
      </w:r>
    </w:p>
    <w:p>
      <w:pPr>
        <w:pStyle w:val="Caption"/>
        <w:keepNext/>
        <w:jc w:val="left"/>
      </w:pPr>
      <w:r>
        <w:t>Табела 42.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Цертифицате, KeyRef, Иссуер, ValidFrom, ValidTo, RevocationStatus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Р1-12, Р2-04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80" w:name="h28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80"/>
    </w:p>
    <w:p>
      <w:pPr>
        <w:pStyle w:val="ListBullet"/>
      </w:pPr>
      <w:r>
        <w:rPr>
          <w:b w:val="0"/>
          <w:i w:val="0"/>
        </w:rPr>
        <w:t>захтев за сертификатом</w:t>
      </w:r>
    </w:p>
    <w:p>
      <w:pPr>
        <w:pStyle w:val="ListBullet"/>
      </w:pPr>
      <w:r>
        <w:rPr>
          <w:b w:val="0"/>
          <w:i w:val="0"/>
        </w:rPr>
        <w:t>издавање кроз симулатор ЦА</w:t>
      </w:r>
    </w:p>
    <w:p>
      <w:pPr>
        <w:pStyle w:val="ListBullet"/>
      </w:pPr>
      <w:r>
        <w:rPr>
          <w:b w:val="0"/>
          <w:i w:val="0"/>
        </w:rPr>
        <w:t>провера важења</w:t>
      </w:r>
    </w:p>
    <w:p>
      <w:pPr>
        <w:pStyle w:val="ListBullet"/>
      </w:pPr>
      <w:r>
        <w:rPr>
          <w:b w:val="0"/>
          <w:i w:val="0"/>
        </w:rPr>
        <w:t>обнова</w:t>
      </w:r>
    </w:p>
    <w:p>
      <w:pPr>
        <w:pStyle w:val="ListBullet"/>
      </w:pPr>
      <w:r>
        <w:rPr>
          <w:b w:val="0"/>
          <w:i w:val="0"/>
        </w:rPr>
        <w:t>ревоцатион</w:t>
      </w:r>
    </w:p>
    <w:p>
      <w:pPr>
        <w:pStyle w:val="ListBullet"/>
      </w:pPr>
      <w:r>
        <w:rPr>
          <w:b w:val="0"/>
          <w:i w:val="0"/>
        </w:rPr>
        <w:t>упозорење пред истек</w:t>
      </w:r>
    </w:p>
    <w:p>
      <w:bookmarkStart w:id="281" w:name="h281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81"/>
    </w:p>
    <w:p>
      <w:pPr>
        <w:pStyle w:val="ListBullet"/>
      </w:pPr>
      <w:r>
        <w:rPr>
          <w:b w:val="0"/>
          <w:i w:val="0"/>
        </w:rPr>
        <w:t>приватни кључ се не логује нити приказује непотребно</w:t>
      </w:r>
    </w:p>
    <w:p>
      <w:pPr>
        <w:pStyle w:val="ListBullet"/>
      </w:pPr>
      <w:r>
        <w:rPr>
          <w:b w:val="0"/>
          <w:i w:val="0"/>
        </w:rPr>
        <w:t>istekao/revoked сертификат се не сматра важећим</w:t>
      </w:r>
    </w:p>
    <w:p>
      <w:pPr>
        <w:pStyle w:val="ListBullet"/>
      </w:pPr>
      <w:r>
        <w:rPr>
          <w:b w:val="0"/>
          <w:i w:val="0"/>
        </w:rPr>
        <w:t>студент не имплементира сопствену криптографију</w:t>
      </w:r>
    </w:p>
    <w:p>
      <w:bookmarkStart w:id="282" w:name="h28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82"/>
    </w:p>
    <w:p>
      <w:pPr>
        <w:pStyle w:val="ListBullet"/>
      </w:pPr>
      <w:r>
        <w:rPr>
          <w:b w:val="0"/>
          <w:i w:val="0"/>
        </w:rPr>
        <w:t>цертифицате инвентори</w:t>
      </w:r>
    </w:p>
    <w:p>
      <w:pPr>
        <w:pStyle w:val="ListBullet"/>
      </w:pPr>
      <w:r>
        <w:rPr>
          <w:b w:val="0"/>
          <w:i w:val="0"/>
        </w:rPr>
        <w:t>кеи усаге полици</w:t>
      </w:r>
    </w:p>
    <w:p>
      <w:pPr>
        <w:pStyle w:val="ListBullet"/>
      </w:pPr>
      <w:r>
        <w:rPr>
          <w:b w:val="0"/>
          <w:i w:val="0"/>
        </w:rPr>
        <w:t>аутоматиц реневал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83" w:name="h283"/>
      <w:pPr>
        <w:pStyle w:val="Heading1"/>
        <w:pageBreakBefore w:val="0"/>
      </w:pPr>
      <w:r>
        <w:rPr>
          <w:b w:val="0"/>
          <w:i w:val="0"/>
        </w:rPr>
        <w:t>Р2-07. Сецурити детецтион рулес</w:t>
      </w:r>
      <w:bookmarkEnd w:id="283"/>
    </w:p>
    <w:p>
      <w:r>
        <w:rPr>
          <w:b w:val="0"/>
          <w:i w:val="0"/>
        </w:rPr>
        <w:t>Правила која над безбедносним догађајима препознају сумњиве обрасце или кршење политике.</w:t>
      </w:r>
    </w:p>
    <w:p>
      <w:pPr>
        <w:pStyle w:val="Caption"/>
        <w:keepNext/>
        <w:jc w:val="left"/>
      </w:pPr>
      <w:r>
        <w:t>Табела 43.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6936"/>
      </w:tblGrid>
      <w:tr>
        <w:trPr>
          <w:cantSplit/>
          <w:tblHeader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DetectionRule, RuleCondition, Виндов, Северити, DetectionOutcome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84" w:name="h28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84"/>
    </w:p>
    <w:p>
      <w:pPr>
        <w:pStyle w:val="ListBullet"/>
      </w:pPr>
      <w:r>
        <w:rPr>
          <w:b w:val="0"/>
          <w:i w:val="0"/>
        </w:rPr>
        <w:t>креирање правила</w:t>
      </w:r>
    </w:p>
    <w:p>
      <w:pPr>
        <w:pStyle w:val="ListBullet"/>
      </w:pPr>
      <w:r>
        <w:rPr>
          <w:b w:val="0"/>
          <w:i w:val="0"/>
        </w:rPr>
        <w:t>обрада сецурити евент-а</w:t>
      </w:r>
    </w:p>
    <w:p>
      <w:pPr>
        <w:pStyle w:val="ListBullet"/>
      </w:pPr>
      <w:r>
        <w:rPr>
          <w:b w:val="0"/>
          <w:i w:val="0"/>
        </w:rPr>
        <w:t>детекција praga/obrasca</w:t>
      </w:r>
    </w:p>
    <w:p>
      <w:pPr>
        <w:pStyle w:val="ListBullet"/>
      </w:pPr>
      <w:r>
        <w:rPr>
          <w:b w:val="0"/>
          <w:i w:val="0"/>
        </w:rPr>
        <w:t>suppression/deduplikacija</w:t>
      </w:r>
    </w:p>
    <w:p>
      <w:pPr>
        <w:pStyle w:val="ListBullet"/>
      </w:pPr>
      <w:r>
        <w:rPr>
          <w:b w:val="0"/>
          <w:i w:val="0"/>
        </w:rPr>
        <w:t>промена северити-а</w:t>
      </w:r>
    </w:p>
    <w:p>
      <w:bookmarkStart w:id="285" w:name="h285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85"/>
    </w:p>
    <w:p>
      <w:pPr>
        <w:pStyle w:val="ListBullet"/>
      </w:pPr>
      <w:r>
        <w:rPr>
          <w:b w:val="0"/>
          <w:i w:val="0"/>
        </w:rPr>
        <w:t>правило мора имати објашњив услов</w:t>
      </w:r>
    </w:p>
    <w:p>
      <w:pPr>
        <w:pStyle w:val="ListBullet"/>
      </w:pPr>
      <w:r>
        <w:rPr>
          <w:b w:val="0"/>
          <w:i w:val="0"/>
        </w:rPr>
        <w:t>један догађај не мора аутоматски значити инцидент</w:t>
      </w:r>
    </w:p>
    <w:p>
      <w:pPr>
        <w:pStyle w:val="ListBullet"/>
      </w:pPr>
      <w:r>
        <w:rPr>
          <w:b w:val="0"/>
          <w:i w:val="0"/>
        </w:rPr>
        <w:t>фалсе positive/negative последице морају бити документоване</w:t>
      </w:r>
    </w:p>
    <w:p>
      <w:bookmarkStart w:id="286" w:name="h28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86"/>
    </w:p>
    <w:p>
      <w:pPr>
        <w:pStyle w:val="ListBullet"/>
      </w:pPr>
      <w:r>
        <w:rPr>
          <w:b w:val="0"/>
          <w:i w:val="0"/>
        </w:rPr>
        <w:t>виндовед цоррелатион</w:t>
      </w:r>
    </w:p>
    <w:p>
      <w:pPr>
        <w:pStyle w:val="ListBullet"/>
      </w:pPr>
      <w:r>
        <w:rPr>
          <w:b w:val="0"/>
          <w:i w:val="0"/>
        </w:rPr>
        <w:t>мултипле евент типес</w:t>
      </w:r>
    </w:p>
    <w:p>
      <w:pPr>
        <w:pStyle w:val="ListBullet"/>
      </w:pPr>
      <w:r>
        <w:rPr>
          <w:b w:val="0"/>
          <w:i w:val="0"/>
        </w:rPr>
        <w:t>руле тестинг харнесс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87" w:name="h287"/>
      <w:pPr>
        <w:pStyle w:val="Heading1"/>
        <w:pageBreakBefore w:val="0"/>
      </w:pPr>
      <w:r>
        <w:rPr>
          <w:b w:val="0"/>
          <w:i w:val="0"/>
        </w:rPr>
        <w:t>Р2-08. Сецурити алертс и триаге</w:t>
      </w:r>
      <w:bookmarkEnd w:id="287"/>
    </w:p>
    <w:p>
      <w:r>
        <w:rPr>
          <w:b w:val="0"/>
          <w:i w:val="0"/>
        </w:rPr>
        <w:t>Вођење алерт-а од детекције до одлуке да ли захтева инцидент или се затвара као нерелевантан сигнал.</w:t>
      </w:r>
    </w:p>
    <w:p>
      <w:pPr>
        <w:pStyle w:val="Caption"/>
        <w:keepNext/>
        <w:jc w:val="left"/>
      </w:pPr>
      <w:r>
        <w:t>Табела 44.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5"/>
        <w:gridCol w:w="6832"/>
      </w:tblGrid>
      <w:tr>
        <w:trPr>
          <w:cantSplit/>
          <w:tblHeader/>
        </w:trPr>
        <w:tc>
          <w:tcPr>
            <w:tcW w:type="dxa" w:w="280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0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SecurityAlert, AlertStatus, TriageDecision, Северити, Овнер</w:t>
            </w:r>
          </w:p>
        </w:tc>
      </w:tr>
      <w:tr>
        <w:trPr>
          <w:cantSplit/>
        </w:trPr>
        <w:tc>
          <w:tcPr>
            <w:tcW w:type="dxa" w:w="280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3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Р2-07, Р1-11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88" w:name="h28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88"/>
    </w:p>
    <w:p>
      <w:pPr>
        <w:pStyle w:val="ListBullet"/>
      </w:pPr>
      <w:r>
        <w:rPr>
          <w:b w:val="0"/>
          <w:i w:val="0"/>
        </w:rPr>
        <w:t>креирање алерт-а</w:t>
      </w:r>
    </w:p>
    <w:p>
      <w:pPr>
        <w:pStyle w:val="ListBullet"/>
      </w:pPr>
      <w:r>
        <w:rPr>
          <w:b w:val="0"/>
          <w:i w:val="0"/>
        </w:rPr>
        <w:t>додела одговорног аналитичара</w:t>
      </w:r>
    </w:p>
    <w:p>
      <w:pPr>
        <w:pStyle w:val="ListBullet"/>
      </w:pPr>
      <w:r>
        <w:rPr>
          <w:b w:val="0"/>
          <w:i w:val="0"/>
        </w:rPr>
        <w:t>триаге</w:t>
      </w:r>
    </w:p>
    <w:p>
      <w:pPr>
        <w:pStyle w:val="ListBullet"/>
      </w:pPr>
      <w:r>
        <w:rPr>
          <w:b w:val="0"/>
          <w:i w:val="0"/>
        </w:rPr>
        <w:t>ескалација у инцидент</w:t>
      </w:r>
    </w:p>
    <w:p>
      <w:pPr>
        <w:pStyle w:val="ListBullet"/>
      </w:pPr>
      <w:r>
        <w:rPr>
          <w:b w:val="0"/>
          <w:i w:val="0"/>
        </w:rPr>
        <w:t>затварање уз разлог</w:t>
      </w:r>
    </w:p>
    <w:p>
      <w:bookmarkStart w:id="289" w:name="h289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89"/>
    </w:p>
    <w:p>
      <w:pPr>
        <w:pStyle w:val="ListBullet"/>
      </w:pPr>
      <w:r>
        <w:rPr>
          <w:b w:val="0"/>
          <w:i w:val="0"/>
        </w:rPr>
        <w:t>затварање захтева разлог</w:t>
      </w:r>
    </w:p>
    <w:p>
      <w:pPr>
        <w:pStyle w:val="ListBullet"/>
      </w:pPr>
      <w:r>
        <w:rPr>
          <w:b w:val="0"/>
          <w:i w:val="0"/>
        </w:rPr>
        <w:t>цритицал алерт има експлицитну ескалацију</w:t>
      </w:r>
    </w:p>
    <w:p>
      <w:pPr>
        <w:pStyle w:val="ListBullet"/>
      </w:pPr>
      <w:r>
        <w:rPr>
          <w:b w:val="0"/>
          <w:i w:val="0"/>
        </w:rPr>
        <w:t>дуплирани алерт-и не смеју неконтролисано стварати инциденте</w:t>
      </w:r>
    </w:p>
    <w:p>
      <w:bookmarkStart w:id="290" w:name="h29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90"/>
    </w:p>
    <w:p>
      <w:pPr>
        <w:pStyle w:val="ListBullet"/>
      </w:pPr>
      <w:r>
        <w:rPr>
          <w:b w:val="0"/>
          <w:i w:val="0"/>
        </w:rPr>
        <w:t>алерт гроупинг</w:t>
      </w:r>
    </w:p>
    <w:p>
      <w:pPr>
        <w:pStyle w:val="ListBullet"/>
      </w:pPr>
      <w:r>
        <w:rPr>
          <w:b w:val="0"/>
          <w:i w:val="0"/>
        </w:rPr>
        <w:t>СЛА за триаге</w:t>
      </w:r>
    </w:p>
    <w:p>
      <w:pPr>
        <w:pStyle w:val="ListBullet"/>
      </w:pPr>
      <w:r>
        <w:rPr>
          <w:b w:val="0"/>
          <w:i w:val="0"/>
        </w:rPr>
        <w:t>суппрессион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91" w:name="h291"/>
      <w:pPr>
        <w:pStyle w:val="Heading1"/>
        <w:pageBreakBefore w:val="0"/>
      </w:pPr>
      <w:r>
        <w:rPr>
          <w:b w:val="0"/>
          <w:i w:val="0"/>
        </w:rPr>
        <w:t>Р2-09. Сецурити инцидент манагемент</w:t>
      </w:r>
      <w:bookmarkEnd w:id="291"/>
    </w:p>
    <w:p>
      <w:r>
        <w:rPr>
          <w:b w:val="0"/>
          <w:i w:val="0"/>
        </w:rPr>
        <w:t>Вођење животног циклуса безбедносног инцидента од пријаве до затварања.</w:t>
      </w:r>
    </w:p>
    <w:p>
      <w:pPr>
        <w:pStyle w:val="Caption"/>
        <w:keepNext/>
        <w:jc w:val="left"/>
      </w:pPr>
      <w:r>
        <w:t>Табела 45.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SecurityIncident, IncidentStatus, Северити, IncidentOwner, ContainmentStatus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Р2-08, Р1-02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92" w:name="h29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92"/>
    </w:p>
    <w:p>
      <w:pPr>
        <w:pStyle w:val="ListBullet"/>
      </w:pPr>
      <w:r>
        <w:rPr>
          <w:b w:val="0"/>
          <w:i w:val="0"/>
        </w:rPr>
        <w:t>отварање инцидента</w:t>
      </w:r>
    </w:p>
    <w:p>
      <w:pPr>
        <w:pStyle w:val="ListBullet"/>
      </w:pPr>
      <w:r>
        <w:rPr>
          <w:b w:val="0"/>
          <w:i w:val="0"/>
        </w:rPr>
        <w:t>процена severity/impact-a</w:t>
      </w:r>
    </w:p>
    <w:p>
      <w:pPr>
        <w:pStyle w:val="ListBullet"/>
      </w:pPr>
      <w:r>
        <w:rPr>
          <w:b w:val="0"/>
          <w:i w:val="0"/>
        </w:rPr>
        <w:t>додела овнер-а</w:t>
      </w:r>
    </w:p>
    <w:p>
      <w:pPr>
        <w:pStyle w:val="ListBullet"/>
      </w:pPr>
      <w:r>
        <w:rPr>
          <w:b w:val="0"/>
          <w:i w:val="0"/>
        </w:rPr>
        <w:t>цонтаинмент статус</w:t>
      </w:r>
    </w:p>
    <w:p>
      <w:pPr>
        <w:pStyle w:val="ListBullet"/>
      </w:pPr>
      <w:r>
        <w:rPr>
          <w:b w:val="0"/>
          <w:i w:val="0"/>
        </w:rPr>
        <w:t>рецовери статус</w:t>
      </w:r>
    </w:p>
    <w:p>
      <w:pPr>
        <w:pStyle w:val="ListBullet"/>
      </w:pPr>
      <w:r>
        <w:rPr>
          <w:b w:val="0"/>
          <w:i w:val="0"/>
        </w:rPr>
        <w:t>затварање</w:t>
      </w:r>
    </w:p>
    <w:p>
      <w:bookmarkStart w:id="293" w:name="h293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93"/>
    </w:p>
    <w:p>
      <w:pPr>
        <w:pStyle w:val="ListBullet"/>
      </w:pPr>
      <w:r>
        <w:rPr>
          <w:b w:val="0"/>
          <w:i w:val="0"/>
        </w:rPr>
        <w:t>инцидент мора имати јасан обухват и погођене ассет-е где је познато</w:t>
      </w:r>
    </w:p>
    <w:p>
      <w:pPr>
        <w:pStyle w:val="ListBullet"/>
      </w:pPr>
      <w:r>
        <w:rPr>
          <w:b w:val="0"/>
          <w:i w:val="0"/>
        </w:rPr>
        <w:t>затварање захтева резиме решења</w:t>
      </w:r>
    </w:p>
    <w:p>
      <w:pPr>
        <w:pStyle w:val="ListBullet"/>
      </w:pPr>
      <w:r>
        <w:rPr>
          <w:b w:val="0"/>
          <w:i w:val="0"/>
        </w:rPr>
        <w:t>критичан инцидент не може нестати брисањем догађаја</w:t>
      </w:r>
    </w:p>
    <w:p>
      <w:bookmarkStart w:id="294" w:name="h29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94"/>
    </w:p>
    <w:p>
      <w:pPr>
        <w:pStyle w:val="ListBullet"/>
      </w:pPr>
      <w:r>
        <w:rPr>
          <w:b w:val="0"/>
          <w:i w:val="0"/>
        </w:rPr>
        <w:t>мајор инцидент моде</w:t>
      </w:r>
    </w:p>
    <w:p>
      <w:pPr>
        <w:pStyle w:val="ListBullet"/>
      </w:pPr>
      <w:r>
        <w:rPr>
          <w:b w:val="0"/>
          <w:i w:val="0"/>
        </w:rPr>
        <w:t>инцидент СЛА</w:t>
      </w:r>
    </w:p>
    <w:p>
      <w:pPr>
        <w:pStyle w:val="ListBullet"/>
      </w:pPr>
      <w:r>
        <w:rPr>
          <w:b w:val="0"/>
          <w:i w:val="0"/>
        </w:rPr>
        <w:t>инцидент цоммуницатион план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95" w:name="h295"/>
      <w:pPr>
        <w:pStyle w:val="Heading1"/>
        <w:pageBreakBefore w:val="0"/>
      </w:pPr>
      <w:r>
        <w:rPr>
          <w:b w:val="0"/>
          <w:i w:val="0"/>
        </w:rPr>
        <w:t>Р2-10. Инвестигатион, евиденце и тимелине</w:t>
      </w:r>
      <w:bookmarkEnd w:id="295"/>
    </w:p>
    <w:p>
      <w:r>
        <w:rPr>
          <w:b w:val="0"/>
          <w:i w:val="0"/>
        </w:rPr>
        <w:t>Структурисано прикупљање артефаката и временске линије током истраге инцидента.</w:t>
      </w:r>
    </w:p>
    <w:p>
      <w:pPr>
        <w:pStyle w:val="Caption"/>
        <w:keepNext/>
        <w:jc w:val="left"/>
      </w:pPr>
      <w:r>
        <w:t>Табела 46.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6936"/>
      </w:tblGrid>
      <w:tr>
        <w:trPr>
          <w:cantSplit/>
          <w:tblHeader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Евиденце, EvidenceType, TimelineEntry, Соурце, IntegrityMetadata</w:t>
            </w:r>
          </w:p>
        </w:tc>
      </w:tr>
      <w:tr>
        <w:trPr>
          <w:cantSplit/>
        </w:trPr>
        <w:tc>
          <w:tcPr>
            <w:tcW w:type="dxa" w:w="270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3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Р2-09,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296" w:name="h29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296"/>
    </w:p>
    <w:p>
      <w:pPr>
        <w:pStyle w:val="ListBullet"/>
      </w:pPr>
      <w:r>
        <w:rPr>
          <w:b w:val="0"/>
          <w:i w:val="0"/>
        </w:rPr>
        <w:t>додавање доказа</w:t>
      </w:r>
    </w:p>
    <w:p>
      <w:pPr>
        <w:pStyle w:val="ListBullet"/>
      </w:pPr>
      <w:r>
        <w:rPr>
          <w:b w:val="0"/>
          <w:i w:val="0"/>
        </w:rPr>
        <w:t>повезивање са инцидентом</w:t>
      </w:r>
    </w:p>
    <w:p>
      <w:pPr>
        <w:pStyle w:val="ListBullet"/>
      </w:pPr>
      <w:r>
        <w:rPr>
          <w:b w:val="0"/>
          <w:i w:val="0"/>
        </w:rPr>
        <w:t>тимелине догађај</w:t>
      </w:r>
    </w:p>
    <w:p>
      <w:pPr>
        <w:pStyle w:val="ListBullet"/>
      </w:pPr>
      <w:r>
        <w:rPr>
          <w:b w:val="0"/>
          <w:i w:val="0"/>
        </w:rPr>
        <w:t>контролисан приступ доказу</w:t>
      </w:r>
    </w:p>
    <w:p>
      <w:pPr>
        <w:pStyle w:val="ListBullet"/>
      </w:pPr>
      <w:r>
        <w:rPr>
          <w:b w:val="0"/>
          <w:i w:val="0"/>
        </w:rPr>
        <w:t>извоз истраге</w:t>
      </w:r>
    </w:p>
    <w:p>
      <w:bookmarkStart w:id="297" w:name="h297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297"/>
    </w:p>
    <w:p>
      <w:pPr>
        <w:pStyle w:val="ListBullet"/>
      </w:pPr>
      <w:r>
        <w:rPr>
          <w:b w:val="0"/>
          <w:i w:val="0"/>
        </w:rPr>
        <w:t>евиденце се не мења без нове verzije/zapisa</w:t>
      </w:r>
    </w:p>
    <w:p>
      <w:pPr>
        <w:pStyle w:val="ListBullet"/>
      </w:pPr>
      <w:r>
        <w:rPr>
          <w:b w:val="0"/>
          <w:i w:val="0"/>
        </w:rPr>
        <w:t>приступ доказима је строже контролисан од обичног инцидент прегледа</w:t>
      </w:r>
    </w:p>
    <w:p>
      <w:pPr>
        <w:pStyle w:val="ListBullet"/>
      </w:pPr>
      <w:r>
        <w:rPr>
          <w:b w:val="0"/>
          <w:i w:val="0"/>
        </w:rPr>
        <w:t>интегрити метадата не сме бити представљена као форензички доказ ако механизам то не гарантује</w:t>
      </w:r>
    </w:p>
    <w:p>
      <w:bookmarkStart w:id="298" w:name="h29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298"/>
    </w:p>
    <w:p>
      <w:pPr>
        <w:pStyle w:val="ListBullet"/>
      </w:pPr>
      <w:r>
        <w:rPr>
          <w:b w:val="0"/>
          <w:i w:val="0"/>
        </w:rPr>
        <w:t>евиденце цхаин метадата</w:t>
      </w:r>
    </w:p>
    <w:p>
      <w:pPr>
        <w:pStyle w:val="ListBullet"/>
      </w:pPr>
      <w:r>
        <w:rPr>
          <w:b w:val="0"/>
          <w:i w:val="0"/>
        </w:rPr>
        <w:t>аттацхмент хасхинг</w:t>
      </w:r>
    </w:p>
    <w:p>
      <w:pPr>
        <w:pStyle w:val="ListBullet"/>
      </w:pPr>
      <w:r>
        <w:rPr>
          <w:b w:val="0"/>
          <w:i w:val="0"/>
        </w:rPr>
        <w:t>тимелине цоррелатион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299" w:name="h299"/>
      <w:pPr>
        <w:pStyle w:val="Heading1"/>
        <w:pageBreakBefore w:val="0"/>
      </w:pPr>
      <w:r>
        <w:rPr>
          <w:b w:val="0"/>
          <w:i w:val="0"/>
        </w:rPr>
        <w:t>Р2-11. Вулнерабилити регистри и ремедиатион</w:t>
      </w:r>
      <w:bookmarkEnd w:id="299"/>
    </w:p>
    <w:p>
      <w:r>
        <w:rPr>
          <w:b w:val="0"/>
          <w:i w:val="0"/>
        </w:rPr>
        <w:t>Евиденција познатих слабости, налаза и плана отклањања без извођења напада над реалним системима.</w:t>
      </w:r>
    </w:p>
    <w:p>
      <w:pPr>
        <w:pStyle w:val="Caption"/>
        <w:keepNext/>
        <w:jc w:val="left"/>
      </w:pPr>
      <w:r>
        <w:t>Табела 47.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VulnerabilityFinding, Северити, AffectedAsset, Ремедиатион, FindingStatus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00" w:name="h30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00"/>
    </w:p>
    <w:p>
      <w:pPr>
        <w:pStyle w:val="ListBullet"/>
      </w:pPr>
      <w:r>
        <w:rPr>
          <w:b w:val="0"/>
          <w:i w:val="0"/>
        </w:rPr>
        <w:t>увоз симулираног налаза</w:t>
      </w:r>
    </w:p>
    <w:p>
      <w:pPr>
        <w:pStyle w:val="ListBullet"/>
      </w:pPr>
      <w:r>
        <w:rPr>
          <w:b w:val="0"/>
          <w:i w:val="0"/>
        </w:rPr>
        <w:t>повезивање са ассет-ом</w:t>
      </w:r>
    </w:p>
    <w:p>
      <w:pPr>
        <w:pStyle w:val="ListBullet"/>
      </w:pPr>
      <w:r>
        <w:rPr>
          <w:b w:val="0"/>
          <w:i w:val="0"/>
        </w:rPr>
        <w:t>процена приоритета</w:t>
      </w:r>
    </w:p>
    <w:p>
      <w:pPr>
        <w:pStyle w:val="ListBullet"/>
      </w:pPr>
      <w:r>
        <w:rPr>
          <w:b w:val="0"/>
          <w:i w:val="0"/>
        </w:rPr>
        <w:t>додела ремедиатион овнер-а</w:t>
      </w:r>
    </w:p>
    <w:p>
      <w:pPr>
        <w:pStyle w:val="ListBullet"/>
      </w:pPr>
      <w:r>
        <w:rPr>
          <w:b w:val="0"/>
          <w:i w:val="0"/>
        </w:rPr>
        <w:t>затварање налаза уз доказ</w:t>
      </w:r>
    </w:p>
    <w:p>
      <w:bookmarkStart w:id="301" w:name="h301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01"/>
    </w:p>
    <w:p>
      <w:pPr>
        <w:pStyle w:val="ListBullet"/>
      </w:pPr>
      <w:r>
        <w:rPr>
          <w:b w:val="0"/>
          <w:i w:val="0"/>
        </w:rPr>
        <w:t>налаз без погођеног ассет-а мора остати јасно означен као непотпун</w:t>
      </w:r>
    </w:p>
    <w:p>
      <w:pPr>
        <w:pStyle w:val="ListBullet"/>
      </w:pPr>
      <w:r>
        <w:rPr>
          <w:b w:val="0"/>
          <w:i w:val="0"/>
        </w:rPr>
        <w:t>северити није исто што и пословни риск</w:t>
      </w:r>
    </w:p>
    <w:p>
      <w:pPr>
        <w:pStyle w:val="ListBullet"/>
      </w:pPr>
      <w:r>
        <w:rPr>
          <w:b w:val="0"/>
          <w:i w:val="0"/>
        </w:rPr>
        <w:t>затварање мора имати верификациони доказ</w:t>
      </w:r>
    </w:p>
    <w:p>
      <w:bookmarkStart w:id="302" w:name="h30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02"/>
    </w:p>
    <w:p>
      <w:pPr>
        <w:pStyle w:val="ListBullet"/>
      </w:pPr>
      <w:r>
        <w:rPr>
          <w:b w:val="0"/>
          <w:i w:val="0"/>
        </w:rPr>
        <w:t>ЦВСС-лике метадата</w:t>
      </w:r>
    </w:p>
    <w:p>
      <w:pPr>
        <w:pStyle w:val="ListBullet"/>
      </w:pPr>
      <w:r>
        <w:rPr>
          <w:b w:val="0"/>
          <w:i w:val="0"/>
        </w:rPr>
        <w:t>exception/acceptance</w:t>
      </w:r>
    </w:p>
    <w:p>
      <w:pPr>
        <w:pStyle w:val="ListBullet"/>
      </w:pPr>
      <w:r>
        <w:rPr>
          <w:b w:val="0"/>
          <w:i w:val="0"/>
        </w:rPr>
        <w:t>ретест развојни ток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03" w:name="h303"/>
      <w:pPr>
        <w:pStyle w:val="Heading1"/>
        <w:pageBreakBefore w:val="0"/>
      </w:pPr>
      <w:r>
        <w:rPr>
          <w:b w:val="0"/>
          <w:i w:val="0"/>
        </w:rPr>
        <w:t>Р2-12. Програмски интерфејс и апплицатион сецурити полициес</w:t>
      </w:r>
      <w:bookmarkEnd w:id="303"/>
    </w:p>
    <w:p>
      <w:r>
        <w:rPr>
          <w:b w:val="0"/>
          <w:i w:val="0"/>
        </w:rPr>
        <w:t>Централизована правила за основну заштиту апликационих и Програмски интерфејс граница.</w:t>
      </w:r>
    </w:p>
    <w:p>
      <w:pPr>
        <w:pStyle w:val="Caption"/>
        <w:keepNext/>
        <w:jc w:val="left"/>
      </w:pPr>
      <w:r>
        <w:t>Табела 48.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ApiSecurityPolicy, EndpointClass, RatePolicy, InputPolicy, SecurityHeaderPolicy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04" w:name="h30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04"/>
    </w:p>
    <w:p>
      <w:pPr>
        <w:pStyle w:val="ListBullet"/>
      </w:pPr>
      <w:r>
        <w:rPr>
          <w:b w:val="0"/>
          <w:i w:val="0"/>
        </w:rPr>
        <w:t>повезивање крајња тачка-а са полици класом</w:t>
      </w:r>
    </w:p>
    <w:p>
      <w:pPr>
        <w:pStyle w:val="ListBullet"/>
      </w:pPr>
      <w:r>
        <w:rPr>
          <w:b w:val="0"/>
          <w:i w:val="0"/>
        </w:rPr>
        <w:t>провера auth/authz захтева</w:t>
      </w:r>
    </w:p>
    <w:p>
      <w:pPr>
        <w:pStyle w:val="ListBullet"/>
      </w:pPr>
      <w:r>
        <w:rPr>
          <w:b w:val="0"/>
          <w:i w:val="0"/>
        </w:rPr>
        <w:t>рате полици</w:t>
      </w:r>
    </w:p>
    <w:p>
      <w:pPr>
        <w:pStyle w:val="ListBullet"/>
      </w:pPr>
      <w:r>
        <w:rPr>
          <w:b w:val="0"/>
          <w:i w:val="0"/>
        </w:rPr>
        <w:t>инпут size/shape ограничење</w:t>
      </w:r>
    </w:p>
    <w:p>
      <w:pPr>
        <w:pStyle w:val="ListBullet"/>
      </w:pPr>
      <w:r>
        <w:rPr>
          <w:b w:val="0"/>
          <w:i w:val="0"/>
        </w:rPr>
        <w:t>сецурити цонфигуратион цхецк</w:t>
      </w:r>
    </w:p>
    <w:p>
      <w:bookmarkStart w:id="305" w:name="h305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05"/>
    </w:p>
    <w:p>
      <w:pPr>
        <w:pStyle w:val="ListBullet"/>
      </w:pPr>
      <w:r>
        <w:rPr>
          <w:b w:val="0"/>
          <w:i w:val="0"/>
        </w:rPr>
        <w:t>валидација инпут-а не замењује пословну валидацију</w:t>
      </w:r>
    </w:p>
    <w:p>
      <w:pPr>
        <w:pStyle w:val="ListBullet"/>
      </w:pPr>
      <w:r>
        <w:rPr>
          <w:b w:val="0"/>
          <w:i w:val="0"/>
        </w:rPr>
        <w:t>рате лимит мора имати јасан обухват</w:t>
      </w:r>
    </w:p>
    <w:p>
      <w:pPr>
        <w:pStyle w:val="ListBullet"/>
      </w:pPr>
      <w:r>
        <w:rPr>
          <w:b w:val="0"/>
          <w:i w:val="0"/>
        </w:rPr>
        <w:t>сецурити хеадер или Програмски интерфејс полици мора бити тестиран, не само документован</w:t>
      </w:r>
    </w:p>
    <w:p>
      <w:bookmarkStart w:id="306" w:name="h30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06"/>
    </w:p>
    <w:p>
      <w:pPr>
        <w:pStyle w:val="ListBullet"/>
      </w:pPr>
      <w:r>
        <w:rPr>
          <w:b w:val="0"/>
          <w:i w:val="0"/>
        </w:rPr>
        <w:t>ЦОРС полици регистри</w:t>
      </w:r>
    </w:p>
    <w:p>
      <w:pPr>
        <w:pStyle w:val="ListBullet"/>
      </w:pPr>
      <w:r>
        <w:rPr>
          <w:b w:val="0"/>
          <w:i w:val="0"/>
        </w:rPr>
        <w:t>Програмски интерфејс клијент полици</w:t>
      </w:r>
    </w:p>
    <w:p>
      <w:pPr>
        <w:pStyle w:val="ListBullet"/>
      </w:pPr>
      <w:r>
        <w:rPr>
          <w:b w:val="0"/>
          <w:i w:val="0"/>
        </w:rPr>
        <w:t>гатеваи интегратион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07" w:name="h307"/>
      <w:pPr>
        <w:pStyle w:val="Heading1"/>
        <w:pageBreakBefore w:val="0"/>
      </w:pPr>
      <w:r>
        <w:rPr>
          <w:b w:val="0"/>
          <w:i w:val="0"/>
        </w:rPr>
        <w:t>Р2-13. Депенденци и софтваре суппли-цхаин регистри</w:t>
      </w:r>
      <w:bookmarkEnd w:id="307"/>
    </w:p>
    <w:p>
      <w:r>
        <w:rPr>
          <w:b w:val="0"/>
          <w:i w:val="0"/>
        </w:rPr>
        <w:t>Евиденција софтверских зависности, пакета и познатих ризика у ланцу испоруке.</w:t>
      </w:r>
    </w:p>
    <w:p>
      <w:pPr>
        <w:pStyle w:val="Caption"/>
        <w:keepNext/>
        <w:jc w:val="left"/>
      </w:pPr>
      <w:r>
        <w:t>Табела 49.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0"/>
        <w:gridCol w:w="6788"/>
      </w:tblGrid>
      <w:tr>
        <w:trPr>
          <w:cantSplit/>
          <w:tblHeader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SoftwareComponent, Депенденци, Версион, Соурце, KnownRisk</w:t>
            </w:r>
          </w:p>
        </w:tc>
      </w:tr>
      <w:tr>
        <w:trPr>
          <w:cantSplit/>
        </w:trPr>
        <w:tc>
          <w:tcPr>
            <w:tcW w:type="dxa" w:w="28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8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Р2-11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08" w:name="h30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08"/>
    </w:p>
    <w:p>
      <w:pPr>
        <w:pStyle w:val="ListBullet"/>
      </w:pPr>
      <w:r>
        <w:rPr>
          <w:b w:val="0"/>
          <w:i w:val="0"/>
        </w:rPr>
        <w:t>регистрација компоненте</w:t>
      </w:r>
    </w:p>
    <w:p>
      <w:pPr>
        <w:pStyle w:val="ListBullet"/>
      </w:pPr>
      <w:r>
        <w:rPr>
          <w:b w:val="0"/>
          <w:i w:val="0"/>
        </w:rPr>
        <w:t>увоз депенденци листе</w:t>
      </w:r>
    </w:p>
    <w:p>
      <w:pPr>
        <w:pStyle w:val="ListBullet"/>
      </w:pPr>
      <w:r>
        <w:rPr>
          <w:b w:val="0"/>
          <w:i w:val="0"/>
        </w:rPr>
        <w:t>повезивање налаза са верзијом</w:t>
      </w:r>
    </w:p>
    <w:p>
      <w:pPr>
        <w:pStyle w:val="ListBullet"/>
      </w:pPr>
      <w:r>
        <w:rPr>
          <w:b w:val="0"/>
          <w:i w:val="0"/>
        </w:rPr>
        <w:t>upgrade/remediation план</w:t>
      </w:r>
    </w:p>
    <w:p>
      <w:pPr>
        <w:pStyle w:val="ListBullet"/>
      </w:pPr>
      <w:r>
        <w:rPr>
          <w:b w:val="0"/>
          <w:i w:val="0"/>
        </w:rPr>
        <w:t>евиденција одобреног изузетка</w:t>
      </w:r>
    </w:p>
    <w:p>
      <w:bookmarkStart w:id="309" w:name="h309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09"/>
    </w:p>
    <w:p>
      <w:pPr>
        <w:pStyle w:val="ListBullet"/>
      </w:pPr>
      <w:r>
        <w:rPr>
          <w:b w:val="0"/>
          <w:i w:val="0"/>
        </w:rPr>
        <w:t>пакет мора имати идентитет и верзију</w:t>
      </w:r>
    </w:p>
    <w:p>
      <w:pPr>
        <w:pStyle w:val="ListBullet"/>
      </w:pPr>
      <w:r>
        <w:rPr>
          <w:b w:val="0"/>
          <w:i w:val="0"/>
        </w:rPr>
        <w:t>непознат извор зависности мора бити видљив риск сигнал</w:t>
      </w:r>
    </w:p>
    <w:p>
      <w:pPr>
        <w:pStyle w:val="ListBullet"/>
      </w:pPr>
      <w:r>
        <w:rPr>
          <w:b w:val="0"/>
          <w:i w:val="0"/>
        </w:rPr>
        <w:t>затварање ризика захтева novu/verifikovanu верзију или прихваћен изузетак</w:t>
      </w:r>
    </w:p>
    <w:p>
      <w:bookmarkStart w:id="310" w:name="h31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10"/>
    </w:p>
    <w:p>
      <w:pPr>
        <w:pStyle w:val="ListBullet"/>
      </w:pPr>
      <w:r>
        <w:rPr>
          <w:b w:val="0"/>
          <w:i w:val="0"/>
        </w:rPr>
        <w:t>СБОМ импорт</w:t>
      </w:r>
    </w:p>
    <w:p>
      <w:pPr>
        <w:pStyle w:val="ListBullet"/>
      </w:pPr>
      <w:r>
        <w:rPr>
          <w:b w:val="0"/>
          <w:i w:val="0"/>
        </w:rPr>
        <w:t>license/security метадата</w:t>
      </w:r>
    </w:p>
    <w:p>
      <w:pPr>
        <w:pStyle w:val="ListBullet"/>
      </w:pPr>
      <w:r>
        <w:rPr>
          <w:b w:val="0"/>
          <w:i w:val="0"/>
        </w:rPr>
        <w:t>депенденци фресхнесс полици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11" w:name="h311"/>
      <w:pPr>
        <w:pStyle w:val="Heading1"/>
        <w:pageBreakBefore w:val="0"/>
      </w:pPr>
      <w:r>
        <w:rPr>
          <w:b w:val="0"/>
          <w:i w:val="0"/>
        </w:rPr>
        <w:t>Р2-14. Endpoint/device труст и постуре</w:t>
      </w:r>
      <w:bookmarkEnd w:id="311"/>
    </w:p>
    <w:p>
      <w:r>
        <w:rPr>
          <w:b w:val="0"/>
          <w:i w:val="0"/>
        </w:rPr>
        <w:t>Процена поверења у уређај са ког корисник приступа систему коришћењем симулираних постуре сигнала као додатног инпут-а безбедносне одлуке.</w:t>
      </w:r>
    </w:p>
    <w:p>
      <w:pPr>
        <w:pStyle w:val="Caption"/>
        <w:keepNext/>
        <w:jc w:val="left"/>
      </w:pPr>
      <w:r>
        <w:t>Табела 50.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DeviceIdentity, DevicePosture, TrustLevel, AttestationResult, PostureSignal, AccessSignal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Р1-12, Р2-01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12" w:name="h31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12"/>
    </w:p>
    <w:p>
      <w:pPr>
        <w:pStyle w:val="ListBullet"/>
      </w:pPr>
      <w:r>
        <w:rPr>
          <w:b w:val="0"/>
          <w:i w:val="0"/>
        </w:rPr>
        <w:t>регистрација управљаног тест уређаја</w:t>
      </w:r>
    </w:p>
    <w:p>
      <w:pPr>
        <w:pStyle w:val="ListBullet"/>
      </w:pPr>
      <w:r>
        <w:rPr>
          <w:b w:val="0"/>
          <w:i w:val="0"/>
        </w:rPr>
        <w:t>пријем симулираних постуре сигнала попут encryption/patch/agent статуса</w:t>
      </w:r>
    </w:p>
    <w:p>
      <w:pPr>
        <w:pStyle w:val="ListBullet"/>
      </w:pPr>
      <w:r>
        <w:rPr>
          <w:b w:val="0"/>
          <w:i w:val="0"/>
        </w:rPr>
        <w:t>израчунавање тренутног труст нивоа према верзионисаној политици</w:t>
      </w:r>
    </w:p>
    <w:p>
      <w:pPr>
        <w:pStyle w:val="ListBullet"/>
      </w:pPr>
      <w:r>
        <w:rPr>
          <w:b w:val="0"/>
          <w:i w:val="0"/>
        </w:rPr>
        <w:t>означавање изгубљеног или компромитованог уређаја</w:t>
      </w:r>
    </w:p>
    <w:p>
      <w:pPr>
        <w:pStyle w:val="ListBullet"/>
      </w:pPr>
      <w:r>
        <w:rPr>
          <w:b w:val="0"/>
          <w:i w:val="0"/>
        </w:rPr>
        <w:t>излагање постуре сигнала authentication/policy компоненти</w:t>
      </w:r>
    </w:p>
    <w:p>
      <w:pPr>
        <w:pStyle w:val="ListBullet"/>
      </w:pPr>
      <w:r>
        <w:rPr>
          <w:b w:val="0"/>
          <w:i w:val="0"/>
        </w:rPr>
        <w:t>негативни сценарио приступа са нон-цомплиант уређаја</w:t>
      </w:r>
    </w:p>
    <w:p>
      <w:bookmarkStart w:id="313" w:name="h313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13"/>
    </w:p>
    <w:p>
      <w:pPr>
        <w:pStyle w:val="ListBullet"/>
      </w:pPr>
      <w:r>
        <w:rPr>
          <w:b w:val="0"/>
          <w:i w:val="0"/>
        </w:rPr>
        <w:t>постуре сигнал мора имати време важења и не сме се трајно сматрати свежим</w:t>
      </w:r>
    </w:p>
    <w:p>
      <w:pPr>
        <w:pStyle w:val="ListBullet"/>
      </w:pPr>
      <w:r>
        <w:rPr>
          <w:b w:val="0"/>
          <w:i w:val="0"/>
        </w:rPr>
        <w:t>девице труст не замењује идентити аутхентицатион</w:t>
      </w:r>
    </w:p>
    <w:p>
      <w:pPr>
        <w:pStyle w:val="ListBullet"/>
      </w:pPr>
      <w:r>
        <w:rPr>
          <w:b w:val="0"/>
          <w:i w:val="0"/>
        </w:rPr>
        <w:t>непознат уређај мора имати експлицитан дефаулт третман</w:t>
      </w:r>
    </w:p>
    <w:p>
      <w:pPr>
        <w:pStyle w:val="ListBullet"/>
      </w:pPr>
      <w:r>
        <w:rPr>
          <w:b w:val="0"/>
          <w:i w:val="0"/>
        </w:rPr>
        <w:t>осетљиви детаљи уређаја не смеју се непотребно излагати другим закупац-има или корисницима</w:t>
      </w:r>
    </w:p>
    <w:p>
      <w:bookmarkStart w:id="314" w:name="h31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14"/>
    </w:p>
    <w:p>
      <w:pPr>
        <w:pStyle w:val="ListBullet"/>
      </w:pPr>
      <w:r>
        <w:rPr>
          <w:b w:val="0"/>
          <w:i w:val="0"/>
        </w:rPr>
        <w:t>риск-басед степ-уп Вишефакторска аутентикација сигнал</w:t>
      </w:r>
    </w:p>
    <w:p>
      <w:pPr>
        <w:pStyle w:val="ListBullet"/>
      </w:pPr>
      <w:r>
        <w:rPr>
          <w:b w:val="0"/>
          <w:i w:val="0"/>
        </w:rPr>
        <w:t>симулатор MDM/EDR извора</w:t>
      </w:r>
    </w:p>
    <w:p>
      <w:pPr>
        <w:pStyle w:val="ListBullet"/>
      </w:pPr>
      <w:r>
        <w:rPr>
          <w:b w:val="0"/>
          <w:i w:val="0"/>
        </w:rPr>
        <w:t>трустед-девице енроллмент аппровал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15" w:name="h315"/>
      <w:pPr>
        <w:pStyle w:val="Heading1"/>
        <w:pageBreakBefore w:val="0"/>
      </w:pPr>
      <w:r>
        <w:rPr>
          <w:b w:val="0"/>
          <w:i w:val="0"/>
        </w:rPr>
        <w:t>Р2-15. Дата протецтион и ДЛП догађаји</w:t>
      </w:r>
      <w:bookmarkEnd w:id="315"/>
    </w:p>
    <w:p>
      <w:r>
        <w:rPr>
          <w:b w:val="0"/>
          <w:i w:val="0"/>
        </w:rPr>
        <w:t>Детекција и контролисан одговор на покушаје преноса класификованих података ка недозвољеном или високо-ризичном одредишту у сопственом тестном систему.</w:t>
      </w:r>
    </w:p>
    <w:p>
      <w:pPr>
        <w:pStyle w:val="Caption"/>
        <w:keepNext/>
        <w:jc w:val="left"/>
      </w:pPr>
      <w:r>
        <w:t>Табела 51.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DlpPolicy, DataMovement, DestinationClass, DlpDecision, DlpEvent, ExceptionRef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Р1-09, Р1-14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16" w:name="h31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16"/>
    </w:p>
    <w:p>
      <w:pPr>
        <w:pStyle w:val="ListBullet"/>
      </w:pPr>
      <w:r>
        <w:rPr>
          <w:b w:val="0"/>
          <w:i w:val="0"/>
        </w:rPr>
        <w:t>дефинисање ДЛП правила према дата класи и дестинатион типу</w:t>
      </w:r>
    </w:p>
    <w:p>
      <w:pPr>
        <w:pStyle w:val="ListBullet"/>
      </w:pPr>
      <w:r>
        <w:rPr>
          <w:b w:val="0"/>
          <w:i w:val="0"/>
        </w:rPr>
        <w:t>евалуација симулираног upload/export/email сценарија</w:t>
      </w:r>
    </w:p>
    <w:p>
      <w:pPr>
        <w:pStyle w:val="ListBullet"/>
      </w:pPr>
      <w:r>
        <w:rPr>
          <w:b w:val="0"/>
          <w:i w:val="0"/>
        </w:rPr>
        <w:t>дозвола, упозорење или блокада према политици</w:t>
      </w:r>
    </w:p>
    <w:p>
      <w:pPr>
        <w:pStyle w:val="ListBullet"/>
      </w:pPr>
      <w:r>
        <w:rPr>
          <w:b w:val="0"/>
          <w:i w:val="0"/>
        </w:rPr>
        <w:t>генерисање сецурити евент-а за релевантан покушај</w:t>
      </w:r>
    </w:p>
    <w:p>
      <w:pPr>
        <w:pStyle w:val="ListBullet"/>
      </w:pPr>
      <w:r>
        <w:rPr>
          <w:b w:val="0"/>
          <w:i w:val="0"/>
        </w:rPr>
        <w:t>повезивање одобреног изузетка када постоји</w:t>
      </w:r>
    </w:p>
    <w:p>
      <w:pPr>
        <w:pStyle w:val="ListBullet"/>
      </w:pPr>
      <w:r>
        <w:rPr>
          <w:b w:val="0"/>
          <w:i w:val="0"/>
        </w:rPr>
        <w:t>преглед поновљених или високоризичних ДЛП догађаја без откривања пуног садржаја</w:t>
      </w:r>
    </w:p>
    <w:p>
      <w:bookmarkStart w:id="317" w:name="h317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17"/>
    </w:p>
    <w:p>
      <w:pPr>
        <w:pStyle w:val="ListBullet"/>
      </w:pPr>
      <w:r>
        <w:rPr>
          <w:b w:val="0"/>
          <w:i w:val="0"/>
        </w:rPr>
        <w:t>ДЛП лог не сме складиштити пуну осетљиву вредност када је довољан fingerprint/metapodatak</w:t>
      </w:r>
    </w:p>
    <w:p>
      <w:pPr>
        <w:pStyle w:val="ListBullet"/>
      </w:pPr>
      <w:r>
        <w:rPr>
          <w:b w:val="0"/>
          <w:i w:val="0"/>
        </w:rPr>
        <w:t>одлука мора узети у обзир класификацију и trust/destination контекст</w:t>
      </w:r>
    </w:p>
    <w:p>
      <w:pPr>
        <w:pStyle w:val="ListBullet"/>
      </w:pPr>
      <w:r>
        <w:rPr>
          <w:b w:val="0"/>
          <w:i w:val="0"/>
        </w:rPr>
        <w:t>ексцептион мора имати обухват и рок важења</w:t>
      </w:r>
    </w:p>
    <w:p>
      <w:pPr>
        <w:pStyle w:val="ListBullet"/>
      </w:pPr>
      <w:r>
        <w:rPr>
          <w:b w:val="0"/>
          <w:i w:val="0"/>
        </w:rPr>
        <w:t>пројекат не сме слати реалне осетљиве податке нити тестирати спољне сервисе без дозволе</w:t>
      </w:r>
    </w:p>
    <w:p>
      <w:bookmarkStart w:id="318" w:name="h31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18"/>
    </w:p>
    <w:p>
      <w:pPr>
        <w:pStyle w:val="ListBullet"/>
      </w:pPr>
      <w:r>
        <w:rPr>
          <w:b w:val="0"/>
          <w:i w:val="0"/>
        </w:rPr>
        <w:t>цонтент фингерпринт симулатор</w:t>
      </w:r>
    </w:p>
    <w:p>
      <w:pPr>
        <w:pStyle w:val="ListBullet"/>
      </w:pPr>
      <w:r>
        <w:rPr>
          <w:b w:val="0"/>
          <w:i w:val="0"/>
        </w:rPr>
        <w:t>усер јустифицатион развојни ток</w:t>
      </w:r>
    </w:p>
    <w:p>
      <w:pPr>
        <w:pStyle w:val="ListBullet"/>
      </w:pPr>
      <w:r>
        <w:rPr>
          <w:b w:val="0"/>
          <w:i w:val="0"/>
        </w:rPr>
        <w:t>цоррелатион са инцидент модулом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19" w:name="h319"/>
      <w:pPr>
        <w:pStyle w:val="Heading1"/>
        <w:pageBreakBefore w:val="0"/>
      </w:pPr>
      <w:r>
        <w:rPr>
          <w:b w:val="0"/>
          <w:i w:val="0"/>
        </w:rPr>
        <w:t>Р2-16. Бацкуп протецтион и рецовери ассуранце</w:t>
      </w:r>
      <w:bookmarkEnd w:id="319"/>
    </w:p>
    <w:p>
      <w:r>
        <w:rPr>
          <w:b w:val="0"/>
          <w:i w:val="0"/>
        </w:rPr>
        <w:t>Безбедносна евиденција заштите бацкуп копија, приступа, енкрипционог статуса и периодичних ресторе провера без имплементације складиште података производа од нуле.</w:t>
      </w:r>
    </w:p>
    <w:p>
      <w:pPr>
        <w:pStyle w:val="Caption"/>
        <w:keepNext/>
        <w:jc w:val="left"/>
      </w:pPr>
      <w:r>
        <w:t>Табела 52.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ProtectedBackup, BackupPolicy, EncryptionStatus, AccessPolicy, RestoreTest, RecoveryEvidence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Р1-08,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20" w:name="h32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20"/>
    </w:p>
    <w:p>
      <w:pPr>
        <w:pStyle w:val="ListBullet"/>
      </w:pPr>
      <w:r>
        <w:rPr>
          <w:b w:val="0"/>
          <w:i w:val="0"/>
        </w:rPr>
        <w:t>регистрација бацкуп сета и припадајућег заштићеног ассет-а</w:t>
      </w:r>
    </w:p>
    <w:p>
      <w:pPr>
        <w:pStyle w:val="ListBullet"/>
      </w:pPr>
      <w:r>
        <w:rPr>
          <w:b w:val="0"/>
          <w:i w:val="0"/>
        </w:rPr>
        <w:t>евиденција енцриптион и аццесс-полици статуса</w:t>
      </w:r>
    </w:p>
    <w:p>
      <w:pPr>
        <w:pStyle w:val="ListBullet"/>
      </w:pPr>
      <w:r>
        <w:rPr>
          <w:b w:val="0"/>
          <w:i w:val="0"/>
        </w:rPr>
        <w:t>контрола ко сме покренути ресторе тест</w:t>
      </w:r>
    </w:p>
    <w:p>
      <w:pPr>
        <w:pStyle w:val="ListBullet"/>
      </w:pPr>
      <w:r>
        <w:rPr>
          <w:b w:val="0"/>
          <w:i w:val="0"/>
        </w:rPr>
        <w:t>периодична провера čitljivosti/restore способности кроз симулатор</w:t>
      </w:r>
    </w:p>
    <w:p>
      <w:pPr>
        <w:pStyle w:val="ListBullet"/>
      </w:pPr>
      <w:r>
        <w:rPr>
          <w:b w:val="0"/>
          <w:i w:val="0"/>
        </w:rPr>
        <w:t>евиденција неуспеха, застарелости или недостајућег бацкуп-а</w:t>
      </w:r>
    </w:p>
    <w:p>
      <w:pPr>
        <w:pStyle w:val="ListBullet"/>
      </w:pPr>
      <w:r>
        <w:rPr>
          <w:b w:val="0"/>
          <w:i w:val="0"/>
        </w:rPr>
        <w:t>генерисање рецовери евиденце записа за преглед</w:t>
      </w:r>
    </w:p>
    <w:p>
      <w:bookmarkStart w:id="321" w:name="h321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21"/>
    </w:p>
    <w:p>
      <w:pPr>
        <w:pStyle w:val="ListBullet"/>
      </w:pPr>
      <w:r>
        <w:rPr>
          <w:b w:val="0"/>
          <w:i w:val="0"/>
        </w:rPr>
        <w:t>бацкуп који није потврђено заштићен не сме бити означен као цомплиант само зато што постоји</w:t>
      </w:r>
    </w:p>
    <w:p>
      <w:pPr>
        <w:pStyle w:val="ListBullet"/>
      </w:pPr>
      <w:r>
        <w:rPr>
          <w:b w:val="0"/>
          <w:i w:val="0"/>
        </w:rPr>
        <w:t>ресторе тест се изводи у изолованом тестном обухват-у</w:t>
      </w:r>
    </w:p>
    <w:p>
      <w:pPr>
        <w:pStyle w:val="ListBullet"/>
      </w:pPr>
      <w:r>
        <w:rPr>
          <w:b w:val="0"/>
          <w:i w:val="0"/>
        </w:rPr>
        <w:t>secret/key вредности се не чувају у бацкуп регистру</w:t>
      </w:r>
    </w:p>
    <w:p>
      <w:pPr>
        <w:pStyle w:val="ListBullet"/>
      </w:pPr>
      <w:r>
        <w:rPr>
          <w:b w:val="0"/>
          <w:i w:val="0"/>
        </w:rPr>
        <w:t>доказ мора разликовати последњи успешан бацкуп од последњег успешног ресторе теста</w:t>
      </w:r>
    </w:p>
    <w:p>
      <w:bookmarkStart w:id="322" w:name="h32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22"/>
    </w:p>
    <w:p>
      <w:pPr>
        <w:pStyle w:val="ListBullet"/>
      </w:pPr>
      <w:r>
        <w:rPr>
          <w:b w:val="0"/>
          <w:i w:val="0"/>
        </w:rPr>
        <w:t>immutable/WORM статус симулатор</w:t>
      </w:r>
    </w:p>
    <w:p>
      <w:pPr>
        <w:pStyle w:val="ListBullet"/>
      </w:pPr>
      <w:r>
        <w:rPr>
          <w:b w:val="0"/>
          <w:i w:val="0"/>
        </w:rPr>
        <w:t>дуал-цонтрол ресторе аппровал</w:t>
      </w:r>
    </w:p>
    <w:p>
      <w:pPr>
        <w:pStyle w:val="ListBullet"/>
      </w:pPr>
      <w:r>
        <w:rPr>
          <w:b w:val="0"/>
          <w:i w:val="0"/>
        </w:rPr>
        <w:t>рансомваре рецовери таблетоп сценарио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23" w:name="h323"/>
      <w:pPr>
        <w:pStyle w:val="Heading1"/>
        <w:pageBreakBefore w:val="0"/>
      </w:pPr>
      <w:r>
        <w:rPr>
          <w:b w:val="0"/>
          <w:i w:val="0"/>
        </w:rPr>
        <w:t>Р2-17. Сецурити телеметри ингестион и нормализација</w:t>
      </w:r>
      <w:bookmarkEnd w:id="323"/>
    </w:p>
    <w:p>
      <w:r>
        <w:rPr>
          <w:b w:val="0"/>
          <w:i w:val="0"/>
        </w:rPr>
        <w:t>Пријем дефанзивних сецурити догађаја из више симулираних извора, валидација шеме и нормализација у заједнички безбедносни модел.</w:t>
      </w:r>
    </w:p>
    <w:p>
      <w:pPr>
        <w:pStyle w:val="Caption"/>
        <w:keepNext/>
        <w:jc w:val="left"/>
      </w:pPr>
      <w:r>
        <w:t>Табела 53.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SecurityEvent, IngestionSource, NormalizedEvent, ParserVersion, QualityFlag, EventId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Р1-19, Р1-09,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24" w:name="h32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24"/>
    </w:p>
    <w:p>
      <w:pPr>
        <w:pStyle w:val="ListBullet"/>
      </w:pPr>
      <w:r>
        <w:rPr>
          <w:b w:val="0"/>
          <w:i w:val="0"/>
        </w:rPr>
        <w:t>пријем догађаја из симулираног log/security извора</w:t>
      </w:r>
    </w:p>
    <w:p>
      <w:pPr>
        <w:pStyle w:val="ListBullet"/>
      </w:pPr>
      <w:r>
        <w:rPr>
          <w:b w:val="0"/>
          <w:i w:val="0"/>
        </w:rPr>
        <w:t>валидација минималних обавезних поља</w:t>
      </w:r>
    </w:p>
    <w:p>
      <w:pPr>
        <w:pStyle w:val="ListBullet"/>
      </w:pPr>
      <w:r>
        <w:rPr>
          <w:b w:val="0"/>
          <w:i w:val="0"/>
        </w:rPr>
        <w:t>нормализација времена, идентитета, ассет референце и евент категорије</w:t>
      </w:r>
    </w:p>
    <w:p>
      <w:pPr>
        <w:pStyle w:val="ListBullet"/>
      </w:pPr>
      <w:r>
        <w:rPr>
          <w:b w:val="0"/>
          <w:i w:val="0"/>
        </w:rPr>
        <w:t>означавање непознатог или делимично парсираног догађаја</w:t>
      </w:r>
    </w:p>
    <w:p>
      <w:pPr>
        <w:pStyle w:val="ListBullet"/>
      </w:pPr>
      <w:r>
        <w:rPr>
          <w:b w:val="0"/>
          <w:i w:val="0"/>
        </w:rPr>
        <w:t>дедупликација идентичног евент-а према стабилном идентитету</w:t>
      </w:r>
    </w:p>
    <w:p>
      <w:pPr>
        <w:pStyle w:val="ListBullet"/>
      </w:pPr>
      <w:r>
        <w:rPr>
          <w:b w:val="0"/>
          <w:i w:val="0"/>
        </w:rPr>
        <w:t>рутирање валидног догађаја ка детецтион слоју</w:t>
      </w:r>
    </w:p>
    <w:p>
      <w:pPr>
        <w:pStyle w:val="ListBullet"/>
      </w:pPr>
      <w:r>
        <w:rPr>
          <w:b w:val="0"/>
          <w:i w:val="0"/>
        </w:rPr>
        <w:t>праћење парсер еррор рате-а и соурце фресхнесс-а</w:t>
      </w:r>
    </w:p>
    <w:p>
      <w:bookmarkStart w:id="325" w:name="h325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25"/>
    </w:p>
    <w:p>
      <w:pPr>
        <w:pStyle w:val="ListBullet"/>
      </w:pPr>
      <w:r>
        <w:rPr>
          <w:b w:val="0"/>
          <w:i w:val="0"/>
        </w:rPr>
        <w:t>невалидан догађај се не сме тихо претворити у валидан без куалити ознаке</w:t>
      </w:r>
    </w:p>
    <w:p>
      <w:pPr>
        <w:pStyle w:val="ListBullet"/>
      </w:pPr>
      <w:r>
        <w:rPr>
          <w:b w:val="0"/>
          <w:i w:val="0"/>
        </w:rPr>
        <w:t>дупликат не сме неконтролисано произвести више истих довнстреам последица</w:t>
      </w:r>
    </w:p>
    <w:p>
      <w:pPr>
        <w:pStyle w:val="ListBullet"/>
      </w:pPr>
      <w:r>
        <w:rPr>
          <w:b w:val="0"/>
          <w:i w:val="0"/>
        </w:rPr>
        <w:t>парсер верзија мора остати позната за историјски догађај</w:t>
      </w:r>
    </w:p>
    <w:p>
      <w:pPr>
        <w:pStyle w:val="ListBullet"/>
      </w:pPr>
      <w:r>
        <w:rPr>
          <w:b w:val="0"/>
          <w:i w:val="0"/>
        </w:rPr>
        <w:t>ингестион не сме мењати изворни сецурити аудит запис</w:t>
      </w:r>
    </w:p>
    <w:p>
      <w:pPr>
        <w:pStyle w:val="ListBullet"/>
      </w:pPr>
      <w:r>
        <w:rPr>
          <w:b w:val="0"/>
          <w:i w:val="0"/>
        </w:rPr>
        <w:t>очекивани прекид извора мора бити различит од нормалног одсуства догађаја</w:t>
      </w:r>
    </w:p>
    <w:p>
      <w:bookmarkStart w:id="326" w:name="h32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26"/>
    </w:p>
    <w:p>
      <w:pPr>
        <w:pStyle w:val="ListBullet"/>
      </w:pPr>
      <w:r>
        <w:rPr>
          <w:b w:val="0"/>
          <w:i w:val="0"/>
        </w:rPr>
        <w:t>батцх ингест</w:t>
      </w:r>
    </w:p>
    <w:p>
      <w:pPr>
        <w:pStyle w:val="ListBullet"/>
      </w:pPr>
      <w:r>
        <w:rPr>
          <w:b w:val="0"/>
          <w:i w:val="0"/>
        </w:rPr>
        <w:t>деад-леттер сецурити евентс</w:t>
      </w:r>
    </w:p>
    <w:p>
      <w:pPr>
        <w:pStyle w:val="ListBullet"/>
      </w:pPr>
      <w:r>
        <w:rPr>
          <w:b w:val="0"/>
          <w:i w:val="0"/>
        </w:rPr>
        <w:t>сцхема цомпатибилити тестови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27" w:name="h327"/>
      <w:pPr>
        <w:pStyle w:val="Heading1"/>
        <w:pageBreakBefore w:val="0"/>
      </w:pPr>
      <w:r>
        <w:rPr>
          <w:b w:val="0"/>
          <w:i w:val="0"/>
        </w:rPr>
        <w:t>Р2-18. Контролисано дељење и трансфер осетљивих података</w:t>
      </w:r>
      <w:bookmarkEnd w:id="327"/>
    </w:p>
    <w:p>
      <w:r>
        <w:rPr>
          <w:b w:val="0"/>
          <w:i w:val="0"/>
        </w:rPr>
        <w:t>Развојни ток одобравања и евидентирања трансфера класификованих података између корисника, система или труст зона.</w:t>
      </w:r>
    </w:p>
    <w:p>
      <w:pPr>
        <w:pStyle w:val="Caption"/>
        <w:keepNext/>
        <w:jc w:val="left"/>
      </w:pPr>
      <w:r>
        <w:t>Табела 54.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TransferRequest, DataPackage, Дестинатион, Аппровал, ProtectionRequirement, TransferOutcome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Р1-20, Р1-06,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28" w:name="h32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28"/>
    </w:p>
    <w:p>
      <w:pPr>
        <w:pStyle w:val="ListBullet"/>
      </w:pPr>
      <w:r>
        <w:rPr>
          <w:b w:val="0"/>
          <w:i w:val="0"/>
        </w:rPr>
        <w:t>креирање захтева за дељење или трансфер класификованих података</w:t>
      </w:r>
    </w:p>
    <w:p>
      <w:pPr>
        <w:pStyle w:val="ListBullet"/>
      </w:pPr>
      <w:r>
        <w:rPr>
          <w:b w:val="0"/>
          <w:i w:val="0"/>
        </w:rPr>
        <w:t>провера дестинатион труст зоне и дозвољене класификације</w:t>
      </w:r>
    </w:p>
    <w:p>
      <w:pPr>
        <w:pStyle w:val="ListBullet"/>
      </w:pPr>
      <w:r>
        <w:rPr>
          <w:b w:val="0"/>
          <w:i w:val="0"/>
        </w:rPr>
        <w:t>одређивање потребних заштитних мера према полици-ју</w:t>
      </w:r>
    </w:p>
    <w:p>
      <w:pPr>
        <w:pStyle w:val="ListBullet"/>
      </w:pPr>
      <w:r>
        <w:rPr>
          <w:b w:val="0"/>
          <w:i w:val="0"/>
        </w:rPr>
        <w:t>odobravanje/odbijanje захтева од одговарајуће улоге</w:t>
      </w:r>
    </w:p>
    <w:p>
      <w:pPr>
        <w:pStyle w:val="ListBullet"/>
      </w:pPr>
      <w:r>
        <w:rPr>
          <w:b w:val="0"/>
          <w:i w:val="0"/>
        </w:rPr>
        <w:t>евиденција симулираног трансфера без чувања реалног осетљивог садржаја</w:t>
      </w:r>
    </w:p>
    <w:p>
      <w:pPr>
        <w:pStyle w:val="ListBullet"/>
      </w:pPr>
      <w:r>
        <w:rPr>
          <w:b w:val="0"/>
          <w:i w:val="0"/>
        </w:rPr>
        <w:t>опозив или истек претходно одобреног трансфера</w:t>
      </w:r>
    </w:p>
    <w:p>
      <w:pPr>
        <w:pStyle w:val="ListBullet"/>
      </w:pPr>
      <w:r>
        <w:rPr>
          <w:b w:val="0"/>
          <w:i w:val="0"/>
        </w:rPr>
        <w:t>аудит преглед трансфера по власнику и периоду</w:t>
      </w:r>
    </w:p>
    <w:p>
      <w:bookmarkStart w:id="329" w:name="h329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29"/>
    </w:p>
    <w:p>
      <w:pPr>
        <w:pStyle w:val="ListBullet"/>
      </w:pPr>
      <w:r>
        <w:rPr>
          <w:b w:val="0"/>
          <w:i w:val="0"/>
        </w:rPr>
        <w:t>корисник не може сам себи одобрити трансфер када политика захтева другу улогу</w:t>
      </w:r>
    </w:p>
    <w:p>
      <w:pPr>
        <w:pStyle w:val="ListBullet"/>
      </w:pPr>
      <w:r>
        <w:rPr>
          <w:b w:val="0"/>
          <w:i w:val="0"/>
        </w:rPr>
        <w:t>трансфер у мање поуздану зону мора бити блокиран или имати експлицитан одобрен изузетак</w:t>
      </w:r>
    </w:p>
    <w:p>
      <w:pPr>
        <w:pStyle w:val="ListBullet"/>
      </w:pPr>
      <w:r>
        <w:rPr>
          <w:b w:val="0"/>
          <w:i w:val="0"/>
        </w:rPr>
        <w:t>одобрење мора важити за конкретан обухват и период</w:t>
      </w:r>
    </w:p>
    <w:p>
      <w:pPr>
        <w:pStyle w:val="ListBullet"/>
      </w:pPr>
      <w:r>
        <w:rPr>
          <w:b w:val="0"/>
          <w:i w:val="0"/>
        </w:rPr>
        <w:t>аудит не сме чувати тајни садржај трансферисаних података</w:t>
      </w:r>
    </w:p>
    <w:p>
      <w:pPr>
        <w:pStyle w:val="ListBullet"/>
      </w:pPr>
      <w:r>
        <w:rPr>
          <w:b w:val="0"/>
          <w:i w:val="0"/>
        </w:rPr>
        <w:t>истекло одобрење не сме важити за нови трансфер</w:t>
      </w:r>
    </w:p>
    <w:p>
      <w:bookmarkStart w:id="330" w:name="h33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30"/>
    </w:p>
    <w:p>
      <w:pPr>
        <w:pStyle w:val="ListBullet"/>
      </w:pPr>
      <w:r>
        <w:rPr>
          <w:b w:val="0"/>
          <w:i w:val="0"/>
        </w:rPr>
        <w:t>watermark/tag метадата</w:t>
      </w:r>
    </w:p>
    <w:p>
      <w:pPr>
        <w:pStyle w:val="ListBullet"/>
      </w:pPr>
      <w:r>
        <w:rPr>
          <w:b w:val="0"/>
          <w:i w:val="0"/>
        </w:rPr>
        <w:t>оне-тиме схаринг линк симулатор</w:t>
      </w:r>
    </w:p>
    <w:p>
      <w:pPr>
        <w:pStyle w:val="ListBullet"/>
      </w:pPr>
      <w:r>
        <w:rPr>
          <w:b w:val="0"/>
          <w:i w:val="0"/>
        </w:rPr>
        <w:t>ДЛП догађај након покушаја недозвољеног трансфера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31" w:name="h331"/>
      <w:pPr>
        <w:pStyle w:val="Heading1"/>
        <w:pageBreakBefore w:val="0"/>
      </w:pPr>
      <w:r>
        <w:rPr>
          <w:b w:val="0"/>
          <w:i w:val="0"/>
        </w:rPr>
        <w:t>Р2-19. Криптографска политика и орцхестратион ротације</w:t>
      </w:r>
      <w:bookmarkEnd w:id="331"/>
    </w:p>
    <w:p>
      <w:r>
        <w:rPr>
          <w:b w:val="0"/>
          <w:i w:val="0"/>
        </w:rPr>
        <w:t>Планирање и контролисано спровођење ротације кључева, сертификата и тајни на основу криптографског инвентара и полици-ја.</w:t>
      </w:r>
    </w:p>
    <w:p>
      <w:pPr>
        <w:pStyle w:val="Caption"/>
        <w:keepNext/>
        <w:jc w:val="left"/>
      </w:pPr>
      <w:r>
        <w:t>Табела 55.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CryptoPolicy, RotationPlan, RotationStep, CryptoFinding, CompatibilityCheck, RollbackPlan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Р2-05, Р2-06,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32" w:name="h33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32"/>
    </w:p>
    <w:p>
      <w:pPr>
        <w:pStyle w:val="ListBullet"/>
      </w:pPr>
      <w:r>
        <w:rPr>
          <w:b w:val="0"/>
          <w:i w:val="0"/>
        </w:rPr>
        <w:t>дефинисање дозвољених алгоритама и максималног периода коришћења</w:t>
      </w:r>
    </w:p>
    <w:p>
      <w:pPr>
        <w:pStyle w:val="ListBullet"/>
      </w:pPr>
      <w:r>
        <w:rPr>
          <w:b w:val="0"/>
          <w:i w:val="0"/>
        </w:rPr>
        <w:t>детекција средства које крши криптографску политику</w:t>
      </w:r>
    </w:p>
    <w:p>
      <w:pPr>
        <w:pStyle w:val="ListBullet"/>
      </w:pPr>
      <w:r>
        <w:rPr>
          <w:b w:val="0"/>
          <w:i w:val="0"/>
        </w:rPr>
        <w:t>креирање плана ротације са зависним сервисима</w:t>
      </w:r>
    </w:p>
    <w:p>
      <w:pPr>
        <w:pStyle w:val="ListBullet"/>
      </w:pPr>
      <w:r>
        <w:rPr>
          <w:b w:val="0"/>
          <w:i w:val="0"/>
        </w:rPr>
        <w:t>провера да циљна апликација подржава нову verziju/algoritam</w:t>
      </w:r>
    </w:p>
    <w:p>
      <w:pPr>
        <w:pStyle w:val="ListBullet"/>
      </w:pPr>
      <w:r>
        <w:rPr>
          <w:b w:val="0"/>
          <w:i w:val="0"/>
        </w:rPr>
        <w:t>симулирано активирање нове цредентиал верзије</w:t>
      </w:r>
    </w:p>
    <w:p>
      <w:pPr>
        <w:pStyle w:val="ListBullet"/>
      </w:pPr>
      <w:r>
        <w:rPr>
          <w:b w:val="0"/>
          <w:i w:val="0"/>
        </w:rPr>
        <w:t>контролисано повлачење старе верзије након верификације</w:t>
      </w:r>
    </w:p>
    <w:p>
      <w:pPr>
        <w:pStyle w:val="ListBullet"/>
      </w:pPr>
      <w:r>
        <w:rPr>
          <w:b w:val="0"/>
          <w:i w:val="0"/>
        </w:rPr>
        <w:t>роллбацк евиденција ако ротација прекине очекивани сервис</w:t>
      </w:r>
    </w:p>
    <w:p>
      <w:bookmarkStart w:id="333" w:name="h333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33"/>
    </w:p>
    <w:p>
      <w:pPr>
        <w:pStyle w:val="ListBullet"/>
      </w:pPr>
      <w:r>
        <w:rPr>
          <w:b w:val="0"/>
          <w:i w:val="0"/>
        </w:rPr>
        <w:t>ротација не сме излагати тајни материјал у логу или аудит-у</w:t>
      </w:r>
    </w:p>
    <w:p>
      <w:pPr>
        <w:pStyle w:val="ListBullet"/>
      </w:pPr>
      <w:r>
        <w:rPr>
          <w:b w:val="0"/>
          <w:i w:val="0"/>
        </w:rPr>
        <w:t>стара верзија се не опозива пре дефинисане потврде када је потребан оверлап период</w:t>
      </w:r>
    </w:p>
    <w:p>
      <w:pPr>
        <w:pStyle w:val="ListBullet"/>
      </w:pPr>
      <w:r>
        <w:rPr>
          <w:b w:val="0"/>
          <w:i w:val="0"/>
        </w:rPr>
        <w:t>план мора имати власника и recovery/rollback корак за критичне системе</w:t>
      </w:r>
    </w:p>
    <w:p>
      <w:pPr>
        <w:pStyle w:val="ListBullet"/>
      </w:pPr>
      <w:r>
        <w:rPr>
          <w:b w:val="0"/>
          <w:i w:val="0"/>
        </w:rPr>
        <w:t>црипто полици мора бити верзионисана</w:t>
      </w:r>
    </w:p>
    <w:p>
      <w:pPr>
        <w:pStyle w:val="ListBullet"/>
      </w:pPr>
      <w:r>
        <w:rPr>
          <w:b w:val="0"/>
          <w:i w:val="0"/>
        </w:rPr>
        <w:t>цомпромисед средство може захтевати убрзану ротацију која се јасно разликује од планиране</w:t>
      </w:r>
    </w:p>
    <w:p>
      <w:bookmarkStart w:id="334" w:name="h33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34"/>
    </w:p>
    <w:p>
      <w:pPr>
        <w:pStyle w:val="ListBullet"/>
      </w:pPr>
      <w:r>
        <w:rPr>
          <w:b w:val="0"/>
          <w:i w:val="0"/>
        </w:rPr>
        <w:t>масс ротатион цампаигн</w:t>
      </w:r>
    </w:p>
    <w:p>
      <w:pPr>
        <w:pStyle w:val="ListBullet"/>
      </w:pPr>
      <w:r>
        <w:rPr>
          <w:b w:val="0"/>
          <w:i w:val="0"/>
        </w:rPr>
        <w:t>алгоритхм мигратион планнинг</w:t>
      </w:r>
    </w:p>
    <w:p>
      <w:pPr>
        <w:pStyle w:val="ListBullet"/>
      </w:pPr>
      <w:r>
        <w:rPr>
          <w:b w:val="0"/>
          <w:i w:val="0"/>
        </w:rPr>
        <w:t>симулатор сервице-а који не подржава нову верзију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35" w:name="h335"/>
      <w:pPr>
        <w:pStyle w:val="Heading1"/>
        <w:pageBreakBefore w:val="0"/>
      </w:pPr>
      <w:r>
        <w:rPr>
          <w:b w:val="0"/>
          <w:i w:val="0"/>
        </w:rPr>
        <w:t>Р2-20. Сецурити баселине дрифт и ремедиатион</w:t>
      </w:r>
      <w:bookmarkEnd w:id="335"/>
    </w:p>
    <w:p>
      <w:r>
        <w:rPr>
          <w:b w:val="0"/>
          <w:i w:val="0"/>
        </w:rPr>
        <w:t>Аутоматизовано или симулирано поређење ассет конфигурације са безбедносним баселине-ом и праћење процеса корекције.</w:t>
      </w:r>
    </w:p>
    <w:p>
      <w:pPr>
        <w:pStyle w:val="Caption"/>
        <w:keepNext/>
        <w:jc w:val="left"/>
      </w:pPr>
      <w:r>
        <w:t>Табела 56.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SecurityBaseline, ConfigurationSnapshot, DriftFinding, Ремедиатион, Ексцептион, Верифицатион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Р1-10, Р1-16, Р1-02,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36" w:name="h33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36"/>
    </w:p>
    <w:p>
      <w:pPr>
        <w:pStyle w:val="ListBullet"/>
      </w:pPr>
      <w:r>
        <w:rPr>
          <w:b w:val="0"/>
          <w:i w:val="0"/>
        </w:rPr>
        <w:t>пријем симулираног цонфигуратион снапсхот-а</w:t>
      </w:r>
    </w:p>
    <w:p>
      <w:pPr>
        <w:pStyle w:val="ListBullet"/>
      </w:pPr>
      <w:r>
        <w:rPr>
          <w:b w:val="0"/>
          <w:i w:val="0"/>
        </w:rPr>
        <w:t>евалуација снапсхот-а према важећем сецурити баселине-у</w:t>
      </w:r>
    </w:p>
    <w:p>
      <w:pPr>
        <w:pStyle w:val="ListBullet"/>
      </w:pPr>
      <w:r>
        <w:rPr>
          <w:b w:val="0"/>
          <w:i w:val="0"/>
        </w:rPr>
        <w:t>отварање налаза за неусаглашену контролу</w:t>
      </w:r>
    </w:p>
    <w:p>
      <w:pPr>
        <w:pStyle w:val="ListBullet"/>
      </w:pPr>
      <w:r>
        <w:rPr>
          <w:b w:val="0"/>
          <w:i w:val="0"/>
        </w:rPr>
        <w:t>додела ремедиатион власника и рока</w:t>
      </w:r>
    </w:p>
    <w:p>
      <w:pPr>
        <w:pStyle w:val="ListBullet"/>
      </w:pPr>
      <w:r>
        <w:rPr>
          <w:b w:val="0"/>
          <w:i w:val="0"/>
        </w:rPr>
        <w:t>одобравање временски ограниченог изузетка</w:t>
      </w:r>
    </w:p>
    <w:p>
      <w:pPr>
        <w:pStyle w:val="ListBullet"/>
      </w:pPr>
      <w:r>
        <w:rPr>
          <w:b w:val="0"/>
          <w:i w:val="0"/>
        </w:rPr>
        <w:t>поновна провера након корекције</w:t>
      </w:r>
    </w:p>
    <w:p>
      <w:pPr>
        <w:pStyle w:val="ListBullet"/>
      </w:pPr>
      <w:r>
        <w:rPr>
          <w:b w:val="0"/>
          <w:i w:val="0"/>
        </w:rPr>
        <w:t>затварање налаза уз доказ верификације</w:t>
      </w:r>
    </w:p>
    <w:p>
      <w:bookmarkStart w:id="337" w:name="h337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337"/>
    </w:p>
    <w:p>
      <w:pPr>
        <w:pStyle w:val="ListBullet"/>
      </w:pPr>
      <w:r>
        <w:rPr>
          <w:b w:val="0"/>
          <w:i w:val="0"/>
        </w:rPr>
        <w:t>баселине мора бити верзионисан и везан за тип ассет-а</w:t>
      </w:r>
    </w:p>
    <w:p>
      <w:pPr>
        <w:pStyle w:val="ListBullet"/>
      </w:pPr>
      <w:r>
        <w:rPr>
          <w:b w:val="0"/>
          <w:i w:val="0"/>
        </w:rPr>
        <w:t>налаз мора садржати довољно метадата за репродукцију без откривања тајни</w:t>
      </w:r>
    </w:p>
    <w:p>
      <w:pPr>
        <w:pStyle w:val="ListBullet"/>
      </w:pPr>
      <w:r>
        <w:rPr>
          <w:b w:val="0"/>
          <w:i w:val="0"/>
        </w:rPr>
        <w:t>изузетак мора имати разлог, власника и датум истека</w:t>
      </w:r>
    </w:p>
    <w:p>
      <w:pPr>
        <w:pStyle w:val="ListBullet"/>
      </w:pPr>
      <w:r>
        <w:rPr>
          <w:b w:val="0"/>
          <w:i w:val="0"/>
        </w:rPr>
        <w:t>затварање захтева нову проверу или други прихватљив доказ</w:t>
      </w:r>
    </w:p>
    <w:p>
      <w:pPr>
        <w:pStyle w:val="ListBullet"/>
      </w:pPr>
      <w:r>
        <w:rPr>
          <w:b w:val="0"/>
          <w:i w:val="0"/>
        </w:rPr>
        <w:t>критични дрифт може повећати риск сцоре али не сме аутоматски мењати процену без документоване формуле</w:t>
      </w:r>
    </w:p>
    <w:p>
      <w:bookmarkStart w:id="338" w:name="h33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38"/>
    </w:p>
    <w:p>
      <w:pPr>
        <w:pStyle w:val="ListBullet"/>
      </w:pPr>
      <w:r>
        <w:rPr>
          <w:b w:val="0"/>
          <w:i w:val="0"/>
        </w:rPr>
        <w:t>цомплианце сцоре</w:t>
      </w:r>
    </w:p>
    <w:p>
      <w:pPr>
        <w:pStyle w:val="ListBullet"/>
      </w:pPr>
      <w:r>
        <w:rPr>
          <w:b w:val="0"/>
          <w:i w:val="0"/>
        </w:rPr>
        <w:t>булк ремедиатион цампаигн</w:t>
      </w:r>
    </w:p>
    <w:p>
      <w:pPr>
        <w:pStyle w:val="ListBullet"/>
      </w:pPr>
      <w:r>
        <w:rPr>
          <w:b w:val="0"/>
          <w:i w:val="0"/>
        </w:rPr>
        <w:t>интегратион са цханге манагемент симулатором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39" w:name="h339"/>
      <w:pPr>
        <w:pStyle w:val="Heading1"/>
        <w:pageBreakBefore w:val="0"/>
      </w:pPr>
      <w:r>
        <w:rPr>
          <w:b w:val="0"/>
          <w:i w:val="0"/>
        </w:rPr>
        <w:t>Р2-21. Цонсент лифецицле и преференце енфорцемент</w:t>
      </w:r>
      <w:bookmarkEnd w:id="339"/>
    </w:p>
    <w:p>
      <w:r>
        <w:rPr>
          <w:b w:val="0"/>
          <w:i w:val="0"/>
        </w:rPr>
        <w:t>Оперативни ток којим се consent/preference одлуке проверавају при приступу подацима и пропагирају до цонсумер процеса.</w:t>
      </w:r>
    </w:p>
    <w:p>
      <w:pPr>
        <w:pStyle w:val="Caption"/>
        <w:keepNext/>
        <w:jc w:val="left"/>
      </w:pPr>
      <w:r>
        <w:t>Табела 57.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ConsentDecision, PreferenceSnapshot, EnforcementCheck, WithdrawalEvent, ProcessingBlock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Р1-21, Р1-07,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40" w:name="h34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40"/>
    </w:p>
    <w:p>
      <w:pPr>
        <w:pStyle w:val="ListBullet"/>
      </w:pPr>
      <w:r>
        <w:rPr>
          <w:b w:val="0"/>
          <w:i w:val="0"/>
        </w:rPr>
        <w:t>евалуација да ли је обрада дозвољена за сврху</w:t>
      </w:r>
    </w:p>
    <w:p>
      <w:pPr>
        <w:pStyle w:val="ListBullet"/>
      </w:pPr>
      <w:r>
        <w:rPr>
          <w:b w:val="0"/>
          <w:i w:val="0"/>
        </w:rPr>
        <w:t>блокирање обраде након повлачења цонсент-а</w:t>
      </w:r>
    </w:p>
    <w:p>
      <w:pPr>
        <w:pStyle w:val="ListBullet"/>
      </w:pPr>
      <w:r>
        <w:rPr>
          <w:b w:val="0"/>
          <w:i w:val="0"/>
        </w:rPr>
        <w:t>креирање витхдравал евент-а</w:t>
      </w:r>
    </w:p>
    <w:p>
      <w:pPr>
        <w:pStyle w:val="ListBullet"/>
      </w:pPr>
      <w:r>
        <w:rPr>
          <w:b w:val="0"/>
          <w:i w:val="0"/>
        </w:rPr>
        <w:t>пропагација промене преференце-а ка цонсумер адаптеру</w:t>
      </w:r>
    </w:p>
    <w:p>
      <w:pPr>
        <w:pStyle w:val="ListBullet"/>
      </w:pPr>
      <w:r>
        <w:rPr>
          <w:b w:val="0"/>
          <w:i w:val="0"/>
        </w:rPr>
        <w:t>аудит allow/deny одлуке</w:t>
      </w:r>
    </w:p>
    <w:p>
      <w:pPr>
        <w:pStyle w:val="ListBullet"/>
      </w:pPr>
      <w:r>
        <w:rPr>
          <w:b w:val="0"/>
          <w:i w:val="0"/>
        </w:rPr>
        <w:t>преглед процеса погођених повлачењем цонсент-а</w:t>
      </w:r>
    </w:p>
    <w:p>
      <w:bookmarkStart w:id="341" w:name="h341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41"/>
    </w:p>
    <w:p>
      <w:pPr>
        <w:pStyle w:val="ListBullet"/>
      </w:pPr>
      <w:r>
        <w:rPr>
          <w:b w:val="0"/>
          <w:i w:val="0"/>
        </w:rPr>
        <w:t>витхдравал мора произвести проверљив security/privacy евент</w:t>
      </w:r>
    </w:p>
    <w:p>
      <w:pPr>
        <w:pStyle w:val="ListBullet"/>
      </w:pPr>
      <w:r>
        <w:rPr>
          <w:b w:val="0"/>
          <w:i w:val="0"/>
        </w:rPr>
        <w:t>стари цонсент снапсхот не сме валидирати нову сврху</w:t>
      </w:r>
    </w:p>
    <w:p>
      <w:pPr>
        <w:pStyle w:val="ListBullet"/>
      </w:pPr>
      <w:r>
        <w:rPr>
          <w:b w:val="0"/>
          <w:i w:val="0"/>
        </w:rPr>
        <w:t>обрада без познатог основа мора добити детерминистичан дени или рекуирес-преглед исход</w:t>
      </w:r>
    </w:p>
    <w:p>
      <w:pPr>
        <w:pStyle w:val="ListBullet"/>
      </w:pPr>
      <w:r>
        <w:rPr>
          <w:b w:val="0"/>
          <w:i w:val="0"/>
        </w:rPr>
        <w:t>цонсумер не сме добити више података него што је потребно за енфорцемент</w:t>
      </w:r>
    </w:p>
    <w:p>
      <w:bookmarkStart w:id="342" w:name="h34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42"/>
    </w:p>
    <w:p>
      <w:pPr>
        <w:pStyle w:val="ListBullet"/>
      </w:pPr>
      <w:r>
        <w:rPr>
          <w:b w:val="0"/>
          <w:i w:val="0"/>
        </w:rPr>
        <w:t>преференце синц симулатор</w:t>
      </w:r>
    </w:p>
    <w:p>
      <w:pPr>
        <w:pStyle w:val="ListBullet"/>
      </w:pPr>
      <w:r>
        <w:rPr>
          <w:b w:val="0"/>
          <w:i w:val="0"/>
        </w:rPr>
        <w:t>граце-период правила</w:t>
      </w:r>
    </w:p>
    <w:p>
      <w:pPr>
        <w:pStyle w:val="ListBullet"/>
      </w:pPr>
      <w:r>
        <w:rPr>
          <w:b w:val="0"/>
          <w:i w:val="0"/>
        </w:rPr>
        <w:t>приваци дасхбоард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43" w:name="h343"/>
      <w:pPr>
        <w:pStyle w:val="Heading1"/>
        <w:pageBreakBefore w:val="0"/>
      </w:pPr>
      <w:r>
        <w:rPr>
          <w:b w:val="0"/>
          <w:i w:val="0"/>
        </w:rPr>
        <w:t>Р2-22. Сецурити траининг цампаигн развојни ток</w:t>
      </w:r>
      <w:bookmarkEnd w:id="343"/>
    </w:p>
    <w:p>
      <w:r>
        <w:rPr>
          <w:b w:val="0"/>
          <w:i w:val="0"/>
        </w:rPr>
        <w:t>Планирање, извршавање и праћење аваренесс кампање са контролисаним обавештењима и доказима завршетка.</w:t>
      </w:r>
    </w:p>
    <w:p>
      <w:pPr>
        <w:pStyle w:val="Caption"/>
        <w:keepNext/>
        <w:jc w:val="left"/>
      </w:pPr>
      <w:r>
        <w:t>Табела 58.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TrainingCampaign, AssignmentBatch, Реминдер, CompletionEvidence, CampaignStatus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Р1-22, Р1-11,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44" w:name="h34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44"/>
    </w:p>
    <w:p>
      <w:pPr>
        <w:pStyle w:val="ListBullet"/>
      </w:pPr>
      <w:r>
        <w:rPr>
          <w:b w:val="0"/>
          <w:i w:val="0"/>
        </w:rPr>
        <w:t>креирање кампање за циљну групу</w:t>
      </w:r>
    </w:p>
    <w:p>
      <w:pPr>
        <w:pStyle w:val="ListBullet"/>
      </w:pPr>
      <w:r>
        <w:rPr>
          <w:b w:val="0"/>
          <w:i w:val="0"/>
        </w:rPr>
        <w:t>генерисање ассигнмент-а</w:t>
      </w:r>
    </w:p>
    <w:p>
      <w:pPr>
        <w:pStyle w:val="ListBullet"/>
      </w:pPr>
      <w:r>
        <w:rPr>
          <w:b w:val="0"/>
          <w:i w:val="0"/>
        </w:rPr>
        <w:t>слање симулираног реминдер-а</w:t>
      </w:r>
    </w:p>
    <w:p>
      <w:pPr>
        <w:pStyle w:val="ListBullet"/>
      </w:pPr>
      <w:r>
        <w:rPr>
          <w:b w:val="0"/>
          <w:i w:val="0"/>
        </w:rPr>
        <w:t>праћење статуса по кориснику</w:t>
      </w:r>
    </w:p>
    <w:p>
      <w:pPr>
        <w:pStyle w:val="ListBullet"/>
      </w:pPr>
      <w:r>
        <w:rPr>
          <w:b w:val="0"/>
          <w:i w:val="0"/>
        </w:rPr>
        <w:t>ескалација ка одговорној групи за кашњења</w:t>
      </w:r>
    </w:p>
    <w:p>
      <w:pPr>
        <w:pStyle w:val="ListBullet"/>
      </w:pPr>
      <w:r>
        <w:rPr>
          <w:b w:val="0"/>
          <w:i w:val="0"/>
        </w:rPr>
        <w:t>затварање кампање уз извештај</w:t>
      </w:r>
    </w:p>
    <w:p>
      <w:bookmarkStart w:id="345" w:name="h345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45"/>
    </w:p>
    <w:p>
      <w:pPr>
        <w:pStyle w:val="ListBullet"/>
      </w:pPr>
      <w:r>
        <w:rPr>
          <w:b w:val="0"/>
          <w:i w:val="0"/>
        </w:rPr>
        <w:t>кампања мора имати обухват, рок и овнер-а</w:t>
      </w:r>
    </w:p>
    <w:p>
      <w:pPr>
        <w:pStyle w:val="ListBullet"/>
      </w:pPr>
      <w:r>
        <w:rPr>
          <w:b w:val="0"/>
          <w:i w:val="0"/>
        </w:rPr>
        <w:t>реминдер не сме излагати осетљиве детаље другим корисницима</w:t>
      </w:r>
    </w:p>
    <w:p>
      <w:pPr>
        <w:pStyle w:val="ListBullet"/>
      </w:pPr>
      <w:r>
        <w:rPr>
          <w:b w:val="0"/>
          <w:i w:val="0"/>
        </w:rPr>
        <w:t>статус завршетка мора референцирати верзију модула</w:t>
      </w:r>
    </w:p>
    <w:p>
      <w:pPr>
        <w:pStyle w:val="ListBullet"/>
      </w:pPr>
      <w:r>
        <w:rPr>
          <w:b w:val="0"/>
          <w:i w:val="0"/>
        </w:rPr>
        <w:t>кампања не сме користити реалне пхисхинг линкове или обмањујућу инфраструктуру</w:t>
      </w:r>
    </w:p>
    <w:p>
      <w:bookmarkStart w:id="346" w:name="h34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46"/>
    </w:p>
    <w:p>
      <w:pPr>
        <w:pStyle w:val="ListBullet"/>
      </w:pPr>
      <w:r>
        <w:rPr>
          <w:b w:val="0"/>
          <w:i w:val="0"/>
        </w:rPr>
        <w:t>адаптиве реминдерс</w:t>
      </w:r>
    </w:p>
    <w:p>
      <w:pPr>
        <w:pStyle w:val="ListBullet"/>
      </w:pPr>
      <w:r>
        <w:rPr>
          <w:b w:val="0"/>
          <w:i w:val="0"/>
        </w:rPr>
        <w:t>аваренесс тренд</w:t>
      </w:r>
    </w:p>
    <w:p>
      <w:pPr>
        <w:pStyle w:val="ListBullet"/>
      </w:pPr>
      <w:r>
        <w:rPr>
          <w:b w:val="0"/>
          <w:i w:val="0"/>
        </w:rPr>
        <w:t>роле-басед цампаигн темплатес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47" w:name="h347"/>
      <w:pPr>
        <w:pStyle w:val="Heading1"/>
        <w:pageBreakBefore w:val="0"/>
      </w:pPr>
      <w:r>
        <w:rPr>
          <w:b w:val="0"/>
          <w:i w:val="0"/>
        </w:rPr>
        <w:t>Р2-23. Полици ексцептион развојни ток и цомпенсатинг цонтролс</w:t>
      </w:r>
      <w:bookmarkEnd w:id="347"/>
    </w:p>
    <w:p>
      <w:r>
        <w:rPr>
          <w:b w:val="0"/>
          <w:i w:val="0"/>
        </w:rPr>
        <w:t>Контролисани процес од захтева за полици изузетак до одлуке, цомпенсатинг цонтрол-а и истека.</w:t>
      </w:r>
    </w:p>
    <w:p>
      <w:pPr>
        <w:pStyle w:val="Caption"/>
        <w:keepNext/>
        <w:jc w:val="left"/>
      </w:pPr>
      <w:r>
        <w:t>Табела 59.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ExceptionRequest, ApprovalDecision, CompensatingControl, ExpiryReview, ExceptionRisk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Р1-23, Р1-16,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48" w:name="h34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48"/>
    </w:p>
    <w:p>
      <w:pPr>
        <w:pStyle w:val="ListBullet"/>
      </w:pPr>
      <w:r>
        <w:rPr>
          <w:b w:val="0"/>
          <w:i w:val="0"/>
        </w:rPr>
        <w:t>отварање захтева за изузетак</w:t>
      </w:r>
    </w:p>
    <w:p>
      <w:pPr>
        <w:pStyle w:val="ListBullet"/>
      </w:pPr>
      <w:r>
        <w:rPr>
          <w:b w:val="0"/>
          <w:i w:val="0"/>
        </w:rPr>
        <w:t>додела ризика и цомпенсатинг цонтрол-а</w:t>
      </w:r>
    </w:p>
    <w:p>
      <w:pPr>
        <w:pStyle w:val="ListBullet"/>
      </w:pPr>
      <w:r>
        <w:rPr>
          <w:b w:val="0"/>
          <w:i w:val="0"/>
        </w:rPr>
        <w:t>одобравање или одбијање захтева</w:t>
      </w:r>
    </w:p>
    <w:p>
      <w:pPr>
        <w:pStyle w:val="ListBullet"/>
      </w:pPr>
      <w:r>
        <w:rPr>
          <w:b w:val="0"/>
          <w:i w:val="0"/>
        </w:rPr>
        <w:t>обавештење пред истек изузетка</w:t>
      </w:r>
    </w:p>
    <w:p>
      <w:pPr>
        <w:pStyle w:val="ListBullet"/>
      </w:pPr>
      <w:r>
        <w:rPr>
          <w:b w:val="0"/>
          <w:i w:val="0"/>
        </w:rPr>
        <w:t>периодична ре-евалуација активних изузетака</w:t>
      </w:r>
    </w:p>
    <w:p>
      <w:pPr>
        <w:pStyle w:val="ListBullet"/>
      </w:pPr>
      <w:r>
        <w:rPr>
          <w:b w:val="0"/>
          <w:i w:val="0"/>
        </w:rPr>
        <w:t>затварање изузетка и верификација стања</w:t>
      </w:r>
    </w:p>
    <w:p>
      <w:bookmarkStart w:id="349" w:name="h349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49"/>
    </w:p>
    <w:p>
      <w:pPr>
        <w:pStyle w:val="ListBullet"/>
      </w:pPr>
      <w:r>
        <w:rPr>
          <w:b w:val="0"/>
          <w:i w:val="0"/>
        </w:rPr>
        <w:t>одобрен изузетак мора имати рок истека</w:t>
      </w:r>
    </w:p>
    <w:p>
      <w:pPr>
        <w:pStyle w:val="ListBullet"/>
      </w:pPr>
      <w:r>
        <w:rPr>
          <w:b w:val="0"/>
          <w:i w:val="0"/>
        </w:rPr>
        <w:t>цомпенсатинг цонтрол мора бити повезан са конкретном контролом или гап-ом</w:t>
      </w:r>
    </w:p>
    <w:p>
      <w:pPr>
        <w:pStyle w:val="ListBullet"/>
      </w:pPr>
      <w:r>
        <w:rPr>
          <w:b w:val="0"/>
          <w:i w:val="0"/>
        </w:rPr>
        <w:t>истек изузетка мора произвести јасно оперативно стање</w:t>
      </w:r>
    </w:p>
    <w:p>
      <w:pPr>
        <w:pStyle w:val="ListBullet"/>
      </w:pPr>
      <w:r>
        <w:rPr>
          <w:b w:val="0"/>
          <w:i w:val="0"/>
        </w:rPr>
        <w:t>неодобрен захтев не сме мењати статус контроле</w:t>
      </w:r>
    </w:p>
    <w:p>
      <w:bookmarkStart w:id="350" w:name="h35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50"/>
    </w:p>
    <w:p>
      <w:pPr>
        <w:pStyle w:val="ListBullet"/>
      </w:pPr>
      <w:r>
        <w:rPr>
          <w:b w:val="0"/>
          <w:i w:val="0"/>
        </w:rPr>
        <w:t>мулти-степ аппровал</w:t>
      </w:r>
    </w:p>
    <w:p>
      <w:pPr>
        <w:pStyle w:val="ListBullet"/>
      </w:pPr>
      <w:r>
        <w:rPr>
          <w:b w:val="0"/>
          <w:i w:val="0"/>
        </w:rPr>
        <w:t>ексцептион преглед боард симулатор</w:t>
      </w:r>
    </w:p>
    <w:p>
      <w:pPr>
        <w:pStyle w:val="ListBullet"/>
      </w:pPr>
      <w:r>
        <w:rPr>
          <w:b w:val="0"/>
          <w:i w:val="0"/>
        </w:rPr>
        <w:t>риск аццептанце пакет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51" w:name="h351"/>
      <w:pPr>
        <w:pStyle w:val="Heading1"/>
        <w:pageBreakBefore w:val="0"/>
      </w:pPr>
      <w:r>
        <w:rPr>
          <w:b w:val="0"/>
          <w:i w:val="0"/>
        </w:rPr>
        <w:t>Р2-24. Сервице-аццоунт преглед и стале-цредентиал цлеануп</w:t>
      </w:r>
      <w:bookmarkEnd w:id="351"/>
    </w:p>
    <w:p>
      <w:r>
        <w:rPr>
          <w:b w:val="0"/>
          <w:i w:val="0"/>
        </w:rPr>
        <w:t>Периодична провера нон-хуман идентитета, њихових овнер-а и цредентиал метадата ради уклањања застарелих или прешироких права.</w:t>
      </w:r>
    </w:p>
    <w:p>
      <w:pPr>
        <w:pStyle w:val="Caption"/>
        <w:keepNext/>
        <w:jc w:val="left"/>
      </w:pPr>
      <w:r>
        <w:t>Табела 60.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ServiceAccountReview, StaleCredential, ScopeFinding, CleanupAction, ReviewOutcome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Р1-24, Р2-04,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52" w:name="h35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52"/>
    </w:p>
    <w:p>
      <w:pPr>
        <w:pStyle w:val="ListBullet"/>
      </w:pPr>
      <w:r>
        <w:rPr>
          <w:b w:val="0"/>
          <w:i w:val="0"/>
        </w:rPr>
        <w:t>покретање преглед кампање за сервице аццоунт-е</w:t>
      </w:r>
    </w:p>
    <w:p>
      <w:pPr>
        <w:pStyle w:val="ListBullet"/>
      </w:pPr>
      <w:r>
        <w:rPr>
          <w:b w:val="0"/>
          <w:i w:val="0"/>
        </w:rPr>
        <w:t>идентификација налога без овнер-а или активности</w:t>
      </w:r>
    </w:p>
    <w:p>
      <w:pPr>
        <w:pStyle w:val="ListBullet"/>
      </w:pPr>
      <w:r>
        <w:rPr>
          <w:b w:val="0"/>
          <w:i w:val="0"/>
        </w:rPr>
        <w:t>детекција прешироког обухвата</w:t>
      </w:r>
    </w:p>
    <w:p>
      <w:pPr>
        <w:pStyle w:val="ListBullet"/>
      </w:pPr>
      <w:r>
        <w:rPr>
          <w:b w:val="0"/>
          <w:i w:val="0"/>
        </w:rPr>
        <w:t>предлог ротације или деактивације цредентиал-а</w:t>
      </w:r>
    </w:p>
    <w:p>
      <w:pPr>
        <w:pStyle w:val="ListBullet"/>
      </w:pPr>
      <w:r>
        <w:rPr>
          <w:b w:val="0"/>
          <w:i w:val="0"/>
        </w:rPr>
        <w:t>потврда овнер-а или цлеануп акције</w:t>
      </w:r>
    </w:p>
    <w:p>
      <w:pPr>
        <w:pStyle w:val="ListBullet"/>
      </w:pPr>
      <w:r>
        <w:rPr>
          <w:b w:val="0"/>
          <w:i w:val="0"/>
        </w:rPr>
        <w:t>аудит преглед исхода</w:t>
      </w:r>
    </w:p>
    <w:p>
      <w:bookmarkStart w:id="353" w:name="h353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53"/>
    </w:p>
    <w:p>
      <w:pPr>
        <w:pStyle w:val="ListBullet"/>
      </w:pPr>
      <w:r>
        <w:rPr>
          <w:b w:val="0"/>
          <w:i w:val="0"/>
        </w:rPr>
        <w:t>цлеануп не сме аутоматски обрисати тајну без контролисане одлуке</w:t>
      </w:r>
    </w:p>
    <w:p>
      <w:pPr>
        <w:pStyle w:val="ListBullet"/>
      </w:pPr>
      <w:r>
        <w:rPr>
          <w:b w:val="0"/>
          <w:i w:val="0"/>
        </w:rPr>
        <w:t>стале статус мора имати критеријум и податке на основу којих је утврђен</w:t>
      </w:r>
    </w:p>
    <w:p>
      <w:pPr>
        <w:pStyle w:val="ListBullet"/>
      </w:pPr>
      <w:r>
        <w:rPr>
          <w:b w:val="0"/>
          <w:i w:val="0"/>
        </w:rPr>
        <w:t>овнер мора потврдити пословну сврху критичног сервице аццоунт-а</w:t>
      </w:r>
    </w:p>
    <w:p>
      <w:pPr>
        <w:pStyle w:val="ListBullet"/>
      </w:pPr>
      <w:r>
        <w:rPr>
          <w:b w:val="0"/>
          <w:i w:val="0"/>
        </w:rPr>
        <w:t>преглед исход мора бити аудитабилан</w:t>
      </w:r>
    </w:p>
    <w:p>
      <w:bookmarkStart w:id="354" w:name="h35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54"/>
    </w:p>
    <w:p>
      <w:pPr>
        <w:pStyle w:val="ListBullet"/>
      </w:pPr>
      <w:r>
        <w:rPr>
          <w:b w:val="0"/>
          <w:i w:val="0"/>
        </w:rPr>
        <w:t>аттестатион развојни ток</w:t>
      </w:r>
    </w:p>
    <w:p>
      <w:pPr>
        <w:pStyle w:val="ListBullet"/>
      </w:pPr>
      <w:r>
        <w:rPr>
          <w:b w:val="0"/>
          <w:i w:val="0"/>
        </w:rPr>
        <w:t>риск сцоре за нон-хуман идентити</w:t>
      </w:r>
    </w:p>
    <w:p>
      <w:pPr>
        <w:pStyle w:val="ListBullet"/>
      </w:pPr>
      <w:r>
        <w:rPr>
          <w:b w:val="0"/>
          <w:i w:val="0"/>
        </w:rPr>
        <w:t>булк цредентиал ротатион цандидате лист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55" w:name="h355"/>
      <w:pPr>
        <w:pStyle w:val="Heading1"/>
        <w:pageBreakBefore w:val="0"/>
      </w:pPr>
      <w:r>
        <w:rPr>
          <w:b w:val="0"/>
          <w:i w:val="0"/>
        </w:rPr>
        <w:t>Р2-25. Сессион аномали и импоссибле-травел детецтион</w:t>
      </w:r>
      <w:bookmarkEnd w:id="355"/>
    </w:p>
    <w:p>
      <w:r>
        <w:rPr>
          <w:b w:val="0"/>
          <w:i w:val="0"/>
        </w:rPr>
        <w:t>Детекција неуобичајених сесијских образаца кроз објашњива правила и контролисане симулиране податке.</w:t>
      </w:r>
    </w:p>
    <w:p>
      <w:pPr>
        <w:pStyle w:val="Caption"/>
        <w:keepNext/>
        <w:jc w:val="left"/>
      </w:pPr>
      <w:r>
        <w:t>Табела 61.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SessionAnomaly, LoginEvent, GeoVelocity, DeviceChange, AnomalyFinding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Р2-17, Р1-13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56" w:name="h35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56"/>
    </w:p>
    <w:p>
      <w:pPr>
        <w:pStyle w:val="ListBullet"/>
      </w:pPr>
      <w:r>
        <w:rPr>
          <w:b w:val="0"/>
          <w:i w:val="0"/>
        </w:rPr>
        <w:t>пријем login/session догађаја</w:t>
      </w:r>
    </w:p>
    <w:p>
      <w:pPr>
        <w:pStyle w:val="ListBullet"/>
      </w:pPr>
      <w:r>
        <w:rPr>
          <w:b w:val="0"/>
          <w:i w:val="0"/>
        </w:rPr>
        <w:t>евалуација импоссибле-травел правила</w:t>
      </w:r>
    </w:p>
    <w:p>
      <w:pPr>
        <w:pStyle w:val="ListBullet"/>
      </w:pPr>
      <w:r>
        <w:rPr>
          <w:b w:val="0"/>
          <w:i w:val="0"/>
        </w:rPr>
        <w:t>детекција нагле промене уређаја или локације</w:t>
      </w:r>
    </w:p>
    <w:p>
      <w:pPr>
        <w:pStyle w:val="ListBullet"/>
      </w:pPr>
      <w:r>
        <w:rPr>
          <w:b w:val="0"/>
          <w:i w:val="0"/>
        </w:rPr>
        <w:t>генерисање аномали финдинг-а</w:t>
      </w:r>
    </w:p>
    <w:p>
      <w:pPr>
        <w:pStyle w:val="ListBullet"/>
      </w:pPr>
      <w:r>
        <w:rPr>
          <w:b w:val="0"/>
          <w:i w:val="0"/>
        </w:rPr>
        <w:t>повезивање налаза са корисником и сесијом</w:t>
      </w:r>
    </w:p>
    <w:p>
      <w:pPr>
        <w:pStyle w:val="ListBullet"/>
      </w:pPr>
      <w:r>
        <w:rPr>
          <w:b w:val="0"/>
          <w:i w:val="0"/>
        </w:rPr>
        <w:t>потврда, одбацивање или ескалација налаза</w:t>
      </w:r>
    </w:p>
    <w:p>
      <w:bookmarkStart w:id="357" w:name="h357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57"/>
    </w:p>
    <w:p>
      <w:pPr>
        <w:pStyle w:val="ListBullet"/>
      </w:pPr>
      <w:r>
        <w:rPr>
          <w:b w:val="0"/>
          <w:i w:val="0"/>
        </w:rPr>
        <w:t>налаз је индикација, не доказ компромитације</w:t>
      </w:r>
    </w:p>
    <w:p>
      <w:pPr>
        <w:pStyle w:val="ListBullet"/>
      </w:pPr>
      <w:r>
        <w:rPr>
          <w:b w:val="0"/>
          <w:i w:val="0"/>
        </w:rPr>
        <w:t>правила морају бити детерминистичка за исте улазе</w:t>
      </w:r>
    </w:p>
    <w:p>
      <w:pPr>
        <w:pStyle w:val="ListBullet"/>
      </w:pPr>
      <w:r>
        <w:rPr>
          <w:b w:val="0"/>
          <w:i w:val="0"/>
        </w:rPr>
        <w:t>недостајући geo/device подаци морају бити означени као ункновн</w:t>
      </w:r>
    </w:p>
    <w:p>
      <w:pPr>
        <w:pStyle w:val="ListBullet"/>
      </w:pPr>
      <w:r>
        <w:rPr>
          <w:b w:val="0"/>
          <w:i w:val="0"/>
        </w:rPr>
        <w:t>ескалација не сме излагати непотребне податке аналитичару без обухвата</w:t>
      </w:r>
    </w:p>
    <w:p>
      <w:bookmarkStart w:id="358" w:name="h35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58"/>
    </w:p>
    <w:p>
      <w:pPr>
        <w:pStyle w:val="ListBullet"/>
      </w:pPr>
      <w:r>
        <w:rPr>
          <w:b w:val="0"/>
          <w:i w:val="0"/>
        </w:rPr>
        <w:t>адаптиве тхресхолд</w:t>
      </w:r>
    </w:p>
    <w:p>
      <w:pPr>
        <w:pStyle w:val="ListBullet"/>
      </w:pPr>
      <w:r>
        <w:rPr>
          <w:b w:val="0"/>
          <w:i w:val="0"/>
        </w:rPr>
        <w:t>линк ка инцидент триаге-у</w:t>
      </w:r>
    </w:p>
    <w:p>
      <w:pPr>
        <w:pStyle w:val="ListBullet"/>
      </w:pPr>
      <w:r>
        <w:rPr>
          <w:b w:val="0"/>
          <w:i w:val="0"/>
        </w:rPr>
        <w:t>фалсе-поситиве феедбацк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59" w:name="h359"/>
      <w:pPr>
        <w:pStyle w:val="Heading1"/>
        <w:pageBreakBefore w:val="0"/>
      </w:pPr>
      <w:r>
        <w:rPr>
          <w:b w:val="0"/>
          <w:i w:val="0"/>
        </w:rPr>
        <w:t>Р2-26. Девице куарантине и аццесс рестрицтион развојни ток</w:t>
      </w:r>
      <w:bookmarkEnd w:id="359"/>
    </w:p>
    <w:p>
      <w:r>
        <w:rPr>
          <w:b w:val="0"/>
          <w:i w:val="0"/>
        </w:rPr>
        <w:t>Оперативно ограничавање приступа уређају или крајња тачка-у када постуре или инцидент сигнал указује на ризик.</w:t>
      </w:r>
    </w:p>
    <w:p>
      <w:pPr>
        <w:pStyle w:val="Caption"/>
        <w:keepNext/>
        <w:jc w:val="left"/>
      </w:pPr>
      <w:r>
        <w:t>Табела 62.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QuarantineCase, AccessRestriction, DevicePosture, ReleaseDecision, RestrictionScope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Р1-26, Р2-14, Р2-08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60" w:name="h360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60"/>
    </w:p>
    <w:p>
      <w:pPr>
        <w:pStyle w:val="ListBullet"/>
      </w:pPr>
      <w:r>
        <w:rPr>
          <w:b w:val="0"/>
          <w:i w:val="0"/>
        </w:rPr>
        <w:t>отварање куарантине случаја</w:t>
      </w:r>
    </w:p>
    <w:p>
      <w:pPr>
        <w:pStyle w:val="ListBullet"/>
      </w:pPr>
      <w:r>
        <w:rPr>
          <w:b w:val="0"/>
          <w:i w:val="0"/>
        </w:rPr>
        <w:t>примена симулиране аццесс рестрицтион одлуке</w:t>
      </w:r>
    </w:p>
    <w:p>
      <w:pPr>
        <w:pStyle w:val="ListBullet"/>
      </w:pPr>
      <w:r>
        <w:rPr>
          <w:b w:val="0"/>
          <w:i w:val="0"/>
        </w:rPr>
        <w:t>обавештавање овнер-а уређаја</w:t>
      </w:r>
    </w:p>
    <w:p>
      <w:pPr>
        <w:pStyle w:val="ListBullet"/>
      </w:pPr>
      <w:r>
        <w:rPr>
          <w:b w:val="0"/>
          <w:i w:val="0"/>
        </w:rPr>
        <w:t>верификација побољшања постуре-а</w:t>
      </w:r>
    </w:p>
    <w:p>
      <w:pPr>
        <w:pStyle w:val="ListBullet"/>
      </w:pPr>
      <w:r>
        <w:rPr>
          <w:b w:val="0"/>
          <w:i w:val="0"/>
        </w:rPr>
        <w:t>релеасе из куарантине стања</w:t>
      </w:r>
    </w:p>
    <w:p>
      <w:pPr>
        <w:pStyle w:val="ListBullet"/>
      </w:pPr>
      <w:r>
        <w:rPr>
          <w:b w:val="0"/>
          <w:i w:val="0"/>
        </w:rPr>
        <w:t>аудит одлуке и обухвата ограничења</w:t>
      </w:r>
    </w:p>
    <w:p>
      <w:bookmarkStart w:id="361" w:name="h361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61"/>
    </w:p>
    <w:p>
      <w:pPr>
        <w:pStyle w:val="ListBullet"/>
      </w:pPr>
      <w:r>
        <w:rPr>
          <w:b w:val="0"/>
          <w:i w:val="0"/>
        </w:rPr>
        <w:t>куарантине мора имати разлог, обухват и рок или услов изласка</w:t>
      </w:r>
    </w:p>
    <w:p>
      <w:pPr>
        <w:pStyle w:val="ListBullet"/>
      </w:pPr>
      <w:r>
        <w:rPr>
          <w:b w:val="0"/>
          <w:i w:val="0"/>
        </w:rPr>
        <w:t>релеасе мора имати доказ или одобрење</w:t>
      </w:r>
    </w:p>
    <w:p>
      <w:pPr>
        <w:pStyle w:val="ListBullet"/>
      </w:pPr>
      <w:r>
        <w:rPr>
          <w:b w:val="0"/>
          <w:i w:val="0"/>
        </w:rPr>
        <w:t>ограничење не сме блокирати шири обухват од дефинисаног без одлуке</w:t>
      </w:r>
    </w:p>
    <w:p>
      <w:pPr>
        <w:pStyle w:val="ListBullet"/>
      </w:pPr>
      <w:r>
        <w:rPr>
          <w:b w:val="0"/>
          <w:i w:val="0"/>
        </w:rPr>
        <w:t>непознат уређај не сме аутоматски добити трустед статус</w:t>
      </w:r>
    </w:p>
    <w:p>
      <w:bookmarkStart w:id="362" w:name="h362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62"/>
    </w:p>
    <w:p>
      <w:pPr>
        <w:pStyle w:val="ListBullet"/>
      </w:pPr>
      <w:r>
        <w:rPr>
          <w:b w:val="0"/>
          <w:i w:val="0"/>
        </w:rPr>
        <w:t>МДМ адаптер симулатор</w:t>
      </w:r>
    </w:p>
    <w:p>
      <w:pPr>
        <w:pStyle w:val="ListBullet"/>
      </w:pPr>
      <w:r>
        <w:rPr>
          <w:b w:val="0"/>
          <w:i w:val="0"/>
        </w:rPr>
        <w:t>темпорари ексцептион</w:t>
      </w:r>
    </w:p>
    <w:p>
      <w:pPr>
        <w:pStyle w:val="ListBullet"/>
      </w:pPr>
      <w:r>
        <w:rPr>
          <w:b w:val="0"/>
          <w:i w:val="0"/>
        </w:rPr>
        <w:t>куарантине дасхбоард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63" w:name="h363"/>
      <w:pPr>
        <w:pStyle w:val="Heading1"/>
        <w:pageBreakBefore w:val="0"/>
      </w:pPr>
      <w:r>
        <w:rPr>
          <w:b w:val="0"/>
          <w:i w:val="0"/>
        </w:rPr>
        <w:t>Р2-27. Евиденце цоллецтион пацкаге и хандофф развојни ток</w:t>
      </w:r>
      <w:bookmarkEnd w:id="363"/>
    </w:p>
    <w:p>
      <w:r>
        <w:rPr>
          <w:b w:val="0"/>
          <w:i w:val="0"/>
        </w:rPr>
        <w:t>Креирање контролисаног евиденце пакета за инцидент, аудит или контролу, укључујући минималне доказе и цхаин-оф-цустоди.</w:t>
      </w:r>
    </w:p>
    <w:p>
      <w:pPr>
        <w:pStyle w:val="Caption"/>
        <w:keepNext/>
        <w:jc w:val="left"/>
      </w:pPr>
      <w:r>
        <w:t>Табела 63.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EvidencePackage, Хандофф, EvidenceManifest, IntegrityCheck, RecipientScope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Р1-27, Р2-10, Р2-09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64" w:name="h364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64"/>
    </w:p>
    <w:p>
      <w:pPr>
        <w:pStyle w:val="ListBullet"/>
      </w:pPr>
      <w:r>
        <w:rPr>
          <w:b w:val="0"/>
          <w:i w:val="0"/>
        </w:rPr>
        <w:t>формирање евиденце пакета</w:t>
      </w:r>
    </w:p>
    <w:p>
      <w:pPr>
        <w:pStyle w:val="ListBullet"/>
      </w:pPr>
      <w:r>
        <w:rPr>
          <w:b w:val="0"/>
          <w:i w:val="0"/>
        </w:rPr>
        <w:t>избор релевантних евиденце итем-а</w:t>
      </w:r>
    </w:p>
    <w:p>
      <w:pPr>
        <w:pStyle w:val="ListBullet"/>
      </w:pPr>
      <w:r>
        <w:rPr>
          <w:b w:val="0"/>
          <w:i w:val="0"/>
        </w:rPr>
        <w:t>генерисање манифеста и интегрити метадата</w:t>
      </w:r>
    </w:p>
    <w:p>
      <w:pPr>
        <w:pStyle w:val="ListBullet"/>
      </w:pPr>
      <w:r>
        <w:rPr>
          <w:b w:val="0"/>
          <w:i w:val="0"/>
        </w:rPr>
        <w:t>контролисана предаја овлашћеном примаоцу</w:t>
      </w:r>
    </w:p>
    <w:p>
      <w:pPr>
        <w:pStyle w:val="ListBullet"/>
      </w:pPr>
      <w:r>
        <w:rPr>
          <w:b w:val="0"/>
          <w:i w:val="0"/>
        </w:rPr>
        <w:t>евиденција приступа и преузимања</w:t>
      </w:r>
    </w:p>
    <w:p>
      <w:pPr>
        <w:pStyle w:val="ListBullet"/>
      </w:pPr>
      <w:r>
        <w:rPr>
          <w:b w:val="0"/>
          <w:i w:val="0"/>
        </w:rPr>
        <w:t>верификација пакета након хандофф-а</w:t>
      </w:r>
    </w:p>
    <w:p>
      <w:bookmarkStart w:id="365" w:name="h365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65"/>
    </w:p>
    <w:p>
      <w:pPr>
        <w:pStyle w:val="ListBullet"/>
      </w:pPr>
      <w:r>
        <w:rPr>
          <w:b w:val="0"/>
          <w:i w:val="0"/>
        </w:rPr>
        <w:t>пакет не сме садржати доказе ван обухвата случаја</w:t>
      </w:r>
    </w:p>
    <w:p>
      <w:pPr>
        <w:pStyle w:val="ListBullet"/>
      </w:pPr>
      <w:r>
        <w:rPr>
          <w:b w:val="0"/>
          <w:i w:val="0"/>
        </w:rPr>
        <w:t>сваки приступ пакету мора бити аудитован</w:t>
      </w:r>
    </w:p>
    <w:p>
      <w:pPr>
        <w:pStyle w:val="ListBullet"/>
      </w:pPr>
      <w:r>
        <w:rPr>
          <w:b w:val="0"/>
          <w:i w:val="0"/>
        </w:rPr>
        <w:t>манифест мора омогућити проверу интегритета без излагања тајни</w:t>
      </w:r>
    </w:p>
    <w:p>
      <w:pPr>
        <w:pStyle w:val="ListBullet"/>
      </w:pPr>
      <w:r>
        <w:rPr>
          <w:b w:val="0"/>
          <w:i w:val="0"/>
        </w:rPr>
        <w:t>хандофф мора имати примаоца, време и сврху</w:t>
      </w:r>
    </w:p>
    <w:p>
      <w:bookmarkStart w:id="366" w:name="h366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66"/>
    </w:p>
    <w:p>
      <w:pPr>
        <w:pStyle w:val="ListBullet"/>
      </w:pPr>
      <w:r>
        <w:rPr>
          <w:b w:val="0"/>
          <w:i w:val="0"/>
        </w:rPr>
        <w:t>експорт у архиву</w:t>
      </w:r>
    </w:p>
    <w:p>
      <w:pPr>
        <w:pStyle w:val="ListBullet"/>
      </w:pPr>
      <w:r>
        <w:rPr>
          <w:b w:val="0"/>
          <w:i w:val="0"/>
        </w:rPr>
        <w:t>редацтион развојни ток</w:t>
      </w:r>
    </w:p>
    <w:p>
      <w:pPr>
        <w:pStyle w:val="ListBullet"/>
      </w:pPr>
      <w:r>
        <w:rPr>
          <w:b w:val="0"/>
          <w:i w:val="0"/>
        </w:rPr>
        <w:t>легал-холд метадата као едукативно проширење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67" w:name="h367"/>
      <w:pPr>
        <w:pStyle w:val="Heading1"/>
        <w:pageBreakBefore w:val="0"/>
      </w:pPr>
      <w:r>
        <w:rPr>
          <w:b w:val="0"/>
          <w:i w:val="0"/>
        </w:rPr>
        <w:t>Р2-28. Инцидент плаибоок ексецутион трацкинг</w:t>
      </w:r>
      <w:bookmarkEnd w:id="367"/>
    </w:p>
    <w:p>
      <w:r>
        <w:rPr>
          <w:b w:val="0"/>
          <w:i w:val="0"/>
        </w:rPr>
        <w:t>Праћење извршења плаибоок корака током инцидента, са одговорностима, евиденце-ом и одступањима.</w:t>
      </w:r>
    </w:p>
    <w:p>
      <w:pPr>
        <w:pStyle w:val="Caption"/>
        <w:keepNext/>
        <w:jc w:val="left"/>
      </w:pPr>
      <w:r>
        <w:t>Табела 64.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PlaybookRun, StepExecution, ManualApproval, Девиатион, StepEvidence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Р1-28, Р2-09, Р2-10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68" w:name="h368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68"/>
    </w:p>
    <w:p>
      <w:pPr>
        <w:pStyle w:val="ListBullet"/>
      </w:pPr>
      <w:r>
        <w:rPr>
          <w:b w:val="0"/>
          <w:i w:val="0"/>
        </w:rPr>
        <w:t>покретање плаибоок-а над инцидентом</w:t>
      </w:r>
    </w:p>
    <w:p>
      <w:pPr>
        <w:pStyle w:val="ListBullet"/>
      </w:pPr>
      <w:r>
        <w:rPr>
          <w:b w:val="0"/>
          <w:i w:val="0"/>
        </w:rPr>
        <w:t>додела корака одговорним улогама</w:t>
      </w:r>
    </w:p>
    <w:p>
      <w:pPr>
        <w:pStyle w:val="ListBullet"/>
      </w:pPr>
      <w:r>
        <w:rPr>
          <w:b w:val="0"/>
          <w:i w:val="0"/>
        </w:rPr>
        <w:t>евиденција извршења или прескакања корака</w:t>
      </w:r>
    </w:p>
    <w:p>
      <w:pPr>
        <w:pStyle w:val="ListBullet"/>
      </w:pPr>
      <w:r>
        <w:rPr>
          <w:b w:val="0"/>
          <w:i w:val="0"/>
        </w:rPr>
        <w:t>тражење ручног одобрења за осетљив корак</w:t>
      </w:r>
    </w:p>
    <w:p>
      <w:pPr>
        <w:pStyle w:val="ListBullet"/>
      </w:pPr>
      <w:r>
        <w:rPr>
          <w:b w:val="0"/>
          <w:i w:val="0"/>
        </w:rPr>
        <w:t>прикупљање евиденце-а по кораку</w:t>
      </w:r>
    </w:p>
    <w:p>
      <w:pPr>
        <w:pStyle w:val="ListBullet"/>
      </w:pPr>
      <w:r>
        <w:rPr>
          <w:b w:val="0"/>
          <w:i w:val="0"/>
        </w:rPr>
        <w:t>затварање плаибоок рун-а са одступањима</w:t>
      </w:r>
    </w:p>
    <w:p>
      <w:bookmarkStart w:id="369" w:name="h369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69"/>
    </w:p>
    <w:p>
      <w:pPr>
        <w:pStyle w:val="ListBullet"/>
      </w:pPr>
      <w:r>
        <w:rPr>
          <w:b w:val="0"/>
          <w:i w:val="0"/>
        </w:rPr>
        <w:t>прескочен корак мора имати разлог</w:t>
      </w:r>
    </w:p>
    <w:p>
      <w:pPr>
        <w:pStyle w:val="ListBullet"/>
      </w:pPr>
      <w:r>
        <w:rPr>
          <w:b w:val="0"/>
          <w:i w:val="0"/>
        </w:rPr>
        <w:t>оштећујућа или привилегована акција мора имати аппровал или сафети цхецк</w:t>
      </w:r>
    </w:p>
    <w:p>
      <w:pPr>
        <w:pStyle w:val="ListBullet"/>
      </w:pPr>
      <w:r>
        <w:rPr>
          <w:b w:val="0"/>
          <w:i w:val="0"/>
        </w:rPr>
        <w:t>плаибоок рун користи верзију плаибоок-а важећу у тренутку покретања</w:t>
      </w:r>
    </w:p>
    <w:p>
      <w:pPr>
        <w:pStyle w:val="ListBullet"/>
      </w:pPr>
      <w:r>
        <w:rPr>
          <w:b w:val="0"/>
          <w:i w:val="0"/>
        </w:rPr>
        <w:t>аутоматски корак не сме извршити реалну деструктивну акцију у студентском окружењу</w:t>
      </w:r>
    </w:p>
    <w:p>
      <w:bookmarkStart w:id="370" w:name="h370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70"/>
    </w:p>
    <w:p>
      <w:pPr>
        <w:pStyle w:val="ListBullet"/>
      </w:pPr>
      <w:r>
        <w:rPr>
          <w:b w:val="0"/>
          <w:i w:val="0"/>
        </w:rPr>
        <w:t>СЛА по кораку</w:t>
      </w:r>
    </w:p>
    <w:p>
      <w:pPr>
        <w:pStyle w:val="ListBullet"/>
      </w:pPr>
      <w:r>
        <w:rPr>
          <w:b w:val="0"/>
          <w:i w:val="0"/>
        </w:rPr>
        <w:t>рунбоок тимелине</w:t>
      </w:r>
    </w:p>
    <w:p>
      <w:pPr>
        <w:pStyle w:val="ListBullet"/>
      </w:pPr>
      <w:r>
        <w:rPr>
          <w:b w:val="0"/>
          <w:i w:val="0"/>
        </w:rPr>
        <w:t>пост-инцидент импровемент задатак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71" w:name="h371"/>
      <w:pPr>
        <w:pStyle w:val="Heading1"/>
        <w:pageBreakBefore w:val="0"/>
      </w:pPr>
      <w:r>
        <w:rPr>
          <w:b w:val="0"/>
          <w:i w:val="0"/>
        </w:rPr>
        <w:t>Р2-29. Цровн-јевел аццесс надзор</w:t>
      </w:r>
      <w:bookmarkEnd w:id="371"/>
    </w:p>
    <w:p>
      <w:r>
        <w:rPr>
          <w:b w:val="0"/>
          <w:i w:val="0"/>
        </w:rPr>
        <w:t>Праћење приступа критичним ассет-има и подацима, са посебним правилима за детекцију и аудит.</w:t>
      </w:r>
    </w:p>
    <w:p>
      <w:pPr>
        <w:pStyle w:val="Caption"/>
        <w:keepNext/>
        <w:jc w:val="left"/>
      </w:pPr>
      <w:r>
        <w:t>Табела 65.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CriticalAccessEvent, CrownJewelPolicy, AccessPattern, MonitoringRule, OwnerNotification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Р1-29, Р1-06, Р2-17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72" w:name="h372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72"/>
    </w:p>
    <w:p>
      <w:pPr>
        <w:pStyle w:val="ListBullet"/>
      </w:pPr>
      <w:r>
        <w:rPr>
          <w:b w:val="0"/>
          <w:i w:val="0"/>
        </w:rPr>
        <w:t>идентификација приступа цровн-јевел ресурсу</w:t>
      </w:r>
    </w:p>
    <w:p>
      <w:pPr>
        <w:pStyle w:val="ListBullet"/>
      </w:pPr>
      <w:r>
        <w:rPr>
          <w:b w:val="0"/>
          <w:i w:val="0"/>
        </w:rPr>
        <w:t>примена посебних надзор правила</w:t>
      </w:r>
    </w:p>
    <w:p>
      <w:pPr>
        <w:pStyle w:val="ListBullet"/>
      </w:pPr>
      <w:r>
        <w:rPr>
          <w:b w:val="0"/>
          <w:i w:val="0"/>
        </w:rPr>
        <w:t>генерисање догађаја за неуобичајен приступ</w:t>
      </w:r>
    </w:p>
    <w:p>
      <w:pPr>
        <w:pStyle w:val="ListBullet"/>
      </w:pPr>
      <w:r>
        <w:rPr>
          <w:b w:val="0"/>
          <w:i w:val="0"/>
        </w:rPr>
        <w:t>обавештавање овнер-а када политика то захтева</w:t>
      </w:r>
    </w:p>
    <w:p>
      <w:pPr>
        <w:pStyle w:val="ListBullet"/>
      </w:pPr>
      <w:r>
        <w:rPr>
          <w:b w:val="0"/>
          <w:i w:val="0"/>
        </w:rPr>
        <w:t>преглед историје приступа по ресурсу</w:t>
      </w:r>
    </w:p>
    <w:p>
      <w:pPr>
        <w:pStyle w:val="ListBullet"/>
      </w:pPr>
      <w:r>
        <w:rPr>
          <w:b w:val="0"/>
          <w:i w:val="0"/>
        </w:rPr>
        <w:t>повезивање догађаја са incident/risk ставком</w:t>
      </w:r>
    </w:p>
    <w:p>
      <w:bookmarkStart w:id="373" w:name="h373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73"/>
    </w:p>
    <w:p>
      <w:pPr>
        <w:pStyle w:val="ListBullet"/>
      </w:pPr>
      <w:r>
        <w:rPr>
          <w:b w:val="0"/>
          <w:i w:val="0"/>
        </w:rPr>
        <w:t>критичан ресурс мора имати јасну политику мониторинга или евидентиран гап</w:t>
      </w:r>
    </w:p>
    <w:p>
      <w:pPr>
        <w:pStyle w:val="ListBullet"/>
      </w:pPr>
      <w:r>
        <w:rPr>
          <w:b w:val="0"/>
          <w:i w:val="0"/>
        </w:rPr>
        <w:t>надзор не сме чувати непотребни садржај података</w:t>
      </w:r>
    </w:p>
    <w:p>
      <w:pPr>
        <w:pStyle w:val="ListBullet"/>
      </w:pPr>
      <w:r>
        <w:rPr>
          <w:b w:val="0"/>
          <w:i w:val="0"/>
        </w:rPr>
        <w:t>овнер нотифицатион мора поштовати обухват и класификацију</w:t>
      </w:r>
    </w:p>
    <w:p>
      <w:pPr>
        <w:pStyle w:val="ListBullet"/>
      </w:pPr>
      <w:r>
        <w:rPr>
          <w:b w:val="0"/>
          <w:i w:val="0"/>
        </w:rPr>
        <w:t>приступ дозвољеном кориснику и даље може бити аудитован без аутоматске оптужбе</w:t>
      </w:r>
    </w:p>
    <w:p>
      <w:bookmarkStart w:id="374" w:name="h374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74"/>
    </w:p>
    <w:p>
      <w:pPr>
        <w:pStyle w:val="ListBullet"/>
      </w:pPr>
      <w:r>
        <w:rPr>
          <w:b w:val="0"/>
          <w:i w:val="0"/>
        </w:rPr>
        <w:t>бехавиор баселине</w:t>
      </w:r>
    </w:p>
    <w:p>
      <w:pPr>
        <w:pStyle w:val="ListBullet"/>
      </w:pPr>
      <w:r>
        <w:rPr>
          <w:b w:val="0"/>
          <w:i w:val="0"/>
        </w:rPr>
        <w:t>овнер аттестатион</w:t>
      </w:r>
    </w:p>
    <w:p>
      <w:pPr>
        <w:pStyle w:val="ListBullet"/>
      </w:pPr>
      <w:r>
        <w:rPr>
          <w:b w:val="0"/>
          <w:i w:val="0"/>
        </w:rPr>
        <w:t>хигх-валуе ассет дасхбоард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75" w:name="h375"/>
      <w:pPr>
        <w:pStyle w:val="Heading1"/>
        <w:pageBreakBefore w:val="0"/>
      </w:pPr>
      <w:r>
        <w:rPr>
          <w:b w:val="0"/>
          <w:i w:val="0"/>
        </w:rPr>
        <w:t>Р2-30. Цонтрол аттестатион и овнер фоллов-уп</w:t>
      </w:r>
      <w:bookmarkEnd w:id="375"/>
    </w:p>
    <w:p>
      <w:r>
        <w:rPr>
          <w:b w:val="0"/>
          <w:i w:val="0"/>
        </w:rPr>
        <w:t>Оперативно прикупљање изјава овнер-а о статусу контрола и праћење недостајућих или негативних одговора.</w:t>
      </w:r>
    </w:p>
    <w:p>
      <w:pPr>
        <w:pStyle w:val="Caption"/>
        <w:keepNext/>
        <w:jc w:val="left"/>
      </w:pPr>
      <w:r>
        <w:t>Табела 66.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ControlAttestation, OwnerResponse, FollowUpAction, AttestationPeriod, ControlStatus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Р1-30, Р3-07,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76" w:name="h376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76"/>
    </w:p>
    <w:p>
      <w:pPr>
        <w:pStyle w:val="ListBullet"/>
      </w:pPr>
      <w:r>
        <w:rPr>
          <w:b w:val="0"/>
          <w:i w:val="0"/>
        </w:rPr>
        <w:t>покретање аттестатион периода</w:t>
      </w:r>
    </w:p>
    <w:p>
      <w:pPr>
        <w:pStyle w:val="ListBullet"/>
      </w:pPr>
      <w:r>
        <w:rPr>
          <w:b w:val="0"/>
          <w:i w:val="0"/>
        </w:rPr>
        <w:t>слање захтева овнер-у контроле</w:t>
      </w:r>
    </w:p>
    <w:p>
      <w:pPr>
        <w:pStyle w:val="ListBullet"/>
      </w:pPr>
      <w:r>
        <w:rPr>
          <w:b w:val="0"/>
          <w:i w:val="0"/>
        </w:rPr>
        <w:t>евиденција потврде или изузетка</w:t>
      </w:r>
    </w:p>
    <w:p>
      <w:pPr>
        <w:pStyle w:val="ListBullet"/>
      </w:pPr>
      <w:r>
        <w:rPr>
          <w:b w:val="0"/>
          <w:i w:val="0"/>
        </w:rPr>
        <w:t>ескалација неодговорених захтева</w:t>
      </w:r>
    </w:p>
    <w:p>
      <w:pPr>
        <w:pStyle w:val="ListBullet"/>
      </w:pPr>
      <w:r>
        <w:rPr>
          <w:b w:val="0"/>
          <w:i w:val="0"/>
        </w:rPr>
        <w:t>повезивање одговора са евиденце-ом</w:t>
      </w:r>
    </w:p>
    <w:p>
      <w:pPr>
        <w:pStyle w:val="ListBullet"/>
      </w:pPr>
      <w:r>
        <w:rPr>
          <w:b w:val="0"/>
          <w:i w:val="0"/>
        </w:rPr>
        <w:t>затварање периода са гап извештајем</w:t>
      </w:r>
    </w:p>
    <w:p>
      <w:bookmarkStart w:id="377" w:name="h377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77"/>
    </w:p>
    <w:p>
      <w:pPr>
        <w:pStyle w:val="ListBullet"/>
      </w:pPr>
      <w:r>
        <w:rPr>
          <w:b w:val="0"/>
          <w:i w:val="0"/>
        </w:rPr>
        <w:t>аттестатион мора референцирати контролу, овнер-а и период</w:t>
      </w:r>
    </w:p>
    <w:p>
      <w:pPr>
        <w:pStyle w:val="ListBullet"/>
      </w:pPr>
      <w:r>
        <w:rPr>
          <w:b w:val="0"/>
          <w:i w:val="0"/>
        </w:rPr>
        <w:t>потврда без евиденце-а мора бити означена као селф-аттестед</w:t>
      </w:r>
    </w:p>
    <w:p>
      <w:pPr>
        <w:pStyle w:val="ListBullet"/>
      </w:pPr>
      <w:r>
        <w:rPr>
          <w:b w:val="0"/>
          <w:i w:val="0"/>
        </w:rPr>
        <w:t>неодговорен захтев не сме се третирати као позитивна потврда</w:t>
      </w:r>
    </w:p>
    <w:p>
      <w:pPr>
        <w:pStyle w:val="ListBullet"/>
      </w:pPr>
      <w:r>
        <w:rPr>
          <w:b w:val="0"/>
          <w:i w:val="0"/>
        </w:rPr>
        <w:t>промена овнер-а током периода мора бити следљива</w:t>
      </w:r>
    </w:p>
    <w:p>
      <w:bookmarkStart w:id="378" w:name="h378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78"/>
    </w:p>
    <w:p>
      <w:pPr>
        <w:pStyle w:val="ListBullet"/>
      </w:pPr>
      <w:r>
        <w:rPr>
          <w:b w:val="0"/>
          <w:i w:val="0"/>
        </w:rPr>
        <w:t>цампаигн темплатес</w:t>
      </w:r>
    </w:p>
    <w:p>
      <w:pPr>
        <w:pStyle w:val="ListBullet"/>
      </w:pPr>
      <w:r>
        <w:rPr>
          <w:b w:val="0"/>
          <w:i w:val="0"/>
        </w:rPr>
        <w:t>риск-басед самплинг</w:t>
      </w:r>
    </w:p>
    <w:p>
      <w:pPr>
        <w:pStyle w:val="ListBullet"/>
      </w:pPr>
      <w:r>
        <w:rPr>
          <w:b w:val="0"/>
          <w:i w:val="0"/>
        </w:rPr>
        <w:t>дасхбоард овнер цовераге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379" w:name="h379"/>
      <w:pPr>
        <w:pStyle w:val="Heading1"/>
        <w:pageBreakBefore w:val="0"/>
      </w:pPr>
      <w:r>
        <w:rPr>
          <w:b w:val="0"/>
          <w:i w:val="0"/>
        </w:rPr>
        <w:t>9 Пројектне целине нивоа Р3</w:t>
      </w:r>
      <w:bookmarkEnd w:id="379"/>
    </w:p>
    <w:p>
      <w:r>
        <w:rPr>
          <w:b w:val="0"/>
          <w:i w:val="0"/>
        </w:rPr>
        <w:t>Целине Р3 уводе policy/risk оркестрацију, сложеније одлуке, цоррелатион и аутоматизовану реакцију.</w:t>
      </w:r>
    </w:p>
    <w:p>
      <w:bookmarkStart w:id="380" w:name="h380"/>
      <w:pPr>
        <w:pStyle w:val="Heading1"/>
        <w:pageBreakBefore w:val="0"/>
      </w:pPr>
      <w:r>
        <w:rPr>
          <w:b w:val="0"/>
          <w:i w:val="0"/>
        </w:rPr>
        <w:t>Р3-01. Полици енгине и атрибутска ауторизација</w:t>
      </w:r>
      <w:bookmarkEnd w:id="380"/>
    </w:p>
    <w:p>
      <w:r>
        <w:rPr>
          <w:b w:val="0"/>
          <w:i w:val="0"/>
        </w:rPr>
        <w:t>Доношење одлуке о приступу на основу комбинације идентитета, ресурса, контекста и политике.</w:t>
      </w:r>
    </w:p>
    <w:p>
      <w:pPr>
        <w:pStyle w:val="Caption"/>
        <w:keepNext/>
        <w:jc w:val="left"/>
      </w:pPr>
      <w:r>
        <w:t>Табела 67.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PolicyDecision, SubjectAttribute, ResourceAttribute, EnvironmentContext, DecisionReason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Р1-06, Р1-07,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81" w:name="h38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81"/>
    </w:p>
    <w:p>
      <w:pPr>
        <w:pStyle w:val="ListBullet"/>
      </w:pPr>
      <w:r>
        <w:rPr>
          <w:b w:val="0"/>
          <w:i w:val="0"/>
        </w:rPr>
        <w:t>евалуација политике</w:t>
      </w:r>
    </w:p>
    <w:p>
      <w:pPr>
        <w:pStyle w:val="ListBullet"/>
      </w:pPr>
      <w:r>
        <w:rPr>
          <w:b w:val="0"/>
          <w:i w:val="0"/>
        </w:rPr>
        <w:t>комбиновање атрибута</w:t>
      </w:r>
    </w:p>
    <w:p>
      <w:pPr>
        <w:pStyle w:val="ListBullet"/>
      </w:pPr>
      <w:r>
        <w:rPr>
          <w:b w:val="0"/>
          <w:i w:val="0"/>
        </w:rPr>
        <w:t>објашњење allow/deny разлога</w:t>
      </w:r>
    </w:p>
    <w:p>
      <w:pPr>
        <w:pStyle w:val="ListBullet"/>
      </w:pPr>
      <w:r>
        <w:rPr>
          <w:b w:val="0"/>
          <w:i w:val="0"/>
        </w:rPr>
        <w:t>верзионисање полици сета</w:t>
      </w:r>
    </w:p>
    <w:p>
      <w:pPr>
        <w:pStyle w:val="ListBullet"/>
      </w:pPr>
      <w:r>
        <w:rPr>
          <w:b w:val="0"/>
          <w:i w:val="0"/>
        </w:rPr>
        <w:t>тестирање полици сценарија</w:t>
      </w:r>
    </w:p>
    <w:p>
      <w:bookmarkStart w:id="382" w:name="h38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82"/>
    </w:p>
    <w:p>
      <w:pPr>
        <w:pStyle w:val="ListBullet"/>
      </w:pPr>
      <w:r>
        <w:rPr>
          <w:b w:val="0"/>
          <w:i w:val="0"/>
        </w:rPr>
        <w:t>полици енгине мора имати детерминистичке резултате за исти контекст</w:t>
      </w:r>
    </w:p>
    <w:p>
      <w:pPr>
        <w:pStyle w:val="ListBullet"/>
      </w:pPr>
      <w:r>
        <w:rPr>
          <w:b w:val="0"/>
          <w:i w:val="0"/>
        </w:rPr>
        <w:t>дени-би-дефаулт мора бити експлицитна одлука где је примењена</w:t>
      </w:r>
    </w:p>
    <w:p>
      <w:pPr>
        <w:pStyle w:val="ListBullet"/>
      </w:pPr>
      <w:r>
        <w:rPr>
          <w:b w:val="0"/>
          <w:i w:val="0"/>
        </w:rPr>
        <w:t>nejasan/konfliktan полици мора имати дефинисано правило приоритета</w:t>
      </w:r>
    </w:p>
    <w:p>
      <w:bookmarkStart w:id="383" w:name="h38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83"/>
    </w:p>
    <w:p>
      <w:pPr>
        <w:pStyle w:val="ListBullet"/>
      </w:pPr>
      <w:r>
        <w:rPr>
          <w:b w:val="0"/>
          <w:i w:val="0"/>
        </w:rPr>
        <w:t>АБАЦ</w:t>
      </w:r>
    </w:p>
    <w:p>
      <w:pPr>
        <w:pStyle w:val="ListBullet"/>
      </w:pPr>
      <w:r>
        <w:rPr>
          <w:b w:val="0"/>
          <w:i w:val="0"/>
        </w:rPr>
        <w:t>риск-аваре полици</w:t>
      </w:r>
    </w:p>
    <w:p>
      <w:pPr>
        <w:pStyle w:val="ListBullet"/>
      </w:pPr>
      <w:r>
        <w:rPr>
          <w:b w:val="0"/>
          <w:i w:val="0"/>
        </w:rPr>
        <w:t>полици симулатион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84" w:name="h384"/>
      <w:pPr>
        <w:pStyle w:val="Heading1"/>
        <w:pageBreakBefore w:val="0"/>
      </w:pPr>
      <w:r>
        <w:rPr>
          <w:b w:val="0"/>
          <w:i w:val="0"/>
        </w:rPr>
        <w:t>Р3-02. Периодиц аццесс преглед и цертифицатион</w:t>
      </w:r>
      <w:bookmarkEnd w:id="384"/>
    </w:p>
    <w:p>
      <w:r>
        <w:rPr>
          <w:b w:val="0"/>
          <w:i w:val="0"/>
        </w:rPr>
        <w:t>Периодична провера да ли корисници и сервиси и даље треба да имају додељена права.</w:t>
      </w:r>
    </w:p>
    <w:p>
      <w:pPr>
        <w:pStyle w:val="Caption"/>
        <w:keepNext/>
        <w:jc w:val="left"/>
      </w:pPr>
      <w:r>
        <w:t>Табела 68.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AccessReview, ReviewItem, Ревиевер, CertificationDecision, ReviewPeriod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Р2-03, Р2-04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85" w:name="h38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85"/>
    </w:p>
    <w:p>
      <w:pPr>
        <w:pStyle w:val="ListBullet"/>
      </w:pPr>
      <w:r>
        <w:rPr>
          <w:b w:val="0"/>
          <w:i w:val="0"/>
        </w:rPr>
        <w:t>креирање преглед кампање</w:t>
      </w:r>
    </w:p>
    <w:p>
      <w:pPr>
        <w:pStyle w:val="ListBullet"/>
      </w:pPr>
      <w:r>
        <w:rPr>
          <w:b w:val="0"/>
          <w:i w:val="0"/>
        </w:rPr>
        <w:t>генерисање ставки</w:t>
      </w:r>
    </w:p>
    <w:p>
      <w:pPr>
        <w:pStyle w:val="ListBullet"/>
      </w:pPr>
      <w:r>
        <w:rPr>
          <w:b w:val="0"/>
          <w:i w:val="0"/>
        </w:rPr>
        <w:t>potvrda/ukidanje права</w:t>
      </w:r>
    </w:p>
    <w:p>
      <w:pPr>
        <w:pStyle w:val="ListBullet"/>
      </w:pPr>
      <w:r>
        <w:rPr>
          <w:b w:val="0"/>
          <w:i w:val="0"/>
        </w:rPr>
        <w:t>праћење преглед статуса</w:t>
      </w:r>
    </w:p>
    <w:p>
      <w:pPr>
        <w:pStyle w:val="ListBullet"/>
      </w:pPr>
      <w:r>
        <w:rPr>
          <w:b w:val="0"/>
          <w:i w:val="0"/>
        </w:rPr>
        <w:t>затварање кампање</w:t>
      </w:r>
    </w:p>
    <w:p>
      <w:bookmarkStart w:id="386" w:name="h38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86"/>
    </w:p>
    <w:p>
      <w:pPr>
        <w:pStyle w:val="ListBullet"/>
      </w:pPr>
      <w:r>
        <w:rPr>
          <w:b w:val="0"/>
          <w:i w:val="0"/>
        </w:rPr>
        <w:t>преглед не сме аутоматски потврдити приступ због неактивности ревиевера</w:t>
      </w:r>
    </w:p>
    <w:p>
      <w:pPr>
        <w:pStyle w:val="ListBullet"/>
      </w:pPr>
      <w:r>
        <w:rPr>
          <w:b w:val="0"/>
          <w:i w:val="0"/>
        </w:rPr>
        <w:t>привилегована права имају строжи преглед</w:t>
      </w:r>
    </w:p>
    <w:p>
      <w:pPr>
        <w:pStyle w:val="ListBullet"/>
      </w:pPr>
      <w:r>
        <w:rPr>
          <w:b w:val="0"/>
          <w:i w:val="0"/>
        </w:rPr>
        <w:t>одлука мора бити аудитована</w:t>
      </w:r>
    </w:p>
    <w:p>
      <w:bookmarkStart w:id="387" w:name="h38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87"/>
    </w:p>
    <w:p>
      <w:pPr>
        <w:pStyle w:val="ListBullet"/>
      </w:pPr>
      <w:r>
        <w:rPr>
          <w:b w:val="0"/>
          <w:i w:val="0"/>
        </w:rPr>
        <w:t>манагер преглед</w:t>
      </w:r>
    </w:p>
    <w:p>
      <w:pPr>
        <w:pStyle w:val="ListBullet"/>
      </w:pPr>
      <w:r>
        <w:rPr>
          <w:b w:val="0"/>
          <w:i w:val="0"/>
        </w:rPr>
        <w:t>овнер преглед</w:t>
      </w:r>
    </w:p>
    <w:p>
      <w:pPr>
        <w:pStyle w:val="ListBullet"/>
      </w:pPr>
      <w:r>
        <w:rPr>
          <w:b w:val="0"/>
          <w:i w:val="0"/>
        </w:rPr>
        <w:t>цонтинуоус цертифицатион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88" w:name="h388"/>
      <w:pPr>
        <w:pStyle w:val="Heading1"/>
        <w:pageBreakBefore w:val="0"/>
      </w:pPr>
      <w:r>
        <w:rPr>
          <w:b w:val="0"/>
          <w:i w:val="0"/>
        </w:rPr>
        <w:t>Р3-03. Риск регистер и процена безбедносног ризика</w:t>
      </w:r>
      <w:bookmarkEnd w:id="388"/>
    </w:p>
    <w:p>
      <w:r>
        <w:rPr>
          <w:b w:val="0"/>
          <w:i w:val="0"/>
        </w:rPr>
        <w:t>Повезивање ассет-а, претње, слабости и контрола у структурисан риск модел.</w:t>
      </w:r>
    </w:p>
    <w:p>
      <w:pPr>
        <w:pStyle w:val="Caption"/>
        <w:keepNext/>
        <w:jc w:val="left"/>
      </w:pPr>
      <w:r>
        <w:t>Табела 69.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3"/>
        <w:gridCol w:w="6765"/>
      </w:tblGrid>
      <w:tr>
        <w:trPr>
          <w:cantSplit/>
          <w:tblHeader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Риск, Тхреат, Веакнесс, Импацт, Ликелихоод, ResidualRisk</w:t>
            </w:r>
          </w:p>
        </w:tc>
      </w:tr>
      <w:tr>
        <w:trPr>
          <w:cantSplit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Р2-11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89" w:name="h38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89"/>
    </w:p>
    <w:p>
      <w:pPr>
        <w:pStyle w:val="ListBullet"/>
      </w:pPr>
      <w:r>
        <w:rPr>
          <w:b w:val="0"/>
          <w:i w:val="0"/>
        </w:rPr>
        <w:t>креирање ризика</w:t>
      </w:r>
    </w:p>
    <w:p>
      <w:pPr>
        <w:pStyle w:val="ListBullet"/>
      </w:pPr>
      <w:r>
        <w:rPr>
          <w:b w:val="0"/>
          <w:i w:val="0"/>
        </w:rPr>
        <w:t>процена impact/likelihood</w:t>
      </w:r>
    </w:p>
    <w:p>
      <w:pPr>
        <w:pStyle w:val="ListBullet"/>
      </w:pPr>
      <w:r>
        <w:rPr>
          <w:b w:val="0"/>
          <w:i w:val="0"/>
        </w:rPr>
        <w:t>повезивање контроле</w:t>
      </w:r>
    </w:p>
    <w:p>
      <w:pPr>
        <w:pStyle w:val="ListBullet"/>
      </w:pPr>
      <w:r>
        <w:rPr>
          <w:b w:val="0"/>
          <w:i w:val="0"/>
        </w:rPr>
        <w:t>израчун резидуалног ризика</w:t>
      </w:r>
    </w:p>
    <w:p>
      <w:pPr>
        <w:pStyle w:val="ListBullet"/>
      </w:pPr>
      <w:r>
        <w:rPr>
          <w:b w:val="0"/>
          <w:i w:val="0"/>
        </w:rPr>
        <w:t>prihvatanje/mitigacija</w:t>
      </w:r>
    </w:p>
    <w:p>
      <w:bookmarkStart w:id="390" w:name="h39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90"/>
    </w:p>
    <w:p>
      <w:pPr>
        <w:pStyle w:val="ListBullet"/>
      </w:pPr>
      <w:r>
        <w:rPr>
          <w:b w:val="0"/>
          <w:i w:val="0"/>
        </w:rPr>
        <w:t>риск сцоре није замена за образложење</w:t>
      </w:r>
    </w:p>
    <w:p>
      <w:pPr>
        <w:pStyle w:val="ListBullet"/>
      </w:pPr>
      <w:r>
        <w:rPr>
          <w:b w:val="0"/>
          <w:i w:val="0"/>
        </w:rPr>
        <w:t>промена ассет критичности мора покренути ревизију релевантног ризика</w:t>
      </w:r>
    </w:p>
    <w:p>
      <w:pPr>
        <w:pStyle w:val="ListBullet"/>
      </w:pPr>
      <w:r>
        <w:rPr>
          <w:b w:val="0"/>
          <w:i w:val="0"/>
        </w:rPr>
        <w:t>риск аццептанце захтева овнер-а и период прегледа</w:t>
      </w:r>
    </w:p>
    <w:p>
      <w:bookmarkStart w:id="391" w:name="h39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91"/>
    </w:p>
    <w:p>
      <w:pPr>
        <w:pStyle w:val="ListBullet"/>
      </w:pPr>
      <w:r>
        <w:rPr>
          <w:b w:val="0"/>
          <w:i w:val="0"/>
        </w:rPr>
        <w:t>риск матрикс</w:t>
      </w:r>
    </w:p>
    <w:p>
      <w:pPr>
        <w:pStyle w:val="ListBullet"/>
      </w:pPr>
      <w:r>
        <w:rPr>
          <w:b w:val="0"/>
          <w:i w:val="0"/>
        </w:rPr>
        <w:t>треатмент план</w:t>
      </w:r>
    </w:p>
    <w:p>
      <w:pPr>
        <w:pStyle w:val="ListBullet"/>
      </w:pPr>
      <w:r>
        <w:rPr>
          <w:b w:val="0"/>
          <w:i w:val="0"/>
        </w:rPr>
        <w:t>риск аппетите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92" w:name="h392"/>
      <w:pPr>
        <w:pStyle w:val="Heading1"/>
        <w:pageBreakBefore w:val="0"/>
      </w:pPr>
      <w:r>
        <w:rPr>
          <w:b w:val="0"/>
          <w:i w:val="0"/>
        </w:rPr>
        <w:t>Р3-04. Моделовање претњи развојни ток</w:t>
      </w:r>
      <w:bookmarkEnd w:id="392"/>
    </w:p>
    <w:p>
      <w:r>
        <w:rPr>
          <w:b w:val="0"/>
          <w:i w:val="0"/>
        </w:rPr>
        <w:t>Систематско евидентирање труст граница, претњи и планираних контрола за апликационе целине.</w:t>
      </w:r>
    </w:p>
    <w:p>
      <w:pPr>
        <w:pStyle w:val="Caption"/>
        <w:keepNext/>
        <w:jc w:val="left"/>
      </w:pPr>
      <w:r>
        <w:t>Табела 70.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3"/>
        <w:gridCol w:w="6765"/>
      </w:tblGrid>
      <w:tr>
        <w:trPr>
          <w:cantSplit/>
          <w:tblHeader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ThreatModel, TrustBoundary, DataFlow, Тхреат, Митигатион</w:t>
            </w:r>
          </w:p>
        </w:tc>
      </w:tr>
      <w:tr>
        <w:trPr>
          <w:cantSplit/>
        </w:trPr>
        <w:tc>
          <w:tcPr>
            <w:tcW w:type="dxa" w:w="2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Р3-03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93" w:name="h39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93"/>
    </w:p>
    <w:p>
      <w:pPr>
        <w:pStyle w:val="ListBullet"/>
      </w:pPr>
      <w:r>
        <w:rPr>
          <w:b w:val="0"/>
          <w:i w:val="0"/>
        </w:rPr>
        <w:t>креирање тхреат модел-а</w:t>
      </w:r>
    </w:p>
    <w:p>
      <w:pPr>
        <w:pStyle w:val="ListBullet"/>
      </w:pPr>
      <w:r>
        <w:rPr>
          <w:b w:val="0"/>
          <w:i w:val="0"/>
        </w:rPr>
        <w:t>евиденција труст границе</w:t>
      </w:r>
    </w:p>
    <w:p>
      <w:pPr>
        <w:pStyle w:val="ListBullet"/>
      </w:pPr>
      <w:r>
        <w:rPr>
          <w:b w:val="0"/>
          <w:i w:val="0"/>
        </w:rPr>
        <w:t>повезивање претње са asset-om/tokom</w:t>
      </w:r>
    </w:p>
    <w:p>
      <w:pPr>
        <w:pStyle w:val="ListBullet"/>
      </w:pPr>
      <w:r>
        <w:rPr>
          <w:b w:val="0"/>
          <w:i w:val="0"/>
        </w:rPr>
        <w:t>додела митигације</w:t>
      </w:r>
    </w:p>
    <w:p>
      <w:pPr>
        <w:pStyle w:val="ListBullet"/>
      </w:pPr>
      <w:r>
        <w:rPr>
          <w:b w:val="0"/>
          <w:i w:val="0"/>
        </w:rPr>
        <w:t>преглед модела након промене</w:t>
      </w:r>
    </w:p>
    <w:p>
      <w:bookmarkStart w:id="394" w:name="h39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94"/>
    </w:p>
    <w:p>
      <w:pPr>
        <w:pStyle w:val="ListBullet"/>
      </w:pPr>
      <w:r>
        <w:rPr>
          <w:b w:val="0"/>
          <w:i w:val="0"/>
        </w:rPr>
        <w:t>тхреат модел мора бити везан за конкретан sistem/tok</w:t>
      </w:r>
    </w:p>
    <w:p>
      <w:pPr>
        <w:pStyle w:val="ListBullet"/>
      </w:pPr>
      <w:r>
        <w:rPr>
          <w:b w:val="0"/>
          <w:i w:val="0"/>
        </w:rPr>
        <w:t>митигација мора имати проверљив захтев</w:t>
      </w:r>
    </w:p>
    <w:p>
      <w:pPr>
        <w:pStyle w:val="ListBullet"/>
      </w:pPr>
      <w:r>
        <w:rPr>
          <w:b w:val="0"/>
          <w:i w:val="0"/>
        </w:rPr>
        <w:t>модел се ревидира након значајне архитектонске промене</w:t>
      </w:r>
    </w:p>
    <w:p>
      <w:bookmarkStart w:id="395" w:name="h39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95"/>
    </w:p>
    <w:p>
      <w:pPr>
        <w:pStyle w:val="ListBullet"/>
      </w:pPr>
      <w:r>
        <w:rPr>
          <w:b w:val="0"/>
          <w:i w:val="0"/>
        </w:rPr>
        <w:t>СТРИДЕ-лике цатегори метадата</w:t>
      </w:r>
    </w:p>
    <w:p>
      <w:pPr>
        <w:pStyle w:val="ListBullet"/>
      </w:pPr>
      <w:r>
        <w:rPr>
          <w:b w:val="0"/>
          <w:i w:val="0"/>
        </w:rPr>
        <w:t>диаграм аттацхмент</w:t>
      </w:r>
    </w:p>
    <w:p>
      <w:pPr>
        <w:pStyle w:val="ListBullet"/>
      </w:pPr>
      <w:r>
        <w:rPr>
          <w:b w:val="0"/>
          <w:i w:val="0"/>
        </w:rPr>
        <w:t>цханге-триггеред преглед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396" w:name="h396"/>
      <w:pPr>
        <w:pStyle w:val="Heading1"/>
        <w:pageBreakBefore w:val="0"/>
      </w:pPr>
      <w:r>
        <w:rPr>
          <w:b w:val="0"/>
          <w:i w:val="0"/>
        </w:rPr>
        <w:t>Р3-05. Сецурити евент цоррелатион и аналитицс</w:t>
      </w:r>
      <w:bookmarkEnd w:id="396"/>
    </w:p>
    <w:p>
      <w:r>
        <w:rPr>
          <w:b w:val="0"/>
          <w:i w:val="0"/>
        </w:rPr>
        <w:t>Комбиновање више догађаја у објашњиву безбедносну слику без обавезног МЛ-а.</w:t>
      </w:r>
    </w:p>
    <w:p>
      <w:pPr>
        <w:pStyle w:val="Caption"/>
        <w:keepNext/>
        <w:jc w:val="left"/>
      </w:pPr>
      <w:r>
        <w:t>Табела 71.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CorrelationRule, EventWindow, EntityKey, CorrelationResult, Цонфиденце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Р1-09, Р2-07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397" w:name="h39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397"/>
    </w:p>
    <w:p>
      <w:pPr>
        <w:pStyle w:val="ListBullet"/>
      </w:pPr>
      <w:r>
        <w:rPr>
          <w:b w:val="0"/>
          <w:i w:val="0"/>
        </w:rPr>
        <w:t>корелација више евент типова</w:t>
      </w:r>
    </w:p>
    <w:p>
      <w:pPr>
        <w:pStyle w:val="ListBullet"/>
      </w:pPr>
      <w:r>
        <w:rPr>
          <w:b w:val="0"/>
          <w:i w:val="0"/>
        </w:rPr>
        <w:t>груписање по identitetu/asset-u</w:t>
      </w:r>
    </w:p>
    <w:p>
      <w:pPr>
        <w:pStyle w:val="ListBullet"/>
      </w:pPr>
      <w:r>
        <w:rPr>
          <w:b w:val="0"/>
          <w:i w:val="0"/>
        </w:rPr>
        <w:t>временски прозор</w:t>
      </w:r>
    </w:p>
    <w:p>
      <w:pPr>
        <w:pStyle w:val="ListBullet"/>
      </w:pPr>
      <w:r>
        <w:rPr>
          <w:b w:val="0"/>
          <w:i w:val="0"/>
        </w:rPr>
        <w:t>израчун објашњивог цонфиденце-а</w:t>
      </w:r>
    </w:p>
    <w:p>
      <w:pPr>
        <w:pStyle w:val="ListBullet"/>
      </w:pPr>
      <w:r>
        <w:rPr>
          <w:b w:val="0"/>
          <w:i w:val="0"/>
        </w:rPr>
        <w:t>ескалација у алерт</w:t>
      </w:r>
    </w:p>
    <w:p>
      <w:bookmarkStart w:id="398" w:name="h39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398"/>
    </w:p>
    <w:p>
      <w:pPr>
        <w:pStyle w:val="ListBullet"/>
      </w:pPr>
      <w:r>
        <w:rPr>
          <w:b w:val="0"/>
          <w:i w:val="0"/>
        </w:rPr>
        <w:t>цоррелатион правило мора бити тестабилно и објашњиво</w:t>
      </w:r>
    </w:p>
    <w:p>
      <w:pPr>
        <w:pStyle w:val="ListBullet"/>
      </w:pPr>
      <w:r>
        <w:rPr>
          <w:b w:val="0"/>
          <w:i w:val="0"/>
        </w:rPr>
        <w:t>недостајући догађај се не измишља</w:t>
      </w:r>
    </w:p>
    <w:p>
      <w:pPr>
        <w:pStyle w:val="ListBullet"/>
      </w:pPr>
      <w:r>
        <w:rPr>
          <w:b w:val="0"/>
          <w:i w:val="0"/>
        </w:rPr>
        <w:t>цонфиденце није доказ инцидента</w:t>
      </w:r>
    </w:p>
    <w:p>
      <w:bookmarkStart w:id="399" w:name="h39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399"/>
    </w:p>
    <w:p>
      <w:pPr>
        <w:pStyle w:val="ListBullet"/>
      </w:pPr>
      <w:r>
        <w:rPr>
          <w:b w:val="0"/>
          <w:i w:val="0"/>
        </w:rPr>
        <w:t>session/entity грапх</w:t>
      </w:r>
    </w:p>
    <w:p>
      <w:pPr>
        <w:pStyle w:val="ListBullet"/>
      </w:pPr>
      <w:r>
        <w:rPr>
          <w:b w:val="0"/>
          <w:i w:val="0"/>
        </w:rPr>
        <w:t>бехавиор баселине</w:t>
      </w:r>
    </w:p>
    <w:p>
      <w:pPr>
        <w:pStyle w:val="ListBullet"/>
      </w:pPr>
      <w:r>
        <w:rPr>
          <w:b w:val="0"/>
          <w:i w:val="0"/>
        </w:rPr>
        <w:t>симпле аномали сцоре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00" w:name="h400"/>
      <w:pPr>
        <w:pStyle w:val="Heading1"/>
        <w:pageBreakBefore w:val="0"/>
      </w:pPr>
      <w:r>
        <w:rPr>
          <w:b w:val="0"/>
          <w:i w:val="0"/>
        </w:rPr>
        <w:t>Р3-06. Аутоматизација цонтаинмент и респонсе акција</w:t>
      </w:r>
      <w:bookmarkEnd w:id="400"/>
    </w:p>
    <w:p>
      <w:r>
        <w:rPr>
          <w:b w:val="0"/>
          <w:i w:val="0"/>
        </w:rPr>
        <w:t>Контролисана примена безбедносних акција одговора уз заштиту од погрешне аутоматизације.</w:t>
      </w:r>
    </w:p>
    <w:p>
      <w:pPr>
        <w:pStyle w:val="Caption"/>
        <w:keepNext/>
        <w:jc w:val="left"/>
      </w:pPr>
      <w:r>
        <w:t>Табела 72.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ResponseAction, Плаибоок, ApprovalMode, ActionOutcome, RollbackRef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Р2-02, Р2-09, Р2-05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01" w:name="h40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01"/>
    </w:p>
    <w:p>
      <w:pPr>
        <w:pStyle w:val="ListBullet"/>
      </w:pPr>
      <w:r>
        <w:rPr>
          <w:b w:val="0"/>
          <w:i w:val="0"/>
        </w:rPr>
        <w:t>предлог цонтаинмент акције</w:t>
      </w:r>
    </w:p>
    <w:p>
      <w:pPr>
        <w:pStyle w:val="ListBullet"/>
      </w:pPr>
      <w:r>
        <w:rPr>
          <w:b w:val="0"/>
          <w:i w:val="0"/>
        </w:rPr>
        <w:t>ručno/automatsko одобрење</w:t>
      </w:r>
    </w:p>
    <w:p>
      <w:pPr>
        <w:pStyle w:val="ListBullet"/>
      </w:pPr>
      <w:r>
        <w:rPr>
          <w:b w:val="0"/>
          <w:i w:val="0"/>
        </w:rPr>
        <w:t>укидање сесије</w:t>
      </w:r>
    </w:p>
    <w:p>
      <w:pPr>
        <w:pStyle w:val="ListBullet"/>
      </w:pPr>
      <w:r>
        <w:rPr>
          <w:b w:val="0"/>
          <w:i w:val="0"/>
        </w:rPr>
        <w:t>привремена суспензија идентитета</w:t>
      </w:r>
    </w:p>
    <w:p>
      <w:pPr>
        <w:pStyle w:val="ListBullet"/>
      </w:pPr>
      <w:r>
        <w:rPr>
          <w:b w:val="0"/>
          <w:i w:val="0"/>
        </w:rPr>
        <w:t>ревоке цредентиал-а</w:t>
      </w:r>
    </w:p>
    <w:p>
      <w:pPr>
        <w:pStyle w:val="ListBullet"/>
      </w:pPr>
      <w:r>
        <w:rPr>
          <w:b w:val="0"/>
          <w:i w:val="0"/>
        </w:rPr>
        <w:t>евиденција исхода</w:t>
      </w:r>
    </w:p>
    <w:p>
      <w:bookmarkStart w:id="402" w:name="h40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02"/>
    </w:p>
    <w:p>
      <w:pPr>
        <w:pStyle w:val="ListBullet"/>
      </w:pPr>
      <w:r>
        <w:rPr>
          <w:b w:val="0"/>
          <w:i w:val="0"/>
        </w:rPr>
        <w:t>деструктивна или широка акција захтева виши ниво одобрења</w:t>
      </w:r>
    </w:p>
    <w:p>
      <w:pPr>
        <w:pStyle w:val="ListBullet"/>
      </w:pPr>
      <w:r>
        <w:rPr>
          <w:b w:val="0"/>
          <w:i w:val="0"/>
        </w:rPr>
        <w:t>аутоматизација мора бити идемпотентна где је могуће</w:t>
      </w:r>
    </w:p>
    <w:p>
      <w:pPr>
        <w:pStyle w:val="ListBullet"/>
      </w:pPr>
      <w:r>
        <w:rPr>
          <w:b w:val="0"/>
          <w:i w:val="0"/>
        </w:rPr>
        <w:t>респонсе акција мора оставити аудит траг и могућност роллбацк-а када је релевантно</w:t>
      </w:r>
    </w:p>
    <w:p>
      <w:bookmarkStart w:id="403" w:name="h40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03"/>
    </w:p>
    <w:p>
      <w:pPr>
        <w:pStyle w:val="ListBullet"/>
      </w:pPr>
      <w:r>
        <w:rPr>
          <w:b w:val="0"/>
          <w:i w:val="0"/>
        </w:rPr>
        <w:t>плаибоок енгине</w:t>
      </w:r>
    </w:p>
    <w:p>
      <w:pPr>
        <w:pStyle w:val="ListBullet"/>
      </w:pPr>
      <w:r>
        <w:rPr>
          <w:b w:val="0"/>
          <w:i w:val="0"/>
        </w:rPr>
        <w:t>аппровал тиерс</w:t>
      </w:r>
    </w:p>
    <w:p>
      <w:pPr>
        <w:pStyle w:val="ListBullet"/>
      </w:pPr>
      <w:r>
        <w:rPr>
          <w:b w:val="0"/>
          <w:i w:val="0"/>
        </w:rPr>
        <w:t>сафе дри-рун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04" w:name="h404"/>
      <w:pPr>
        <w:pStyle w:val="Heading1"/>
        <w:pageBreakBefore w:val="0"/>
      </w:pPr>
      <w:r>
        <w:rPr>
          <w:b w:val="0"/>
          <w:i w:val="0"/>
        </w:rPr>
        <w:t>Р3-07. Цомплианце евиденце и цонтрол маппинг</w:t>
      </w:r>
      <w:bookmarkEnd w:id="404"/>
    </w:p>
    <w:p>
      <w:r>
        <w:rPr>
          <w:b w:val="0"/>
          <w:i w:val="0"/>
        </w:rPr>
        <w:t>Повезивање безбедносних контрола са техничким доказима и периодима важења.</w:t>
      </w:r>
    </w:p>
    <w:p>
      <w:pPr>
        <w:pStyle w:val="Caption"/>
        <w:keepNext/>
        <w:jc w:val="left"/>
      </w:pPr>
      <w:r>
        <w:t>Табела 73.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917"/>
      </w:tblGrid>
      <w:tr>
        <w:trPr>
          <w:cantSplit/>
          <w:tblHeader/>
        </w:trPr>
        <w:tc>
          <w:tcPr>
            <w:tcW w:type="dxa" w:w="27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1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1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Цонтрол, Рекуиремент, EvidenceRef, Ассессмент, ComplianceStatus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1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Р1-09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05" w:name="h40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05"/>
    </w:p>
    <w:p>
      <w:pPr>
        <w:pStyle w:val="ListBullet"/>
      </w:pPr>
      <w:r>
        <w:rPr>
          <w:b w:val="0"/>
          <w:i w:val="0"/>
        </w:rPr>
        <w:t>дефинисање контроле</w:t>
      </w:r>
    </w:p>
    <w:p>
      <w:pPr>
        <w:pStyle w:val="ListBullet"/>
      </w:pPr>
      <w:r>
        <w:rPr>
          <w:b w:val="0"/>
          <w:i w:val="0"/>
        </w:rPr>
        <w:t>повезивање са полици-ем</w:t>
      </w:r>
    </w:p>
    <w:p>
      <w:pPr>
        <w:pStyle w:val="ListBullet"/>
      </w:pPr>
      <w:r>
        <w:rPr>
          <w:b w:val="0"/>
          <w:i w:val="0"/>
        </w:rPr>
        <w:t>додавање доказа</w:t>
      </w:r>
    </w:p>
    <w:p>
      <w:pPr>
        <w:pStyle w:val="ListBullet"/>
      </w:pPr>
      <w:r>
        <w:rPr>
          <w:b w:val="0"/>
          <w:i w:val="0"/>
        </w:rPr>
        <w:t>процена стања</w:t>
      </w:r>
    </w:p>
    <w:p>
      <w:pPr>
        <w:pStyle w:val="ListBullet"/>
      </w:pPr>
      <w:r>
        <w:rPr>
          <w:b w:val="0"/>
          <w:i w:val="0"/>
        </w:rPr>
        <w:t>периодични преглед</w:t>
      </w:r>
    </w:p>
    <w:p>
      <w:bookmarkStart w:id="406" w:name="h40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06"/>
    </w:p>
    <w:p>
      <w:pPr>
        <w:pStyle w:val="ListBullet"/>
      </w:pPr>
      <w:r>
        <w:rPr>
          <w:b w:val="0"/>
          <w:i w:val="0"/>
        </w:rPr>
        <w:t>цомплианце статус није исто што и одсуство ризика</w:t>
      </w:r>
    </w:p>
    <w:p>
      <w:pPr>
        <w:pStyle w:val="ListBullet"/>
      </w:pPr>
      <w:r>
        <w:rPr>
          <w:b w:val="0"/>
          <w:i w:val="0"/>
        </w:rPr>
        <w:t>доказ мора имати извор и период важења</w:t>
      </w:r>
    </w:p>
    <w:p>
      <w:pPr>
        <w:pStyle w:val="ListBullet"/>
      </w:pPr>
      <w:r>
        <w:rPr>
          <w:b w:val="0"/>
          <w:i w:val="0"/>
        </w:rPr>
        <w:t>истекао доказ не сматра се аутоматски важећим</w:t>
      </w:r>
    </w:p>
    <w:p>
      <w:bookmarkStart w:id="407" w:name="h40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07"/>
    </w:p>
    <w:p>
      <w:pPr>
        <w:pStyle w:val="ListBullet"/>
      </w:pPr>
      <w:r>
        <w:rPr>
          <w:b w:val="0"/>
          <w:i w:val="0"/>
        </w:rPr>
        <w:t>цонтрол фрамеворк маппинг</w:t>
      </w:r>
    </w:p>
    <w:p>
      <w:pPr>
        <w:pStyle w:val="ListBullet"/>
      </w:pPr>
      <w:r>
        <w:rPr>
          <w:b w:val="0"/>
          <w:i w:val="0"/>
        </w:rPr>
        <w:t>евиденце аутоматион</w:t>
      </w:r>
    </w:p>
    <w:p>
      <w:pPr>
        <w:pStyle w:val="ListBullet"/>
      </w:pPr>
      <w:r>
        <w:rPr>
          <w:b w:val="0"/>
          <w:i w:val="0"/>
        </w:rPr>
        <w:t>ассессмент цампаигн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08" w:name="h408"/>
      <w:pPr>
        <w:pStyle w:val="Heading1"/>
        <w:pageBreakBefore w:val="0"/>
      </w:pPr>
      <w:r>
        <w:rPr>
          <w:b w:val="0"/>
          <w:i w:val="0"/>
        </w:rPr>
        <w:t>Р3-08. Сецурити ексцептионс и риск аццептанце</w:t>
      </w:r>
      <w:bookmarkEnd w:id="408"/>
    </w:p>
    <w:p>
      <w:r>
        <w:rPr>
          <w:b w:val="0"/>
          <w:i w:val="0"/>
        </w:rPr>
        <w:t>Формално управљање одступањима од политика или баселине-а уз власника, рок и ризик.</w:t>
      </w:r>
    </w:p>
    <w:p>
      <w:pPr>
        <w:pStyle w:val="Caption"/>
        <w:keepNext/>
        <w:jc w:val="left"/>
      </w:pPr>
      <w:r>
        <w:t>Табела 74.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7"/>
        <w:gridCol w:w="6741"/>
      </w:tblGrid>
      <w:tr>
        <w:trPr>
          <w:cantSplit/>
          <w:tblHeader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SecurityException, PolicyRef, RiskRef, Овнер, ExpiresAt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Р1-08, Р1-10, Р3-03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09" w:name="h40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09"/>
    </w:p>
    <w:p>
      <w:pPr>
        <w:pStyle w:val="ListBullet"/>
      </w:pPr>
      <w:r>
        <w:rPr>
          <w:b w:val="0"/>
          <w:i w:val="0"/>
        </w:rPr>
        <w:t>подношење изузетка</w:t>
      </w:r>
    </w:p>
    <w:p>
      <w:pPr>
        <w:pStyle w:val="ListBullet"/>
      </w:pPr>
      <w:r>
        <w:rPr>
          <w:b w:val="0"/>
          <w:i w:val="0"/>
        </w:rPr>
        <w:t>odobravanje/odbijanje</w:t>
      </w:r>
    </w:p>
    <w:p>
      <w:pPr>
        <w:pStyle w:val="ListBullet"/>
      </w:pPr>
      <w:r>
        <w:rPr>
          <w:b w:val="0"/>
          <w:i w:val="0"/>
        </w:rPr>
        <w:t>повезивање са ризиком</w:t>
      </w:r>
    </w:p>
    <w:p>
      <w:pPr>
        <w:pStyle w:val="ListBullet"/>
      </w:pPr>
      <w:r>
        <w:rPr>
          <w:b w:val="0"/>
          <w:i w:val="0"/>
        </w:rPr>
        <w:t>истек изузетка</w:t>
      </w:r>
    </w:p>
    <w:p>
      <w:pPr>
        <w:pStyle w:val="ListBullet"/>
      </w:pPr>
      <w:r>
        <w:rPr>
          <w:b w:val="0"/>
          <w:i w:val="0"/>
        </w:rPr>
        <w:t>обнова уз нову процену</w:t>
      </w:r>
    </w:p>
    <w:p>
      <w:bookmarkStart w:id="410" w:name="h41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10"/>
    </w:p>
    <w:p>
      <w:pPr>
        <w:pStyle w:val="ListBullet"/>
      </w:pPr>
      <w:r>
        <w:rPr>
          <w:b w:val="0"/>
          <w:i w:val="0"/>
        </w:rPr>
        <w:t>изузетак не брише основну политику</w:t>
      </w:r>
    </w:p>
    <w:p>
      <w:pPr>
        <w:pStyle w:val="ListBullet"/>
      </w:pPr>
      <w:r>
        <w:rPr>
          <w:b w:val="0"/>
          <w:i w:val="0"/>
        </w:rPr>
        <w:t>сваки изузетак има рок</w:t>
      </w:r>
    </w:p>
    <w:p>
      <w:pPr>
        <w:pStyle w:val="ListBullet"/>
      </w:pPr>
      <w:r>
        <w:rPr>
          <w:b w:val="0"/>
          <w:i w:val="0"/>
        </w:rPr>
        <w:t>истекао изузетак враћа статус у неусаглашено стање ако проблем остаје</w:t>
      </w:r>
    </w:p>
    <w:p>
      <w:bookmarkStart w:id="411" w:name="h41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11"/>
    </w:p>
    <w:p>
      <w:pPr>
        <w:pStyle w:val="ListBullet"/>
      </w:pPr>
      <w:r>
        <w:rPr>
          <w:b w:val="0"/>
          <w:i w:val="0"/>
        </w:rPr>
        <w:t>темпорари цомпенсатинг цонтрол</w:t>
      </w:r>
    </w:p>
    <w:p>
      <w:pPr>
        <w:pStyle w:val="ListBullet"/>
      </w:pPr>
      <w:r>
        <w:rPr>
          <w:b w:val="0"/>
          <w:i w:val="0"/>
        </w:rPr>
        <w:t>ексцептион СЛА</w:t>
      </w:r>
    </w:p>
    <w:p>
      <w:pPr>
        <w:pStyle w:val="ListBullet"/>
      </w:pPr>
      <w:r>
        <w:rPr>
          <w:b w:val="0"/>
          <w:i w:val="0"/>
        </w:rPr>
        <w:t>булк преглед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12" w:name="h412"/>
      <w:pPr>
        <w:pStyle w:val="Heading1"/>
        <w:pageBreakBefore w:val="0"/>
      </w:pPr>
      <w:r>
        <w:rPr>
          <w:b w:val="0"/>
          <w:i w:val="0"/>
        </w:rPr>
        <w:t>Р3-09. Пост-инцидент преглед и сецурити импровемент трацкинг</w:t>
      </w:r>
      <w:bookmarkEnd w:id="412"/>
    </w:p>
    <w:p>
      <w:r>
        <w:rPr>
          <w:b w:val="0"/>
          <w:i w:val="0"/>
        </w:rPr>
        <w:t>Претварање искуства из инцидента у мерљиве корективне и превентивне акције.</w:t>
      </w:r>
    </w:p>
    <w:p>
      <w:pPr>
        <w:pStyle w:val="Caption"/>
        <w:keepNext/>
        <w:jc w:val="left"/>
      </w:pPr>
      <w:r>
        <w:t>Табела 75.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7"/>
        <w:gridCol w:w="6741"/>
      </w:tblGrid>
      <w:tr>
        <w:trPr>
          <w:cantSplit/>
          <w:tblHeader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PostIncidentReview, Финдинг, ActionItem, Овнер, DueDate</w:t>
            </w:r>
          </w:p>
        </w:tc>
      </w:tr>
      <w:tr>
        <w:trPr>
          <w:cantSplit/>
        </w:trPr>
        <w:tc>
          <w:tcPr>
            <w:tcW w:type="dxa" w:w="2897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74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Р2-09, Р2-10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13" w:name="h41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13"/>
    </w:p>
    <w:p>
      <w:pPr>
        <w:pStyle w:val="ListBullet"/>
      </w:pPr>
      <w:r>
        <w:rPr>
          <w:b w:val="0"/>
          <w:i w:val="0"/>
        </w:rPr>
        <w:t>покретање преглед-а</w:t>
      </w:r>
    </w:p>
    <w:p>
      <w:pPr>
        <w:pStyle w:val="ListBullet"/>
      </w:pPr>
      <w:r>
        <w:rPr>
          <w:b w:val="0"/>
          <w:i w:val="0"/>
        </w:rPr>
        <w:t>евиденција роот цаусе-а на одговарајућем нивоу</w:t>
      </w:r>
    </w:p>
    <w:p>
      <w:pPr>
        <w:pStyle w:val="ListBullet"/>
      </w:pPr>
      <w:r>
        <w:rPr>
          <w:b w:val="0"/>
          <w:i w:val="0"/>
        </w:rPr>
        <w:t>дефинисање акција</w:t>
      </w:r>
    </w:p>
    <w:p>
      <w:pPr>
        <w:pStyle w:val="ListBullet"/>
      </w:pPr>
      <w:r>
        <w:rPr>
          <w:b w:val="0"/>
          <w:i w:val="0"/>
        </w:rPr>
        <w:t>праћење реализације</w:t>
      </w:r>
    </w:p>
    <w:p>
      <w:pPr>
        <w:pStyle w:val="ListBullet"/>
      </w:pPr>
      <w:r>
        <w:rPr>
          <w:b w:val="0"/>
          <w:i w:val="0"/>
        </w:rPr>
        <w:t>затварање уз верификацију</w:t>
      </w:r>
    </w:p>
    <w:p>
      <w:bookmarkStart w:id="414" w:name="h41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14"/>
    </w:p>
    <w:p>
      <w:pPr>
        <w:pStyle w:val="ListBullet"/>
      </w:pPr>
      <w:r>
        <w:rPr>
          <w:b w:val="0"/>
          <w:i w:val="0"/>
        </w:rPr>
        <w:t>ПИР није место за приписивање кривице појединцу</w:t>
      </w:r>
    </w:p>
    <w:p>
      <w:pPr>
        <w:pStyle w:val="ListBullet"/>
      </w:pPr>
      <w:r>
        <w:rPr>
          <w:b w:val="0"/>
          <w:i w:val="0"/>
        </w:rPr>
        <w:t>акција мора имати овнер-а и рок</w:t>
      </w:r>
    </w:p>
    <w:p>
      <w:pPr>
        <w:pStyle w:val="ListBullet"/>
      </w:pPr>
      <w:r>
        <w:rPr>
          <w:b w:val="0"/>
          <w:i w:val="0"/>
        </w:rPr>
        <w:t>инцидент се може затворити оперативно пре завршетка свих импровемент акција, али оне остају следљиве</w:t>
      </w:r>
    </w:p>
    <w:p>
      <w:bookmarkStart w:id="415" w:name="h41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15"/>
    </w:p>
    <w:p>
      <w:pPr>
        <w:pStyle w:val="ListBullet"/>
      </w:pPr>
      <w:r>
        <w:rPr>
          <w:b w:val="0"/>
          <w:i w:val="0"/>
        </w:rPr>
        <w:t>тренд финдингс</w:t>
      </w:r>
    </w:p>
    <w:p>
      <w:pPr>
        <w:pStyle w:val="ListBullet"/>
      </w:pPr>
      <w:r>
        <w:rPr>
          <w:b w:val="0"/>
          <w:i w:val="0"/>
        </w:rPr>
        <w:t>рецуррент инцидент линк</w:t>
      </w:r>
    </w:p>
    <w:p>
      <w:pPr>
        <w:pStyle w:val="ListBullet"/>
      </w:pPr>
      <w:r>
        <w:rPr>
          <w:b w:val="0"/>
          <w:i w:val="0"/>
        </w:rPr>
        <w:t>цонтрол еффецтивенесс преглед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16" w:name="h416"/>
      <w:pPr>
        <w:pStyle w:val="Heading1"/>
        <w:pageBreakBefore w:val="0"/>
      </w:pPr>
      <w:r>
        <w:rPr>
          <w:b w:val="0"/>
          <w:i w:val="0"/>
        </w:rPr>
        <w:t>Р3-10. Аттацк-патх и експосуре грапх анализа</w:t>
      </w:r>
      <w:bookmarkEnd w:id="416"/>
    </w:p>
    <w:p>
      <w:r>
        <w:rPr>
          <w:b w:val="0"/>
          <w:i w:val="0"/>
        </w:rPr>
        <w:t>Дефанзивна анализа могућих путева од улазне тачке до критичног ассет-а на основу познатих труст, вулнерабилити и привилеге веза, без извођења реалног напада.</w:t>
      </w:r>
    </w:p>
    <w:p>
      <w:pPr>
        <w:pStyle w:val="Caption"/>
        <w:keepNext/>
        <w:jc w:val="left"/>
      </w:pPr>
      <w:r>
        <w:t>Табела 76.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AttackPath, ExposureEdge, EntryPoint, PrivilegeStep, CriticalAsset, Митигатион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Р1-14, Р2-11, Р3-04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17" w:name="h41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17"/>
    </w:p>
    <w:p>
      <w:pPr>
        <w:pStyle w:val="ListBullet"/>
      </w:pPr>
      <w:r>
        <w:rPr>
          <w:b w:val="0"/>
          <w:i w:val="0"/>
        </w:rPr>
        <w:t>изградња експосуре графа из ассет, труст-боундари и вулнерабилити података</w:t>
      </w:r>
    </w:p>
    <w:p>
      <w:pPr>
        <w:pStyle w:val="ListBullet"/>
      </w:pPr>
      <w:r>
        <w:rPr>
          <w:b w:val="0"/>
          <w:i w:val="0"/>
        </w:rPr>
        <w:t>проналажење могућих путева ка критичном ассет-у</w:t>
      </w:r>
    </w:p>
    <w:p>
      <w:pPr>
        <w:pStyle w:val="ListBullet"/>
      </w:pPr>
      <w:r>
        <w:rPr>
          <w:b w:val="0"/>
          <w:i w:val="0"/>
        </w:rPr>
        <w:t>рангирање пута према броју корака, критичности и познатим слабостима</w:t>
      </w:r>
    </w:p>
    <w:p>
      <w:pPr>
        <w:pStyle w:val="ListBullet"/>
      </w:pPr>
      <w:r>
        <w:rPr>
          <w:b w:val="0"/>
          <w:i w:val="0"/>
        </w:rPr>
        <w:t>вхат-иф уклањање вулнерабилити или труст везе ради процене митигације</w:t>
      </w:r>
    </w:p>
    <w:p>
      <w:pPr>
        <w:pStyle w:val="ListBullet"/>
      </w:pPr>
      <w:r>
        <w:rPr>
          <w:b w:val="0"/>
          <w:i w:val="0"/>
        </w:rPr>
        <w:t>додела власника и ремедиатион акције за високоризичан пут</w:t>
      </w:r>
    </w:p>
    <w:p>
      <w:pPr>
        <w:pStyle w:val="ListBullet"/>
      </w:pPr>
      <w:r>
        <w:rPr>
          <w:b w:val="0"/>
          <w:i w:val="0"/>
        </w:rPr>
        <w:t>периодично поновно израчунавање након промене инвентара</w:t>
      </w:r>
    </w:p>
    <w:p>
      <w:bookmarkStart w:id="418" w:name="h41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18"/>
    </w:p>
    <w:p>
      <w:pPr>
        <w:pStyle w:val="ListBullet"/>
      </w:pPr>
      <w:r>
        <w:rPr>
          <w:b w:val="0"/>
          <w:i w:val="0"/>
        </w:rPr>
        <w:t>аттацк-патх је аналитички модел и не сме аутоматски доказивати да је експлоит могућ</w:t>
      </w:r>
    </w:p>
    <w:p>
      <w:pPr>
        <w:pStyle w:val="ListBullet"/>
      </w:pPr>
      <w:r>
        <w:rPr>
          <w:b w:val="0"/>
          <w:i w:val="0"/>
        </w:rPr>
        <w:t>критичност и цонфиденце улазних података морају бити видљиви</w:t>
      </w:r>
    </w:p>
    <w:p>
      <w:pPr>
        <w:pStyle w:val="ListBullet"/>
      </w:pPr>
      <w:r>
        <w:rPr>
          <w:b w:val="0"/>
          <w:i w:val="0"/>
        </w:rPr>
        <w:t>непозната веза не сме се имплицитно третирати као безбедна</w:t>
      </w:r>
    </w:p>
    <w:p>
      <w:pPr>
        <w:pStyle w:val="ListBullet"/>
      </w:pPr>
      <w:r>
        <w:rPr>
          <w:b w:val="0"/>
          <w:i w:val="0"/>
        </w:rPr>
        <w:t>анализа се изводи искључиво над сопственим регистрима и симулаторима</w:t>
      </w:r>
    </w:p>
    <w:p>
      <w:bookmarkStart w:id="419" w:name="h41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19"/>
    </w:p>
    <w:p>
      <w:pPr>
        <w:pStyle w:val="ListBullet"/>
      </w:pPr>
      <w:r>
        <w:rPr>
          <w:b w:val="0"/>
          <w:i w:val="0"/>
        </w:rPr>
        <w:t>грапх centrality/risk хеуристика</w:t>
      </w:r>
    </w:p>
    <w:p>
      <w:pPr>
        <w:pStyle w:val="ListBullet"/>
      </w:pPr>
      <w:r>
        <w:rPr>
          <w:b w:val="0"/>
          <w:i w:val="0"/>
        </w:rPr>
        <w:t>аттацк-патх преглед измена између две верзије система</w:t>
      </w:r>
    </w:p>
    <w:p>
      <w:pPr>
        <w:pStyle w:val="ListBullet"/>
      </w:pPr>
      <w:r>
        <w:rPr>
          <w:b w:val="0"/>
          <w:i w:val="0"/>
        </w:rPr>
        <w:t>мапирање митигације на сецурити цонтролс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20" w:name="h420"/>
      <w:pPr>
        <w:pStyle w:val="Heading1"/>
        <w:pageBreakBefore w:val="0"/>
      </w:pPr>
      <w:r>
        <w:rPr>
          <w:b w:val="0"/>
          <w:i w:val="0"/>
        </w:rPr>
        <w:t>Р3-11. Тхирд-парти и супплиер сецурити ассессмент</w:t>
      </w:r>
      <w:bookmarkEnd w:id="420"/>
    </w:p>
    <w:p>
      <w:r>
        <w:rPr>
          <w:b w:val="0"/>
          <w:i w:val="0"/>
        </w:rPr>
        <w:t>Управљање безбедносним проценама добављача и екстерних сервиса који имају утицај на интерне ассет-е или податке.</w:t>
      </w:r>
    </w:p>
    <w:p>
      <w:pPr>
        <w:pStyle w:val="Caption"/>
        <w:keepNext/>
        <w:jc w:val="left"/>
      </w:pPr>
      <w:r>
        <w:t>Табела 77.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ThirdParty, SupplierService, Ассессмент, Финдинг, AssuranceEvidence, RiskDecision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Р1-02, Р1-16, Р3-03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21" w:name="h42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21"/>
    </w:p>
    <w:p>
      <w:pPr>
        <w:pStyle w:val="ListBullet"/>
      </w:pPr>
      <w:r>
        <w:rPr>
          <w:b w:val="0"/>
          <w:i w:val="0"/>
        </w:rPr>
        <w:t>регистрација тхирд-парти организације и услуге</w:t>
      </w:r>
    </w:p>
    <w:p>
      <w:pPr>
        <w:pStyle w:val="ListBullet"/>
      </w:pPr>
      <w:r>
        <w:rPr>
          <w:b w:val="0"/>
          <w:i w:val="0"/>
        </w:rPr>
        <w:t>повезивање добављача са интерним ассет-има и дата класама</w:t>
      </w:r>
    </w:p>
    <w:p>
      <w:pPr>
        <w:pStyle w:val="ListBullet"/>
      </w:pPr>
      <w:r>
        <w:rPr>
          <w:b w:val="0"/>
          <w:i w:val="0"/>
        </w:rPr>
        <w:t>покретање периодичне сецурити процене</w:t>
      </w:r>
    </w:p>
    <w:p>
      <w:pPr>
        <w:pStyle w:val="ListBullet"/>
      </w:pPr>
      <w:r>
        <w:rPr>
          <w:b w:val="0"/>
          <w:i w:val="0"/>
        </w:rPr>
        <w:t>евиденција налаза, доказа и рокова за одговор</w:t>
      </w:r>
    </w:p>
    <w:p>
      <w:pPr>
        <w:pStyle w:val="ListBullet"/>
      </w:pPr>
      <w:r>
        <w:rPr>
          <w:b w:val="0"/>
          <w:i w:val="0"/>
        </w:rPr>
        <w:t>риск аццептанце или ремедиатион одлука за значајан налаз</w:t>
      </w:r>
    </w:p>
    <w:p>
      <w:pPr>
        <w:pStyle w:val="ListBullet"/>
      </w:pPr>
      <w:r>
        <w:rPr>
          <w:b w:val="0"/>
          <w:i w:val="0"/>
        </w:rPr>
        <w:t>праћење истека ассессмент-а и потребе за поновном провером</w:t>
      </w:r>
    </w:p>
    <w:p>
      <w:bookmarkStart w:id="422" w:name="h42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22"/>
    </w:p>
    <w:p>
      <w:pPr>
        <w:pStyle w:val="ListBullet"/>
      </w:pPr>
      <w:r>
        <w:rPr>
          <w:b w:val="0"/>
          <w:i w:val="0"/>
        </w:rPr>
        <w:t>тхирд-парти ассессмент мора имати власника и датум важења</w:t>
      </w:r>
    </w:p>
    <w:p>
      <w:pPr>
        <w:pStyle w:val="ListBullet"/>
      </w:pPr>
      <w:r>
        <w:rPr>
          <w:b w:val="0"/>
          <w:i w:val="0"/>
        </w:rPr>
        <w:t>добављачки доказ не сме аутоматски затворити интерни риск без преглед-а</w:t>
      </w:r>
    </w:p>
    <w:p>
      <w:pPr>
        <w:pStyle w:val="ListBullet"/>
      </w:pPr>
      <w:r>
        <w:rPr>
          <w:b w:val="0"/>
          <w:i w:val="0"/>
        </w:rPr>
        <w:t>поверљиви документи се моделују метаподацима или безбедним тест артефактима</w:t>
      </w:r>
    </w:p>
    <w:p>
      <w:pPr>
        <w:pStyle w:val="ListBullet"/>
      </w:pPr>
      <w:r>
        <w:rPr>
          <w:b w:val="0"/>
          <w:i w:val="0"/>
        </w:rPr>
        <w:t>критична услуга са истеклом проценом мора бити видљива као риск сигнал</w:t>
      </w:r>
    </w:p>
    <w:p>
      <w:bookmarkStart w:id="423" w:name="h42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23"/>
    </w:p>
    <w:p>
      <w:pPr>
        <w:pStyle w:val="ListBullet"/>
      </w:pPr>
      <w:r>
        <w:rPr>
          <w:b w:val="0"/>
          <w:i w:val="0"/>
        </w:rPr>
        <w:t>стандардизед куестионнаире темплате</w:t>
      </w:r>
    </w:p>
    <w:p>
      <w:pPr>
        <w:pStyle w:val="ListBullet"/>
      </w:pPr>
      <w:r>
        <w:rPr>
          <w:b w:val="0"/>
          <w:i w:val="0"/>
        </w:rPr>
        <w:t>супплиер тиеринг</w:t>
      </w:r>
    </w:p>
    <w:p>
      <w:pPr>
        <w:pStyle w:val="ListBullet"/>
      </w:pPr>
      <w:r>
        <w:rPr>
          <w:b w:val="0"/>
          <w:i w:val="0"/>
        </w:rPr>
        <w:t>contract/security облигатион трацкинг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24" w:name="h424"/>
      <w:pPr>
        <w:pStyle w:val="Heading1"/>
        <w:pageBreakBefore w:val="0"/>
      </w:pPr>
      <w:r>
        <w:rPr>
          <w:b w:val="0"/>
          <w:i w:val="0"/>
        </w:rPr>
        <w:t>Р3-12. Цонтинуоус цонтрол еффецтивенесс и сецурити постуре</w:t>
      </w:r>
      <w:bookmarkEnd w:id="424"/>
    </w:p>
    <w:p>
      <w:r>
        <w:rPr>
          <w:b w:val="0"/>
          <w:i w:val="0"/>
        </w:rPr>
        <w:t>Аналитика која повезује контроле, тестове, догађаје и евиденце како би се проценила актуелност и ефективност безбедносних мера кроз време.</w:t>
      </w:r>
    </w:p>
    <w:p>
      <w:pPr>
        <w:pStyle w:val="Caption"/>
        <w:keepNext/>
        <w:jc w:val="left"/>
      </w:pPr>
      <w:r>
        <w:t>Табела 78.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ControlMetric, ControlTestResult, Цовераге, EffectivenessScore, EvidenceFreshness, PostureTrend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Р1-16, Р3-05, Р3-07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25" w:name="h42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25"/>
    </w:p>
    <w:p>
      <w:pPr>
        <w:pStyle w:val="ListBullet"/>
      </w:pPr>
      <w:r>
        <w:rPr>
          <w:b w:val="0"/>
          <w:i w:val="0"/>
        </w:rPr>
        <w:t>пријем резултата контролних тестова или верификованих евиденце сигнала</w:t>
      </w:r>
    </w:p>
    <w:p>
      <w:pPr>
        <w:pStyle w:val="ListBullet"/>
      </w:pPr>
      <w:r>
        <w:rPr>
          <w:b w:val="0"/>
          <w:i w:val="0"/>
        </w:rPr>
        <w:t>израчунавање цовераге-а по контроли и ассет обухват-у</w:t>
      </w:r>
    </w:p>
    <w:p>
      <w:pPr>
        <w:pStyle w:val="ListBullet"/>
      </w:pPr>
      <w:r>
        <w:rPr>
          <w:b w:val="0"/>
          <w:i w:val="0"/>
        </w:rPr>
        <w:t>детекција застарелог или недостајућег доказа</w:t>
      </w:r>
    </w:p>
    <w:p>
      <w:pPr>
        <w:pStyle w:val="ListBullet"/>
      </w:pPr>
      <w:r>
        <w:rPr>
          <w:b w:val="0"/>
          <w:i w:val="0"/>
        </w:rPr>
        <w:t>рачунање верзионисаног еффецтивенесс сцоре-а са објашњивим факторима</w:t>
      </w:r>
    </w:p>
    <w:p>
      <w:pPr>
        <w:pStyle w:val="ListBullet"/>
      </w:pPr>
      <w:r>
        <w:rPr>
          <w:b w:val="0"/>
          <w:i w:val="0"/>
        </w:rPr>
        <w:t>тренд преглед poboljšanja/pogoršanja постуре-а</w:t>
      </w:r>
    </w:p>
    <w:p>
      <w:pPr>
        <w:pStyle w:val="ListBullet"/>
      </w:pPr>
      <w:r>
        <w:rPr>
          <w:b w:val="0"/>
          <w:i w:val="0"/>
        </w:rPr>
        <w:t>дрилл-довн са агрегата до конкретног фаилед теста или евиденце записа</w:t>
      </w:r>
    </w:p>
    <w:p>
      <w:bookmarkStart w:id="426" w:name="h42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26"/>
    </w:p>
    <w:p>
      <w:pPr>
        <w:pStyle w:val="ListBullet"/>
      </w:pPr>
      <w:r>
        <w:rPr>
          <w:b w:val="0"/>
          <w:i w:val="0"/>
        </w:rPr>
        <w:t>миссинг евиденце не сме бити третиран као пасс</w:t>
      </w:r>
    </w:p>
    <w:p>
      <w:pPr>
        <w:pStyle w:val="ListBullet"/>
      </w:pPr>
      <w:r>
        <w:rPr>
          <w:b w:val="0"/>
          <w:i w:val="0"/>
        </w:rPr>
        <w:t>сцоре формула мора бити документована, верзионисана и репродуктибилна</w:t>
      </w:r>
    </w:p>
    <w:p>
      <w:pPr>
        <w:pStyle w:val="ListBullet"/>
      </w:pPr>
      <w:r>
        <w:rPr>
          <w:b w:val="0"/>
          <w:i w:val="0"/>
        </w:rPr>
        <w:t>агрегатни сцоре не сме сакрити отворен критичан налаз</w:t>
      </w:r>
    </w:p>
    <w:p>
      <w:pPr>
        <w:pStyle w:val="ListBullet"/>
      </w:pPr>
      <w:r>
        <w:rPr>
          <w:b w:val="0"/>
          <w:i w:val="0"/>
        </w:rPr>
        <w:t>аналитицс компонента не мења аутоматски риск аццептанце или инцидент одлуку</w:t>
      </w:r>
    </w:p>
    <w:p>
      <w:bookmarkStart w:id="427" w:name="h42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27"/>
    </w:p>
    <w:p>
      <w:pPr>
        <w:pStyle w:val="ListBullet"/>
      </w:pPr>
      <w:r>
        <w:rPr>
          <w:b w:val="0"/>
          <w:i w:val="0"/>
        </w:rPr>
        <w:t>цонтрол хеат-мап</w:t>
      </w:r>
    </w:p>
    <w:p>
      <w:pPr>
        <w:pStyle w:val="ListBullet"/>
      </w:pPr>
      <w:r>
        <w:rPr>
          <w:b w:val="0"/>
          <w:i w:val="0"/>
        </w:rPr>
        <w:t>СЛА за евиденце фресхнесс</w:t>
      </w:r>
    </w:p>
    <w:p>
      <w:pPr>
        <w:pStyle w:val="ListBullet"/>
      </w:pPr>
      <w:r>
        <w:rPr>
          <w:b w:val="0"/>
          <w:i w:val="0"/>
        </w:rPr>
        <w:t>вхат-иф постуре након планиране митигације</w:t>
      </w:r>
    </w:p>
    <w:p>
      <w:r>
        <w:rPr>
          <w:b/>
          <w:i w:val="0"/>
        </w:rPr>
        <w:t>Доказ завршетка.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тестове, документовану границу поверења према другим целинама и најмање један репрезентативан негативни или абусе-цасе сценарио.</w:t>
      </w:r>
      <w:r>
        <w:rPr>
          <w:b w:val="0"/>
          <w:i w:val="0"/>
        </w:rPr>
        <w:br/>
      </w:r>
    </w:p>
    <w:p>
      <w:bookmarkStart w:id="428" w:name="h428"/>
      <w:pPr>
        <w:pStyle w:val="Heading1"/>
        <w:pageBreakBefore w:val="0"/>
      </w:pPr>
      <w:r>
        <w:rPr>
          <w:b w:val="0"/>
          <w:i w:val="0"/>
        </w:rPr>
        <w:t>Р3-13. Сегрегатион оф дутиес и токсиц-аццесс анализа</w:t>
      </w:r>
      <w:bookmarkEnd w:id="428"/>
    </w:p>
    <w:p>
      <w:r>
        <w:rPr>
          <w:b w:val="0"/>
          <w:i w:val="0"/>
        </w:rPr>
        <w:t>Анализа комбинација улога, привилегија и власништва ради детекције недозвољених или ризичних концентрација овлашћења.</w:t>
      </w:r>
    </w:p>
    <w:p>
      <w:pPr>
        <w:pStyle w:val="Caption"/>
        <w:keepNext/>
        <w:jc w:val="left"/>
      </w:pPr>
      <w:r>
        <w:t>Табела 79.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SodRule, ToxicCombination, EntitlementSet, ConflictFinding, Митигатион, CompensatingControl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Р1-05, Р1-06, Р2-03, Р3-02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29" w:name="h42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29"/>
    </w:p>
    <w:p>
      <w:pPr>
        <w:pStyle w:val="ListBullet"/>
      </w:pPr>
      <w:r>
        <w:rPr>
          <w:b w:val="0"/>
          <w:i w:val="0"/>
        </w:rPr>
        <w:t>дефинисање СоД правила и забрањених комбинација</w:t>
      </w:r>
    </w:p>
    <w:p>
      <w:pPr>
        <w:pStyle w:val="ListBullet"/>
      </w:pPr>
      <w:r>
        <w:rPr>
          <w:b w:val="0"/>
          <w:i w:val="0"/>
        </w:rPr>
        <w:t>израчунавање ефективних привилегија корисника</w:t>
      </w:r>
    </w:p>
    <w:p>
      <w:pPr>
        <w:pStyle w:val="ListBullet"/>
      </w:pPr>
      <w:r>
        <w:rPr>
          <w:b w:val="0"/>
          <w:i w:val="0"/>
        </w:rPr>
        <w:t>детекција токсиц цомбинатион налаза</w:t>
      </w:r>
    </w:p>
    <w:p>
      <w:pPr>
        <w:pStyle w:val="ListBullet"/>
      </w:pPr>
      <w:r>
        <w:rPr>
          <w:b w:val="0"/>
          <w:i w:val="0"/>
        </w:rPr>
        <w:t>процена утицаја привременог ЈИТ гранта на СоД</w:t>
      </w:r>
    </w:p>
    <w:p>
      <w:pPr>
        <w:pStyle w:val="ListBullet"/>
      </w:pPr>
      <w:r>
        <w:rPr>
          <w:b w:val="0"/>
          <w:i w:val="0"/>
        </w:rPr>
        <w:t>предлагање уклањања привилегије или цомпенсатинг контроле</w:t>
      </w:r>
    </w:p>
    <w:p>
      <w:pPr>
        <w:pStyle w:val="ListBullet"/>
      </w:pPr>
      <w:r>
        <w:rPr>
          <w:b w:val="0"/>
          <w:i w:val="0"/>
        </w:rPr>
        <w:t>одобравање временски ограниченог изузетка</w:t>
      </w:r>
    </w:p>
    <w:p>
      <w:pPr>
        <w:pStyle w:val="ListBullet"/>
      </w:pPr>
      <w:r>
        <w:rPr>
          <w:b w:val="0"/>
          <w:i w:val="0"/>
        </w:rPr>
        <w:t>периодична реевалуација након промене улога</w:t>
      </w:r>
    </w:p>
    <w:p>
      <w:bookmarkStart w:id="430" w:name="h43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30"/>
    </w:p>
    <w:p>
      <w:pPr>
        <w:pStyle w:val="ListBullet"/>
      </w:pPr>
      <w:r>
        <w:rPr>
          <w:b w:val="0"/>
          <w:i w:val="0"/>
        </w:rPr>
        <w:t>налаз мора бити заснован на ефективним, не само директно додељеним привилегијама</w:t>
      </w:r>
    </w:p>
    <w:p>
      <w:pPr>
        <w:pStyle w:val="ListBullet"/>
      </w:pPr>
      <w:r>
        <w:rPr>
          <w:b w:val="0"/>
          <w:i w:val="0"/>
        </w:rPr>
        <w:t>ЈИТ привилегија се укључује у анализу током периода важења</w:t>
      </w:r>
    </w:p>
    <w:p>
      <w:pPr>
        <w:pStyle w:val="ListBullet"/>
      </w:pPr>
      <w:r>
        <w:rPr>
          <w:b w:val="0"/>
          <w:i w:val="0"/>
        </w:rPr>
        <w:t>изузетак мора имати власника, разлог и рок</w:t>
      </w:r>
    </w:p>
    <w:p>
      <w:pPr>
        <w:pStyle w:val="ListBullet"/>
      </w:pPr>
      <w:r>
        <w:rPr>
          <w:b w:val="0"/>
          <w:i w:val="0"/>
        </w:rPr>
        <w:t>систем не сме аутоматски укидати приступ без дефинисаног аппровал процеса</w:t>
      </w:r>
    </w:p>
    <w:p>
      <w:pPr>
        <w:pStyle w:val="ListBullet"/>
      </w:pPr>
      <w:r>
        <w:rPr>
          <w:b w:val="0"/>
          <w:i w:val="0"/>
        </w:rPr>
        <w:t>правило и резултат морају бити репродуковљиви уз верзију полици-ја</w:t>
      </w:r>
    </w:p>
    <w:p>
      <w:bookmarkStart w:id="431" w:name="h43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31"/>
    </w:p>
    <w:p>
      <w:pPr>
        <w:pStyle w:val="ListBullet"/>
      </w:pPr>
      <w:r>
        <w:rPr>
          <w:b w:val="0"/>
          <w:i w:val="0"/>
        </w:rPr>
        <w:t>граф ентитлемент зависности</w:t>
      </w:r>
    </w:p>
    <w:p>
      <w:pPr>
        <w:pStyle w:val="ListBullet"/>
      </w:pPr>
      <w:r>
        <w:rPr>
          <w:b w:val="0"/>
          <w:i w:val="0"/>
        </w:rPr>
        <w:t>роле мининг препоруке</w:t>
      </w:r>
    </w:p>
    <w:p>
      <w:pPr>
        <w:pStyle w:val="ListBullet"/>
      </w:pPr>
      <w:r>
        <w:rPr>
          <w:b w:val="0"/>
          <w:i w:val="0"/>
        </w:rPr>
        <w:t>хигх-риск цомбинатион дасхбоард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32" w:name="h432"/>
      <w:pPr>
        <w:pStyle w:val="Heading1"/>
        <w:pageBreakBefore w:val="0"/>
      </w:pPr>
      <w:r>
        <w:rPr>
          <w:b w:val="0"/>
          <w:i w:val="0"/>
        </w:rPr>
        <w:t>Р3-14. Риск-басед адаптиве аутхентицатион</w:t>
      </w:r>
      <w:bookmarkEnd w:id="432"/>
    </w:p>
    <w:p>
      <w:r>
        <w:rPr>
          <w:b w:val="0"/>
          <w:i w:val="0"/>
        </w:rPr>
        <w:t>Динамичка одлука о потребном нивоу аутентикације на основу контекста пријаве и верзионисане риск политике.</w:t>
      </w:r>
    </w:p>
    <w:p>
      <w:pPr>
        <w:pStyle w:val="Caption"/>
        <w:keepNext/>
        <w:jc w:val="left"/>
      </w:pPr>
      <w:r>
        <w:t>Табела 80.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AuthenticationRisk, ContextSignal, RiskPolicy, StepUpDecision, TrustedContext, RiskOutcome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Р2-01, Р2-02, Р2-14, Р1-08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33" w:name="h43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33"/>
    </w:p>
    <w:p>
      <w:pPr>
        <w:pStyle w:val="ListBullet"/>
      </w:pPr>
      <w:r>
        <w:rPr>
          <w:b w:val="0"/>
          <w:i w:val="0"/>
        </w:rPr>
        <w:t>прикупљање дозвољених контекстуалних сигнала из симулираног логин захтева</w:t>
      </w:r>
    </w:p>
    <w:p>
      <w:pPr>
        <w:pStyle w:val="ListBullet"/>
      </w:pPr>
      <w:r>
        <w:rPr>
          <w:b w:val="0"/>
          <w:i w:val="0"/>
        </w:rPr>
        <w:t>израчунавање риск сцоре-а према објашњивој политици</w:t>
      </w:r>
    </w:p>
    <w:p>
      <w:pPr>
        <w:pStyle w:val="ListBullet"/>
      </w:pPr>
      <w:r>
        <w:rPr>
          <w:b w:val="0"/>
          <w:i w:val="0"/>
        </w:rPr>
        <w:t>дозвола стандардне аутентикације за низак ризик</w:t>
      </w:r>
    </w:p>
    <w:p>
      <w:pPr>
        <w:pStyle w:val="ListBullet"/>
      </w:pPr>
      <w:r>
        <w:rPr>
          <w:b w:val="0"/>
          <w:i w:val="0"/>
        </w:rPr>
        <w:t>захтев за степ-уп фактор при повећаном ризику</w:t>
      </w:r>
    </w:p>
    <w:p>
      <w:pPr>
        <w:pStyle w:val="ListBullet"/>
      </w:pPr>
      <w:r>
        <w:rPr>
          <w:b w:val="0"/>
          <w:i w:val="0"/>
        </w:rPr>
        <w:t>блокада или додатна провера високоризичног покушаја</w:t>
      </w:r>
    </w:p>
    <w:p>
      <w:pPr>
        <w:pStyle w:val="ListBullet"/>
      </w:pPr>
      <w:r>
        <w:rPr>
          <w:b w:val="0"/>
          <w:i w:val="0"/>
        </w:rPr>
        <w:t>евиденција одлуке и релевантних сигнала без непотребног чувања осетљивих података</w:t>
      </w:r>
    </w:p>
    <w:p>
      <w:pPr>
        <w:pStyle w:val="ListBullet"/>
      </w:pPr>
      <w:r>
        <w:rPr>
          <w:b w:val="0"/>
          <w:i w:val="0"/>
        </w:rPr>
        <w:t>накнадна анализа false-positive/false-negative сценарија</w:t>
      </w:r>
    </w:p>
    <w:p>
      <w:bookmarkStart w:id="434" w:name="h43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34"/>
    </w:p>
    <w:p>
      <w:pPr>
        <w:pStyle w:val="ListBullet"/>
      </w:pPr>
      <w:r>
        <w:rPr>
          <w:b w:val="0"/>
          <w:i w:val="0"/>
        </w:rPr>
        <w:t>одлука мора бити детерминистичка или репродуковљива за исти цонтекст снапсхот</w:t>
      </w:r>
    </w:p>
    <w:p>
      <w:pPr>
        <w:pStyle w:val="ListBullet"/>
      </w:pPr>
      <w:r>
        <w:rPr>
          <w:b w:val="0"/>
          <w:i w:val="0"/>
        </w:rPr>
        <w:t>осетљиви сигнали се минимизују и чувају само колико је потребно</w:t>
      </w:r>
    </w:p>
    <w:p>
      <w:pPr>
        <w:pStyle w:val="ListBullet"/>
      </w:pPr>
      <w:r>
        <w:rPr>
          <w:b w:val="0"/>
          <w:i w:val="0"/>
        </w:rPr>
        <w:t>риск сцоре не замењује сервер-сиде аутхоризатион</w:t>
      </w:r>
    </w:p>
    <w:p>
      <w:pPr>
        <w:pStyle w:val="ListBullet"/>
      </w:pPr>
      <w:r>
        <w:rPr>
          <w:b w:val="0"/>
          <w:i w:val="0"/>
        </w:rPr>
        <w:t>недостајући сигнал не сме аутоматски значити низак ризик</w:t>
      </w:r>
    </w:p>
    <w:p>
      <w:pPr>
        <w:pStyle w:val="ListBullet"/>
      </w:pPr>
      <w:r>
        <w:rPr>
          <w:b w:val="0"/>
          <w:i w:val="0"/>
        </w:rPr>
        <w:t>промена риск политике не мења историјску одлуку</w:t>
      </w:r>
    </w:p>
    <w:p>
      <w:bookmarkStart w:id="435" w:name="h43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35"/>
    </w:p>
    <w:p>
      <w:pPr>
        <w:pStyle w:val="ListBullet"/>
      </w:pPr>
      <w:r>
        <w:rPr>
          <w:b w:val="0"/>
          <w:i w:val="0"/>
        </w:rPr>
        <w:t>гео-велоцити симулатор</w:t>
      </w:r>
    </w:p>
    <w:p>
      <w:pPr>
        <w:pStyle w:val="ListBullet"/>
      </w:pPr>
      <w:r>
        <w:rPr>
          <w:b w:val="0"/>
          <w:i w:val="0"/>
        </w:rPr>
        <w:t>трустед девице веигхтинг</w:t>
      </w:r>
    </w:p>
    <w:p>
      <w:pPr>
        <w:pStyle w:val="ListBullet"/>
      </w:pPr>
      <w:r>
        <w:rPr>
          <w:b w:val="0"/>
          <w:i w:val="0"/>
        </w:rPr>
        <w:t>усер нотифицатион за ризичну пријаву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36" w:name="h436"/>
      <w:pPr>
        <w:pStyle w:val="Heading1"/>
        <w:pageBreakBefore w:val="0"/>
      </w:pPr>
      <w:r>
        <w:rPr>
          <w:b w:val="0"/>
          <w:i w:val="0"/>
        </w:rPr>
        <w:t>Р3-15. Детецтион енгинееринг, симулација и тунинг правила</w:t>
      </w:r>
      <w:bookmarkEnd w:id="436"/>
    </w:p>
    <w:p>
      <w:r>
        <w:rPr>
          <w:b w:val="0"/>
          <w:i w:val="0"/>
        </w:rPr>
        <w:t>Животни циклус детецтион правила од предлога преко симулације на контролисаним догађајима до мерења квалитета и продукционог одобрења.</w:t>
      </w:r>
    </w:p>
    <w:p>
      <w:pPr>
        <w:pStyle w:val="Caption"/>
        <w:keepNext/>
        <w:jc w:val="left"/>
      </w:pPr>
      <w:r>
        <w:t>Табела 81.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DetectionRuleVersion, TestCorpus, DetectionRun, TruePositive, FalsePositive, Цовераге, TuningDecision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Р2-07, Р2-17, Р1-12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37" w:name="h43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37"/>
    </w:p>
    <w:p>
      <w:pPr>
        <w:pStyle w:val="ListBullet"/>
      </w:pPr>
      <w:r>
        <w:rPr>
          <w:b w:val="0"/>
          <w:i w:val="0"/>
        </w:rPr>
        <w:t>креирање нове верзије детецтион правила</w:t>
      </w:r>
    </w:p>
    <w:p>
      <w:pPr>
        <w:pStyle w:val="ListBullet"/>
      </w:pPr>
      <w:r>
        <w:rPr>
          <w:b w:val="0"/>
          <w:i w:val="0"/>
        </w:rPr>
        <w:t>дефинисање контролисаног тест цорпус-а симулираних догађаја</w:t>
      </w:r>
    </w:p>
    <w:p>
      <w:pPr>
        <w:pStyle w:val="ListBullet"/>
      </w:pPr>
      <w:r>
        <w:rPr>
          <w:b w:val="0"/>
          <w:i w:val="0"/>
        </w:rPr>
        <w:t>извршавање правила над цорпус-ом</w:t>
      </w:r>
    </w:p>
    <w:p>
      <w:pPr>
        <w:pStyle w:val="ListBullet"/>
      </w:pPr>
      <w:r>
        <w:rPr>
          <w:b w:val="0"/>
          <w:i w:val="0"/>
        </w:rPr>
        <w:t>израчунавање основних куалити метрика</w:t>
      </w:r>
    </w:p>
    <w:p>
      <w:pPr>
        <w:pStyle w:val="ListBullet"/>
      </w:pPr>
      <w:r>
        <w:rPr>
          <w:b w:val="0"/>
          <w:i w:val="0"/>
        </w:rPr>
        <w:t>поређење две верзије правила</w:t>
      </w:r>
    </w:p>
    <w:p>
      <w:pPr>
        <w:pStyle w:val="ListBullet"/>
      </w:pPr>
      <w:r>
        <w:rPr>
          <w:b w:val="0"/>
          <w:i w:val="0"/>
        </w:rPr>
        <w:t>odobravanje/promocija изабране верзије</w:t>
      </w:r>
    </w:p>
    <w:p>
      <w:pPr>
        <w:pStyle w:val="ListBullet"/>
      </w:pPr>
      <w:r>
        <w:rPr>
          <w:b w:val="0"/>
          <w:i w:val="0"/>
        </w:rPr>
        <w:t>евиденција тунинг одлуке и разлога</w:t>
      </w:r>
    </w:p>
    <w:p>
      <w:bookmarkStart w:id="438" w:name="h43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38"/>
    </w:p>
    <w:p>
      <w:pPr>
        <w:pStyle w:val="ListBullet"/>
      </w:pPr>
      <w:r>
        <w:rPr>
          <w:b w:val="0"/>
          <w:i w:val="0"/>
        </w:rPr>
        <w:t>тест цорпус не сме садржати стварне тајне или туђе осетљиве податке</w:t>
      </w:r>
    </w:p>
    <w:p>
      <w:pPr>
        <w:pStyle w:val="ListBullet"/>
      </w:pPr>
      <w:r>
        <w:rPr>
          <w:b w:val="0"/>
          <w:i w:val="0"/>
        </w:rPr>
        <w:t>промена руле верзије мора бити следљива</w:t>
      </w:r>
    </w:p>
    <w:p>
      <w:pPr>
        <w:pStyle w:val="ListBullet"/>
      </w:pPr>
      <w:r>
        <w:rPr>
          <w:b w:val="0"/>
          <w:i w:val="0"/>
        </w:rPr>
        <w:t>куалити метрика мора имати јасно дефинисан скуп очекиваних резултата</w:t>
      </w:r>
    </w:p>
    <w:p>
      <w:pPr>
        <w:pStyle w:val="ListBullet"/>
      </w:pPr>
      <w:r>
        <w:rPr>
          <w:b w:val="0"/>
          <w:i w:val="0"/>
        </w:rPr>
        <w:t>правило са лошијим резултатом не сме аутоматски заменити активну верзију без експлицитне одлуке</w:t>
      </w:r>
    </w:p>
    <w:p>
      <w:pPr>
        <w:pStyle w:val="ListBullet"/>
      </w:pPr>
      <w:r>
        <w:rPr>
          <w:b w:val="0"/>
          <w:i w:val="0"/>
        </w:rPr>
        <w:t>симулација не сме креирати стварне цонтаинмент акције</w:t>
      </w:r>
    </w:p>
    <w:p>
      <w:bookmarkStart w:id="439" w:name="h43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39"/>
    </w:p>
    <w:p>
      <w:pPr>
        <w:pStyle w:val="ListBullet"/>
      </w:pPr>
      <w:r>
        <w:rPr>
          <w:b w:val="0"/>
          <w:i w:val="0"/>
        </w:rPr>
        <w:t>цовераге по АТТ&amp;ЦК-лике категорији без обавезног спољног феед-а</w:t>
      </w:r>
    </w:p>
    <w:p>
      <w:pPr>
        <w:pStyle w:val="ListBullet"/>
      </w:pPr>
      <w:r>
        <w:rPr>
          <w:b w:val="0"/>
          <w:i w:val="0"/>
        </w:rPr>
        <w:t>схадов евалуатион</w:t>
      </w:r>
    </w:p>
    <w:p>
      <w:pPr>
        <w:pStyle w:val="ListBullet"/>
      </w:pPr>
      <w:r>
        <w:rPr>
          <w:b w:val="0"/>
          <w:i w:val="0"/>
        </w:rPr>
        <w:t>регрессион суите за детецтион рулес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40" w:name="h440"/>
      <w:pPr>
        <w:pStyle w:val="Heading1"/>
        <w:pageBreakBefore w:val="0"/>
      </w:pPr>
      <w:r>
        <w:rPr>
          <w:b w:val="0"/>
          <w:i w:val="0"/>
        </w:rPr>
        <w:t>Р3-16. Дата-аццесс аномали и ексфилтратион риск аналитика</w:t>
      </w:r>
      <w:bookmarkEnd w:id="440"/>
    </w:p>
    <w:p>
      <w:r>
        <w:rPr>
          <w:b w:val="0"/>
          <w:i w:val="0"/>
        </w:rPr>
        <w:t>Анализа безбедносних метаподатака о приступу класификованим подацима ради препознавања неуобичајених образаца без потребе за чувањем самог садржаја.</w:t>
      </w:r>
    </w:p>
    <w:p>
      <w:pPr>
        <w:pStyle w:val="Caption"/>
        <w:keepNext/>
        <w:jc w:val="left"/>
      </w:pPr>
      <w:r>
        <w:t>Табела 82.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AccessPattern, Баселине, AnomalySignal, ExfiltrationRisk, PeerGroup, InvestigationCandidate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Р2-15, Р2-17, Р3-05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41" w:name="h44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41"/>
    </w:p>
    <w:p>
      <w:pPr>
        <w:pStyle w:val="ListBullet"/>
      </w:pPr>
      <w:r>
        <w:rPr>
          <w:b w:val="0"/>
          <w:i w:val="0"/>
        </w:rPr>
        <w:t>агрегација аццесс метадата по кориснику, ресурсу и периоду</w:t>
      </w:r>
    </w:p>
    <w:p>
      <w:pPr>
        <w:pStyle w:val="ListBullet"/>
      </w:pPr>
      <w:r>
        <w:rPr>
          <w:b w:val="0"/>
          <w:i w:val="0"/>
        </w:rPr>
        <w:t>изградња једноставног објашњивог баселине-а</w:t>
      </w:r>
    </w:p>
    <w:p>
      <w:pPr>
        <w:pStyle w:val="ListBullet"/>
      </w:pPr>
      <w:r>
        <w:rPr>
          <w:b w:val="0"/>
          <w:i w:val="0"/>
        </w:rPr>
        <w:t>детекција неуобичајеног обима или дестинатион обрасца</w:t>
      </w:r>
    </w:p>
    <w:p>
      <w:pPr>
        <w:pStyle w:val="ListBullet"/>
      </w:pPr>
      <w:r>
        <w:rPr>
          <w:b w:val="0"/>
          <w:i w:val="0"/>
        </w:rPr>
        <w:t>комбиновање са класификацијом податка и труст зоном</w:t>
      </w:r>
    </w:p>
    <w:p>
      <w:pPr>
        <w:pStyle w:val="ListBullet"/>
      </w:pPr>
      <w:r>
        <w:rPr>
          <w:b w:val="0"/>
          <w:i w:val="0"/>
        </w:rPr>
        <w:t>генерисање инвестигатион кандидата са разлозима</w:t>
      </w:r>
    </w:p>
    <w:p>
      <w:pPr>
        <w:pStyle w:val="ListBullet"/>
      </w:pPr>
      <w:r>
        <w:rPr>
          <w:b w:val="0"/>
          <w:i w:val="0"/>
        </w:rPr>
        <w:t>suppress/close одлука уз образложење</w:t>
      </w:r>
    </w:p>
    <w:p>
      <w:pPr>
        <w:pStyle w:val="ListBullet"/>
      </w:pPr>
      <w:r>
        <w:rPr>
          <w:b w:val="0"/>
          <w:i w:val="0"/>
        </w:rPr>
        <w:t>периодична реевалуација баселине-а без ретроактивног мењања налаза</w:t>
      </w:r>
    </w:p>
    <w:p>
      <w:bookmarkStart w:id="442" w:name="h442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42"/>
    </w:p>
    <w:p>
      <w:pPr>
        <w:pStyle w:val="ListBullet"/>
      </w:pPr>
      <w:r>
        <w:rPr>
          <w:b w:val="0"/>
          <w:i w:val="0"/>
        </w:rPr>
        <w:t>аномалија није доказ инцидента и мора бити означена као сигнал</w:t>
      </w:r>
    </w:p>
    <w:p>
      <w:pPr>
        <w:pStyle w:val="ListBullet"/>
      </w:pPr>
      <w:r>
        <w:rPr>
          <w:b w:val="0"/>
          <w:i w:val="0"/>
        </w:rPr>
        <w:t>аналитика користи минимизоване метадата податке, не пуни садржај</w:t>
      </w:r>
    </w:p>
    <w:p>
      <w:pPr>
        <w:pStyle w:val="ListBullet"/>
      </w:pPr>
      <w:r>
        <w:rPr>
          <w:b w:val="0"/>
          <w:i w:val="0"/>
        </w:rPr>
        <w:t>баселине мора чувати период и верзију методе</w:t>
      </w:r>
    </w:p>
    <w:p>
      <w:pPr>
        <w:pStyle w:val="ListBullet"/>
      </w:pPr>
      <w:r>
        <w:rPr>
          <w:b w:val="0"/>
          <w:i w:val="0"/>
        </w:rPr>
        <w:t>нов корисник или недовољно података мора имати експлицитан цолд-старт исход</w:t>
      </w:r>
    </w:p>
    <w:p>
      <w:pPr>
        <w:pStyle w:val="ListBullet"/>
      </w:pPr>
      <w:r>
        <w:rPr>
          <w:b w:val="0"/>
          <w:i w:val="0"/>
        </w:rPr>
        <w:t>tenant/security-domain обухват мора бити поштован</w:t>
      </w:r>
    </w:p>
    <w:p>
      <w:bookmarkStart w:id="443" w:name="h44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43"/>
    </w:p>
    <w:p>
      <w:pPr>
        <w:pStyle w:val="ListBullet"/>
      </w:pPr>
      <w:r>
        <w:rPr>
          <w:b w:val="0"/>
          <w:i w:val="0"/>
        </w:rPr>
        <w:t>пеер-гроуп поређење</w:t>
      </w:r>
    </w:p>
    <w:p>
      <w:pPr>
        <w:pStyle w:val="ListBullet"/>
      </w:pPr>
      <w:r>
        <w:rPr>
          <w:b w:val="0"/>
          <w:i w:val="0"/>
        </w:rPr>
        <w:t>сеасоналити по радном времену</w:t>
      </w:r>
    </w:p>
    <w:p>
      <w:pPr>
        <w:pStyle w:val="ListBullet"/>
      </w:pPr>
      <w:r>
        <w:rPr>
          <w:b w:val="0"/>
          <w:i w:val="0"/>
        </w:rPr>
        <w:t>риск сцоре са ДЛП догађајима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44" w:name="h444"/>
      <w:pPr>
        <w:pStyle w:val="Heading1"/>
        <w:pageBreakBefore w:val="0"/>
      </w:pPr>
      <w:r>
        <w:rPr>
          <w:b w:val="0"/>
          <w:i w:val="0"/>
        </w:rPr>
        <w:t>Р3-17. Софтваре провенанце и релеасе труст верификација</w:t>
      </w:r>
      <w:bookmarkEnd w:id="444"/>
    </w:p>
    <w:p>
      <w:r>
        <w:rPr>
          <w:b w:val="0"/>
          <w:i w:val="0"/>
        </w:rPr>
        <w:t>Процена поверења у софтверски релеасе на основу депенденци инвентара, изградња провенанце метадата, аппровал-а и познатих сецурити налаза.</w:t>
      </w:r>
    </w:p>
    <w:p>
      <w:pPr>
        <w:pStyle w:val="Caption"/>
        <w:keepNext/>
        <w:jc w:val="left"/>
      </w:pPr>
      <w:r>
        <w:t>Табела 83.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ReleaseArtifact, ProvenanceAttestation, BuildIdentity, DependencySnapshot, TrustPolicy, ReleaseDecision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Р2-13, Р2-11,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45" w:name="h44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45"/>
    </w:p>
    <w:p>
      <w:pPr>
        <w:pStyle w:val="ListBullet"/>
      </w:pPr>
      <w:r>
        <w:rPr>
          <w:b w:val="0"/>
          <w:i w:val="0"/>
        </w:rPr>
        <w:t>регистрација релеасе артефакта и изградња провенанце метадата</w:t>
      </w:r>
    </w:p>
    <w:p>
      <w:pPr>
        <w:pStyle w:val="ListBullet"/>
      </w:pPr>
      <w:r>
        <w:rPr>
          <w:b w:val="0"/>
          <w:i w:val="0"/>
        </w:rPr>
        <w:t>повезивање релеасе-а са dependency/SBOM снапсхот-ом</w:t>
      </w:r>
    </w:p>
    <w:p>
      <w:pPr>
        <w:pStyle w:val="ListBullet"/>
      </w:pPr>
      <w:r>
        <w:rPr>
          <w:b w:val="0"/>
          <w:i w:val="0"/>
        </w:rPr>
        <w:t>провера обавезних build/approval доказа према труст полици-ју</w:t>
      </w:r>
    </w:p>
    <w:p>
      <w:pPr>
        <w:pStyle w:val="ListBullet"/>
      </w:pPr>
      <w:r>
        <w:rPr>
          <w:b w:val="0"/>
          <w:i w:val="0"/>
        </w:rPr>
        <w:t>евалуација познатих критичних вулнерабилити налаза у депенденци-јима</w:t>
      </w:r>
    </w:p>
    <w:p>
      <w:pPr>
        <w:pStyle w:val="ListBullet"/>
      </w:pPr>
      <w:r>
        <w:rPr>
          <w:b w:val="0"/>
          <w:i w:val="0"/>
        </w:rPr>
        <w:t>доношење allow/warn/block релеасе одлуке</w:t>
      </w:r>
    </w:p>
    <w:p>
      <w:pPr>
        <w:pStyle w:val="ListBullet"/>
      </w:pPr>
      <w:r>
        <w:rPr>
          <w:b w:val="0"/>
          <w:i w:val="0"/>
        </w:rPr>
        <w:t>одобравање контролисаног изузетка уз рок</w:t>
      </w:r>
    </w:p>
    <w:p>
      <w:pPr>
        <w:pStyle w:val="ListBullet"/>
      </w:pPr>
      <w:r>
        <w:rPr>
          <w:b w:val="0"/>
          <w:i w:val="0"/>
        </w:rPr>
        <w:t>поновна евалуација након појаве новог депенденци налаза</w:t>
      </w:r>
    </w:p>
    <w:p>
      <w:bookmarkStart w:id="446" w:name="h446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46"/>
    </w:p>
    <w:p>
      <w:pPr>
        <w:pStyle w:val="ListBullet"/>
      </w:pPr>
      <w:r>
        <w:rPr>
          <w:b w:val="0"/>
          <w:i w:val="0"/>
        </w:rPr>
        <w:t>одсуство провенанце доказа не сме бити представљено као потврђена безбедност</w:t>
      </w:r>
    </w:p>
    <w:p>
      <w:pPr>
        <w:pStyle w:val="ListBullet"/>
      </w:pPr>
      <w:r>
        <w:rPr>
          <w:b w:val="0"/>
          <w:i w:val="0"/>
        </w:rPr>
        <w:t>труст одлука мора референцирати верзију полици-ја и депенденци снапсхот</w:t>
      </w:r>
    </w:p>
    <w:p>
      <w:pPr>
        <w:pStyle w:val="ListBullet"/>
      </w:pPr>
      <w:r>
        <w:rPr>
          <w:b w:val="0"/>
          <w:i w:val="0"/>
        </w:rPr>
        <w:t>изузетак не уклања изворни финдинг</w:t>
      </w:r>
    </w:p>
    <w:p>
      <w:pPr>
        <w:pStyle w:val="ListBullet"/>
      </w:pPr>
      <w:r>
        <w:rPr>
          <w:b w:val="0"/>
          <w:i w:val="0"/>
        </w:rPr>
        <w:t>релеасе одлука не сме зависити од мутабле тага без стабилног digest/identiteta</w:t>
      </w:r>
    </w:p>
    <w:p>
      <w:pPr>
        <w:pStyle w:val="ListBullet"/>
      </w:pPr>
      <w:r>
        <w:rPr>
          <w:b w:val="0"/>
          <w:i w:val="0"/>
        </w:rPr>
        <w:t>приступ детаљима изградња система мора поштовати обухват</w:t>
      </w:r>
    </w:p>
    <w:p>
      <w:bookmarkStart w:id="447" w:name="h44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47"/>
    </w:p>
    <w:p>
      <w:pPr>
        <w:pStyle w:val="ListBullet"/>
      </w:pPr>
      <w:r>
        <w:rPr>
          <w:b w:val="0"/>
          <w:i w:val="0"/>
        </w:rPr>
        <w:t>сигнед аттестатион метадата</w:t>
      </w:r>
    </w:p>
    <w:p>
      <w:pPr>
        <w:pStyle w:val="ListBullet"/>
      </w:pPr>
      <w:r>
        <w:rPr>
          <w:b w:val="0"/>
          <w:i w:val="0"/>
        </w:rPr>
        <w:t>релеасе промотион гате</w:t>
      </w:r>
    </w:p>
    <w:p>
      <w:pPr>
        <w:pStyle w:val="ListBullet"/>
      </w:pPr>
      <w:r>
        <w:rPr>
          <w:b w:val="0"/>
          <w:i w:val="0"/>
        </w:rPr>
        <w:t>провенанце цхаин висуализатион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48" w:name="h448"/>
      <w:pPr>
        <w:pStyle w:val="Heading1"/>
        <w:pageBreakBefore w:val="0"/>
      </w:pPr>
      <w:r>
        <w:rPr>
          <w:b w:val="0"/>
          <w:i w:val="0"/>
        </w:rPr>
        <w:t>Р3-18. Приваци импацт и дата-процессинг ассессмент</w:t>
      </w:r>
      <w:bookmarkEnd w:id="448"/>
    </w:p>
    <w:p>
      <w:r>
        <w:rPr>
          <w:b w:val="0"/>
          <w:i w:val="0"/>
        </w:rPr>
        <w:t>Структурисана процена ризика обраде личних или посебно осетљивих података на основу дата-флов регистра, сврхе, класификације и контрола.</w:t>
      </w:r>
    </w:p>
    <w:p>
      <w:pPr>
        <w:pStyle w:val="Caption"/>
        <w:keepNext/>
        <w:jc w:val="left"/>
      </w:pPr>
      <w:r>
        <w:t>Табела 84.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ProcessingActivity, PrivacyRisk, Пурпосе, DataSubjectCategory, Митигатион, AssessmentVersion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Р1-07, Р1-20, Р3-03, Р1-16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49" w:name="h44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49"/>
    </w:p>
    <w:p>
      <w:pPr>
        <w:pStyle w:val="ListBullet"/>
      </w:pPr>
      <w:r>
        <w:rPr>
          <w:b w:val="0"/>
          <w:i w:val="0"/>
        </w:rPr>
        <w:t>регистрација процессинг активности и пословне сврхе</w:t>
      </w:r>
    </w:p>
    <w:p>
      <w:pPr>
        <w:pStyle w:val="ListBullet"/>
      </w:pPr>
      <w:r>
        <w:rPr>
          <w:b w:val="0"/>
          <w:i w:val="0"/>
        </w:rPr>
        <w:t>идентификација категорија података и токова који учествују</w:t>
      </w:r>
    </w:p>
    <w:p>
      <w:pPr>
        <w:pStyle w:val="ListBullet"/>
      </w:pPr>
      <w:r>
        <w:rPr>
          <w:b w:val="0"/>
          <w:i w:val="0"/>
        </w:rPr>
        <w:t>процена privacy/security ризика према дефинисаној методологији</w:t>
      </w:r>
    </w:p>
    <w:p>
      <w:pPr>
        <w:pStyle w:val="ListBullet"/>
      </w:pPr>
      <w:r>
        <w:rPr>
          <w:b w:val="0"/>
          <w:i w:val="0"/>
        </w:rPr>
        <w:t>повезивање постојећих контрола и гап-ова</w:t>
      </w:r>
    </w:p>
    <w:p>
      <w:pPr>
        <w:pStyle w:val="ListBullet"/>
      </w:pPr>
      <w:r>
        <w:rPr>
          <w:b w:val="0"/>
          <w:i w:val="0"/>
        </w:rPr>
        <w:t>дефинисање митигатион активности и власника</w:t>
      </w:r>
    </w:p>
    <w:p>
      <w:pPr>
        <w:pStyle w:val="ListBullet"/>
      </w:pPr>
      <w:r>
        <w:rPr>
          <w:b w:val="0"/>
          <w:i w:val="0"/>
        </w:rPr>
        <w:t>одобравање процене и периодичне реевалуације</w:t>
      </w:r>
    </w:p>
    <w:p>
      <w:pPr>
        <w:pStyle w:val="ListBullet"/>
      </w:pPr>
      <w:r>
        <w:rPr>
          <w:b w:val="0"/>
          <w:i w:val="0"/>
        </w:rPr>
        <w:t>отварање нове верзије процене након значајне промене дата флов-а</w:t>
      </w:r>
    </w:p>
    <w:p>
      <w:bookmarkStart w:id="450" w:name="h450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50"/>
    </w:p>
    <w:p>
      <w:pPr>
        <w:pStyle w:val="ListBullet"/>
      </w:pPr>
      <w:r>
        <w:rPr>
          <w:b w:val="0"/>
          <w:i w:val="0"/>
        </w:rPr>
        <w:t>процена мора чувати верзију методологије и улазни обухват</w:t>
      </w:r>
    </w:p>
    <w:p>
      <w:pPr>
        <w:pStyle w:val="ListBullet"/>
      </w:pPr>
      <w:r>
        <w:rPr>
          <w:b w:val="0"/>
          <w:i w:val="0"/>
        </w:rPr>
        <w:t>сврха обраде мора бити експлицитна и не може бити накнадно тихо проширена</w:t>
      </w:r>
    </w:p>
    <w:p>
      <w:pPr>
        <w:pStyle w:val="ListBullet"/>
      </w:pPr>
      <w:r>
        <w:rPr>
          <w:b w:val="0"/>
          <w:i w:val="0"/>
        </w:rPr>
        <w:t>ассессмент не сме садржати стварне личне податке када нису потребни</w:t>
      </w:r>
    </w:p>
    <w:p>
      <w:pPr>
        <w:pStyle w:val="ListBullet"/>
      </w:pPr>
      <w:r>
        <w:rPr>
          <w:b w:val="0"/>
          <w:i w:val="0"/>
        </w:rPr>
        <w:t>непознат ток осетљивих података мора бити евидентиран као гап</w:t>
      </w:r>
    </w:p>
    <w:p>
      <w:pPr>
        <w:pStyle w:val="ListBullet"/>
      </w:pPr>
      <w:r>
        <w:rPr>
          <w:b w:val="0"/>
          <w:i w:val="0"/>
        </w:rPr>
        <w:t>затворена процена остаје историјски следљива</w:t>
      </w:r>
    </w:p>
    <w:p>
      <w:bookmarkStart w:id="451" w:name="h45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51"/>
    </w:p>
    <w:p>
      <w:pPr>
        <w:pStyle w:val="ListBullet"/>
      </w:pPr>
      <w:r>
        <w:rPr>
          <w:b w:val="0"/>
          <w:i w:val="0"/>
        </w:rPr>
        <w:t>приваци цонтрол маппинг</w:t>
      </w:r>
    </w:p>
    <w:p>
      <w:pPr>
        <w:pStyle w:val="ListBullet"/>
      </w:pPr>
      <w:r>
        <w:rPr>
          <w:b w:val="0"/>
          <w:i w:val="0"/>
        </w:rPr>
        <w:t>дата минимизатион цхецклист</w:t>
      </w:r>
    </w:p>
    <w:p>
      <w:pPr>
        <w:pStyle w:val="ListBullet"/>
      </w:pPr>
      <w:r>
        <w:rPr>
          <w:b w:val="0"/>
          <w:i w:val="0"/>
        </w:rPr>
        <w:t>ассессмент преглед измена између верзија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52" w:name="h452"/>
      <w:pPr>
        <w:pStyle w:val="Heading1"/>
        <w:pageBreakBefore w:val="0"/>
      </w:pPr>
      <w:r>
        <w:rPr>
          <w:b w:val="0"/>
          <w:i w:val="0"/>
        </w:rPr>
        <w:t>Р3-19. Цриптограпхиц постуре и мигратион планнинг</w:t>
      </w:r>
      <w:bookmarkEnd w:id="452"/>
    </w:p>
    <w:p>
      <w:r>
        <w:rPr>
          <w:b w:val="0"/>
          <w:i w:val="0"/>
        </w:rPr>
        <w:t>Аналитички преглед криптографске изложености организације и планирање преласка са застарелих алгоритама, кључева или сертификационих профила.</w:t>
      </w:r>
    </w:p>
    <w:p>
      <w:pPr>
        <w:pStyle w:val="Caption"/>
        <w:keepNext/>
        <w:jc w:val="left"/>
      </w:pPr>
      <w:r>
        <w:t>Табела 85.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CryptoPosture, AlgorithmRisk, ExpiryForecast, MigrationWave, DependencyImpact, CryptoDebt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Р1-17, Р2-19, Р3-10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53" w:name="h45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53"/>
    </w:p>
    <w:p>
      <w:pPr>
        <w:pStyle w:val="ListBullet"/>
      </w:pPr>
      <w:r>
        <w:rPr>
          <w:b w:val="0"/>
          <w:i w:val="0"/>
        </w:rPr>
        <w:t>агрегација црипто ассет-а по алгоритму, старости и критичности</w:t>
      </w:r>
    </w:p>
    <w:p>
      <w:pPr>
        <w:pStyle w:val="ListBullet"/>
      </w:pPr>
      <w:r>
        <w:rPr>
          <w:b w:val="0"/>
          <w:i w:val="0"/>
        </w:rPr>
        <w:t>детекција застарелих или ускоро неважећих профила</w:t>
      </w:r>
    </w:p>
    <w:p>
      <w:pPr>
        <w:pStyle w:val="ListBullet"/>
      </w:pPr>
      <w:r>
        <w:rPr>
          <w:b w:val="0"/>
          <w:i w:val="0"/>
        </w:rPr>
        <w:t>импацт анализа сервиса зависних од одређеног algoritma/credential типа</w:t>
      </w:r>
    </w:p>
    <w:p>
      <w:pPr>
        <w:pStyle w:val="ListBullet"/>
      </w:pPr>
      <w:r>
        <w:rPr>
          <w:b w:val="0"/>
          <w:i w:val="0"/>
        </w:rPr>
        <w:t>груписање миграције у контролисане таласе</w:t>
      </w:r>
    </w:p>
    <w:p>
      <w:pPr>
        <w:pStyle w:val="ListBullet"/>
      </w:pPr>
      <w:r>
        <w:rPr>
          <w:b w:val="0"/>
          <w:i w:val="0"/>
        </w:rPr>
        <w:t>процена приоритета према критичности и експосуре-у</w:t>
      </w:r>
    </w:p>
    <w:p>
      <w:pPr>
        <w:pStyle w:val="ListBullet"/>
      </w:pPr>
      <w:r>
        <w:rPr>
          <w:b w:val="0"/>
          <w:i w:val="0"/>
        </w:rPr>
        <w:t>праћење напретка мигратион плана</w:t>
      </w:r>
    </w:p>
    <w:p>
      <w:pPr>
        <w:pStyle w:val="ListBullet"/>
      </w:pPr>
      <w:r>
        <w:rPr>
          <w:b w:val="0"/>
          <w:i w:val="0"/>
        </w:rPr>
        <w:t>рецалцулација постуре-а након завршене ротације</w:t>
      </w:r>
    </w:p>
    <w:p>
      <w:bookmarkStart w:id="454" w:name="h454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54"/>
    </w:p>
    <w:p>
      <w:pPr>
        <w:pStyle w:val="ListBullet"/>
      </w:pPr>
      <w:r>
        <w:rPr>
          <w:b w:val="0"/>
          <w:i w:val="0"/>
        </w:rPr>
        <w:t>постуре сцоре мора имати документовану формулу</w:t>
      </w:r>
    </w:p>
    <w:p>
      <w:pPr>
        <w:pStyle w:val="ListBullet"/>
      </w:pPr>
      <w:r>
        <w:rPr>
          <w:b w:val="0"/>
          <w:i w:val="0"/>
        </w:rPr>
        <w:t>непознат алгоритам или метадата мора бити означен као гап</w:t>
      </w:r>
    </w:p>
    <w:p>
      <w:pPr>
        <w:pStyle w:val="ListBullet"/>
      </w:pPr>
      <w:r>
        <w:rPr>
          <w:b w:val="0"/>
          <w:i w:val="0"/>
        </w:rPr>
        <w:t>мигратион план не сме аутоматски ротирати продукционе цредентиал-е</w:t>
      </w:r>
    </w:p>
    <w:p>
      <w:pPr>
        <w:pStyle w:val="ListBullet"/>
      </w:pPr>
      <w:r>
        <w:rPr>
          <w:b w:val="0"/>
          <w:i w:val="0"/>
        </w:rPr>
        <w:t>историјска процена мора остати репродуктибилна</w:t>
      </w:r>
    </w:p>
    <w:p>
      <w:pPr>
        <w:pStyle w:val="ListBullet"/>
      </w:pPr>
      <w:r>
        <w:rPr>
          <w:b w:val="0"/>
          <w:i w:val="0"/>
        </w:rPr>
        <w:t>приоритет мора узети у обзир и пословни импацт, не само техничку застарелост</w:t>
      </w:r>
    </w:p>
    <w:p>
      <w:bookmarkStart w:id="455" w:name="h45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55"/>
    </w:p>
    <w:p>
      <w:pPr>
        <w:pStyle w:val="ListBullet"/>
      </w:pPr>
      <w:r>
        <w:rPr>
          <w:b w:val="0"/>
          <w:i w:val="0"/>
        </w:rPr>
        <w:t>црипто-агилити дасхбоард</w:t>
      </w:r>
    </w:p>
    <w:p>
      <w:pPr>
        <w:pStyle w:val="ListBullet"/>
      </w:pPr>
      <w:r>
        <w:rPr>
          <w:b w:val="0"/>
          <w:i w:val="0"/>
        </w:rPr>
        <w:t>вхат-иф депрецатион сценарио</w:t>
      </w:r>
    </w:p>
    <w:p>
      <w:pPr>
        <w:pStyle w:val="ListBullet"/>
      </w:pPr>
      <w:r>
        <w:rPr>
          <w:b w:val="0"/>
          <w:i w:val="0"/>
        </w:rPr>
        <w:t>експири цонцентратион хеатмап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56" w:name="h456"/>
      <w:pPr>
        <w:pStyle w:val="Heading1"/>
        <w:pageBreakBefore w:val="0"/>
      </w:pPr>
      <w:r>
        <w:rPr>
          <w:b w:val="0"/>
          <w:i w:val="0"/>
        </w:rPr>
        <w:t>Р3-20. Сецурити метрицс, риск куантифицатион и ексецутиве постуре</w:t>
      </w:r>
      <w:bookmarkEnd w:id="456"/>
    </w:p>
    <w:p>
      <w:r>
        <w:rPr>
          <w:b w:val="0"/>
          <w:i w:val="0"/>
        </w:rPr>
        <w:t>Конзистентан скуп безбедносних KPI/KRI показатеља који повезује ризике, инциденте, контролне налазе и ремедиатион трендове без стварања лажне прецизности.</w:t>
      </w:r>
    </w:p>
    <w:p>
      <w:pPr>
        <w:pStyle w:val="Caption"/>
        <w:keepNext/>
        <w:jc w:val="left"/>
      </w:pPr>
      <w:r>
        <w:t>Табела 86.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SecurityMetric, КРИ, КПИ, RiskTrend, MetricSnapshot, Цонфиденце, PostureReport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Р3-03, Р3-05, Р3-07, Р3-12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57" w:name="h45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57"/>
    </w:p>
    <w:p>
      <w:pPr>
        <w:pStyle w:val="ListBullet"/>
      </w:pPr>
      <w:r>
        <w:rPr>
          <w:b w:val="0"/>
          <w:i w:val="0"/>
        </w:rPr>
        <w:t>дефинисање метрике са формулом, изворима и овнер-ом</w:t>
      </w:r>
    </w:p>
    <w:p>
      <w:pPr>
        <w:pStyle w:val="ListBullet"/>
      </w:pPr>
      <w:r>
        <w:rPr>
          <w:b w:val="0"/>
          <w:i w:val="0"/>
        </w:rPr>
        <w:t>периодични снапсхот безбедносних KPI/KRI вредности</w:t>
      </w:r>
    </w:p>
    <w:p>
      <w:pPr>
        <w:pStyle w:val="ListBullet"/>
      </w:pPr>
      <w:r>
        <w:rPr>
          <w:b w:val="0"/>
          <w:i w:val="0"/>
        </w:rPr>
        <w:t>тренд отворених хигх-риск налаза и ремедиатион времена</w:t>
      </w:r>
    </w:p>
    <w:p>
      <w:pPr>
        <w:pStyle w:val="ListBullet"/>
      </w:pPr>
      <w:r>
        <w:rPr>
          <w:b w:val="0"/>
          <w:i w:val="0"/>
        </w:rPr>
        <w:t>агрегација цонтрол еффецтивенесс и инцидент података</w:t>
      </w:r>
    </w:p>
    <w:p>
      <w:pPr>
        <w:pStyle w:val="ListBullet"/>
      </w:pPr>
      <w:r>
        <w:rPr>
          <w:b w:val="0"/>
          <w:i w:val="0"/>
        </w:rPr>
        <w:t>приказ confidence/data-quality ознаке уз метрику</w:t>
      </w:r>
    </w:p>
    <w:p>
      <w:pPr>
        <w:pStyle w:val="ListBullet"/>
      </w:pPr>
      <w:r>
        <w:rPr>
          <w:b w:val="0"/>
          <w:i w:val="0"/>
        </w:rPr>
        <w:t>генерисање ексецутиве постуре извештаја са дрилл-довн изворима</w:t>
      </w:r>
    </w:p>
    <w:p>
      <w:pPr>
        <w:pStyle w:val="ListBullet"/>
      </w:pPr>
      <w:r>
        <w:rPr>
          <w:b w:val="0"/>
          <w:i w:val="0"/>
        </w:rPr>
        <w:t>верзионисање дефиниције метрике без измене историјских снапсхот-а</w:t>
      </w:r>
    </w:p>
    <w:p>
      <w:bookmarkStart w:id="458" w:name="h458"/>
      <w:pPr>
        <w:pStyle w:val="Heading2"/>
        <w:pageBreakBefore w:val="0"/>
      </w:pPr>
      <w:r>
        <w:rPr>
          <w:b w:val="0"/>
          <w:i w:val="0"/>
        </w:rPr>
        <w:t>Кључна пословна правила</w:t>
      </w:r>
      <w:bookmarkEnd w:id="458"/>
    </w:p>
    <w:p>
      <w:pPr>
        <w:pStyle w:val="ListBullet"/>
      </w:pPr>
      <w:r>
        <w:rPr>
          <w:b w:val="0"/>
          <w:i w:val="0"/>
        </w:rPr>
        <w:t>свака метрика мора имати јасно дефинисану формулу и извор</w:t>
      </w:r>
    </w:p>
    <w:p>
      <w:pPr>
        <w:pStyle w:val="ListBullet"/>
      </w:pPr>
      <w:r>
        <w:rPr>
          <w:b w:val="0"/>
          <w:i w:val="0"/>
        </w:rPr>
        <w:t>недостајући подаци не смеју се аутоматски третирати као нула</w:t>
      </w:r>
    </w:p>
    <w:p>
      <w:pPr>
        <w:pStyle w:val="ListBullet"/>
      </w:pPr>
      <w:r>
        <w:rPr>
          <w:b w:val="0"/>
          <w:i w:val="0"/>
        </w:rPr>
        <w:t>агрегирани сцоре мора приказати ограничења и цонфиденце</w:t>
      </w:r>
    </w:p>
    <w:p>
      <w:pPr>
        <w:pStyle w:val="ListBullet"/>
      </w:pPr>
      <w:r>
        <w:rPr>
          <w:b w:val="0"/>
          <w:i w:val="0"/>
        </w:rPr>
        <w:t>историјски снапсхот користи дефиницију која је важила тада</w:t>
      </w:r>
    </w:p>
    <w:p>
      <w:pPr>
        <w:pStyle w:val="ListBullet"/>
      </w:pPr>
      <w:r>
        <w:rPr>
          <w:b w:val="0"/>
          <w:i w:val="0"/>
        </w:rPr>
        <w:t>извештај мора поштовати сецурити-домаин и роле обухват</w:t>
      </w:r>
    </w:p>
    <w:p>
      <w:bookmarkStart w:id="459" w:name="h45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59"/>
    </w:p>
    <w:p>
      <w:pPr>
        <w:pStyle w:val="ListBullet"/>
      </w:pPr>
      <w:r>
        <w:rPr>
          <w:b w:val="0"/>
          <w:i w:val="0"/>
        </w:rPr>
        <w:t>веигхтед риск хеатмап</w:t>
      </w:r>
    </w:p>
    <w:p>
      <w:pPr>
        <w:pStyle w:val="ListBullet"/>
      </w:pPr>
      <w:r>
        <w:rPr>
          <w:b w:val="0"/>
          <w:i w:val="0"/>
        </w:rPr>
        <w:t>target/threshold трацкинг</w:t>
      </w:r>
    </w:p>
    <w:p>
      <w:pPr>
        <w:pStyle w:val="ListBullet"/>
      </w:pPr>
      <w:r>
        <w:rPr>
          <w:b w:val="0"/>
          <w:i w:val="0"/>
        </w:rPr>
        <w:t>тренд форецастинг једноставном објашњивом методом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60" w:name="h460"/>
      <w:pPr>
        <w:pStyle w:val="Heading1"/>
        <w:pageBreakBefore w:val="0"/>
      </w:pPr>
      <w:r>
        <w:rPr>
          <w:b w:val="0"/>
          <w:i w:val="0"/>
        </w:rPr>
        <w:t>Р3-21. Дата-субјецт рекуест и приваци ригхтс развојни ток</w:t>
      </w:r>
      <w:bookmarkEnd w:id="460"/>
    </w:p>
    <w:p>
      <w:r>
        <w:rPr>
          <w:b w:val="0"/>
          <w:i w:val="0"/>
        </w:rPr>
        <w:t>Координација захтева субјекта података кроз дата-флов, цонсент и евиденце евиденције без правног сертификовања система.</w:t>
      </w:r>
    </w:p>
    <w:p>
      <w:pPr>
        <w:pStyle w:val="Caption"/>
        <w:keepNext/>
        <w:jc w:val="left"/>
      </w:pPr>
      <w:r>
        <w:t>Табела 87.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DataSubjectRequest, RequestType, VerificationStatus, FulfillmentTask, ResponsePackage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Р1-21, Р1-20, Р2-18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61" w:name="h46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61"/>
    </w:p>
    <w:p>
      <w:pPr>
        <w:pStyle w:val="ListBullet"/>
      </w:pPr>
      <w:r>
        <w:rPr>
          <w:b w:val="0"/>
          <w:i w:val="0"/>
        </w:rPr>
        <w:t>отварање дата-субјецт захтева</w:t>
      </w:r>
    </w:p>
    <w:p>
      <w:pPr>
        <w:pStyle w:val="ListBullet"/>
      </w:pPr>
      <w:r>
        <w:rPr>
          <w:b w:val="0"/>
          <w:i w:val="0"/>
        </w:rPr>
        <w:t>верификација идентитета кроз контролисан статус</w:t>
      </w:r>
    </w:p>
    <w:p>
      <w:pPr>
        <w:pStyle w:val="ListBullet"/>
      </w:pPr>
      <w:r>
        <w:rPr>
          <w:b w:val="0"/>
          <w:i w:val="0"/>
        </w:rPr>
        <w:t>проналажење релевантних токова и складишта података</w:t>
      </w:r>
    </w:p>
    <w:p>
      <w:pPr>
        <w:pStyle w:val="ListBullet"/>
      </w:pPr>
      <w:r>
        <w:rPr>
          <w:b w:val="0"/>
          <w:i w:val="0"/>
        </w:rPr>
        <w:t>креирање фулфиллмент задатака по систему</w:t>
      </w:r>
    </w:p>
    <w:p>
      <w:pPr>
        <w:pStyle w:val="ListBullet"/>
      </w:pPr>
      <w:r>
        <w:rPr>
          <w:b w:val="0"/>
          <w:i w:val="0"/>
        </w:rPr>
        <w:t>генерисање минималног респонсе пакета</w:t>
      </w:r>
    </w:p>
    <w:p>
      <w:pPr>
        <w:pStyle w:val="ListBullet"/>
      </w:pPr>
      <w:r>
        <w:rPr>
          <w:b w:val="0"/>
          <w:i w:val="0"/>
        </w:rPr>
        <w:t>затварање захтева уз аудит</w:t>
      </w:r>
    </w:p>
    <w:p>
      <w:bookmarkStart w:id="462" w:name="h46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62"/>
    </w:p>
    <w:p>
      <w:pPr>
        <w:pStyle w:val="ListBullet"/>
      </w:pPr>
      <w:r>
        <w:rPr>
          <w:b w:val="0"/>
          <w:i w:val="0"/>
        </w:rPr>
        <w:t>захтев не сме бити обрађен без верификације идентитета или одговарајућег статуса</w:t>
      </w:r>
    </w:p>
    <w:p>
      <w:pPr>
        <w:pStyle w:val="ListBullet"/>
      </w:pPr>
      <w:r>
        <w:rPr>
          <w:b w:val="0"/>
          <w:i w:val="0"/>
        </w:rPr>
        <w:t>респонсе пакет мора поштовати класификацију и обухват</w:t>
      </w:r>
    </w:p>
    <w:p>
      <w:pPr>
        <w:pStyle w:val="ListBullet"/>
      </w:pPr>
      <w:r>
        <w:rPr>
          <w:b w:val="0"/>
          <w:i w:val="0"/>
        </w:rPr>
        <w:t>brisanje/izmena података не сме бити симулирана као правна гаранција без обележавања ограничења</w:t>
      </w:r>
    </w:p>
    <w:p>
      <w:pPr>
        <w:pStyle w:val="ListBullet"/>
      </w:pPr>
      <w:r>
        <w:rPr>
          <w:b w:val="0"/>
          <w:i w:val="0"/>
        </w:rPr>
        <w:t>сваки корак мора бити аудитабилан</w:t>
      </w:r>
    </w:p>
    <w:p>
      <w:bookmarkStart w:id="463" w:name="h46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63"/>
    </w:p>
    <w:p>
      <w:pPr>
        <w:pStyle w:val="ListBullet"/>
      </w:pPr>
      <w:r>
        <w:rPr>
          <w:b w:val="0"/>
          <w:i w:val="0"/>
        </w:rPr>
        <w:t>СЛА трацкинг</w:t>
      </w:r>
    </w:p>
    <w:p>
      <w:pPr>
        <w:pStyle w:val="ListBullet"/>
      </w:pPr>
      <w:r>
        <w:rPr>
          <w:b w:val="0"/>
          <w:i w:val="0"/>
        </w:rPr>
        <w:t>редацтион превиев</w:t>
      </w:r>
    </w:p>
    <w:p>
      <w:pPr>
        <w:pStyle w:val="ListBullet"/>
      </w:pPr>
      <w:r>
        <w:rPr>
          <w:b w:val="0"/>
          <w:i w:val="0"/>
        </w:rPr>
        <w:t>партиал фулфиллмент реасон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64" w:name="h464"/>
      <w:pPr>
        <w:pStyle w:val="Heading1"/>
        <w:pageBreakBefore w:val="0"/>
      </w:pPr>
      <w:r>
        <w:rPr>
          <w:b w:val="0"/>
          <w:i w:val="0"/>
        </w:rPr>
        <w:t>Р3-22. Хуман-риск аналитицс и таргетед аваренесс планнинг</w:t>
      </w:r>
      <w:bookmarkEnd w:id="464"/>
    </w:p>
    <w:p>
      <w:r>
        <w:rPr>
          <w:b w:val="0"/>
          <w:i w:val="0"/>
        </w:rPr>
        <w:t>Аналитика хуман-риск сигнала из тренинга, инцидената и полици налаза ради планирања циљане едукације без профилисања ван домета пројекта.</w:t>
      </w:r>
    </w:p>
    <w:p>
      <w:pPr>
        <w:pStyle w:val="Caption"/>
        <w:keepNext/>
        <w:jc w:val="left"/>
      </w:pPr>
      <w:r>
        <w:t>Табела 88.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HumanRiskSignal, AwarenessPlan, TargetGroup, RiskFactor, Рецоммендатион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Р1-22, Р2-22, Р3-05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65" w:name="h46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65"/>
    </w:p>
    <w:p>
      <w:pPr>
        <w:pStyle w:val="ListBullet"/>
      </w:pPr>
      <w:r>
        <w:rPr>
          <w:b w:val="0"/>
          <w:i w:val="0"/>
        </w:rPr>
        <w:t>агрегација аваренесс и инцидент сигнала</w:t>
      </w:r>
    </w:p>
    <w:p>
      <w:pPr>
        <w:pStyle w:val="ListBullet"/>
      </w:pPr>
      <w:r>
        <w:rPr>
          <w:b w:val="0"/>
          <w:i w:val="0"/>
        </w:rPr>
        <w:t>формирање објашњивих риск фактора по групи</w:t>
      </w:r>
    </w:p>
    <w:p>
      <w:pPr>
        <w:pStyle w:val="ListBullet"/>
      </w:pPr>
      <w:r>
        <w:rPr>
          <w:b w:val="0"/>
          <w:i w:val="0"/>
        </w:rPr>
        <w:t>предлог циљане обуке или кампање</w:t>
      </w:r>
    </w:p>
    <w:p>
      <w:pPr>
        <w:pStyle w:val="ListBullet"/>
      </w:pPr>
      <w:r>
        <w:rPr>
          <w:b w:val="0"/>
          <w:i w:val="0"/>
        </w:rPr>
        <w:t>поређење трендова пре и после кампање</w:t>
      </w:r>
    </w:p>
    <w:p>
      <w:pPr>
        <w:pStyle w:val="ListBullet"/>
      </w:pPr>
      <w:r>
        <w:rPr>
          <w:b w:val="0"/>
          <w:i w:val="0"/>
        </w:rPr>
        <w:t>ручна потврда плана</w:t>
      </w:r>
    </w:p>
    <w:p>
      <w:pPr>
        <w:pStyle w:val="ListBullet"/>
      </w:pPr>
      <w:r>
        <w:rPr>
          <w:b w:val="0"/>
          <w:i w:val="0"/>
        </w:rPr>
        <w:t>чување образложења препоруке</w:t>
      </w:r>
    </w:p>
    <w:p>
      <w:bookmarkStart w:id="466" w:name="h46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66"/>
    </w:p>
    <w:p>
      <w:pPr>
        <w:pStyle w:val="ListBullet"/>
      </w:pPr>
      <w:r>
        <w:rPr>
          <w:b w:val="0"/>
          <w:i w:val="0"/>
        </w:rPr>
        <w:t>аналитика се користи на групном или контролисаном обухват-у, не за неосновано етикетирање појединца</w:t>
      </w:r>
    </w:p>
    <w:p>
      <w:pPr>
        <w:pStyle w:val="ListBullet"/>
      </w:pPr>
      <w:r>
        <w:rPr>
          <w:b w:val="0"/>
          <w:i w:val="0"/>
        </w:rPr>
        <w:t>препорука мора бити објашњива</w:t>
      </w:r>
    </w:p>
    <w:p>
      <w:pPr>
        <w:pStyle w:val="ListBullet"/>
      </w:pPr>
      <w:r>
        <w:rPr>
          <w:b w:val="0"/>
          <w:i w:val="0"/>
        </w:rPr>
        <w:t>недостајући подаци морају бити означени као ограничење</w:t>
      </w:r>
    </w:p>
    <w:p>
      <w:pPr>
        <w:pStyle w:val="ListBullet"/>
      </w:pPr>
      <w:r>
        <w:rPr>
          <w:b w:val="0"/>
          <w:i w:val="0"/>
        </w:rPr>
        <w:t>план не сме аутоматски слати кампању без одобрења</w:t>
      </w:r>
    </w:p>
    <w:p>
      <w:bookmarkStart w:id="467" w:name="h46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67"/>
    </w:p>
    <w:p>
      <w:pPr>
        <w:pStyle w:val="ListBullet"/>
      </w:pPr>
      <w:r>
        <w:rPr>
          <w:b w:val="0"/>
          <w:i w:val="0"/>
        </w:rPr>
        <w:t>теам-левел хеатмап</w:t>
      </w:r>
    </w:p>
    <w:p>
      <w:pPr>
        <w:pStyle w:val="ListBullet"/>
      </w:pPr>
      <w:r>
        <w:rPr>
          <w:b w:val="0"/>
          <w:i w:val="0"/>
        </w:rPr>
        <w:t>рецоммендатион цонфиденце</w:t>
      </w:r>
    </w:p>
    <w:p>
      <w:pPr>
        <w:pStyle w:val="ListBullet"/>
      </w:pPr>
      <w:r>
        <w:rPr>
          <w:b w:val="0"/>
          <w:i w:val="0"/>
        </w:rPr>
        <w:t>аваренесс еффецтивенесс тренд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68" w:name="h468"/>
      <w:pPr>
        <w:pStyle w:val="Heading1"/>
        <w:pageBreakBefore w:val="0"/>
      </w:pPr>
      <w:r>
        <w:rPr>
          <w:b w:val="0"/>
          <w:i w:val="0"/>
        </w:rPr>
        <w:t>Р3-23. Ексцептион портфолио риск аналитицс</w:t>
      </w:r>
      <w:bookmarkEnd w:id="468"/>
    </w:p>
    <w:p>
      <w:r>
        <w:rPr>
          <w:b w:val="0"/>
          <w:i w:val="0"/>
        </w:rPr>
        <w:t>Анализа портфолија сецурити изузетака, концентрације ризика, истека и цомпенсатинг цонтрол квалитета.</w:t>
      </w:r>
    </w:p>
    <w:p>
      <w:pPr>
        <w:pStyle w:val="Caption"/>
        <w:keepNext/>
        <w:jc w:val="left"/>
      </w:pPr>
      <w:r>
        <w:t>Табела 89.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ExceptionPortfolio, RiskConcentration, ExpiryCluster, CompensatingControlQuality, PortfolioTrend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737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Р1-23, Р2-23, Р3-03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69" w:name="h46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69"/>
    </w:p>
    <w:p>
      <w:pPr>
        <w:pStyle w:val="ListBullet"/>
      </w:pPr>
      <w:r>
        <w:rPr>
          <w:b w:val="0"/>
          <w:i w:val="0"/>
        </w:rPr>
        <w:t>агрегација активних изузетака</w:t>
      </w:r>
    </w:p>
    <w:p>
      <w:pPr>
        <w:pStyle w:val="ListBullet"/>
      </w:pPr>
      <w:r>
        <w:rPr>
          <w:b w:val="0"/>
          <w:i w:val="0"/>
        </w:rPr>
        <w:t>идентификација концентрације по ассет-у, контроли или овнер-у</w:t>
      </w:r>
    </w:p>
    <w:p>
      <w:pPr>
        <w:pStyle w:val="ListBullet"/>
      </w:pPr>
      <w:r>
        <w:rPr>
          <w:b w:val="0"/>
          <w:i w:val="0"/>
        </w:rPr>
        <w:t>детекција изузетака близу истека</w:t>
      </w:r>
    </w:p>
    <w:p>
      <w:pPr>
        <w:pStyle w:val="ListBullet"/>
      </w:pPr>
      <w:r>
        <w:rPr>
          <w:b w:val="0"/>
          <w:i w:val="0"/>
        </w:rPr>
        <w:t>процена квалитета цомпенсатинг цонтрол-а</w:t>
      </w:r>
    </w:p>
    <w:p>
      <w:pPr>
        <w:pStyle w:val="ListBullet"/>
      </w:pPr>
      <w:r>
        <w:rPr>
          <w:b w:val="0"/>
          <w:i w:val="0"/>
        </w:rPr>
        <w:t>рангирање изузетака за преглед</w:t>
      </w:r>
    </w:p>
    <w:p>
      <w:pPr>
        <w:pStyle w:val="ListBullet"/>
      </w:pPr>
      <w:r>
        <w:rPr>
          <w:b w:val="0"/>
          <w:i w:val="0"/>
        </w:rPr>
        <w:t>генерисање портфолио извештаја</w:t>
      </w:r>
    </w:p>
    <w:p>
      <w:bookmarkStart w:id="470" w:name="h47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70"/>
    </w:p>
    <w:p>
      <w:pPr>
        <w:pStyle w:val="ListBullet"/>
      </w:pPr>
      <w:r>
        <w:rPr>
          <w:b w:val="0"/>
          <w:i w:val="0"/>
        </w:rPr>
        <w:t>агрегирани сцоре мора приказати формулу и ограничења</w:t>
      </w:r>
    </w:p>
    <w:p>
      <w:pPr>
        <w:pStyle w:val="ListBullet"/>
      </w:pPr>
      <w:r>
        <w:rPr>
          <w:b w:val="0"/>
          <w:i w:val="0"/>
        </w:rPr>
        <w:t>истекли изузетак мора бити посебно означен, не тихо рачунат као важећи</w:t>
      </w:r>
    </w:p>
    <w:p>
      <w:pPr>
        <w:pStyle w:val="ListBullet"/>
      </w:pPr>
      <w:r>
        <w:rPr>
          <w:b w:val="0"/>
          <w:i w:val="0"/>
        </w:rPr>
        <w:t>риск анализа не сме аутоматски одобрити или укинути изузетак</w:t>
      </w:r>
    </w:p>
    <w:p>
      <w:pPr>
        <w:pStyle w:val="ListBullet"/>
      </w:pPr>
      <w:r>
        <w:rPr>
          <w:b w:val="0"/>
          <w:i w:val="0"/>
        </w:rPr>
        <w:t>недостајући подаци умањују цонфиденце</w:t>
      </w:r>
    </w:p>
    <w:p>
      <w:bookmarkStart w:id="471" w:name="h47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71"/>
    </w:p>
    <w:p>
      <w:pPr>
        <w:pStyle w:val="ListBullet"/>
      </w:pPr>
      <w:r>
        <w:rPr>
          <w:b w:val="0"/>
          <w:i w:val="0"/>
        </w:rPr>
        <w:t>ексцептион дебт тренд</w:t>
      </w:r>
    </w:p>
    <w:p>
      <w:pPr>
        <w:pStyle w:val="ListBullet"/>
      </w:pPr>
      <w:r>
        <w:rPr>
          <w:b w:val="0"/>
          <w:i w:val="0"/>
        </w:rPr>
        <w:t>преглед приоритизатион</w:t>
      </w:r>
    </w:p>
    <w:p>
      <w:pPr>
        <w:pStyle w:val="ListBullet"/>
      </w:pPr>
      <w:r>
        <w:rPr>
          <w:b w:val="0"/>
          <w:i w:val="0"/>
        </w:rPr>
        <w:t>цонтрол гап мапа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72" w:name="h472"/>
      <w:pPr>
        <w:pStyle w:val="Heading1"/>
        <w:pageBreakBefore w:val="0"/>
      </w:pPr>
      <w:r>
        <w:rPr>
          <w:b w:val="0"/>
          <w:i w:val="0"/>
        </w:rPr>
        <w:t>Р3-24. Нон-хуман идентити постуре аналитицс</w:t>
      </w:r>
      <w:bookmarkEnd w:id="472"/>
    </w:p>
    <w:p>
      <w:r>
        <w:rPr>
          <w:b w:val="0"/>
          <w:i w:val="0"/>
        </w:rPr>
        <w:t>Аналитика ризика сервице аццоунт-а и мацхине идентити-ја кроз обухват, ротацију, власништво и активност.</w:t>
      </w:r>
    </w:p>
    <w:p>
      <w:pPr>
        <w:pStyle w:val="Caption"/>
        <w:keepNext/>
        <w:jc w:val="left"/>
      </w:pPr>
      <w:r>
        <w:t>Табела 90.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NhiPosture, ServiceAccountRisk, CredentialAge, ScopeBreadth, OwnerCoverage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Р1-24, Р2-24, Р3-12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73" w:name="h47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73"/>
    </w:p>
    <w:p>
      <w:pPr>
        <w:pStyle w:val="ListBullet"/>
      </w:pPr>
      <w:r>
        <w:rPr>
          <w:b w:val="0"/>
          <w:i w:val="0"/>
        </w:rPr>
        <w:t>агрегација нон-хуман идентити записа</w:t>
      </w:r>
    </w:p>
    <w:p>
      <w:pPr>
        <w:pStyle w:val="ListBullet"/>
      </w:pPr>
      <w:r>
        <w:rPr>
          <w:b w:val="0"/>
          <w:i w:val="0"/>
        </w:rPr>
        <w:t>израчунавање риск фактора</w:t>
      </w:r>
    </w:p>
    <w:p>
      <w:pPr>
        <w:pStyle w:val="ListBullet"/>
      </w:pPr>
      <w:r>
        <w:rPr>
          <w:b w:val="0"/>
          <w:i w:val="0"/>
        </w:rPr>
        <w:t>детекција старих цредентиал-а и орпхан налога</w:t>
      </w:r>
    </w:p>
    <w:p>
      <w:pPr>
        <w:pStyle w:val="ListBullet"/>
      </w:pPr>
      <w:r>
        <w:rPr>
          <w:b w:val="0"/>
          <w:i w:val="0"/>
        </w:rPr>
        <w:t>поређење постуре-а кроз време</w:t>
      </w:r>
    </w:p>
    <w:p>
      <w:pPr>
        <w:pStyle w:val="ListBullet"/>
      </w:pPr>
      <w:r>
        <w:rPr>
          <w:b w:val="0"/>
          <w:i w:val="0"/>
        </w:rPr>
        <w:t>генерисање препорука за review/cleanup</w:t>
      </w:r>
    </w:p>
    <w:p>
      <w:pPr>
        <w:pStyle w:val="ListBullet"/>
      </w:pPr>
      <w:r>
        <w:rPr>
          <w:b w:val="0"/>
          <w:i w:val="0"/>
        </w:rPr>
        <w:t>чување снапсхот-а постуре-а</w:t>
      </w:r>
    </w:p>
    <w:p>
      <w:bookmarkStart w:id="474" w:name="h47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74"/>
    </w:p>
    <w:p>
      <w:pPr>
        <w:pStyle w:val="ListBullet"/>
      </w:pPr>
      <w:r>
        <w:rPr>
          <w:b w:val="0"/>
          <w:i w:val="0"/>
        </w:rPr>
        <w:t>риск сцоре мора бити објашњив кроз факторе</w:t>
      </w:r>
    </w:p>
    <w:p>
      <w:pPr>
        <w:pStyle w:val="ListBullet"/>
      </w:pPr>
      <w:r>
        <w:rPr>
          <w:b w:val="0"/>
          <w:i w:val="0"/>
        </w:rPr>
        <w:t>нема аутоматског укидања идентитета без развојни ток-а</w:t>
      </w:r>
    </w:p>
    <w:p>
      <w:pPr>
        <w:pStyle w:val="ListBullet"/>
      </w:pPr>
      <w:r>
        <w:rPr>
          <w:b w:val="0"/>
          <w:i w:val="0"/>
        </w:rPr>
        <w:t>непозната активност или овнер мора бити означена као rizik/gap</w:t>
      </w:r>
    </w:p>
    <w:p>
      <w:pPr>
        <w:pStyle w:val="ListBullet"/>
      </w:pPr>
      <w:r>
        <w:rPr>
          <w:b w:val="0"/>
          <w:i w:val="0"/>
        </w:rPr>
        <w:t>снапсхот користи правила која су важила тада</w:t>
      </w:r>
    </w:p>
    <w:p>
      <w:bookmarkStart w:id="475" w:name="h47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75"/>
    </w:p>
    <w:p>
      <w:pPr>
        <w:pStyle w:val="ListBullet"/>
      </w:pPr>
      <w:r>
        <w:rPr>
          <w:b w:val="0"/>
          <w:i w:val="0"/>
        </w:rPr>
        <w:t>идентити грапх</w:t>
      </w:r>
    </w:p>
    <w:p>
      <w:pPr>
        <w:pStyle w:val="ListBullet"/>
      </w:pPr>
      <w:r>
        <w:rPr>
          <w:b w:val="0"/>
          <w:i w:val="0"/>
        </w:rPr>
        <w:t>ротатион план симулатор</w:t>
      </w:r>
    </w:p>
    <w:p>
      <w:pPr>
        <w:pStyle w:val="ListBullet"/>
      </w:pPr>
      <w:r>
        <w:rPr>
          <w:b w:val="0"/>
          <w:i w:val="0"/>
        </w:rPr>
        <w:t>привилеге бреадтх сцоре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76" w:name="h476"/>
      <w:pPr>
        <w:pStyle w:val="Heading1"/>
        <w:pageBreakBefore w:val="0"/>
      </w:pPr>
      <w:r>
        <w:rPr>
          <w:b w:val="0"/>
          <w:i w:val="0"/>
        </w:rPr>
        <w:t>Р3-25. Идентити тхреат хунтинг нотебоок</w:t>
      </w:r>
      <w:bookmarkEnd w:id="476"/>
    </w:p>
    <w:p>
      <w:r>
        <w:rPr>
          <w:b w:val="0"/>
          <w:i w:val="0"/>
        </w:rPr>
        <w:t>Контролисано окружење за објашњиве упите и хипотезе над identity/security догађајима, без реалног напада и без излагања тајни.</w:t>
      </w:r>
    </w:p>
    <w:p>
      <w:pPr>
        <w:pStyle w:val="Caption"/>
        <w:keepNext/>
        <w:jc w:val="left"/>
      </w:pPr>
      <w:r>
        <w:t>Табела 91.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6875"/>
      </w:tblGrid>
      <w:tr>
        <w:trPr>
          <w:cantSplit/>
          <w:tblHeader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HuntingQuery, Хипотхесис, Финдинг, EvidenceLink, QueryVersion</w:t>
            </w:r>
          </w:p>
        </w:tc>
      </w:tr>
      <w:tr>
        <w:trPr>
          <w:cantSplit/>
        </w:trPr>
        <w:tc>
          <w:tcPr>
            <w:tcW w:type="dxa" w:w="276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87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Р2-17, Р2-25, Р3-05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77" w:name="h47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77"/>
    </w:p>
    <w:p>
      <w:pPr>
        <w:pStyle w:val="ListBullet"/>
      </w:pPr>
      <w:r>
        <w:rPr>
          <w:b w:val="0"/>
          <w:i w:val="0"/>
        </w:rPr>
        <w:t>креирање хунтинг хипотезе</w:t>
      </w:r>
    </w:p>
    <w:p>
      <w:pPr>
        <w:pStyle w:val="ListBullet"/>
      </w:pPr>
      <w:r>
        <w:rPr>
          <w:b w:val="0"/>
          <w:i w:val="0"/>
        </w:rPr>
        <w:t>дефинисање упита над нормализованим догађајима</w:t>
      </w:r>
    </w:p>
    <w:p>
      <w:pPr>
        <w:pStyle w:val="ListBullet"/>
      </w:pPr>
      <w:r>
        <w:rPr>
          <w:b w:val="0"/>
          <w:i w:val="0"/>
        </w:rPr>
        <w:t>чување резултата као финдинг-а</w:t>
      </w:r>
    </w:p>
    <w:p>
      <w:pPr>
        <w:pStyle w:val="ListBullet"/>
      </w:pPr>
      <w:r>
        <w:rPr>
          <w:b w:val="0"/>
          <w:i w:val="0"/>
        </w:rPr>
        <w:t>повезивање финдинг-а са evidence/incident записом</w:t>
      </w:r>
    </w:p>
    <w:p>
      <w:pPr>
        <w:pStyle w:val="ListBullet"/>
      </w:pPr>
      <w:r>
        <w:rPr>
          <w:b w:val="0"/>
          <w:i w:val="0"/>
        </w:rPr>
        <w:t>верзионисање упита</w:t>
      </w:r>
    </w:p>
    <w:p>
      <w:pPr>
        <w:pStyle w:val="ListBullet"/>
      </w:pPr>
      <w:r>
        <w:rPr>
          <w:b w:val="0"/>
          <w:i w:val="0"/>
        </w:rPr>
        <w:t>означавање фалсе-поситиве исхода</w:t>
      </w:r>
    </w:p>
    <w:p>
      <w:bookmarkStart w:id="478" w:name="h47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78"/>
    </w:p>
    <w:p>
      <w:pPr>
        <w:pStyle w:val="ListBullet"/>
      </w:pPr>
      <w:r>
        <w:rPr>
          <w:b w:val="0"/>
          <w:i w:val="0"/>
        </w:rPr>
        <w:t>хунтинг упит не сме приказати тајне или непотребни садржај</w:t>
      </w:r>
    </w:p>
    <w:p>
      <w:pPr>
        <w:pStyle w:val="ListBullet"/>
      </w:pPr>
      <w:r>
        <w:rPr>
          <w:b w:val="0"/>
          <w:i w:val="0"/>
        </w:rPr>
        <w:t>финдинг је хипотеза док се не потврди</w:t>
      </w:r>
    </w:p>
    <w:p>
      <w:pPr>
        <w:pStyle w:val="ListBullet"/>
      </w:pPr>
      <w:r>
        <w:rPr>
          <w:b w:val="0"/>
          <w:i w:val="0"/>
        </w:rPr>
        <w:t>иста верзија упита над истим подацима мора дати репродуктибилан резултат</w:t>
      </w:r>
    </w:p>
    <w:p>
      <w:pPr>
        <w:pStyle w:val="ListBullet"/>
      </w:pPr>
      <w:r>
        <w:rPr>
          <w:b w:val="0"/>
          <w:i w:val="0"/>
        </w:rPr>
        <w:t>приступ нотебоок-у мора поштовати role/scope</w:t>
      </w:r>
    </w:p>
    <w:p>
      <w:bookmarkStart w:id="479" w:name="h47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79"/>
    </w:p>
    <w:p>
      <w:pPr>
        <w:pStyle w:val="ListBullet"/>
      </w:pPr>
      <w:r>
        <w:rPr>
          <w:b w:val="0"/>
          <w:i w:val="0"/>
        </w:rPr>
        <w:t>куери либрари</w:t>
      </w:r>
    </w:p>
    <w:p>
      <w:pPr>
        <w:pStyle w:val="ListBullet"/>
      </w:pPr>
      <w:r>
        <w:rPr>
          <w:b w:val="0"/>
          <w:i w:val="0"/>
        </w:rPr>
        <w:t>сцхедулед хунт симулатор</w:t>
      </w:r>
    </w:p>
    <w:p>
      <w:pPr>
        <w:pStyle w:val="ListBullet"/>
      </w:pPr>
      <w:r>
        <w:rPr>
          <w:b w:val="0"/>
          <w:i w:val="0"/>
        </w:rPr>
        <w:t>маппинг на МИТРЕ технику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80" w:name="h480"/>
      <w:pPr>
        <w:pStyle w:val="Heading1"/>
        <w:pageBreakBefore w:val="0"/>
      </w:pPr>
      <w:r>
        <w:rPr>
          <w:b w:val="0"/>
          <w:i w:val="0"/>
        </w:rPr>
        <w:t>Р3-26. Зеро-труст реадинесс и матурити ассессмент</w:t>
      </w:r>
      <w:bookmarkEnd w:id="480"/>
    </w:p>
    <w:p>
      <w:r>
        <w:rPr>
          <w:b w:val="0"/>
          <w:i w:val="0"/>
        </w:rPr>
        <w:t>Процена зрелости идентитета, уређаја, труст граница и полици енфорцемент-а кроз контролисан модел зрелости.</w:t>
      </w:r>
    </w:p>
    <w:p>
      <w:pPr>
        <w:pStyle w:val="Caption"/>
        <w:keepNext/>
        <w:jc w:val="left"/>
      </w:pPr>
      <w:r>
        <w:t>Табела 92.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ZeroTrustCapability, MaturityLevel, Гап, ImprovementPlan, AssessmentSnapshot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Р1-14, Р2-14, Р3-12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81" w:name="h481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81"/>
    </w:p>
    <w:p>
      <w:pPr>
        <w:pStyle w:val="ListBullet"/>
      </w:pPr>
      <w:r>
        <w:rPr>
          <w:b w:val="0"/>
          <w:i w:val="0"/>
        </w:rPr>
        <w:t>дефинисање цапабилити модела</w:t>
      </w:r>
    </w:p>
    <w:p>
      <w:pPr>
        <w:pStyle w:val="ListBullet"/>
      </w:pPr>
      <w:r>
        <w:rPr>
          <w:b w:val="0"/>
          <w:i w:val="0"/>
        </w:rPr>
        <w:t>прикупљање евиденце-а за зрелост</w:t>
      </w:r>
    </w:p>
    <w:p>
      <w:pPr>
        <w:pStyle w:val="ListBullet"/>
      </w:pPr>
      <w:r>
        <w:rPr>
          <w:b w:val="0"/>
          <w:i w:val="0"/>
        </w:rPr>
        <w:t>додела матурити нивоа по области</w:t>
      </w:r>
    </w:p>
    <w:p>
      <w:pPr>
        <w:pStyle w:val="ListBullet"/>
      </w:pPr>
      <w:r>
        <w:rPr>
          <w:b w:val="0"/>
          <w:i w:val="0"/>
        </w:rPr>
        <w:t>идентификација гап-ова</w:t>
      </w:r>
    </w:p>
    <w:p>
      <w:pPr>
        <w:pStyle w:val="ListBullet"/>
      </w:pPr>
      <w:r>
        <w:rPr>
          <w:b w:val="0"/>
          <w:i w:val="0"/>
        </w:rPr>
        <w:t>формирање импровемент плана</w:t>
      </w:r>
    </w:p>
    <w:p>
      <w:pPr>
        <w:pStyle w:val="ListBullet"/>
      </w:pPr>
      <w:r>
        <w:rPr>
          <w:b w:val="0"/>
          <w:i w:val="0"/>
        </w:rPr>
        <w:t>чување ассессмент снапсхот-а</w:t>
      </w:r>
    </w:p>
    <w:p>
      <w:bookmarkStart w:id="482" w:name="h482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82"/>
    </w:p>
    <w:p>
      <w:pPr>
        <w:pStyle w:val="ListBullet"/>
      </w:pPr>
      <w:r>
        <w:rPr>
          <w:b w:val="0"/>
          <w:i w:val="0"/>
        </w:rPr>
        <w:t>матурити ниво мора имати критеријуме и евиденце</w:t>
      </w:r>
    </w:p>
    <w:p>
      <w:pPr>
        <w:pStyle w:val="ListBullet"/>
      </w:pPr>
      <w:r>
        <w:rPr>
          <w:b w:val="0"/>
          <w:i w:val="0"/>
        </w:rPr>
        <w:t>недостајући евиденце не сме се третирати као испуњење</w:t>
      </w:r>
    </w:p>
    <w:p>
      <w:pPr>
        <w:pStyle w:val="ListBullet"/>
      </w:pPr>
      <w:r>
        <w:rPr>
          <w:b w:val="0"/>
          <w:i w:val="0"/>
        </w:rPr>
        <w:t>ассессмент је интерни едукативни модел, не формална сертификација</w:t>
      </w:r>
    </w:p>
    <w:p>
      <w:pPr>
        <w:pStyle w:val="ListBullet"/>
      </w:pPr>
      <w:r>
        <w:rPr>
          <w:b w:val="0"/>
          <w:i w:val="0"/>
        </w:rPr>
        <w:t>промена критеријума не сме ретроактивно мењати старе снапсхот-е</w:t>
      </w:r>
    </w:p>
    <w:p>
      <w:bookmarkStart w:id="483" w:name="h483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83"/>
    </w:p>
    <w:p>
      <w:pPr>
        <w:pStyle w:val="ListBullet"/>
      </w:pPr>
      <w:r>
        <w:rPr>
          <w:b w:val="0"/>
          <w:i w:val="0"/>
        </w:rPr>
        <w:t>радар цхарт</w:t>
      </w:r>
    </w:p>
    <w:p>
      <w:pPr>
        <w:pStyle w:val="ListBullet"/>
      </w:pPr>
      <w:r>
        <w:rPr>
          <w:b w:val="0"/>
          <w:i w:val="0"/>
        </w:rPr>
        <w:t>таргет матурити планнинг</w:t>
      </w:r>
    </w:p>
    <w:p>
      <w:pPr>
        <w:pStyle w:val="ListBullet"/>
      </w:pPr>
      <w:r>
        <w:rPr>
          <w:b w:val="0"/>
          <w:i w:val="0"/>
        </w:rPr>
        <w:t>бенцхмарк симулатор без реалних тврдњи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84" w:name="h484"/>
      <w:pPr>
        <w:pStyle w:val="Heading1"/>
        <w:pageBreakBefore w:val="0"/>
      </w:pPr>
      <w:r>
        <w:rPr>
          <w:b w:val="0"/>
          <w:i w:val="0"/>
        </w:rPr>
        <w:t>Р3-27. Евиденце куалити сцоринг и аудит реадинесс</w:t>
      </w:r>
      <w:bookmarkEnd w:id="484"/>
    </w:p>
    <w:p>
      <w:r>
        <w:rPr>
          <w:b w:val="0"/>
          <w:i w:val="0"/>
        </w:rPr>
        <w:t>Процена квалитета доказа и спремности за интерну проверу кроз цовераге, интегритет, цхаин-оф-цустоди и класификацију.</w:t>
      </w:r>
    </w:p>
    <w:p>
      <w:pPr>
        <w:pStyle w:val="Caption"/>
        <w:keepNext/>
        <w:jc w:val="left"/>
      </w:pPr>
      <w:r>
        <w:t>Табела 93.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EvidenceQualityScore, CoverageGap, IntegritySignal, AuditReadiness, EvidenceDefect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Р1-27, Р3-07, Р2-27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85" w:name="h485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85"/>
    </w:p>
    <w:p>
      <w:pPr>
        <w:pStyle w:val="ListBullet"/>
      </w:pPr>
      <w:r>
        <w:rPr>
          <w:b w:val="0"/>
          <w:i w:val="0"/>
        </w:rPr>
        <w:t>евалуација евиденце пакета</w:t>
      </w:r>
    </w:p>
    <w:p>
      <w:pPr>
        <w:pStyle w:val="ListBullet"/>
      </w:pPr>
      <w:r>
        <w:rPr>
          <w:b w:val="0"/>
          <w:i w:val="0"/>
        </w:rPr>
        <w:t>детекција недостајућих доказа по контроли</w:t>
      </w:r>
    </w:p>
    <w:p>
      <w:pPr>
        <w:pStyle w:val="ListBullet"/>
      </w:pPr>
      <w:r>
        <w:rPr>
          <w:b w:val="0"/>
          <w:i w:val="0"/>
        </w:rPr>
        <w:t>провера интегрити и цхаин-оф-цустоди сигнала</w:t>
      </w:r>
    </w:p>
    <w:p>
      <w:pPr>
        <w:pStyle w:val="ListBullet"/>
      </w:pPr>
      <w:r>
        <w:rPr>
          <w:b w:val="0"/>
          <w:i w:val="0"/>
        </w:rPr>
        <w:t>израчунавање објашњивог куалити сцоре-а</w:t>
      </w:r>
    </w:p>
    <w:p>
      <w:pPr>
        <w:pStyle w:val="ListBullet"/>
      </w:pPr>
      <w:r>
        <w:rPr>
          <w:b w:val="0"/>
          <w:i w:val="0"/>
        </w:rPr>
        <w:t>генерисање гап листе</w:t>
      </w:r>
    </w:p>
    <w:p>
      <w:pPr>
        <w:pStyle w:val="ListBullet"/>
      </w:pPr>
      <w:r>
        <w:rPr>
          <w:b w:val="0"/>
          <w:i w:val="0"/>
        </w:rPr>
        <w:t>праћење побољшања реадинесс-а</w:t>
      </w:r>
    </w:p>
    <w:p>
      <w:bookmarkStart w:id="486" w:name="h486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86"/>
    </w:p>
    <w:p>
      <w:pPr>
        <w:pStyle w:val="ListBullet"/>
      </w:pPr>
      <w:r>
        <w:rPr>
          <w:b w:val="0"/>
          <w:i w:val="0"/>
        </w:rPr>
        <w:t>сцоре мора навести факторе и ограничења</w:t>
      </w:r>
    </w:p>
    <w:p>
      <w:pPr>
        <w:pStyle w:val="ListBullet"/>
      </w:pPr>
      <w:r>
        <w:rPr>
          <w:b w:val="0"/>
          <w:i w:val="0"/>
        </w:rPr>
        <w:t>недостајући доказ не сме бити третиран као позитиван резултат</w:t>
      </w:r>
    </w:p>
    <w:p>
      <w:pPr>
        <w:pStyle w:val="ListBullet"/>
      </w:pPr>
      <w:r>
        <w:rPr>
          <w:b w:val="0"/>
          <w:i w:val="0"/>
        </w:rPr>
        <w:t>аудит реадинесс није формална сертификација</w:t>
      </w:r>
    </w:p>
    <w:p>
      <w:pPr>
        <w:pStyle w:val="ListBullet"/>
      </w:pPr>
      <w:r>
        <w:rPr>
          <w:b w:val="0"/>
          <w:i w:val="0"/>
        </w:rPr>
        <w:t>само корисници са обухват-ом могу видети детаље доказа</w:t>
      </w:r>
    </w:p>
    <w:p>
      <w:bookmarkStart w:id="487" w:name="h487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87"/>
    </w:p>
    <w:p>
      <w:pPr>
        <w:pStyle w:val="ListBullet"/>
      </w:pPr>
      <w:r>
        <w:rPr>
          <w:b w:val="0"/>
          <w:i w:val="0"/>
        </w:rPr>
        <w:t>евиденце линтинг</w:t>
      </w:r>
    </w:p>
    <w:p>
      <w:pPr>
        <w:pStyle w:val="ListBullet"/>
      </w:pPr>
      <w:r>
        <w:rPr>
          <w:b w:val="0"/>
          <w:i w:val="0"/>
        </w:rPr>
        <w:t>реадинесс дасхбоард</w:t>
      </w:r>
    </w:p>
    <w:p>
      <w:pPr>
        <w:pStyle w:val="ListBullet"/>
      </w:pPr>
      <w:r>
        <w:rPr>
          <w:b w:val="0"/>
          <w:i w:val="0"/>
        </w:rPr>
        <w:t>цонтрол-то-евиденце трацеабилити матрикс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88" w:name="h488"/>
      <w:pPr>
        <w:pStyle w:val="Heading1"/>
        <w:pageBreakBefore w:val="0"/>
      </w:pPr>
      <w:r>
        <w:rPr>
          <w:b w:val="0"/>
          <w:i w:val="0"/>
        </w:rPr>
        <w:t>Р3-28. Сецурити аутоматион говернанце</w:t>
      </w:r>
      <w:bookmarkEnd w:id="488"/>
    </w:p>
    <w:p>
      <w:r>
        <w:rPr>
          <w:b w:val="0"/>
          <w:i w:val="0"/>
        </w:rPr>
        <w:t>Управљање аутоматским сецурити акцијама кроз дозволе, сафети цхецкс, роллбацк и риск аццептанце пре извршења.</w:t>
      </w:r>
    </w:p>
    <w:p>
      <w:pPr>
        <w:pStyle w:val="Caption"/>
        <w:keepNext/>
        <w:jc w:val="left"/>
      </w:pPr>
      <w:r>
        <w:t>Табела 94.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AutomationPolicy, ActionScope, SafetyCheck, RollbackPlan, AutomationDecision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Р1-28, Р3-06, Р3-08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89" w:name="h489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89"/>
    </w:p>
    <w:p>
      <w:pPr>
        <w:pStyle w:val="ListBullet"/>
      </w:pPr>
      <w:r>
        <w:rPr>
          <w:b w:val="0"/>
          <w:i w:val="0"/>
        </w:rPr>
        <w:t>регистрација аутоматизоване сецурити акције</w:t>
      </w:r>
    </w:p>
    <w:p>
      <w:pPr>
        <w:pStyle w:val="ListBullet"/>
      </w:pPr>
      <w:r>
        <w:rPr>
          <w:b w:val="0"/>
          <w:i w:val="0"/>
        </w:rPr>
        <w:t>дефинисање обухвата и сафети цхецк-а</w:t>
      </w:r>
    </w:p>
    <w:p>
      <w:pPr>
        <w:pStyle w:val="ListBullet"/>
      </w:pPr>
      <w:r>
        <w:rPr>
          <w:b w:val="0"/>
          <w:i w:val="0"/>
        </w:rPr>
        <w:t>процена ризика пре активације</w:t>
      </w:r>
    </w:p>
    <w:p>
      <w:pPr>
        <w:pStyle w:val="ListBullet"/>
      </w:pPr>
      <w:r>
        <w:rPr>
          <w:b w:val="0"/>
          <w:i w:val="0"/>
        </w:rPr>
        <w:t>ручно одобрење за осетљиве акције</w:t>
      </w:r>
    </w:p>
    <w:p>
      <w:pPr>
        <w:pStyle w:val="ListBullet"/>
      </w:pPr>
      <w:r>
        <w:rPr>
          <w:b w:val="0"/>
          <w:i w:val="0"/>
        </w:rPr>
        <w:t>евиденција извршења и роллбацк плана</w:t>
      </w:r>
    </w:p>
    <w:p>
      <w:pPr>
        <w:pStyle w:val="ListBullet"/>
      </w:pPr>
      <w:r>
        <w:rPr>
          <w:b w:val="0"/>
          <w:i w:val="0"/>
        </w:rPr>
        <w:t>преглед аутоматизације након инцидента</w:t>
      </w:r>
    </w:p>
    <w:p>
      <w:bookmarkStart w:id="490" w:name="h490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90"/>
    </w:p>
    <w:p>
      <w:pPr>
        <w:pStyle w:val="ListBullet"/>
      </w:pPr>
      <w:r>
        <w:rPr>
          <w:b w:val="0"/>
          <w:i w:val="0"/>
        </w:rPr>
        <w:t>аутоматизација не сме извршити деструктивну акцију без обухвата и сафети цхецк-а</w:t>
      </w:r>
    </w:p>
    <w:p>
      <w:pPr>
        <w:pStyle w:val="ListBullet"/>
      </w:pPr>
      <w:r>
        <w:rPr>
          <w:b w:val="0"/>
          <w:i w:val="0"/>
        </w:rPr>
        <w:t>свака акција мора бити аудитована</w:t>
      </w:r>
    </w:p>
    <w:p>
      <w:pPr>
        <w:pStyle w:val="ListBullet"/>
      </w:pPr>
      <w:r>
        <w:rPr>
          <w:b w:val="0"/>
          <w:i w:val="0"/>
        </w:rPr>
        <w:t>роллбацк план мора постојати за акције које мењају стање</w:t>
      </w:r>
    </w:p>
    <w:p>
      <w:pPr>
        <w:pStyle w:val="ListBullet"/>
      </w:pPr>
      <w:r>
        <w:rPr>
          <w:b w:val="0"/>
          <w:i w:val="0"/>
        </w:rPr>
        <w:t>отказ аутоматизације не сме сакрити стварни инцидент статус</w:t>
      </w:r>
    </w:p>
    <w:p>
      <w:bookmarkStart w:id="491" w:name="h491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91"/>
    </w:p>
    <w:p>
      <w:pPr>
        <w:pStyle w:val="ListBullet"/>
      </w:pPr>
      <w:r>
        <w:rPr>
          <w:b w:val="0"/>
          <w:i w:val="0"/>
        </w:rPr>
        <w:t>симулатион моде</w:t>
      </w:r>
    </w:p>
    <w:p>
      <w:pPr>
        <w:pStyle w:val="ListBullet"/>
      </w:pPr>
      <w:r>
        <w:rPr>
          <w:b w:val="0"/>
          <w:i w:val="0"/>
        </w:rPr>
        <w:t>аппровал полици енгине</w:t>
      </w:r>
    </w:p>
    <w:p>
      <w:pPr>
        <w:pStyle w:val="ListBullet"/>
      </w:pPr>
      <w:r>
        <w:rPr>
          <w:b w:val="0"/>
          <w:i w:val="0"/>
        </w:rPr>
        <w:t>аутоматион бласт-радиус естимате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92" w:name="h492"/>
      <w:pPr>
        <w:pStyle w:val="Heading1"/>
        <w:pageBreakBefore w:val="0"/>
      </w:pPr>
      <w:r>
        <w:rPr>
          <w:b w:val="0"/>
          <w:i w:val="0"/>
        </w:rPr>
        <w:t>Р3-29. Цровн-јевел риск сценарио аналисис</w:t>
      </w:r>
      <w:bookmarkEnd w:id="492"/>
    </w:p>
    <w:p>
      <w:r>
        <w:rPr>
          <w:b w:val="0"/>
          <w:i w:val="0"/>
        </w:rPr>
        <w:t>Анализа сценарија ризика над најкритичнијим ассет-има кроз тхреат, експосуре, контролу и бусинесс импацт.</w:t>
      </w:r>
    </w:p>
    <w:p>
      <w:pPr>
        <w:pStyle w:val="Caption"/>
        <w:keepNext/>
        <w:jc w:val="left"/>
      </w:pPr>
      <w:r>
        <w:t>Табела 95.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RiskScenario, CrownJewelAsset, ThreatPath, ControlGap, ScenarioImpact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Р1-29, Р3-03, Р3-10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93" w:name="h493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93"/>
    </w:p>
    <w:p>
      <w:pPr>
        <w:pStyle w:val="ListBullet"/>
      </w:pPr>
      <w:r>
        <w:rPr>
          <w:b w:val="0"/>
          <w:i w:val="0"/>
        </w:rPr>
        <w:t>избор цровн-јевел ассет-а</w:t>
      </w:r>
    </w:p>
    <w:p>
      <w:pPr>
        <w:pStyle w:val="ListBullet"/>
      </w:pPr>
      <w:r>
        <w:rPr>
          <w:b w:val="0"/>
          <w:i w:val="0"/>
        </w:rPr>
        <w:t>формирање threat/risk сценарија</w:t>
      </w:r>
    </w:p>
    <w:p>
      <w:pPr>
        <w:pStyle w:val="ListBullet"/>
      </w:pPr>
      <w:r>
        <w:rPr>
          <w:b w:val="0"/>
          <w:i w:val="0"/>
        </w:rPr>
        <w:t>повезивање експосуре и контролних гап-ова</w:t>
      </w:r>
    </w:p>
    <w:p>
      <w:pPr>
        <w:pStyle w:val="ListBullet"/>
      </w:pPr>
      <w:r>
        <w:rPr>
          <w:b w:val="0"/>
          <w:i w:val="0"/>
        </w:rPr>
        <w:t>процена импацт-а и вероватноће као едукативног модела</w:t>
      </w:r>
    </w:p>
    <w:p>
      <w:pPr>
        <w:pStyle w:val="ListBullet"/>
      </w:pPr>
      <w:r>
        <w:rPr>
          <w:b w:val="0"/>
          <w:i w:val="0"/>
        </w:rPr>
        <w:t>поређење митигационих опција</w:t>
      </w:r>
    </w:p>
    <w:p>
      <w:pPr>
        <w:pStyle w:val="ListBullet"/>
      </w:pPr>
      <w:r>
        <w:rPr>
          <w:b w:val="0"/>
          <w:i w:val="0"/>
        </w:rPr>
        <w:t>чување сценарио снапсхот-а</w:t>
      </w:r>
    </w:p>
    <w:p>
      <w:bookmarkStart w:id="494" w:name="h494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94"/>
    </w:p>
    <w:p>
      <w:pPr>
        <w:pStyle w:val="ListBullet"/>
      </w:pPr>
      <w:r>
        <w:rPr>
          <w:b w:val="0"/>
          <w:i w:val="0"/>
        </w:rPr>
        <w:t>сценарио мора разликовати претпоставке од чињеница</w:t>
      </w:r>
    </w:p>
    <w:p>
      <w:pPr>
        <w:pStyle w:val="ListBullet"/>
      </w:pPr>
      <w:r>
        <w:rPr>
          <w:b w:val="0"/>
          <w:i w:val="0"/>
        </w:rPr>
        <w:t>риск сцоре мора бити објашњив и не сме стварати лажну прецизност</w:t>
      </w:r>
    </w:p>
    <w:p>
      <w:pPr>
        <w:pStyle w:val="ListBullet"/>
      </w:pPr>
      <w:r>
        <w:rPr>
          <w:b w:val="0"/>
          <w:i w:val="0"/>
        </w:rPr>
        <w:t>митигација не сме аутоматски мењати контроле без развојни ток-а</w:t>
      </w:r>
    </w:p>
    <w:p>
      <w:pPr>
        <w:pStyle w:val="ListBullet"/>
      </w:pPr>
      <w:r>
        <w:rPr>
          <w:b w:val="0"/>
          <w:i w:val="0"/>
        </w:rPr>
        <w:t>недостајући dependency/exposure подаци морају бити означени</w:t>
      </w:r>
    </w:p>
    <w:p>
      <w:bookmarkStart w:id="495" w:name="h495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95"/>
    </w:p>
    <w:p>
      <w:pPr>
        <w:pStyle w:val="ListBullet"/>
      </w:pPr>
      <w:r>
        <w:rPr>
          <w:b w:val="0"/>
          <w:i w:val="0"/>
        </w:rPr>
        <w:t>вхат-иф митигатион</w:t>
      </w:r>
    </w:p>
    <w:p>
      <w:pPr>
        <w:pStyle w:val="ListBullet"/>
      </w:pPr>
      <w:r>
        <w:rPr>
          <w:b w:val="0"/>
          <w:i w:val="0"/>
        </w:rPr>
        <w:t>ексецутиве сценарио бриеф</w:t>
      </w:r>
    </w:p>
    <w:p>
      <w:pPr>
        <w:pStyle w:val="ListBullet"/>
      </w:pPr>
      <w:r>
        <w:rPr>
          <w:b w:val="0"/>
          <w:i w:val="0"/>
        </w:rPr>
        <w:t>сценарио либрари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496" w:name="h496"/>
      <w:pPr>
        <w:pStyle w:val="Heading1"/>
        <w:pageBreakBefore w:val="0"/>
      </w:pPr>
      <w:r>
        <w:rPr>
          <w:b w:val="0"/>
          <w:i w:val="0"/>
        </w:rPr>
        <w:t>Р3-30. Цонтрол ассуранце роадмап и гап планнинг</w:t>
      </w:r>
      <w:bookmarkEnd w:id="496"/>
    </w:p>
    <w:p>
      <w:r>
        <w:rPr>
          <w:b w:val="0"/>
          <w:i w:val="0"/>
        </w:rPr>
        <w:t>Планирање побољшања контрола кроз гап анализу, овнер-е, приоритете и зависности, без мењања оцењивања пројекта.</w:t>
      </w:r>
    </w:p>
    <w:p>
      <w:pPr>
        <w:pStyle w:val="Caption"/>
        <w:keepNext/>
        <w:jc w:val="left"/>
      </w:pPr>
      <w:r>
        <w:t>Табела 96. Елемент и Спецификација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Елемент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Спецификација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Кључни појмови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AssuranceRoadmap, ControlGap, ImprovementInitiative, Депенденци, TargetState</w:t>
            </w:r>
          </w:p>
        </w:tc>
      </w:tr>
      <w:tr>
        <w:trPr>
          <w:cantSplit/>
        </w:trPr>
        <w:tc>
          <w:tcPr>
            <w:tcW w:type="dxa" w:w="269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Предуслови</w:t>
            </w:r>
          </w:p>
        </w:tc>
        <w:tc>
          <w:tcPr>
            <w:tcW w:type="dxa" w:w="694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Р1-30, Р3-12, Р3-20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497" w:name="h497"/>
      <w:pPr>
        <w:pStyle w:val="Heading2"/>
        <w:pageBreakBefore w:val="0"/>
      </w:pPr>
      <w:r>
        <w:rPr>
          <w:b w:val="0"/>
          <w:i w:val="0"/>
        </w:rPr>
        <w:t>Обавезни случајеви употребе</w:t>
      </w:r>
      <w:bookmarkEnd w:id="497"/>
    </w:p>
    <w:p>
      <w:pPr>
        <w:pStyle w:val="ListBullet"/>
      </w:pPr>
      <w:r>
        <w:rPr>
          <w:b w:val="0"/>
          <w:i w:val="0"/>
        </w:rPr>
        <w:t>агрегација контролних гап-ова</w:t>
      </w:r>
    </w:p>
    <w:p>
      <w:pPr>
        <w:pStyle w:val="ListBullet"/>
      </w:pPr>
      <w:r>
        <w:rPr>
          <w:b w:val="0"/>
          <w:i w:val="0"/>
        </w:rPr>
        <w:t>дефинисање таргет стате-а</w:t>
      </w:r>
    </w:p>
    <w:p>
      <w:pPr>
        <w:pStyle w:val="ListBullet"/>
      </w:pPr>
      <w:r>
        <w:rPr>
          <w:b w:val="0"/>
          <w:i w:val="0"/>
        </w:rPr>
        <w:t>приоритизација импровемент иницијатива</w:t>
      </w:r>
    </w:p>
    <w:p>
      <w:pPr>
        <w:pStyle w:val="ListBullet"/>
      </w:pPr>
      <w:r>
        <w:rPr>
          <w:b w:val="0"/>
          <w:i w:val="0"/>
        </w:rPr>
        <w:t>повезивање зависности и овнер-а</w:t>
      </w:r>
    </w:p>
    <w:p>
      <w:pPr>
        <w:pStyle w:val="ListBullet"/>
      </w:pPr>
      <w:r>
        <w:rPr>
          <w:b w:val="0"/>
          <w:i w:val="0"/>
        </w:rPr>
        <w:t>формирање роадмап-а</w:t>
      </w:r>
    </w:p>
    <w:p>
      <w:pPr>
        <w:pStyle w:val="ListBullet"/>
      </w:pPr>
      <w:r>
        <w:rPr>
          <w:b w:val="0"/>
          <w:i w:val="0"/>
        </w:rPr>
        <w:t>праћење статуса и доказа завршетка</w:t>
      </w:r>
    </w:p>
    <w:p>
      <w:bookmarkStart w:id="498" w:name="h498"/>
      <w:pPr>
        <w:pStyle w:val="Heading2"/>
        <w:pageBreakBefore w:val="0"/>
      </w:pPr>
      <w:r>
        <w:rPr>
          <w:b w:val="0"/>
          <w:i w:val="0"/>
        </w:rPr>
        <w:t>Кључна безбедносна правила</w:t>
      </w:r>
      <w:bookmarkEnd w:id="498"/>
    </w:p>
    <w:p>
      <w:pPr>
        <w:pStyle w:val="ListBullet"/>
      </w:pPr>
      <w:r>
        <w:rPr>
          <w:b w:val="0"/>
          <w:i w:val="0"/>
        </w:rPr>
        <w:t>роадмап ставка мора имати овнер-а, разлог и очекивани доказ</w:t>
      </w:r>
    </w:p>
    <w:p>
      <w:pPr>
        <w:pStyle w:val="ListBullet"/>
      </w:pPr>
      <w:r>
        <w:rPr>
          <w:b w:val="0"/>
          <w:i w:val="0"/>
        </w:rPr>
        <w:t>приоритет мора бити објашњив кроз risk/impact/effort факторе</w:t>
      </w:r>
    </w:p>
    <w:p>
      <w:pPr>
        <w:pStyle w:val="ListBullet"/>
      </w:pPr>
      <w:r>
        <w:rPr>
          <w:b w:val="0"/>
          <w:i w:val="0"/>
        </w:rPr>
        <w:t>план не сме приказивати гап као решен без евиденце-а</w:t>
      </w:r>
    </w:p>
    <w:p>
      <w:pPr>
        <w:pStyle w:val="ListBullet"/>
      </w:pPr>
      <w:r>
        <w:rPr>
          <w:b w:val="0"/>
          <w:i w:val="0"/>
        </w:rPr>
        <w:t>промена циља мора остати аудитабилна</w:t>
      </w:r>
    </w:p>
    <w:p>
      <w:bookmarkStart w:id="499" w:name="h499"/>
      <w:pPr>
        <w:pStyle w:val="Heading2"/>
        <w:pageBreakBefore w:val="0"/>
      </w:pPr>
      <w:r>
        <w:rPr>
          <w:b w:val="0"/>
          <w:i w:val="0"/>
        </w:rPr>
        <w:t>Могућа проширења</w:t>
      </w:r>
      <w:bookmarkEnd w:id="499"/>
    </w:p>
    <w:p>
      <w:pPr>
        <w:pStyle w:val="ListBullet"/>
      </w:pPr>
      <w:r>
        <w:rPr>
          <w:b w:val="0"/>
          <w:i w:val="0"/>
        </w:rPr>
        <w:t>куартерли роадмап виев</w:t>
      </w:r>
    </w:p>
    <w:p>
      <w:pPr>
        <w:pStyle w:val="ListBullet"/>
      </w:pPr>
      <w:r>
        <w:rPr>
          <w:b w:val="0"/>
          <w:i w:val="0"/>
        </w:rPr>
        <w:t>депенденци грапх</w:t>
      </w:r>
    </w:p>
    <w:p>
      <w:pPr>
        <w:pStyle w:val="ListBullet"/>
      </w:pPr>
      <w:r>
        <w:rPr>
          <w:b w:val="0"/>
          <w:i w:val="0"/>
        </w:rPr>
        <w:t>риск редуцтион естимате</w:t>
      </w:r>
    </w:p>
    <w:p>
      <w:r>
        <w:rPr>
          <w:b/>
          <w:i w:val="0"/>
        </w:rPr>
        <w:t>Доказ завршетка:</w:t>
      </w:r>
      <w:r>
        <w:rPr>
          <w:b w:val="0"/>
          <w:i w:val="0"/>
        </w:rPr>
        <w:t xml:space="preserve"> Целина мора имати извршиве кључне случајеве употребе, аутоматизоване тестове пословних правила, документовану јавну границу према другим целинама и најмање један репрезентативан демо сценарио.</w:t>
      </w:r>
    </w:p>
    <w:p>
      <w:bookmarkStart w:id="500" w:name="h500"/>
      <w:pPr>
        <w:pStyle w:val="Heading1"/>
        <w:pageBreakBefore w:val="0"/>
      </w:pPr>
      <w:r>
        <w:rPr>
          <w:b w:val="0"/>
          <w:i w:val="0"/>
        </w:rPr>
        <w:t>10 Интеграција, безбедносно тестирање и критеријуми завршетка</w:t>
      </w:r>
      <w:bookmarkEnd w:id="500"/>
    </w:p>
    <w:p>
      <w:bookmarkStart w:id="501" w:name="h501"/>
      <w:pPr>
        <w:pStyle w:val="Heading1"/>
        <w:pageBreakBefore w:val="0"/>
      </w:pPr>
      <w:r>
        <w:rPr>
          <w:b w:val="0"/>
          <w:i w:val="0"/>
        </w:rPr>
        <w:t>10.1 Препоручени интеграциони сценарији</w:t>
      </w:r>
      <w:bookmarkEnd w:id="501"/>
    </w:p>
    <w:p>
      <w:pPr>
        <w:pStyle w:val="Caption"/>
        <w:keepNext/>
        <w:jc w:val="left"/>
      </w:pPr>
      <w:r>
        <w:t>Табела 97. Сценарио и Укључене области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3374"/>
        <w:gridCol w:w="3614"/>
      </w:tblGrid>
      <w:tr>
        <w:trPr>
          <w:cantSplit/>
          <w:tblHeader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Сценарио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Укључене области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Очекивани резултат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Хоризонтални приступ туђем ресурсу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 + Контрола приступа заснована на улогама + Објецт Аутхоризатион + Аудит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403/deny без цурења података, уз одговарајући аудит догађај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Привилегована промена улоге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Привилегед Аццесс + Степ-уп + Контрола приступа заснована на улогама + Нотифицатион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промена се извршава само уз активан грант и додатну потврду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Ревокед сессион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Сессион + Аутхоризатион + Аудит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раније валидна сесија више не даје приступ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Ротација сервице цредентиал-а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Идентити + Сецретс + Апплицатион Симулатор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нова верзија постаје активна без излагања тајне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Сумњив образац пријава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Аутхентицатион + Евентс + Детецтион + Алерт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догађаји производе објашњив алерт без аутоматског инцидента ако полици то не тражи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Инцидент и цонтаинмент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Алерт + Инцидент + Респонсе + Session/Secret Ревоке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цонтаинмент акција је аудитована и ограничена дефинисаним обухват-ом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Вулнерабилити + риск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+ Вулнерабилити + Риск + Ексцептион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налаз се повезује са пословним ризиком и има remediation/acceptance одлуку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Унманагед уређај тражи приступ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 + Вишефакторска аутентикација + Девице Постуре + Полици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приступ добија детерминистички исход уз аудит без имплицитног поверења уређају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ДЛП покушај ка спољној зони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 Цлассифицатион + Труст Зоне + ДЛП + Аудит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трансфер се dozvoljava/blokira према верзионисаној политици без чувања пуног садржаја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Аттацк-патх митигатион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+ Труст Боундари + Вулнерабилити + Тхреат + Цонтрол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уклањање једне slabosti/veze мења аналитички пут и оставља проверљив траг одлуке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Црипто ротација критичног сервиса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Црипто Инвентори + Secrets/Certificates + Ротатион + Аудит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нова верзија се уводи контролисано, стара се повлачи тек након верификације и не излаже тајни материјал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Неочекиван интернет експосуре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 + Аттацк Сурфаце + Вулнерабилити + Риск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непознати експосуре добија власника, процену и remediation/exception одлуку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Ризичан трансфер класификованих података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Дата Флов + Цлассифицатион + Трансфер Аппровал + ДЛП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трансфер добија детерминистичку allow/deny одлуку уз минималан аудит метадата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Релеасе без довољно провенанце доказа</w:t>
            </w:r>
          </w:p>
        </w:tc>
        <w:tc>
          <w:tcPr>
            <w:tcW w:type="dxa" w:w="337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Суппли Цхаин + Провенанце + Вулнерабилити + Ексцептион</w:t>
            </w:r>
          </w:p>
        </w:tc>
        <w:tc>
          <w:tcPr>
            <w:tcW w:type="dxa" w:w="3614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релеасе полици даје warn/block или контролисан ексцептион са роком и власником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502" w:name="h502"/>
      <w:pPr>
        <w:pStyle w:val="Heading1"/>
        <w:pageBreakBefore w:val="0"/>
      </w:pPr>
      <w:r>
        <w:rPr>
          <w:b w:val="0"/>
          <w:i w:val="0"/>
        </w:rPr>
        <w:t>10.2 Минимални тестни портфолио по тиму</w:t>
      </w:r>
      <w:bookmarkEnd w:id="502"/>
    </w:p>
    <w:p>
      <w:pPr>
        <w:pStyle w:val="Caption"/>
        <w:keepNext/>
        <w:jc w:val="left"/>
      </w:pPr>
      <w:r>
        <w:t>Табела 98. Врста и Минимално очекивање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2"/>
        <w:gridCol w:w="6965"/>
      </w:tblGrid>
      <w:tr>
        <w:trPr>
          <w:cantSplit/>
          <w:tblHeader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Врста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Минимално очекивање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Унит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полици, стате транзиције и безбедносна правила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Поситиве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дозвољени ток за овлашћеног субјекта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Негативе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недозвољени приступ или злоупотреба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Интегратион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authentication/authorization/secrets/audit граница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Регрессион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тест за стварно откривен проблем или високоризично понашање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 евиденце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доказ да значајан сецурити догађај остаје следљив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Contract/security боундари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аццептед међутимски уговор, сецурити евент или полици формат има извршив тест компатибилности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Оператионал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цлеан цлоне, миграције и seed/demo сценарио раде поновљиво у документованом окружењу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bookmarkStart w:id="503" w:name="h503"/>
      <w:pPr>
        <w:pStyle w:val="Heading1"/>
        <w:pageBreakBefore w:val="0"/>
      </w:pPr>
      <w:r>
        <w:rPr>
          <w:b w:val="0"/>
          <w:i w:val="0"/>
        </w:rPr>
        <w:t>10.3 Обавезни негативни сценарији</w:t>
      </w:r>
      <w:bookmarkEnd w:id="503"/>
    </w:p>
    <w:p>
      <w:r>
        <w:rPr>
          <w:b w:val="0"/>
          <w:i w:val="0"/>
        </w:rPr>
        <w:t>У зависности од целине, тим бира релевантан подскуп:</w:t>
      </w:r>
    </w:p>
    <w:p>
      <w:pPr>
        <w:pStyle w:val="ListBullet"/>
      </w:pPr>
      <w:r>
        <w:rPr>
          <w:b w:val="0"/>
          <w:i w:val="0"/>
        </w:rPr>
        <w:t>корисник покушава приступ туђем објекту;</w:t>
      </w:r>
    </w:p>
    <w:p>
      <w:pPr>
        <w:pStyle w:val="ListBullet"/>
      </w:pPr>
      <w:r>
        <w:rPr>
          <w:b w:val="0"/>
          <w:i w:val="0"/>
        </w:rPr>
        <w:t>корисник са погрешним обухват-ом покушава операцију;</w:t>
      </w:r>
    </w:p>
    <w:p>
      <w:pPr>
        <w:pStyle w:val="ListBullet"/>
      </w:pPr>
      <w:r>
        <w:rPr>
          <w:b w:val="0"/>
          <w:i w:val="0"/>
        </w:rPr>
        <w:t>istekla/revoked сесија покушава приступ;</w:t>
      </w:r>
    </w:p>
    <w:p>
      <w:pPr>
        <w:pStyle w:val="ListBullet"/>
      </w:pPr>
      <w:r>
        <w:rPr>
          <w:b w:val="0"/>
          <w:i w:val="0"/>
        </w:rPr>
        <w:t>привилегед грант је истекао;</w:t>
      </w:r>
    </w:p>
    <w:p>
      <w:pPr>
        <w:pStyle w:val="ListBullet"/>
      </w:pPr>
      <w:r>
        <w:rPr>
          <w:b w:val="0"/>
          <w:i w:val="0"/>
        </w:rPr>
        <w:t>Вишефакторска аутентикација цхалленге је истекао или поновљен;</w:t>
      </w:r>
    </w:p>
    <w:p>
      <w:pPr>
        <w:pStyle w:val="ListBullet"/>
      </w:pPr>
      <w:r>
        <w:rPr>
          <w:b w:val="0"/>
          <w:i w:val="0"/>
        </w:rPr>
        <w:t>ревокед certificate/credential се користи поново;</w:t>
      </w:r>
    </w:p>
    <w:p>
      <w:pPr>
        <w:pStyle w:val="ListBullet"/>
      </w:pPr>
      <w:r>
        <w:rPr>
          <w:b w:val="0"/>
          <w:i w:val="0"/>
        </w:rPr>
        <w:t>сецурити евент је дуплиран;</w:t>
      </w:r>
    </w:p>
    <w:p>
      <w:pPr>
        <w:pStyle w:val="ListBullet"/>
      </w:pPr>
      <w:r>
        <w:rPr>
          <w:b w:val="0"/>
          <w:i w:val="0"/>
        </w:rPr>
        <w:t>евиденце или аудит приступа корисник без дозволе;</w:t>
      </w:r>
    </w:p>
    <w:p>
      <w:pPr>
        <w:pStyle w:val="ListBullet"/>
      </w:pPr>
      <w:r>
        <w:rPr>
          <w:b w:val="0"/>
          <w:i w:val="0"/>
        </w:rPr>
        <w:t>dependency/vulnerability налаз нема одговарајући ассет или овнер.</w:t>
      </w:r>
    </w:p>
    <w:p>
      <w:bookmarkStart w:id="504" w:name="h504"/>
      <w:pPr>
        <w:pStyle w:val="Heading1"/>
        <w:pageBreakBefore w:val="0"/>
      </w:pPr>
      <w:r>
        <w:rPr>
          <w:b w:val="0"/>
          <w:i w:val="0"/>
        </w:rPr>
        <w:t>11 Предаја, документација и критеријуми оцењивања</w:t>
      </w:r>
      <w:bookmarkEnd w:id="504"/>
    </w:p>
    <w:p>
      <w:bookmarkStart w:id="505" w:name="h505"/>
      <w:pPr>
        <w:pStyle w:val="Heading1"/>
        <w:pageBreakBefore w:val="0"/>
      </w:pPr>
      <w:r>
        <w:rPr>
          <w:b w:val="0"/>
          <w:i w:val="0"/>
        </w:rPr>
        <w:t>11.1 Обавезна документација</w:t>
      </w:r>
      <w:bookmarkEnd w:id="505"/>
    </w:p>
    <w:p>
      <w:pPr>
        <w:pStyle w:val="ListBullet"/>
      </w:pPr>
      <w:r>
        <w:rPr>
          <w:b w:val="0"/>
          <w:i w:val="0"/>
        </w:rPr>
        <w:t>одговорност и труст граница пројектне целине;</w:t>
      </w:r>
    </w:p>
    <w:p>
      <w:pPr>
        <w:pStyle w:val="ListBullet"/>
      </w:pPr>
      <w:r>
        <w:rPr>
          <w:b w:val="0"/>
          <w:i w:val="0"/>
        </w:rPr>
        <w:t>главни случајеви употребе и Тапиз аццептанце критеријуми;</w:t>
      </w:r>
    </w:p>
    <w:p>
      <w:pPr>
        <w:pStyle w:val="ListBullet"/>
      </w:pPr>
      <w:r>
        <w:rPr>
          <w:b w:val="0"/>
          <w:i w:val="0"/>
        </w:rPr>
        <w:t>тхреат модел;</w:t>
      </w:r>
    </w:p>
    <w:p>
      <w:pPr>
        <w:pStyle w:val="ListBullet"/>
      </w:pPr>
      <w:r>
        <w:rPr>
          <w:b w:val="0"/>
          <w:i w:val="0"/>
        </w:rPr>
        <w:t>јавни API/message уговори;</w:t>
      </w:r>
    </w:p>
    <w:p>
      <w:pPr>
        <w:pStyle w:val="ListBullet"/>
      </w:pPr>
      <w:r>
        <w:rPr>
          <w:b w:val="0"/>
          <w:i w:val="0"/>
        </w:rPr>
        <w:t>Записи о архитектонским одлукама за значајне сецурити одлуке;</w:t>
      </w:r>
    </w:p>
    <w:p>
      <w:pPr>
        <w:pStyle w:val="ListBullet"/>
      </w:pPr>
      <w:r>
        <w:rPr>
          <w:b w:val="0"/>
          <w:i w:val="0"/>
        </w:rPr>
        <w:t>упутство за локално покретање и тестирање;</w:t>
      </w:r>
    </w:p>
    <w:p>
      <w:pPr>
        <w:pStyle w:val="ListBullet"/>
      </w:pPr>
      <w:r>
        <w:rPr>
          <w:b w:val="0"/>
          <w:i w:val="0"/>
        </w:rPr>
        <w:t>нормални и негативни демо сценарио;</w:t>
      </w:r>
    </w:p>
    <w:p>
      <w:pPr>
        <w:pStyle w:val="ListBullet"/>
      </w:pPr>
      <w:r>
        <w:rPr>
          <w:b w:val="0"/>
          <w:i w:val="0"/>
        </w:rPr>
        <w:t>позната ограничења и ресидуал риск;</w:t>
      </w:r>
    </w:p>
    <w:p>
      <w:pPr>
        <w:pStyle w:val="ListBullet"/>
      </w:pPr>
      <w:r>
        <w:rPr>
          <w:b w:val="0"/>
          <w:i w:val="0"/>
        </w:rPr>
        <w:t>списак јавних уговора, сецурити догађаја или полици граница са овнер-ом, цонсумер-има и лифецицле стањем;</w:t>
      </w:r>
    </w:p>
    <w:p>
      <w:pPr>
        <w:pStyle w:val="ListBullet"/>
      </w:pPr>
      <w:r>
        <w:rPr>
          <w:b w:val="0"/>
          <w:i w:val="0"/>
        </w:rPr>
        <w:t>документоване миграције, seed/demo подаци и потребне конфигурационе променљиве без тајних вредности.</w:t>
      </w:r>
    </w:p>
    <w:p>
      <w:bookmarkStart w:id="506" w:name="h506"/>
      <w:pPr>
        <w:pStyle w:val="Heading1"/>
        <w:pageBreakBefore w:val="0"/>
      </w:pPr>
      <w:r>
        <w:rPr>
          <w:b w:val="0"/>
          <w:i w:val="0"/>
        </w:rPr>
        <w:t>11.2 Оцењивање</w:t>
      </w:r>
      <w:bookmarkEnd w:id="506"/>
    </w:p>
    <w:p>
      <w:pPr>
        <w:pStyle w:val="Caption"/>
        <w:keepNext/>
        <w:jc w:val="left"/>
      </w:pPr>
      <w:r>
        <w:t>Табела 99. Област и Шта се вреднује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1"/>
        <w:gridCol w:w="5886"/>
      </w:tblGrid>
      <w:tr>
        <w:trPr>
          <w:cantSplit/>
          <w:tblHeader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Област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Шта се вреднује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Функционална исправност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обавезни случајеви употребе и стабилност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Безбедносни модел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идентитет, труст границе, леаст привилеге и тхреат модел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Ауторизација и заштита података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сервер-сиде одлуке, обухват, овнерсхип и класификација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Безбедносно тестирање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релевантни негативни и регрессион тестови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Аудитабилност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могућност доказивања значајне промене или сецурити исхода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Архитектура и дизајн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Clean/SOLID, јасне границе и контролисане зависности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Процес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Тапиз, Гит, ПР, преглед, Континуирана интеграција и континуитет рада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Интеграција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стабилни уговори и сарадња са другим тимовима</w:t>
            </w:r>
          </w:p>
        </w:tc>
      </w:tr>
      <w:tr>
        <w:trPr>
          <w:cantSplit/>
        </w:trPr>
        <w:tc>
          <w:tcPr>
            <w:tcW w:type="dxa" w:w="375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Одбрана</w:t>
            </w:r>
          </w:p>
        </w:tc>
        <w:tc>
          <w:tcPr>
            <w:tcW w:type="dxa" w:w="5886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студент уме да објасни контролу, претњу, тест и ресидуал риск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rPr>
          <w:b/>
          <w:i w:val="0"/>
        </w:rPr>
        <w:t>Индивидуална одговорност.</w:t>
      </w:r>
      <w:r>
        <w:rPr>
          <w:b w:val="0"/>
          <w:i w:val="0"/>
        </w:rPr>
        <w:t xml:space="preserve"> Сваки студент мора имати видљив допринос и бити способан да објасни најмање један безбедносни случај употребе, један негативни сценарио, релевантне тестове и труст границу своје целине.</w:t>
      </w:r>
      <w:r>
        <w:rPr>
          <w:b w:val="0"/>
          <w:i w:val="0"/>
        </w:rPr>
        <w:br/>
      </w:r>
    </w:p>
    <w:p>
      <w:bookmarkStart w:id="507" w:name="h507"/>
      <w:pPr>
        <w:pStyle w:val="Heading1"/>
        <w:pageBreakBefore w:val="0"/>
      </w:pPr>
      <w:r>
        <w:rPr>
          <w:b w:val="0"/>
          <w:i w:val="0"/>
        </w:rPr>
        <w:t>11.3 Није прихватљиво</w:t>
      </w:r>
      <w:bookmarkEnd w:id="507"/>
    </w:p>
    <w:p>
      <w:pPr>
        <w:pStyle w:val="ListBullet"/>
      </w:pPr>
      <w:r>
        <w:rPr>
          <w:b w:val="0"/>
          <w:i w:val="0"/>
        </w:rPr>
        <w:t>сопствени алгоритам за пассворд хасхинг, енцриптион или дигитални потпис;</w:t>
      </w:r>
    </w:p>
    <w:p>
      <w:pPr>
        <w:pStyle w:val="ListBullet"/>
      </w:pPr>
      <w:r>
        <w:rPr>
          <w:b w:val="0"/>
          <w:i w:val="0"/>
        </w:rPr>
        <w:t>хард-цодед цредентиалс и тајне;</w:t>
      </w:r>
    </w:p>
    <w:p>
      <w:pPr>
        <w:pStyle w:val="ListBullet"/>
      </w:pPr>
      <w:r>
        <w:rPr>
          <w:b w:val="0"/>
          <w:i w:val="0"/>
        </w:rPr>
        <w:t>ауторизација само на УИ нивоу;</w:t>
      </w:r>
    </w:p>
    <w:p>
      <w:pPr>
        <w:pStyle w:val="ListBullet"/>
      </w:pPr>
      <w:r>
        <w:rPr>
          <w:b w:val="0"/>
          <w:i w:val="0"/>
        </w:rPr>
        <w:t>крајња тачка-левел роле цхецк без object/scope провере када је она потребна;</w:t>
      </w:r>
    </w:p>
    <w:p>
      <w:pPr>
        <w:pStyle w:val="ListBullet"/>
      </w:pPr>
      <w:r>
        <w:rPr>
          <w:b w:val="0"/>
          <w:i w:val="0"/>
        </w:rPr>
        <w:t>бесконачна или трајна привилегија без пословног разлога;</w:t>
      </w:r>
    </w:p>
    <w:p>
      <w:pPr>
        <w:pStyle w:val="ListBullet"/>
      </w:pPr>
      <w:r>
        <w:rPr>
          <w:b w:val="0"/>
          <w:i w:val="0"/>
        </w:rPr>
        <w:t>аудит лог са лозинкама, токенима или сецрет вредностима;</w:t>
      </w:r>
    </w:p>
    <w:p>
      <w:pPr>
        <w:pStyle w:val="ListBullet"/>
      </w:pPr>
      <w:r>
        <w:rPr>
          <w:b w:val="0"/>
          <w:i w:val="0"/>
        </w:rPr>
        <w:t>безбедносна контрола без негативног теста;</w:t>
      </w:r>
    </w:p>
    <w:p>
      <w:pPr>
        <w:pStyle w:val="ListBullet"/>
      </w:pPr>
      <w:r>
        <w:rPr>
          <w:b w:val="0"/>
          <w:i w:val="0"/>
        </w:rPr>
        <w:t>симулација реалног напада над спољним системом;</w:t>
      </w:r>
    </w:p>
    <w:p>
      <w:pPr>
        <w:pStyle w:val="ListBullet"/>
      </w:pPr>
      <w:r>
        <w:rPr>
          <w:b w:val="0"/>
          <w:i w:val="0"/>
        </w:rPr>
        <w:t>затварање vulnerability/risk ставке без доказа или формалног аццептанце-а.</w:t>
      </w:r>
    </w:p>
    <w:p>
      <w:bookmarkStart w:id="508" w:name="h508"/>
      <w:pPr>
        <w:pStyle w:val="Heading1"/>
        <w:pageBreakBefore w:val="0"/>
      </w:pPr>
      <w:r>
        <w:rPr>
          <w:b w:val="0"/>
          <w:i w:val="0"/>
        </w:rPr>
        <w:t>12 Речник кључних појмова</w:t>
      </w:r>
      <w:bookmarkEnd w:id="508"/>
    </w:p>
    <w:p>
      <w:pPr>
        <w:pStyle w:val="Caption"/>
        <w:keepNext/>
        <w:jc w:val="left"/>
      </w:pPr>
      <w:r>
        <w:t>Табела 100. Појам и Значење у оквиру пројекта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2"/>
        <w:gridCol w:w="6965"/>
      </w:tblGrid>
      <w:tr>
        <w:trPr>
          <w:cantSplit/>
          <w:tblHeader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Појам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CECEC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keepNext/>
              <w:spacing w:after="0" w:line="245" w:lineRule="auto"/>
              <w:jc w:val="left"/>
            </w:pPr>
            <w:r>
              <w:rPr>
                <w:b/>
                <w:i w:val="0"/>
                <w:sz w:val="19"/>
              </w:rPr>
              <w:t>Значење у оквиру пројекта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Ассет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информациони ресурс који има власника, критичност и животни циклус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Идентити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људски или сервисни идентитет који учествује у безбедносној одлуци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Аутхентицатион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потврда идентитета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Аутхоризатион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одлука да ли субјект сме да изврши конкретну акцију над ресурсом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Контрола приступа заснована на улогама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ауторизација заснована на улогама и дозволама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Објецт-левел аутхоризатион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провера права над конкретним objektom/resursom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Степ-уп аутхентицатион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додатна потврда идентитета за осетљиву операцију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Привилегед Аццесс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повишени приступ који носи већи безбедносни ризик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Сецрет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осетљива вредност као Програмски интерфејс цредентиал, пассворд или кеи материал референца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Сервице Идентити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идентитет апликације или сервиса, одвојен од људског налога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Евент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догађај релевантан за безбедносно праћење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Алерт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сигнал да је детецтион руле препознао услов за анализу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Инцидент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потврђен или довољно значајан безбедносни проблем који захтева одговор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Евиденце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контролисано сачуван артефакт или запис релевантан за истрагу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Тхреат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потенцијални узрок нежељеног безбедносног исхода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Вулнерабилити / Веакнесс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слабост која може омогућити или повећати утицај претње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Риск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комбинација вероватноће, утицаја и контекста претње над ассет-ом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Сецурити Цонтрол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техничка или процесна мера која смањује ризик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Ресидуал Риск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ризик који остаје након примене контрола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Аудит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следљива евиденција значајне акције, субјекта и исхода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Труст Боундари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граница између зона различитог нивоа поверења преко које се ток мора експлицитно анализирати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Ретентион Полици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верзионисано правило колико дуго се класа података чува и под којим условима уклања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Девице Постуре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скуп временски ограничених сигнала о безбедносном стању уређаја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ДЛП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контрола детекције и ограничавања недозвољеног кретања класификованих података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Аттацк Патх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аналитички низ могућих exposure/privilege корака ка циљном ассет-у, без доказа експлоита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Записи о архитектонским одлукама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кратак запис контекста, одлуке, алтернатива и последица архитектонске одлуке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Аттацк Сурфаце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скуп споља или међузонски доступних тачака кроз које систем може бити изложен безбедносном ризику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Провенанце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следљив метадата доказ о пореклу и процесу настанка софтверског артефакта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Сегрегатион оф Дутиес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правило раздвајања конфликтног скупа привилегија или одговорности између различитих субјеката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Цриптограпхиц Постуре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збирна процена стања криптографских средстава, алгоритама, истека и миграционих ризика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ConsentRecord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запис који повезује сврху обраде, субјект, статус цонсент-а и период важења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ServiceAccount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нон-хуман идентитет који користи сервис, радно оптерећење или аутоматизовани процес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EvidencePackage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контролисан скуп доказа са манифестом, интегритетом и цхаин-оф-цустоди метадата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Плаибоок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стандардизован скуп корака за безбедносни сценарио или инцидент, са одговорностима и доказима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CrownJewelAsset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критичан asset/podatak/proces чији компромис има висок пословни или безбедносни утицај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HumanRiskSignal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едукативни и агрегирани индикатор понашања, тренинга или налаза који захтева додатну пажњу; није етикета појединца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ZeroTrustCapability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област зрелости која процењује експлицитну проверу идентитета, уређаја, контекста и полици-ја</w:t>
            </w:r>
          </w:p>
        </w:tc>
      </w:tr>
      <w:tr>
        <w:trPr>
          <w:cantSplit/>
        </w:trPr>
        <w:tc>
          <w:tcPr>
            <w:tcW w:type="dxa" w:w="267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AutomationPolicy</w:t>
            </w:r>
          </w:p>
        </w:tc>
        <w:tc>
          <w:tcPr>
            <w:tcW w:type="dxa" w:w="6965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70" w:type="dxa"/>
              <w:bottom w:w="70" w:type="dxa"/>
              <w:left w:w="85" w:type="dxa"/>
              <w:right w:w="85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b w:val="0"/>
                <w:i w:val="0"/>
                <w:sz w:val="19"/>
              </w:rPr>
              <w:t>правило које дефинише када и како је дозвољена аутоматизована сецурити акција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52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26"/>
      <w:lang w:val="sr-Cyrl-R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52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0"/>
      <w:lang w:val="sr-Cyrl-R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2" w:lineRule="auto"/>
      <w:contextualSpacing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48"/>
      <w:szCs w:val="52"/>
      <w:lang w:val="sr-Cyrl-R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00" w:line="252" w:lineRule="auto"/>
    </w:pPr>
    <w:rPr>
      <w:rFonts w:ascii="Times New Roman" w:hAnsi="Times New Roman" w:eastAsia="Times New Roman" w:cs="Times New Roman"/>
      <w:b w:val="0"/>
      <w:i w:val="0"/>
      <w:iCs/>
      <w:color w:val="000000"/>
      <w:spacing w:val="15"/>
      <w:sz w:val="26"/>
      <w:szCs w:val="24"/>
      <w:lang w:val="sr-Cyrl-R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0" w:line="252" w:lineRule="auto"/>
      <w:ind w:left="283" w:hanging="170"/>
      <w:contextualSpacing/>
    </w:pPr>
    <w:rPr>
      <w:rFonts w:ascii="Times New Roman" w:hAnsi="Times New Roman" w:eastAsia="Times New Roman" w:cs="Times New Roman"/>
      <w:b w:val="0"/>
      <w:i w:val="0"/>
      <w:color w:val="000000"/>
      <w:sz w:val="21"/>
      <w:lang w:val="sr-Cyrl-R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2" w:lineRule="auto" w:after="120" w:before="120"/>
    </w:pPr>
    <w:rPr>
      <w:rFonts w:ascii="Times New Roman" w:hAnsi="Times New Roman" w:eastAsia="Times New Roman" w:cs="Times New Roman"/>
      <w:b w:val="0"/>
      <w:bCs/>
      <w:i/>
      <w:color w:val="000000"/>
      <w:sz w:val="20"/>
      <w:szCs w:val="18"/>
      <w:lang w:val="sr-Cyrl-R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СКУТУМ</dc:title>
  <dc:subject>Основе информационе безбедности (ОИБ)</dc:subject>
  <dc:creator>Данијел Јовановић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sr-Cyrl-RS</dc:language>
</cp:coreProperties>
</file>