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587D9" w14:textId="77777777" w:rsidR="001D49E5" w:rsidRPr="00155789" w:rsidRDefault="00155789" w:rsidP="00BE3E9D">
      <w:pPr>
        <w:contextualSpacing/>
        <w:jc w:val="center"/>
        <w:rPr>
          <w:sz w:val="36"/>
        </w:rPr>
      </w:pPr>
      <w:r w:rsidRPr="00155789">
        <w:rPr>
          <w:sz w:val="36"/>
        </w:rPr>
        <w:t xml:space="preserve">Metadata </w:t>
      </w:r>
      <w:r w:rsidR="00BA7CBF">
        <w:rPr>
          <w:sz w:val="36"/>
        </w:rPr>
        <w:t>template</w:t>
      </w:r>
      <w:r w:rsidR="008D563A">
        <w:rPr>
          <w:rStyle w:val="FootnoteReference"/>
          <w:sz w:val="36"/>
        </w:rPr>
        <w:footnoteReference w:id="1"/>
      </w:r>
      <w:r w:rsidR="00BA7CBF">
        <w:rPr>
          <w:sz w:val="36"/>
        </w:rPr>
        <w:t xml:space="preserve"> </w:t>
      </w:r>
      <w:r>
        <w:rPr>
          <w:sz w:val="36"/>
        </w:rPr>
        <w:t xml:space="preserve">for </w:t>
      </w:r>
      <w:r w:rsidR="00BA7CBF">
        <w:rPr>
          <w:sz w:val="36"/>
        </w:rPr>
        <w:t xml:space="preserve">datasets of </w:t>
      </w:r>
      <w:r w:rsidRPr="00BA7CBF">
        <w:rPr>
          <w:i/>
          <w:sz w:val="36"/>
        </w:rPr>
        <w:t>L</w:t>
      </w:r>
      <w:r w:rsidR="008A5C3C">
        <w:rPr>
          <w:i/>
          <w:sz w:val="36"/>
        </w:rPr>
        <w:t>&amp;</w:t>
      </w:r>
      <w:r w:rsidRPr="00BA7CBF">
        <w:rPr>
          <w:i/>
          <w:sz w:val="36"/>
        </w:rPr>
        <w:t>O-Letters</w:t>
      </w:r>
      <w:r>
        <w:rPr>
          <w:sz w:val="36"/>
        </w:rPr>
        <w:t xml:space="preserve"> </w:t>
      </w:r>
      <w:r w:rsidR="00BA7CBF">
        <w:rPr>
          <w:sz w:val="36"/>
        </w:rPr>
        <w:t>articles</w:t>
      </w:r>
    </w:p>
    <w:p w14:paraId="00B9537F" w14:textId="77777777" w:rsidR="008A5C3C" w:rsidRPr="008A5C3C" w:rsidRDefault="008A5C3C" w:rsidP="008A5C3C">
      <w:pPr>
        <w:contextualSpacing/>
        <w:rPr>
          <w:b/>
          <w:color w:val="0070C0"/>
          <w:sz w:val="12"/>
        </w:rPr>
      </w:pPr>
    </w:p>
    <w:p w14:paraId="60C4E36F" w14:textId="77777777" w:rsidR="008A5C3C" w:rsidRPr="008A5C3C" w:rsidRDefault="008A5C3C" w:rsidP="008A5C3C">
      <w:pPr>
        <w:contextualSpacing/>
        <w:rPr>
          <w:color w:val="0070C0"/>
        </w:rPr>
      </w:pPr>
      <w:r w:rsidRPr="008A5C3C">
        <w:rPr>
          <w:b/>
          <w:color w:val="0070C0"/>
        </w:rPr>
        <w:t>Instructions:</w:t>
      </w:r>
    </w:p>
    <w:p w14:paraId="7C561148" w14:textId="77777777" w:rsidR="00E33856" w:rsidRPr="00FC53DF" w:rsidRDefault="00155789" w:rsidP="008A5C3C">
      <w:pPr>
        <w:contextualSpacing/>
        <w:rPr>
          <w:color w:val="0070C0"/>
          <w:sz w:val="20"/>
        </w:rPr>
      </w:pPr>
      <w:r w:rsidRPr="00FC53DF">
        <w:rPr>
          <w:color w:val="0070C0"/>
          <w:sz w:val="20"/>
        </w:rPr>
        <w:t xml:space="preserve">Metadata provides </w:t>
      </w:r>
      <w:r w:rsidR="00CA274F" w:rsidRPr="00FC53DF">
        <w:rPr>
          <w:color w:val="0070C0"/>
          <w:sz w:val="20"/>
        </w:rPr>
        <w:t>enough</w:t>
      </w:r>
      <w:r w:rsidRPr="00FC53DF">
        <w:rPr>
          <w:color w:val="0070C0"/>
          <w:sz w:val="20"/>
        </w:rPr>
        <w:t xml:space="preserve"> structured information for other scientists to understand and use your data. To prepare y</w:t>
      </w:r>
      <w:r w:rsidR="008A5C3C" w:rsidRPr="00FC53DF">
        <w:rPr>
          <w:color w:val="0070C0"/>
          <w:sz w:val="20"/>
        </w:rPr>
        <w:t xml:space="preserve">our metadata, you will need to fill in the information in the tables below and take the followings steps: </w:t>
      </w:r>
    </w:p>
    <w:p w14:paraId="0CE1FB68" w14:textId="77777777" w:rsidR="00155789" w:rsidRPr="00FC53DF" w:rsidRDefault="00155789" w:rsidP="008A5C3C">
      <w:pPr>
        <w:contextualSpacing/>
        <w:rPr>
          <w:b/>
          <w:sz w:val="10"/>
        </w:rPr>
      </w:pPr>
    </w:p>
    <w:p w14:paraId="54768F2F" w14:textId="77777777" w:rsidR="00155789" w:rsidRPr="00FC53DF" w:rsidRDefault="00155789" w:rsidP="00155789">
      <w:pPr>
        <w:pStyle w:val="ListParagraph"/>
        <w:numPr>
          <w:ilvl w:val="0"/>
          <w:numId w:val="1"/>
        </w:numPr>
        <w:rPr>
          <w:color w:val="0070C0"/>
          <w:sz w:val="20"/>
        </w:rPr>
      </w:pPr>
      <w:r w:rsidRPr="00FC53DF">
        <w:rPr>
          <w:color w:val="0070C0"/>
          <w:sz w:val="20"/>
        </w:rPr>
        <w:t>Fill in the</w:t>
      </w:r>
      <w:r w:rsidR="00CA274F">
        <w:rPr>
          <w:color w:val="0070C0"/>
          <w:sz w:val="20"/>
        </w:rPr>
        <w:t xml:space="preserve"> </w:t>
      </w:r>
      <w:r w:rsidRPr="00FC53DF">
        <w:rPr>
          <w:color w:val="0070C0"/>
          <w:sz w:val="20"/>
        </w:rPr>
        <w:t>table</w:t>
      </w:r>
      <w:r w:rsidR="0017567B" w:rsidRPr="00FC53DF">
        <w:rPr>
          <w:color w:val="0070C0"/>
          <w:sz w:val="20"/>
        </w:rPr>
        <w:t>s</w:t>
      </w:r>
      <w:r w:rsidRPr="00FC53DF">
        <w:rPr>
          <w:color w:val="0070C0"/>
          <w:sz w:val="20"/>
        </w:rPr>
        <w:t xml:space="preserve"> below for your dataset</w:t>
      </w:r>
      <w:r w:rsidR="005B379E" w:rsidRPr="00FC53DF">
        <w:rPr>
          <w:color w:val="0070C0"/>
          <w:sz w:val="20"/>
        </w:rPr>
        <w:t xml:space="preserve"> </w:t>
      </w:r>
      <w:r w:rsidRPr="00FC53DF">
        <w:rPr>
          <w:color w:val="0070C0"/>
          <w:sz w:val="20"/>
        </w:rPr>
        <w:t xml:space="preserve">that you will be making available. If you have more than one dataset, then fill </w:t>
      </w:r>
      <w:r w:rsidR="00CA274F">
        <w:rPr>
          <w:color w:val="0070C0"/>
          <w:sz w:val="20"/>
        </w:rPr>
        <w:t xml:space="preserve">in information requested for Table 2 </w:t>
      </w:r>
      <w:r w:rsidR="00590C9D">
        <w:rPr>
          <w:color w:val="0070C0"/>
          <w:sz w:val="20"/>
        </w:rPr>
        <w:t xml:space="preserve">(the data dictionary) </w:t>
      </w:r>
      <w:r w:rsidR="00CA274F">
        <w:rPr>
          <w:color w:val="0070C0"/>
          <w:sz w:val="20"/>
        </w:rPr>
        <w:t>for each dataset</w:t>
      </w:r>
      <w:r w:rsidRPr="00FC53DF">
        <w:rPr>
          <w:color w:val="0070C0"/>
          <w:sz w:val="20"/>
        </w:rPr>
        <w:t>.</w:t>
      </w:r>
    </w:p>
    <w:p w14:paraId="635FE613" w14:textId="77777777" w:rsidR="005B379E" w:rsidRPr="00FC53DF" w:rsidRDefault="00155789" w:rsidP="00155789">
      <w:pPr>
        <w:pStyle w:val="ListParagraph"/>
        <w:numPr>
          <w:ilvl w:val="0"/>
          <w:numId w:val="1"/>
        </w:numPr>
        <w:rPr>
          <w:color w:val="0070C0"/>
          <w:sz w:val="20"/>
        </w:rPr>
      </w:pPr>
      <w:r w:rsidRPr="00FC53DF">
        <w:rPr>
          <w:color w:val="0070C0"/>
          <w:sz w:val="20"/>
        </w:rPr>
        <w:t xml:space="preserve">Save </w:t>
      </w:r>
      <w:r w:rsidR="0017567B" w:rsidRPr="00FC53DF">
        <w:rPr>
          <w:color w:val="0070C0"/>
          <w:sz w:val="20"/>
        </w:rPr>
        <w:t>this</w:t>
      </w:r>
      <w:r w:rsidRPr="00FC53DF">
        <w:rPr>
          <w:color w:val="0070C0"/>
          <w:sz w:val="20"/>
        </w:rPr>
        <w:t xml:space="preserve"> file </w:t>
      </w:r>
      <w:r w:rsidR="003C62DF" w:rsidRPr="00FC53DF">
        <w:rPr>
          <w:color w:val="0070C0"/>
          <w:sz w:val="20"/>
        </w:rPr>
        <w:t xml:space="preserve">in </w:t>
      </w:r>
      <w:r w:rsidR="008D563A" w:rsidRPr="00FC53DF">
        <w:rPr>
          <w:color w:val="0070C0"/>
          <w:sz w:val="20"/>
        </w:rPr>
        <w:t>this RTF format</w:t>
      </w:r>
      <w:r w:rsidR="003C62DF" w:rsidRPr="00FC53DF">
        <w:rPr>
          <w:color w:val="0070C0"/>
          <w:sz w:val="20"/>
        </w:rPr>
        <w:t xml:space="preserve"> </w:t>
      </w:r>
      <w:r w:rsidRPr="00FC53DF">
        <w:rPr>
          <w:color w:val="0070C0"/>
          <w:sz w:val="20"/>
        </w:rPr>
        <w:t>and upload</w:t>
      </w:r>
      <w:r w:rsidR="00504869" w:rsidRPr="00FC53DF">
        <w:rPr>
          <w:color w:val="0070C0"/>
          <w:sz w:val="20"/>
        </w:rPr>
        <w:t xml:space="preserve"> your metadata</w:t>
      </w:r>
      <w:r w:rsidRPr="00FC53DF">
        <w:rPr>
          <w:color w:val="0070C0"/>
          <w:sz w:val="20"/>
        </w:rPr>
        <w:t xml:space="preserve"> to the </w:t>
      </w:r>
      <w:r w:rsidRPr="00FC53DF">
        <w:rPr>
          <w:i/>
          <w:color w:val="0070C0"/>
          <w:sz w:val="20"/>
        </w:rPr>
        <w:t>L</w:t>
      </w:r>
      <w:r w:rsidR="008A5C3C" w:rsidRPr="00FC53DF">
        <w:rPr>
          <w:i/>
          <w:color w:val="0070C0"/>
          <w:sz w:val="20"/>
        </w:rPr>
        <w:t>&amp;</w:t>
      </w:r>
      <w:r w:rsidRPr="00FC53DF">
        <w:rPr>
          <w:i/>
          <w:color w:val="0070C0"/>
          <w:sz w:val="20"/>
        </w:rPr>
        <w:t>O-Letters</w:t>
      </w:r>
      <w:r w:rsidRPr="00FC53DF">
        <w:rPr>
          <w:color w:val="0070C0"/>
          <w:sz w:val="20"/>
        </w:rPr>
        <w:t xml:space="preserve"> website when you submit your manuscript</w:t>
      </w:r>
      <w:r w:rsidR="005B379E" w:rsidRPr="00FC53DF">
        <w:rPr>
          <w:color w:val="0070C0"/>
          <w:sz w:val="20"/>
        </w:rPr>
        <w:t>.</w:t>
      </w:r>
    </w:p>
    <w:p w14:paraId="710A453C" w14:textId="77777777" w:rsidR="00155789" w:rsidRPr="00FC53DF" w:rsidRDefault="00CF4A39" w:rsidP="008A5C3C">
      <w:pPr>
        <w:pStyle w:val="ListParagraph"/>
        <w:numPr>
          <w:ilvl w:val="0"/>
          <w:numId w:val="1"/>
        </w:numPr>
        <w:rPr>
          <w:color w:val="0070C0"/>
          <w:sz w:val="20"/>
        </w:rPr>
      </w:pPr>
      <w:r w:rsidRPr="00FC53DF">
        <w:rPr>
          <w:color w:val="0070C0"/>
          <w:sz w:val="20"/>
        </w:rPr>
        <w:t>Timing of depositing your data in a repository</w:t>
      </w:r>
      <w:r w:rsidR="005B379E" w:rsidRPr="00FC53DF">
        <w:rPr>
          <w:color w:val="0070C0"/>
          <w:sz w:val="20"/>
        </w:rPr>
        <w:t>: Y</w:t>
      </w:r>
      <w:r w:rsidR="00504869" w:rsidRPr="00FC53DF">
        <w:rPr>
          <w:color w:val="0070C0"/>
          <w:sz w:val="20"/>
        </w:rPr>
        <w:t xml:space="preserve">ou </w:t>
      </w:r>
      <w:r w:rsidR="00CA274F">
        <w:rPr>
          <w:color w:val="0070C0"/>
          <w:sz w:val="20"/>
        </w:rPr>
        <w:t>should submit</w:t>
      </w:r>
      <w:r w:rsidR="003C62DF" w:rsidRPr="00FC53DF">
        <w:rPr>
          <w:color w:val="0070C0"/>
          <w:sz w:val="20"/>
        </w:rPr>
        <w:t xml:space="preserve"> your data to a repository at the time of submission, </w:t>
      </w:r>
      <w:r w:rsidR="00842210" w:rsidRPr="00FC53DF">
        <w:rPr>
          <w:color w:val="0070C0"/>
          <w:sz w:val="20"/>
        </w:rPr>
        <w:t>however,</w:t>
      </w:r>
      <w:r w:rsidR="003C62DF" w:rsidRPr="00FC53DF">
        <w:rPr>
          <w:color w:val="0070C0"/>
          <w:sz w:val="20"/>
        </w:rPr>
        <w:t xml:space="preserve"> you do not need to provide the link to the data until the </w:t>
      </w:r>
      <w:r w:rsidR="001A10E9" w:rsidRPr="00FC53DF">
        <w:rPr>
          <w:color w:val="0070C0"/>
          <w:sz w:val="20"/>
        </w:rPr>
        <w:t>manuscript has received a decision of major or minor revision</w:t>
      </w:r>
      <w:r w:rsidR="00504869" w:rsidRPr="00FC53DF">
        <w:rPr>
          <w:color w:val="0070C0"/>
          <w:sz w:val="20"/>
        </w:rPr>
        <w:t>. During the review process, we will review your metadata</w:t>
      </w:r>
      <w:r w:rsidR="001D2769" w:rsidRPr="00FC53DF">
        <w:rPr>
          <w:color w:val="0070C0"/>
          <w:sz w:val="20"/>
        </w:rPr>
        <w:t xml:space="preserve">. </w:t>
      </w:r>
      <w:r w:rsidR="003C62DF" w:rsidRPr="00FC53DF">
        <w:rPr>
          <w:color w:val="0070C0"/>
          <w:sz w:val="20"/>
        </w:rPr>
        <w:t xml:space="preserve">In some </w:t>
      </w:r>
      <w:r w:rsidR="00CA274F">
        <w:rPr>
          <w:color w:val="0070C0"/>
          <w:sz w:val="20"/>
        </w:rPr>
        <w:t>cases</w:t>
      </w:r>
      <w:r w:rsidR="003C62DF" w:rsidRPr="00FC53DF">
        <w:rPr>
          <w:color w:val="0070C0"/>
          <w:sz w:val="20"/>
        </w:rPr>
        <w:t>, reviewers may ask for the data during the review stage, at which point you need to make it available.</w:t>
      </w:r>
    </w:p>
    <w:p w14:paraId="320F02F0" w14:textId="77777777" w:rsidR="008A5C3C" w:rsidRPr="00FC53DF" w:rsidRDefault="008A5C3C" w:rsidP="008A5C3C">
      <w:pPr>
        <w:rPr>
          <w:color w:val="FF0000"/>
          <w:sz w:val="20"/>
        </w:rPr>
      </w:pPr>
      <w:r w:rsidRPr="00FC53DF">
        <w:rPr>
          <w:color w:val="FF0000"/>
          <w:sz w:val="20"/>
        </w:rPr>
        <w:t>[PLEASE DELETE THESE INSTRUCTIONS ONCE YOU FILL THIS FORM IN]</w:t>
      </w:r>
    </w:p>
    <w:p w14:paraId="04F079A6" w14:textId="77777777" w:rsidR="008A5C3C" w:rsidRPr="00FC53DF" w:rsidRDefault="008A5C3C" w:rsidP="008A5C3C">
      <w:pPr>
        <w:rPr>
          <w:b/>
          <w:sz w:val="16"/>
        </w:rPr>
      </w:pPr>
    </w:p>
    <w:p w14:paraId="18777B39" w14:textId="77777777" w:rsidR="00E030C6" w:rsidRPr="001033D4" w:rsidRDefault="00E030C6" w:rsidP="00E030C6">
      <w:pPr>
        <w:rPr>
          <w:color w:val="4F81BD" w:themeColor="accent1"/>
          <w:sz w:val="28"/>
        </w:rPr>
      </w:pPr>
      <w:r w:rsidRPr="001033D4">
        <w:rPr>
          <w:b/>
          <w:color w:val="4F81BD" w:themeColor="accent1"/>
          <w:sz w:val="28"/>
        </w:rPr>
        <w:t>Table 1.</w:t>
      </w:r>
      <w:r w:rsidRPr="001033D4">
        <w:rPr>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14:paraId="7B4272CD" w14:textId="77777777" w:rsidTr="00FC53DF">
        <w:tc>
          <w:tcPr>
            <w:tcW w:w="2988" w:type="dxa"/>
          </w:tcPr>
          <w:p w14:paraId="3ABEE9BD" w14:textId="77777777"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14:paraId="4919BBB2" w14:textId="3DB2C15D" w:rsidR="00BC5644" w:rsidRPr="00222179" w:rsidRDefault="00222179" w:rsidP="00250C1A">
            <w:pPr>
              <w:contextualSpacing/>
              <w:rPr>
                <w:rFonts w:asciiTheme="minorHAnsi" w:hAnsiTheme="minorHAnsi"/>
                <w:iCs/>
              </w:rPr>
            </w:pPr>
            <w:r w:rsidRPr="00222179">
              <w:rPr>
                <w:rFonts w:asciiTheme="minorHAnsi" w:hAnsiTheme="minorHAnsi"/>
                <w:iCs/>
              </w:rPr>
              <w:t xml:space="preserve">Data </w:t>
            </w:r>
            <w:r>
              <w:rPr>
                <w:rFonts w:asciiTheme="minorHAnsi" w:hAnsiTheme="minorHAnsi"/>
                <w:iCs/>
              </w:rPr>
              <w:t>for “The effects of increasing chloride and temperatures on freshwater zooplankton communities”</w:t>
            </w:r>
          </w:p>
        </w:tc>
      </w:tr>
      <w:tr w:rsidR="003E320E" w:rsidRPr="0017567B" w14:paraId="18E3C790" w14:textId="77777777" w:rsidTr="00FC53DF">
        <w:tc>
          <w:tcPr>
            <w:tcW w:w="2988" w:type="dxa"/>
          </w:tcPr>
          <w:p w14:paraId="3F3B2C31" w14:textId="77777777"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14:paraId="5C1B283E" w14:textId="77777777" w:rsidR="003E320E" w:rsidRPr="00CA274F" w:rsidRDefault="003E320E" w:rsidP="003E320E">
            <w:pPr>
              <w:contextualSpacing/>
              <w:rPr>
                <w:rFonts w:asciiTheme="minorHAnsi" w:hAnsiTheme="minorHAnsi"/>
                <w:i/>
              </w:rPr>
            </w:pPr>
            <w:r w:rsidRPr="00CA274F">
              <w:rPr>
                <w:rFonts w:asciiTheme="minorHAnsi" w:hAnsiTheme="minorHAnsi"/>
                <w:i/>
              </w:rPr>
              <w:t>Provide the URL of the data repository for the dataset</w:t>
            </w:r>
            <w:r w:rsidR="003C62DF" w:rsidRPr="00CA274F">
              <w:rPr>
                <w:rFonts w:asciiTheme="minorHAnsi" w:hAnsiTheme="minorHAnsi"/>
                <w:i/>
              </w:rPr>
              <w:t xml:space="preserve">. For the manuscript review stage, it is acceptable to say that this is forthcoming upon </w:t>
            </w:r>
            <w:r w:rsidR="00FC53DF" w:rsidRPr="00CA274F">
              <w:rPr>
                <w:rFonts w:asciiTheme="minorHAnsi" w:hAnsiTheme="minorHAnsi"/>
                <w:i/>
              </w:rPr>
              <w:t>decision at the first review stage</w:t>
            </w:r>
          </w:p>
        </w:tc>
      </w:tr>
      <w:tr w:rsidR="00647AF0" w:rsidRPr="0017567B" w14:paraId="4B24FB05" w14:textId="77777777" w:rsidTr="00FC53DF">
        <w:tc>
          <w:tcPr>
            <w:tcW w:w="2988" w:type="dxa"/>
          </w:tcPr>
          <w:p w14:paraId="756BAE82"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14:paraId="06873F1F" w14:textId="6E9D4BD6" w:rsidR="00222179" w:rsidRDefault="00222179" w:rsidP="00222179">
            <w:r>
              <w:t>Across the Northern hemisphere, chloride concentrations in lakes are increasing from decades of road salt use, threatening aquatic ecosystems. Zooplankton are especially sensitive to increasing chloride, but water quality guidelines are likely insufficient for their protection, particularly in soft-water lakes on the Canadian Shield. Additionally, guidelines do not consider how additional stressors, such as increasing lake temperatures, could exacerbate negative effects of chloride on zooplankton. To determine the effects of increasing chloride and temperatures on freshwater plankton communities and investigate the adequacy of the current Canadian Water Quality Guideline for chloride (CWQG), we conducted a mesocosm experiment using thirty concentrations of chloride, ambient or warmed temperatures, and plankton from a Canadian Shield lake. Increasing chloride concentrations led to reduced zooplankton biomass and richness, even at concentrations below the CWQG, and an increase in cyanobacteria abundance, suggesting that p</w:t>
            </w:r>
            <w:r w:rsidRPr="00F53021">
              <w:t>olicies regulating road salt application should be revised to better protect</w:t>
            </w:r>
            <w:r>
              <w:t xml:space="preserve"> aquatic ecosystems. This dataset contains all relevant data to support our conclusions.</w:t>
            </w:r>
          </w:p>
          <w:p w14:paraId="3F12B134" w14:textId="65A263B0" w:rsidR="00241B0B" w:rsidRPr="00CA274F" w:rsidRDefault="00241B0B" w:rsidP="00250C1A">
            <w:pPr>
              <w:widowControl w:val="0"/>
              <w:rPr>
                <w:rFonts w:asciiTheme="minorHAnsi" w:hAnsiTheme="minorHAnsi"/>
                <w:i/>
              </w:rPr>
            </w:pPr>
          </w:p>
        </w:tc>
      </w:tr>
      <w:tr w:rsidR="00647AF0" w:rsidRPr="0017567B" w14:paraId="44D7E565" w14:textId="77777777" w:rsidTr="00FC53DF">
        <w:tc>
          <w:tcPr>
            <w:tcW w:w="2988" w:type="dxa"/>
          </w:tcPr>
          <w:p w14:paraId="64BED491"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14:paraId="07EDB225" w14:textId="58B0F61E" w:rsidR="00854ABA" w:rsidRPr="00854ABA" w:rsidRDefault="00854ABA" w:rsidP="00BC5644">
            <w:pPr>
              <w:pStyle w:val="NormalWeb"/>
              <w:contextualSpacing/>
              <w:rPr>
                <w:rFonts w:asciiTheme="minorHAnsi" w:hAnsiTheme="minorHAnsi"/>
                <w:iCs/>
                <w:sz w:val="22"/>
                <w:szCs w:val="22"/>
              </w:rPr>
            </w:pPr>
            <w:r>
              <w:rPr>
                <w:rFonts w:asciiTheme="minorHAnsi" w:hAnsiTheme="minorHAnsi"/>
                <w:iCs/>
                <w:sz w:val="22"/>
                <w:szCs w:val="22"/>
              </w:rPr>
              <w:t>Zooplankton, Phytoplankton, Chloride, Climate Change, Road Salt, Canadian Shield</w:t>
            </w:r>
            <w:r w:rsidR="00222179">
              <w:rPr>
                <w:rFonts w:asciiTheme="minorHAnsi" w:hAnsiTheme="minorHAnsi"/>
                <w:iCs/>
                <w:sz w:val="22"/>
                <w:szCs w:val="22"/>
              </w:rPr>
              <w:t>, Arnott</w:t>
            </w:r>
          </w:p>
        </w:tc>
      </w:tr>
      <w:tr w:rsidR="00647AF0" w:rsidRPr="0017567B" w14:paraId="3F0AA6A9" w14:textId="77777777" w:rsidTr="00FC53DF">
        <w:tc>
          <w:tcPr>
            <w:tcW w:w="2988" w:type="dxa"/>
          </w:tcPr>
          <w:p w14:paraId="2988371F"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14:paraId="69B77B86" w14:textId="68E62F5F" w:rsidR="00647AF0" w:rsidRPr="00854ABA" w:rsidRDefault="00854ABA" w:rsidP="00D60162">
            <w:pPr>
              <w:pStyle w:val="NormalWeb"/>
              <w:contextualSpacing/>
              <w:rPr>
                <w:rFonts w:asciiTheme="minorHAnsi" w:hAnsiTheme="minorHAnsi"/>
                <w:iCs/>
                <w:sz w:val="22"/>
                <w:szCs w:val="22"/>
              </w:rPr>
            </w:pPr>
            <w:r>
              <w:rPr>
                <w:rFonts w:asciiTheme="minorHAnsi" w:hAnsiTheme="minorHAnsi"/>
                <w:iCs/>
                <w:sz w:val="22"/>
                <w:szCs w:val="22"/>
              </w:rPr>
              <w:t>Alexandra McClymont</w:t>
            </w:r>
          </w:p>
        </w:tc>
      </w:tr>
      <w:tr w:rsidR="00647AF0" w:rsidRPr="0017567B" w14:paraId="7F6F6FEF" w14:textId="77777777" w:rsidTr="00FC53DF">
        <w:trPr>
          <w:trHeight w:val="332"/>
        </w:trPr>
        <w:tc>
          <w:tcPr>
            <w:tcW w:w="2988" w:type="dxa"/>
          </w:tcPr>
          <w:p w14:paraId="16A87937"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583EE1F6" w14:textId="6989E0B9" w:rsidR="00647AF0" w:rsidRPr="00854ABA" w:rsidRDefault="00854ABA" w:rsidP="006224DE">
            <w:pPr>
              <w:pStyle w:val="NormalWeb"/>
              <w:contextualSpacing/>
              <w:rPr>
                <w:rFonts w:asciiTheme="minorHAnsi" w:hAnsiTheme="minorHAnsi"/>
                <w:iCs/>
                <w:sz w:val="22"/>
                <w:szCs w:val="22"/>
              </w:rPr>
            </w:pPr>
            <w:r>
              <w:rPr>
                <w:rFonts w:asciiTheme="minorHAnsi" w:hAnsiTheme="minorHAnsi"/>
                <w:iCs/>
                <w:sz w:val="22"/>
                <w:szCs w:val="22"/>
              </w:rPr>
              <w:t>Graduate student</w:t>
            </w:r>
          </w:p>
        </w:tc>
      </w:tr>
      <w:tr w:rsidR="00647AF0" w:rsidRPr="0017567B" w14:paraId="6DD7ED05" w14:textId="77777777" w:rsidTr="00FC53DF">
        <w:tc>
          <w:tcPr>
            <w:tcW w:w="2988" w:type="dxa"/>
          </w:tcPr>
          <w:p w14:paraId="71260E4B"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44370F00" w14:textId="77777777" w:rsidR="00BE3E9D" w:rsidRDefault="00854ABA" w:rsidP="00BE3E9D">
            <w:pPr>
              <w:pStyle w:val="NormalWeb"/>
              <w:contextualSpacing/>
              <w:rPr>
                <w:rFonts w:asciiTheme="minorHAnsi" w:hAnsiTheme="minorHAnsi"/>
                <w:iCs/>
                <w:sz w:val="22"/>
                <w:szCs w:val="22"/>
              </w:rPr>
            </w:pPr>
            <w:r>
              <w:rPr>
                <w:rFonts w:asciiTheme="minorHAnsi" w:hAnsiTheme="minorHAnsi"/>
                <w:iCs/>
                <w:sz w:val="22"/>
                <w:szCs w:val="22"/>
              </w:rPr>
              <w:t>Queen’s University, Department of Biology, 116 Barrie street, Kingston, Ontario, Canada, K7L 3N6</w:t>
            </w:r>
          </w:p>
          <w:p w14:paraId="5BFF57CB" w14:textId="38956949" w:rsidR="00854ABA" w:rsidRPr="00854ABA" w:rsidRDefault="00854ABA" w:rsidP="00BE3E9D">
            <w:pPr>
              <w:pStyle w:val="NormalWeb"/>
              <w:contextualSpacing/>
              <w:rPr>
                <w:rFonts w:asciiTheme="minorHAnsi" w:hAnsiTheme="minorHAnsi"/>
                <w:iCs/>
                <w:sz w:val="22"/>
                <w:szCs w:val="22"/>
              </w:rPr>
            </w:pPr>
            <w:r>
              <w:rPr>
                <w:rFonts w:asciiTheme="minorHAnsi" w:hAnsiTheme="minorHAnsi"/>
                <w:iCs/>
                <w:sz w:val="22"/>
                <w:szCs w:val="22"/>
              </w:rPr>
              <w:t>Current: 194 Ridgemont Lane, Fernie, BC, Canada, V0B 1M2.</w:t>
            </w:r>
          </w:p>
        </w:tc>
      </w:tr>
      <w:tr w:rsidR="00647AF0" w:rsidRPr="0017567B" w14:paraId="69F7D030" w14:textId="77777777" w:rsidTr="00FC53DF">
        <w:tc>
          <w:tcPr>
            <w:tcW w:w="2988" w:type="dxa"/>
          </w:tcPr>
          <w:p w14:paraId="0FACD6B3" w14:textId="77777777"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74B54A7F" w14:textId="473807E6" w:rsidR="00647AF0" w:rsidRPr="00854ABA" w:rsidRDefault="00854ABA" w:rsidP="00BE3E9D">
            <w:pPr>
              <w:pStyle w:val="NormalWeb"/>
              <w:contextualSpacing/>
              <w:rPr>
                <w:rFonts w:asciiTheme="minorHAnsi" w:hAnsiTheme="minorHAnsi"/>
                <w:iCs/>
                <w:sz w:val="22"/>
                <w:szCs w:val="22"/>
              </w:rPr>
            </w:pPr>
            <w:r>
              <w:rPr>
                <w:rFonts w:asciiTheme="minorHAnsi" w:hAnsiTheme="minorHAnsi"/>
                <w:iCs/>
                <w:sz w:val="22"/>
                <w:szCs w:val="22"/>
              </w:rPr>
              <w:t>Alex.mcclymont7@gmail.com</w:t>
            </w:r>
          </w:p>
        </w:tc>
      </w:tr>
      <w:tr w:rsidR="00647AF0" w:rsidRPr="0017567B" w14:paraId="2E514451" w14:textId="77777777" w:rsidTr="00FC53DF">
        <w:tc>
          <w:tcPr>
            <w:tcW w:w="2988" w:type="dxa"/>
          </w:tcPr>
          <w:p w14:paraId="62FAAA8F" w14:textId="77777777"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lastRenderedPageBreak/>
              <w:t xml:space="preserve">Additional authors or contributors to the dataset </w:t>
            </w:r>
          </w:p>
        </w:tc>
        <w:tc>
          <w:tcPr>
            <w:tcW w:w="7020" w:type="dxa"/>
          </w:tcPr>
          <w:p w14:paraId="456E2A15" w14:textId="47878CFB" w:rsidR="00647AF0" w:rsidRPr="00854ABA" w:rsidRDefault="00854ABA" w:rsidP="006224DE">
            <w:pPr>
              <w:pStyle w:val="NormalWeb"/>
              <w:contextualSpacing/>
              <w:rPr>
                <w:rFonts w:asciiTheme="minorHAnsi" w:hAnsiTheme="minorHAnsi"/>
                <w:iCs/>
                <w:sz w:val="22"/>
                <w:szCs w:val="22"/>
              </w:rPr>
            </w:pPr>
            <w:r>
              <w:rPr>
                <w:rFonts w:asciiTheme="minorHAnsi" w:hAnsiTheme="minorHAnsi"/>
                <w:iCs/>
                <w:sz w:val="22"/>
                <w:szCs w:val="22"/>
              </w:rPr>
              <w:t>Alexandra McClymont, Shelley Arnott, Jim Rusak</w:t>
            </w:r>
          </w:p>
        </w:tc>
      </w:tr>
      <w:tr w:rsidR="008D563A" w:rsidRPr="0017567B" w14:paraId="4C252AB9" w14:textId="77777777" w:rsidTr="00FC53DF">
        <w:tc>
          <w:tcPr>
            <w:tcW w:w="2988" w:type="dxa"/>
          </w:tcPr>
          <w:p w14:paraId="7EB6A559"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14:paraId="3FF243F0" w14:textId="77777777" w:rsidR="008D563A" w:rsidRPr="00CA274F" w:rsidRDefault="008D563A" w:rsidP="006224DE">
            <w:pPr>
              <w:pStyle w:val="NormalWeb"/>
              <w:contextualSpacing/>
              <w:rPr>
                <w:rFonts w:asciiTheme="minorHAnsi" w:hAnsiTheme="minorHAnsi"/>
                <w:i/>
                <w:sz w:val="22"/>
                <w:szCs w:val="22"/>
              </w:rPr>
            </w:pPr>
            <w:r w:rsidRPr="00CA274F">
              <w:rPr>
                <w:rFonts w:asciiTheme="minorHAnsi" w:hAnsiTheme="minorHAnsi"/>
                <w:i/>
                <w:sz w:val="22"/>
                <w:szCs w:val="22"/>
              </w:rPr>
              <w:t>Organization associated with the data if other than the organization of the data author or contact person</w:t>
            </w:r>
          </w:p>
        </w:tc>
      </w:tr>
      <w:tr w:rsidR="00FC53DF" w:rsidRPr="0017567B" w14:paraId="22ACC30A" w14:textId="77777777" w:rsidTr="00FC53DF">
        <w:tc>
          <w:tcPr>
            <w:tcW w:w="2988" w:type="dxa"/>
          </w:tcPr>
          <w:p w14:paraId="48E4E18F" w14:textId="77777777"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14:paraId="0FAE0970" w14:textId="77777777" w:rsidR="00FC53DF" w:rsidRPr="00CA274F" w:rsidRDefault="00FC53DF" w:rsidP="006224DE">
            <w:pPr>
              <w:pStyle w:val="NormalWeb"/>
              <w:contextualSpacing/>
              <w:rPr>
                <w:rFonts w:asciiTheme="minorHAnsi" w:hAnsiTheme="minorHAnsi"/>
                <w:i/>
                <w:sz w:val="22"/>
                <w:szCs w:val="22"/>
              </w:rPr>
            </w:pPr>
            <w:r w:rsidRPr="00CA274F">
              <w:rPr>
                <w:rFonts w:asciiTheme="minorHAnsi" w:hAnsiTheme="minorHAnsi"/>
                <w:i/>
                <w:sz w:val="22"/>
                <w:szCs w:val="22"/>
              </w:rPr>
              <w:t>List the principle investigator names, title of grant, funding agency, and funding identification number</w:t>
            </w:r>
          </w:p>
        </w:tc>
      </w:tr>
      <w:tr w:rsidR="008D563A" w:rsidRPr="0017567B" w14:paraId="7A87A67D" w14:textId="77777777" w:rsidTr="00FC53DF">
        <w:tc>
          <w:tcPr>
            <w:tcW w:w="2988" w:type="dxa"/>
          </w:tcPr>
          <w:p w14:paraId="58C316B2"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14:paraId="4F4A901E" w14:textId="77777777" w:rsidR="008D563A" w:rsidRPr="00CA274F" w:rsidRDefault="00CA274F" w:rsidP="00BE3E9D">
            <w:pPr>
              <w:pStyle w:val="NormalWeb"/>
              <w:contextualSpacing/>
              <w:rPr>
                <w:rFonts w:asciiTheme="minorHAnsi" w:hAnsiTheme="minorHAnsi"/>
                <w:i/>
                <w:sz w:val="22"/>
                <w:szCs w:val="22"/>
              </w:rPr>
            </w:pPr>
            <w:r>
              <w:rPr>
                <w:rFonts w:asciiTheme="minorHAnsi" w:hAnsiTheme="minorHAnsi"/>
                <w:i/>
                <w:sz w:val="22"/>
                <w:szCs w:val="22"/>
              </w:rPr>
              <w:t xml:space="preserve">Select a license for your data. </w:t>
            </w:r>
            <w:r w:rsidR="00FC53DF" w:rsidRPr="00CA274F">
              <w:rPr>
                <w:rFonts w:asciiTheme="minorHAnsi" w:hAnsiTheme="minorHAnsi"/>
                <w:i/>
                <w:sz w:val="22"/>
                <w:szCs w:val="22"/>
              </w:rPr>
              <w:t xml:space="preserve">We have 2 recommendations: </w:t>
            </w:r>
            <w:hyperlink r:id="rId8" w:history="1">
              <w:r w:rsidR="00FC53DF" w:rsidRPr="00CA274F">
                <w:rPr>
                  <w:rStyle w:val="Hyperlink"/>
                  <w:rFonts w:asciiTheme="minorHAnsi" w:hAnsiTheme="minorHAnsi"/>
                  <w:b/>
                  <w:i/>
                  <w:sz w:val="22"/>
                  <w:szCs w:val="22"/>
                </w:rPr>
                <w:t>CCO</w:t>
              </w:r>
            </w:hyperlink>
            <w:r w:rsidR="00FC53DF" w:rsidRPr="00CA274F">
              <w:rPr>
                <w:rFonts w:asciiTheme="minorHAnsi" w:hAnsiTheme="minorHAnsi"/>
                <w:i/>
                <w:sz w:val="22"/>
                <w:szCs w:val="22"/>
              </w:rPr>
              <w:t xml:space="preserve"> – most accommodating of data reuse, </w:t>
            </w:r>
            <w:r>
              <w:rPr>
                <w:rFonts w:asciiTheme="minorHAnsi" w:hAnsiTheme="minorHAnsi"/>
                <w:i/>
                <w:sz w:val="22"/>
                <w:szCs w:val="22"/>
              </w:rPr>
              <w:t>or</w:t>
            </w:r>
            <w:r w:rsidR="00FC53DF" w:rsidRPr="00CA274F">
              <w:rPr>
                <w:rFonts w:asciiTheme="minorHAnsi" w:hAnsiTheme="minorHAnsi"/>
                <w:i/>
                <w:sz w:val="22"/>
                <w:szCs w:val="22"/>
              </w:rPr>
              <w:t xml:space="preserve"> </w:t>
            </w:r>
            <w:hyperlink r:id="rId9" w:history="1">
              <w:r w:rsidR="00FC53DF" w:rsidRPr="00CA274F">
                <w:rPr>
                  <w:rStyle w:val="Hyperlink"/>
                  <w:rFonts w:asciiTheme="minorHAnsi" w:hAnsiTheme="minorHAnsi"/>
                  <w:b/>
                  <w:i/>
                  <w:sz w:val="22"/>
                  <w:szCs w:val="22"/>
                </w:rPr>
                <w:t>CCBY</w:t>
              </w:r>
            </w:hyperlink>
            <w:r w:rsidR="00FC53DF" w:rsidRPr="00CA274F">
              <w:rPr>
                <w:rFonts w:asciiTheme="minorHAnsi" w:hAnsiTheme="minorHAnsi"/>
                <w:i/>
                <w:sz w:val="22"/>
                <w:szCs w:val="22"/>
              </w:rPr>
              <w:t xml:space="preserve"> – requires attribution</w:t>
            </w:r>
          </w:p>
        </w:tc>
      </w:tr>
      <w:tr w:rsidR="008D563A" w:rsidRPr="0017567B" w14:paraId="437CC935" w14:textId="77777777" w:rsidTr="00FC53DF">
        <w:tc>
          <w:tcPr>
            <w:tcW w:w="2988" w:type="dxa"/>
          </w:tcPr>
          <w:p w14:paraId="410AF036"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14:paraId="5BAE298C" w14:textId="59DF2C16" w:rsidR="008D563A" w:rsidRPr="00854ABA" w:rsidRDefault="00854ABA" w:rsidP="00BE3E9D">
            <w:pPr>
              <w:pStyle w:val="NormalWeb"/>
              <w:contextualSpacing/>
              <w:rPr>
                <w:rFonts w:asciiTheme="minorHAnsi" w:hAnsiTheme="minorHAnsi"/>
                <w:iCs/>
                <w:sz w:val="22"/>
                <w:szCs w:val="22"/>
              </w:rPr>
            </w:pPr>
            <w:r>
              <w:rPr>
                <w:rFonts w:asciiTheme="minorHAnsi" w:hAnsiTheme="minorHAnsi"/>
                <w:iCs/>
                <w:sz w:val="22"/>
                <w:szCs w:val="22"/>
              </w:rPr>
              <w:t>Dorset Environmental Science Center, 1026 Bellwood Acres Road, Dorset, Ontario, Canada</w:t>
            </w:r>
          </w:p>
        </w:tc>
      </w:tr>
      <w:tr w:rsidR="008D563A" w:rsidRPr="0017567B" w14:paraId="35EE8E12" w14:textId="77777777" w:rsidTr="00FC53DF">
        <w:tc>
          <w:tcPr>
            <w:tcW w:w="2988" w:type="dxa"/>
          </w:tcPr>
          <w:p w14:paraId="253FDEEE"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14:paraId="1E5820C9" w14:textId="3062DE50" w:rsidR="008D563A" w:rsidRPr="00854ABA" w:rsidRDefault="00854ABA" w:rsidP="00B347EA">
            <w:pPr>
              <w:pStyle w:val="NormalWeb"/>
              <w:contextualSpacing/>
              <w:rPr>
                <w:rFonts w:asciiTheme="minorHAnsi" w:hAnsiTheme="minorHAnsi"/>
                <w:iCs/>
                <w:sz w:val="22"/>
                <w:szCs w:val="22"/>
              </w:rPr>
            </w:pPr>
            <w:r w:rsidRPr="00854ABA">
              <w:rPr>
                <w:rFonts w:asciiTheme="minorHAnsi" w:hAnsiTheme="minorHAnsi"/>
                <w:iCs/>
                <w:sz w:val="22"/>
                <w:szCs w:val="22"/>
              </w:rPr>
              <w:t>45.2252°N, 78.9303°W</w:t>
            </w:r>
          </w:p>
        </w:tc>
      </w:tr>
      <w:tr w:rsidR="008D563A" w:rsidRPr="0017567B" w14:paraId="3DA8FAB3" w14:textId="77777777" w:rsidTr="00FC53DF">
        <w:tc>
          <w:tcPr>
            <w:tcW w:w="2988" w:type="dxa"/>
          </w:tcPr>
          <w:p w14:paraId="1BCD1438" w14:textId="77777777"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14:paraId="258D6D5B" w14:textId="2F9A659E" w:rsidR="008D563A" w:rsidRPr="00FC62E3" w:rsidRDefault="00FC62E3" w:rsidP="002C2CAD">
            <w:pPr>
              <w:pStyle w:val="NormalWeb"/>
              <w:contextualSpacing/>
              <w:rPr>
                <w:rFonts w:asciiTheme="minorHAnsi" w:hAnsiTheme="minorHAnsi"/>
                <w:iCs/>
                <w:sz w:val="22"/>
                <w:szCs w:val="22"/>
              </w:rPr>
            </w:pPr>
            <w:r>
              <w:rPr>
                <w:rFonts w:asciiTheme="minorHAnsi" w:hAnsiTheme="minorHAnsi"/>
                <w:iCs/>
                <w:sz w:val="22"/>
                <w:szCs w:val="22"/>
              </w:rPr>
              <w:t>June 28, 2018</w:t>
            </w:r>
          </w:p>
        </w:tc>
      </w:tr>
      <w:tr w:rsidR="008D563A" w:rsidRPr="0017567B" w14:paraId="4AF29F7D" w14:textId="77777777" w:rsidTr="00FC53DF">
        <w:tc>
          <w:tcPr>
            <w:tcW w:w="2988" w:type="dxa"/>
          </w:tcPr>
          <w:p w14:paraId="16A6792D" w14:textId="77777777"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14:paraId="0B836627" w14:textId="27050FD6" w:rsidR="008D563A" w:rsidRPr="00FC62E3" w:rsidRDefault="00FC62E3" w:rsidP="00CC7294">
            <w:pPr>
              <w:pStyle w:val="NormalWeb"/>
              <w:contextualSpacing/>
              <w:rPr>
                <w:rFonts w:asciiTheme="minorHAnsi" w:hAnsiTheme="minorHAnsi"/>
                <w:iCs/>
                <w:sz w:val="22"/>
                <w:szCs w:val="22"/>
              </w:rPr>
            </w:pPr>
            <w:r>
              <w:rPr>
                <w:rFonts w:asciiTheme="minorHAnsi" w:hAnsiTheme="minorHAnsi"/>
                <w:iCs/>
                <w:sz w:val="22"/>
                <w:szCs w:val="22"/>
              </w:rPr>
              <w:t>August 23, 2018</w:t>
            </w:r>
          </w:p>
        </w:tc>
      </w:tr>
      <w:tr w:rsidR="008D563A" w:rsidRPr="0017567B" w14:paraId="353293A4" w14:textId="77777777" w:rsidTr="00FC53DF">
        <w:tc>
          <w:tcPr>
            <w:tcW w:w="2988" w:type="dxa"/>
          </w:tcPr>
          <w:p w14:paraId="58DD5686" w14:textId="77777777"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14:paraId="3E4D43E6" w14:textId="4E5EA40E" w:rsidR="008D563A" w:rsidRPr="00CA274F" w:rsidRDefault="006E275D" w:rsidP="00CA274F">
            <w:pPr>
              <w:contextualSpacing/>
              <w:rPr>
                <w:rFonts w:asciiTheme="minorHAnsi" w:hAnsiTheme="minorHAnsi"/>
                <w:i/>
              </w:rPr>
            </w:pPr>
            <w:r>
              <w:rPr>
                <w:rFonts w:asciiTheme="minorHAnsi" w:hAnsiTheme="minorHAnsi"/>
                <w:iCs/>
              </w:rPr>
              <w:t>We conducted a m</w:t>
            </w:r>
            <w:r w:rsidR="00FC62E3">
              <w:rPr>
                <w:rFonts w:asciiTheme="minorHAnsi" w:hAnsiTheme="minorHAnsi"/>
                <w:iCs/>
              </w:rPr>
              <w:t>esocosm experiment, using 30 nominal concentrations of chloride</w:t>
            </w:r>
            <w:r>
              <w:rPr>
                <w:rFonts w:asciiTheme="minorHAnsi" w:hAnsiTheme="minorHAnsi"/>
                <w:iCs/>
              </w:rPr>
              <w:t xml:space="preserve"> from ambient (16.9 mg/L) to 1500 mg/L</w:t>
            </w:r>
            <w:r w:rsidR="00FC62E3">
              <w:rPr>
                <w:rFonts w:asciiTheme="minorHAnsi" w:hAnsiTheme="minorHAnsi"/>
                <w:iCs/>
              </w:rPr>
              <w:t>, either ambient or warmed temperatures, and a plankton community from a Canadian Shield lake</w:t>
            </w:r>
            <w:r>
              <w:rPr>
                <w:rFonts w:asciiTheme="minorHAnsi" w:hAnsiTheme="minorHAnsi"/>
                <w:iCs/>
              </w:rPr>
              <w:t xml:space="preserve">. This experiment extended for six weeks. We collected samples for chlorophyll </w:t>
            </w:r>
            <w:r>
              <w:rPr>
                <w:rFonts w:asciiTheme="minorHAnsi" w:hAnsiTheme="minorHAnsi"/>
                <w:i/>
              </w:rPr>
              <w:t>a</w:t>
            </w:r>
            <w:r>
              <w:rPr>
                <w:rFonts w:asciiTheme="minorHAnsi" w:hAnsiTheme="minorHAnsi"/>
                <w:iCs/>
              </w:rPr>
              <w:t xml:space="preserve"> concentration, phytoplankton community composition, and zooplankton biomass and community composition.</w:t>
            </w:r>
          </w:p>
        </w:tc>
      </w:tr>
      <w:tr w:rsidR="008D563A" w:rsidRPr="0017567B" w14:paraId="6965A567" w14:textId="77777777" w:rsidTr="00FC53DF">
        <w:tc>
          <w:tcPr>
            <w:tcW w:w="2988" w:type="dxa"/>
          </w:tcPr>
          <w:p w14:paraId="7056C02F"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14:paraId="69AE0920" w14:textId="305D8BA7" w:rsidR="006E275D" w:rsidRDefault="00222179" w:rsidP="00FC53DF">
            <w:pPr>
              <w:contextualSpacing/>
              <w:rPr>
                <w:rFonts w:asciiTheme="minorHAnsi" w:hAnsiTheme="minorHAnsi"/>
                <w:iCs/>
              </w:rPr>
            </w:pPr>
            <w:r>
              <w:rPr>
                <w:rFonts w:asciiTheme="minorHAnsi" w:hAnsiTheme="minorHAnsi"/>
                <w:iCs/>
              </w:rPr>
              <w:t>We conducted a mesocosm experiment</w:t>
            </w:r>
            <w:r w:rsidR="006E275D">
              <w:rPr>
                <w:rFonts w:asciiTheme="minorHAnsi" w:hAnsiTheme="minorHAnsi"/>
                <w:iCs/>
              </w:rPr>
              <w:t xml:space="preserve"> </w:t>
            </w:r>
            <w:r w:rsidR="006E275D" w:rsidRPr="00D17A3F">
              <w:t>at the Dorset Environmental Science Cent</w:t>
            </w:r>
            <w:r w:rsidR="006E275D">
              <w:t>re</w:t>
            </w:r>
            <w:r w:rsidR="006E275D" w:rsidRPr="00D17A3F">
              <w:t xml:space="preserve"> in Ontario, Canada (DESC, 45.2252°N, 78.9303°W)</w:t>
            </w:r>
            <w:r w:rsidR="006E275D">
              <w:t xml:space="preserve"> </w:t>
            </w:r>
            <w:r>
              <w:rPr>
                <w:rFonts w:asciiTheme="minorHAnsi" w:hAnsiTheme="minorHAnsi"/>
                <w:iCs/>
              </w:rPr>
              <w:t>beginning on June 28, 2018</w:t>
            </w:r>
            <w:r w:rsidR="006E275D">
              <w:rPr>
                <w:rFonts w:asciiTheme="minorHAnsi" w:hAnsiTheme="minorHAnsi"/>
                <w:iCs/>
              </w:rPr>
              <w:t>. W</w:t>
            </w:r>
            <w:r>
              <w:rPr>
                <w:rFonts w:asciiTheme="minorHAnsi" w:hAnsiTheme="minorHAnsi"/>
                <w:iCs/>
              </w:rPr>
              <w:t xml:space="preserve">e crossed a chloride gradient with either ambient or </w:t>
            </w:r>
            <w:r w:rsidR="006E275D">
              <w:rPr>
                <w:rFonts w:asciiTheme="minorHAnsi" w:hAnsiTheme="minorHAnsi"/>
                <w:iCs/>
              </w:rPr>
              <w:t xml:space="preserve">warmed </w:t>
            </w:r>
            <w:r>
              <w:rPr>
                <w:rFonts w:asciiTheme="minorHAnsi" w:hAnsiTheme="minorHAnsi"/>
                <w:iCs/>
              </w:rPr>
              <w:t xml:space="preserve">temperatures for a total of 60 mesocosms. </w:t>
            </w:r>
            <w:r w:rsidR="006E275D">
              <w:rPr>
                <w:rFonts w:asciiTheme="minorHAnsi" w:hAnsiTheme="minorHAnsi"/>
                <w:iCs/>
              </w:rPr>
              <w:t xml:space="preserve">Our chloride gradient contained </w:t>
            </w:r>
            <w:r w:rsidR="00161C88">
              <w:rPr>
                <w:rFonts w:asciiTheme="minorHAnsi" w:hAnsiTheme="minorHAnsi"/>
                <w:iCs/>
              </w:rPr>
              <w:t>30 nominal chloride concentrations between ambient in our source lake (16.9 mg/L) and 1500 mg/L</w:t>
            </w:r>
          </w:p>
          <w:p w14:paraId="39DD5D5F" w14:textId="408C90A0" w:rsidR="00161C88" w:rsidRDefault="00161C88" w:rsidP="004A055E">
            <w:pPr>
              <w:contextualSpacing/>
            </w:pPr>
            <w:r>
              <w:t>M</w:t>
            </w:r>
            <w:r w:rsidRPr="00D17A3F">
              <w:t xml:space="preserve">esocosms were </w:t>
            </w:r>
            <w:r>
              <w:t>placed</w:t>
            </w:r>
            <w:r w:rsidRPr="00D17A3F">
              <w:t xml:space="preserve"> under </w:t>
            </w:r>
            <w:r>
              <w:t>steel</w:t>
            </w:r>
            <w:r w:rsidRPr="00D17A3F">
              <w:t>-frame g</w:t>
            </w:r>
            <w:r>
              <w:t>eodesic domes (Cressy Tool &amp; Die Ltd, Picton, Ontario)</w:t>
            </w:r>
            <w:r w:rsidRPr="00D17A3F">
              <w:t xml:space="preserve"> covered with </w:t>
            </w:r>
            <w:r>
              <w:t>semi-transparent (70% light transmission)</w:t>
            </w:r>
            <w:r w:rsidRPr="00D17A3F">
              <w:t xml:space="preserve"> polyethylene tarps (Northern Greenhouse Sales Inc., Gretna, Manitoba). Temperature treatments were created by adjusting greenhouse </w:t>
            </w:r>
            <w:r>
              <w:t xml:space="preserve">venting for an average temperature increase of </w:t>
            </w:r>
            <w:r w:rsidRPr="00D17A3F">
              <w:t>2.7°C</w:t>
            </w:r>
            <w:r>
              <w:t xml:space="preserve">. </w:t>
            </w:r>
            <w:r w:rsidRPr="00D17A3F">
              <w:t>Mesocosms were covered with 1 mm</w:t>
            </w:r>
            <w:r>
              <w:t xml:space="preserve"> fiberglass</w:t>
            </w:r>
            <w:r w:rsidRPr="00D17A3F">
              <w:t xml:space="preserve"> mesh to prevent colonization by aerial insects</w:t>
            </w:r>
            <w:r>
              <w:t>.</w:t>
            </w:r>
          </w:p>
          <w:p w14:paraId="6DB7534E" w14:textId="77777777" w:rsidR="00161C88" w:rsidRDefault="00222179" w:rsidP="004A055E">
            <w:pPr>
              <w:contextualSpacing/>
            </w:pPr>
            <w:r>
              <w:rPr>
                <w:rFonts w:asciiTheme="minorHAnsi" w:hAnsiTheme="minorHAnsi"/>
                <w:iCs/>
              </w:rPr>
              <w:t xml:space="preserve">Zooplankton were collected from Paint Lake, Ontario, </w:t>
            </w:r>
            <w:r w:rsidR="00161C88">
              <w:rPr>
                <w:rFonts w:asciiTheme="minorHAnsi" w:hAnsiTheme="minorHAnsi"/>
                <w:iCs/>
              </w:rPr>
              <w:t xml:space="preserve">on June 27 </w:t>
            </w:r>
            <w:r w:rsidR="00FB6DB2">
              <w:rPr>
                <w:rFonts w:asciiTheme="minorHAnsi" w:hAnsiTheme="minorHAnsi"/>
                <w:iCs/>
              </w:rPr>
              <w:t xml:space="preserve">using an 80 </w:t>
            </w:r>
            <w:r w:rsidR="00FB6DB2" w:rsidRPr="00D17A3F">
              <w:t>µ</w:t>
            </w:r>
            <w:r w:rsidR="00FB6DB2">
              <w:t>m net, and then mixed and dispersed into mesocosms</w:t>
            </w:r>
            <w:r w:rsidR="00161C88">
              <w:t xml:space="preserve"> so that mesocosm concentrations reflected lake concentrations</w:t>
            </w:r>
            <w:r w:rsidR="00FB6DB2">
              <w:t xml:space="preserve">. </w:t>
            </w:r>
          </w:p>
          <w:p w14:paraId="49A50546" w14:textId="0E27571C" w:rsidR="004A055E" w:rsidRDefault="00161C88" w:rsidP="004A055E">
            <w:pPr>
              <w:contextualSpacing/>
            </w:pPr>
            <w:r>
              <w:t>On June 28, we added c</w:t>
            </w:r>
            <w:r w:rsidR="00FB6DB2">
              <w:t>hloride as NaCl (</w:t>
            </w:r>
            <w:r w:rsidR="00FB6DB2" w:rsidRPr="00D17A3F">
              <w:t>≥99% pure</w:t>
            </w:r>
            <w:r>
              <w:t xml:space="preserve">; </w:t>
            </w:r>
            <w:r w:rsidRPr="00D17A3F">
              <w:t>Fisher Scientific, Waltham, Massachusetts</w:t>
            </w:r>
            <w:r w:rsidR="00FB6DB2">
              <w:t>)</w:t>
            </w:r>
            <w:r>
              <w:t>.</w:t>
            </w:r>
          </w:p>
          <w:p w14:paraId="34E94492" w14:textId="3CFA73F7" w:rsidR="00161C88" w:rsidRDefault="00161C88" w:rsidP="00161C88">
            <w:r>
              <w:t>B</w:t>
            </w:r>
            <w:r w:rsidRPr="00D17A3F">
              <w:t>ased on average phosphorus and nitrogen concentrations in Paint Lake in May 2013, 2014</w:t>
            </w:r>
            <w:r>
              <w:t>,</w:t>
            </w:r>
            <w:r w:rsidRPr="00D17A3F">
              <w:t xml:space="preserve"> and 2017</w:t>
            </w:r>
            <w:r>
              <w:t xml:space="preserve">, </w:t>
            </w:r>
            <w:r w:rsidRPr="00D17A3F">
              <w:t xml:space="preserve">we added </w:t>
            </w:r>
            <w:r>
              <w:t>2.5 µ</w:t>
            </w:r>
            <w:r w:rsidRPr="00D17A3F">
              <w:t>g phosphorus (as K</w:t>
            </w:r>
            <w:r w:rsidRPr="00D17A3F">
              <w:rPr>
                <w:vertAlign w:val="subscript"/>
              </w:rPr>
              <w:t>2</w:t>
            </w:r>
            <w:r w:rsidRPr="00D17A3F">
              <w:t>PO</w:t>
            </w:r>
            <w:r w:rsidRPr="00D17A3F">
              <w:rPr>
                <w:vertAlign w:val="subscript"/>
              </w:rPr>
              <w:t>4</w:t>
            </w:r>
            <w:r w:rsidRPr="00D17A3F">
              <w:t xml:space="preserve">; Fisher Scientific) and </w:t>
            </w:r>
            <w:r>
              <w:t>81.0 µ</w:t>
            </w:r>
            <w:r w:rsidRPr="00D17A3F">
              <w:t>g nitrogen (as NH</w:t>
            </w:r>
            <w:r w:rsidRPr="00D17A3F">
              <w:rPr>
                <w:vertAlign w:val="subscript"/>
              </w:rPr>
              <w:t>4</w:t>
            </w:r>
            <w:r w:rsidRPr="00D17A3F">
              <w:t xml:space="preserve">NO; Sigma Aldrich, St. Louis, Missouri) to </w:t>
            </w:r>
            <w:r>
              <w:t xml:space="preserve">each mesocosm each week to </w:t>
            </w:r>
            <w:r w:rsidRPr="00D17A3F">
              <w:t>replace an estimated 35% loss per week to periphyton, denitrification</w:t>
            </w:r>
            <w:r>
              <w:t>,</w:t>
            </w:r>
            <w:r w:rsidRPr="00D17A3F">
              <w:t xml:space="preserve"> and sedimentation. </w:t>
            </w:r>
          </w:p>
          <w:p w14:paraId="3B221E97" w14:textId="3C210943" w:rsidR="00161C88" w:rsidRPr="00161C88" w:rsidRDefault="00161C88" w:rsidP="00D034A4">
            <w:pPr>
              <w:spacing w:after="200" w:line="276" w:lineRule="auto"/>
            </w:pPr>
            <w:r w:rsidRPr="00D17A3F">
              <w:t xml:space="preserve">We suspended HOBO temperature loggers (Onset Computer Corporation, Bourne, Massachusetts) 30 cm above the bottom of each warmed mesocosm and in eight ambient temperature mesocosms. On </w:t>
            </w:r>
            <w:r w:rsidRPr="00D17A3F">
              <w:lastRenderedPageBreak/>
              <w:t>July 28, we added 20 L of distilled water into all mesocosms to replace water lost to evaporation.</w:t>
            </w:r>
          </w:p>
          <w:p w14:paraId="4B17C176" w14:textId="559D083F" w:rsidR="00FB6DB2" w:rsidRPr="006E275D" w:rsidRDefault="00FB6DB2" w:rsidP="004A055E">
            <w:pPr>
              <w:contextualSpacing/>
            </w:pPr>
            <w:r>
              <w:rPr>
                <w:rFonts w:asciiTheme="minorHAnsi" w:hAnsiTheme="minorHAnsi"/>
                <w:iCs/>
              </w:rPr>
              <w:t xml:space="preserve">We collected samples for chlorophyll </w:t>
            </w:r>
            <w:r>
              <w:rPr>
                <w:rFonts w:asciiTheme="minorHAnsi" w:hAnsiTheme="minorHAnsi"/>
                <w:i/>
              </w:rPr>
              <w:t>a</w:t>
            </w:r>
            <w:r>
              <w:rPr>
                <w:rFonts w:asciiTheme="minorHAnsi" w:hAnsiTheme="minorHAnsi"/>
                <w:iCs/>
              </w:rPr>
              <w:t>, phytoplankton, and zooplankton from each mesocosm before chloride was added, and then again after six weeks. We sampled mesocosms in order of increasing chloride concentration, rinsing sampling equipment thoroughly in filtered (</w:t>
            </w:r>
            <w:r w:rsidRPr="00D17A3F">
              <w:t>80 μm</w:t>
            </w:r>
            <w:r>
              <w:t xml:space="preserve">) lake water. </w:t>
            </w:r>
          </w:p>
        </w:tc>
      </w:tr>
      <w:tr w:rsidR="008D563A" w:rsidRPr="0017567B" w14:paraId="519C9F66" w14:textId="77777777" w:rsidTr="00FC53DF">
        <w:tc>
          <w:tcPr>
            <w:tcW w:w="2988" w:type="dxa"/>
          </w:tcPr>
          <w:p w14:paraId="7B8762F1" w14:textId="77777777"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lastRenderedPageBreak/>
              <w:t>Laboratory, field, or other analytical methods</w:t>
            </w:r>
          </w:p>
        </w:tc>
        <w:tc>
          <w:tcPr>
            <w:tcW w:w="7020" w:type="dxa"/>
          </w:tcPr>
          <w:p w14:paraId="13EBA16D" w14:textId="77777777" w:rsidR="008D563A" w:rsidRPr="00CA274F" w:rsidRDefault="008D563A" w:rsidP="00D60162">
            <w:pPr>
              <w:pStyle w:val="NormalWeb"/>
              <w:contextualSpacing/>
              <w:rPr>
                <w:rFonts w:asciiTheme="minorHAnsi" w:hAnsiTheme="minorHAnsi"/>
                <w:i/>
                <w:sz w:val="22"/>
                <w:szCs w:val="22"/>
              </w:rPr>
            </w:pPr>
            <w:r w:rsidRPr="00CA274F">
              <w:rPr>
                <w:rFonts w:asciiTheme="minorHAnsi" w:hAnsiTheme="minorHAnsi"/>
                <w:i/>
                <w:sz w:val="22"/>
                <w:szCs w:val="22"/>
              </w:rPr>
              <w:t>Describe the lab, field, or other processing methods for each variable included in the data table. This section may, and should, be long. You should insert additional rows in this table to complete this section.</w:t>
            </w:r>
          </w:p>
        </w:tc>
      </w:tr>
      <w:tr w:rsidR="004A055E" w:rsidRPr="0017567B" w14:paraId="49DA9F23" w14:textId="77777777" w:rsidTr="00FC53DF">
        <w:tc>
          <w:tcPr>
            <w:tcW w:w="2988" w:type="dxa"/>
          </w:tcPr>
          <w:p w14:paraId="25F2E758" w14:textId="3AFC69C8" w:rsidR="004A055E" w:rsidRPr="00CA274F" w:rsidRDefault="004A055E" w:rsidP="00D60162">
            <w:pPr>
              <w:pStyle w:val="NormalWeb"/>
              <w:contextualSpacing/>
              <w:rPr>
                <w:rFonts w:asciiTheme="minorHAnsi" w:hAnsiTheme="minorHAnsi"/>
                <w:b/>
              </w:rPr>
            </w:pPr>
            <w:r>
              <w:rPr>
                <w:rFonts w:asciiTheme="minorHAnsi" w:hAnsiTheme="minorHAnsi"/>
                <w:b/>
              </w:rPr>
              <w:t>Temperature</w:t>
            </w:r>
          </w:p>
        </w:tc>
        <w:tc>
          <w:tcPr>
            <w:tcW w:w="7020" w:type="dxa"/>
          </w:tcPr>
          <w:p w14:paraId="72A1F255" w14:textId="0D83D5C2" w:rsidR="004A055E" w:rsidRPr="00CA274F" w:rsidRDefault="004A055E" w:rsidP="00D60162">
            <w:pPr>
              <w:pStyle w:val="NormalWeb"/>
              <w:contextualSpacing/>
              <w:rPr>
                <w:rFonts w:asciiTheme="minorHAnsi" w:hAnsiTheme="minorHAnsi"/>
                <w:i/>
                <w:sz w:val="22"/>
                <w:szCs w:val="22"/>
              </w:rPr>
            </w:pPr>
            <w:r>
              <w:t>HOBO temperature loggers (</w:t>
            </w:r>
            <w:r w:rsidRPr="00D17A3F">
              <w:t>Onset Computer Corporation, Bourne, Massachusetts)</w:t>
            </w:r>
            <w:r>
              <w:t xml:space="preserve"> were suspended in the middle depth of every warmed mesocosms and in eight ambient temperature mesocosms. Water temperature was recorded every 15 minutes for the duration of the experiment</w:t>
            </w:r>
          </w:p>
        </w:tc>
      </w:tr>
      <w:tr w:rsidR="004A055E" w:rsidRPr="0017567B" w14:paraId="56704CE0" w14:textId="77777777" w:rsidTr="00FC53DF">
        <w:tc>
          <w:tcPr>
            <w:tcW w:w="2988" w:type="dxa"/>
          </w:tcPr>
          <w:p w14:paraId="24E3A6FA" w14:textId="1E252388" w:rsidR="004A055E" w:rsidRDefault="004A055E" w:rsidP="00D60162">
            <w:pPr>
              <w:pStyle w:val="NormalWeb"/>
              <w:contextualSpacing/>
              <w:rPr>
                <w:rFonts w:asciiTheme="minorHAnsi" w:hAnsiTheme="minorHAnsi"/>
                <w:b/>
              </w:rPr>
            </w:pPr>
            <w:r>
              <w:rPr>
                <w:rFonts w:asciiTheme="minorHAnsi" w:hAnsiTheme="minorHAnsi"/>
                <w:b/>
              </w:rPr>
              <w:t>Chloride concentration</w:t>
            </w:r>
          </w:p>
        </w:tc>
        <w:tc>
          <w:tcPr>
            <w:tcW w:w="7020" w:type="dxa"/>
          </w:tcPr>
          <w:p w14:paraId="4C899D9C" w14:textId="11D0EA62" w:rsidR="004A055E" w:rsidRDefault="004A055E" w:rsidP="00D60162">
            <w:pPr>
              <w:pStyle w:val="NormalWeb"/>
              <w:contextualSpacing/>
            </w:pPr>
            <w:r>
              <w:rPr>
                <w:rFonts w:asciiTheme="minorHAnsi" w:hAnsiTheme="minorHAnsi"/>
                <w:iCs/>
              </w:rPr>
              <w:t>Chloride samples from each mesocosm were collected as grab samples on July 3 and August 23, 2018. Chloride concentration was analyzed using ion chromatography, and chloride concentrations used in all analyses were the average of concentrations from both sampling dates.</w:t>
            </w:r>
          </w:p>
        </w:tc>
      </w:tr>
      <w:tr w:rsidR="004A055E" w:rsidRPr="0017567B" w14:paraId="41930C27" w14:textId="77777777" w:rsidTr="00FC53DF">
        <w:tc>
          <w:tcPr>
            <w:tcW w:w="2988" w:type="dxa"/>
          </w:tcPr>
          <w:p w14:paraId="3023498B" w14:textId="6581053F" w:rsidR="004A055E" w:rsidRPr="004A055E" w:rsidRDefault="004A055E" w:rsidP="00D60162">
            <w:pPr>
              <w:pStyle w:val="NormalWeb"/>
              <w:contextualSpacing/>
              <w:rPr>
                <w:rFonts w:asciiTheme="minorHAnsi" w:hAnsiTheme="minorHAnsi"/>
                <w:b/>
              </w:rPr>
            </w:pPr>
            <w:r>
              <w:rPr>
                <w:rFonts w:asciiTheme="minorHAnsi" w:hAnsiTheme="minorHAnsi"/>
                <w:b/>
              </w:rPr>
              <w:t xml:space="preserve">Chlorophyll </w:t>
            </w:r>
            <w:r>
              <w:rPr>
                <w:rFonts w:asciiTheme="minorHAnsi" w:hAnsiTheme="minorHAnsi"/>
                <w:b/>
                <w:i/>
                <w:iCs/>
              </w:rPr>
              <w:t>a</w:t>
            </w:r>
            <w:r>
              <w:rPr>
                <w:rFonts w:asciiTheme="minorHAnsi" w:hAnsiTheme="minorHAnsi"/>
                <w:b/>
              </w:rPr>
              <w:t xml:space="preserve"> concentration</w:t>
            </w:r>
          </w:p>
        </w:tc>
        <w:tc>
          <w:tcPr>
            <w:tcW w:w="7020" w:type="dxa"/>
          </w:tcPr>
          <w:p w14:paraId="54C91763" w14:textId="06B4FE2D" w:rsidR="004A055E" w:rsidRPr="004A055E" w:rsidRDefault="009D7C2B" w:rsidP="00D60162">
            <w:pPr>
              <w:pStyle w:val="NormalWeb"/>
              <w:contextualSpacing/>
              <w:rPr>
                <w:rFonts w:asciiTheme="minorHAnsi" w:hAnsiTheme="minorHAnsi"/>
                <w:iCs/>
              </w:rPr>
            </w:pPr>
            <w:r>
              <w:rPr>
                <w:rFonts w:asciiTheme="minorHAnsi" w:hAnsiTheme="minorHAnsi"/>
                <w:iCs/>
              </w:rPr>
              <w:t>C</w:t>
            </w:r>
            <w:r w:rsidR="004A055E">
              <w:rPr>
                <w:rFonts w:asciiTheme="minorHAnsi" w:hAnsiTheme="minorHAnsi"/>
                <w:iCs/>
              </w:rPr>
              <w:t xml:space="preserve">hlorophyll </w:t>
            </w:r>
            <w:r w:rsidR="004A055E">
              <w:rPr>
                <w:rFonts w:asciiTheme="minorHAnsi" w:hAnsiTheme="minorHAnsi"/>
                <w:i/>
              </w:rPr>
              <w:t>a</w:t>
            </w:r>
            <w:r w:rsidR="004A055E">
              <w:rPr>
                <w:rFonts w:asciiTheme="minorHAnsi" w:hAnsiTheme="minorHAnsi"/>
                <w:iCs/>
              </w:rPr>
              <w:t xml:space="preserve"> </w:t>
            </w:r>
            <w:r>
              <w:rPr>
                <w:rFonts w:asciiTheme="minorHAnsi" w:hAnsiTheme="minorHAnsi"/>
                <w:iCs/>
              </w:rPr>
              <w:t xml:space="preserve">samples </w:t>
            </w:r>
            <w:r w:rsidR="004A055E">
              <w:rPr>
                <w:rFonts w:asciiTheme="minorHAnsi" w:hAnsiTheme="minorHAnsi"/>
                <w:iCs/>
              </w:rPr>
              <w:t xml:space="preserve">were collected from each mesocosm as grab samples 0.3 m below the water’s surface before chloride was added (week 0) and then again after six weeks (week 6). Samples were stored in darkness at </w:t>
            </w:r>
            <w:r w:rsidR="004A055E" w:rsidRPr="00D17A3F">
              <w:t>4°C</w:t>
            </w:r>
            <w:r w:rsidR="004A055E">
              <w:t xml:space="preserve"> for ~24 hours</w:t>
            </w:r>
            <w:r w:rsidR="004A055E" w:rsidRPr="00D17A3F">
              <w:t xml:space="preserve">. To </w:t>
            </w:r>
            <w:r w:rsidR="004A055E">
              <w:t>estimate</w:t>
            </w:r>
            <w:r w:rsidR="004A055E" w:rsidRPr="00D17A3F">
              <w:t xml:space="preserve"> chlorophyll </w:t>
            </w:r>
            <w:r w:rsidR="004A055E" w:rsidRPr="00D17A3F">
              <w:rPr>
                <w:i/>
                <w:iCs/>
              </w:rPr>
              <w:t>a</w:t>
            </w:r>
            <w:r w:rsidR="004A055E">
              <w:rPr>
                <w:iCs/>
              </w:rPr>
              <w:t xml:space="preserve"> concentration</w:t>
            </w:r>
            <w:r w:rsidR="004A055E" w:rsidRPr="00D17A3F">
              <w:t>, 250 mL of each sample was filtered through a G4 glass fibre filter (1.2 μm pore size)</w:t>
            </w:r>
            <w:r w:rsidR="004A055E">
              <w:t xml:space="preserve"> which was</w:t>
            </w:r>
            <w:r w:rsidR="004A055E" w:rsidRPr="00D17A3F">
              <w:t xml:space="preserve"> frozen</w:t>
            </w:r>
            <w:r w:rsidR="004A055E">
              <w:t>,</w:t>
            </w:r>
            <w:r w:rsidR="004A055E" w:rsidRPr="00D17A3F">
              <w:t xml:space="preserve"> extracted in methanol for 24 h</w:t>
            </w:r>
            <w:r w:rsidR="004A055E">
              <w:t>ou</w:t>
            </w:r>
            <w:r w:rsidR="004A055E" w:rsidRPr="00D17A3F">
              <w:t>rs</w:t>
            </w:r>
            <w:r w:rsidR="004A055E">
              <w:t>,</w:t>
            </w:r>
            <w:r w:rsidR="004A055E" w:rsidRPr="00D17A3F">
              <w:t xml:space="preserve"> and quantified using a TD-700 fluorometer (Turner Designs, Sunnyvale, California) following Welschmeyer (1994).</w:t>
            </w:r>
          </w:p>
        </w:tc>
      </w:tr>
      <w:tr w:rsidR="004A055E" w:rsidRPr="0017567B" w14:paraId="26412F9A" w14:textId="77777777" w:rsidTr="00FC53DF">
        <w:tc>
          <w:tcPr>
            <w:tcW w:w="2988" w:type="dxa"/>
          </w:tcPr>
          <w:p w14:paraId="15F91717" w14:textId="0D4011BC" w:rsidR="004A055E" w:rsidRDefault="004A055E" w:rsidP="00D60162">
            <w:pPr>
              <w:pStyle w:val="NormalWeb"/>
              <w:contextualSpacing/>
              <w:rPr>
                <w:rFonts w:asciiTheme="minorHAnsi" w:hAnsiTheme="minorHAnsi"/>
                <w:b/>
              </w:rPr>
            </w:pPr>
            <w:r>
              <w:rPr>
                <w:rFonts w:asciiTheme="minorHAnsi" w:hAnsiTheme="minorHAnsi"/>
                <w:b/>
              </w:rPr>
              <w:t xml:space="preserve">Phytoplankton </w:t>
            </w:r>
          </w:p>
        </w:tc>
        <w:tc>
          <w:tcPr>
            <w:tcW w:w="7020" w:type="dxa"/>
          </w:tcPr>
          <w:p w14:paraId="0FF788A1" w14:textId="76108629" w:rsidR="004A055E" w:rsidRDefault="009D7C2B" w:rsidP="00D60162">
            <w:pPr>
              <w:pStyle w:val="NormalWeb"/>
              <w:contextualSpacing/>
              <w:rPr>
                <w:rFonts w:asciiTheme="minorHAnsi" w:hAnsiTheme="minorHAnsi"/>
                <w:iCs/>
              </w:rPr>
            </w:pPr>
            <w:r>
              <w:rPr>
                <w:rFonts w:asciiTheme="minorHAnsi" w:hAnsiTheme="minorHAnsi"/>
                <w:iCs/>
              </w:rPr>
              <w:t xml:space="preserve">Phytoplankton samples were collected from each mesocosm as grab samples 0.3 m below the water’s surface before chloride was added (week 0) and then again after six weeks (week 6). Samples were stored in darkness at </w:t>
            </w:r>
            <w:r w:rsidRPr="00D17A3F">
              <w:t>4°C</w:t>
            </w:r>
            <w:r>
              <w:t xml:space="preserve"> for ~24 hours</w:t>
            </w:r>
            <w:r w:rsidRPr="00D17A3F">
              <w:t>.</w:t>
            </w:r>
            <w:r>
              <w:t xml:space="preserve"> </w:t>
            </w:r>
            <w:r w:rsidRPr="00D17A3F">
              <w:t xml:space="preserve">To quantify concentrations of major phytoplankton classes (cryptophytes, cyanobacteria, green algae, and golden-brown algae (diatoms and chrysophytes)), we analyzed 25 mL of each </w:t>
            </w:r>
            <w:r>
              <w:t xml:space="preserve">grab </w:t>
            </w:r>
            <w:r w:rsidRPr="00D17A3F">
              <w:t>sample using a bbe AlgaeLabAnalyzer (bbe Moldaenke GmbH, Schwentinental, Germany).</w:t>
            </w:r>
          </w:p>
        </w:tc>
      </w:tr>
      <w:tr w:rsidR="009D7C2B" w:rsidRPr="0017567B" w14:paraId="11CB4DD0" w14:textId="77777777" w:rsidTr="00FC53DF">
        <w:tc>
          <w:tcPr>
            <w:tcW w:w="2988" w:type="dxa"/>
          </w:tcPr>
          <w:p w14:paraId="33C32529" w14:textId="026294E8" w:rsidR="009D7C2B" w:rsidRDefault="009D7C2B" w:rsidP="00D60162">
            <w:pPr>
              <w:pStyle w:val="NormalWeb"/>
              <w:contextualSpacing/>
              <w:rPr>
                <w:rFonts w:asciiTheme="minorHAnsi" w:hAnsiTheme="minorHAnsi"/>
                <w:b/>
              </w:rPr>
            </w:pPr>
            <w:r>
              <w:rPr>
                <w:rFonts w:asciiTheme="minorHAnsi" w:hAnsiTheme="minorHAnsi"/>
                <w:b/>
              </w:rPr>
              <w:t>Zooplankton</w:t>
            </w:r>
          </w:p>
        </w:tc>
        <w:tc>
          <w:tcPr>
            <w:tcW w:w="7020" w:type="dxa"/>
          </w:tcPr>
          <w:p w14:paraId="60755F06" w14:textId="1CDBFE1A" w:rsidR="009D7C2B" w:rsidRDefault="009D7C2B" w:rsidP="00D60162">
            <w:pPr>
              <w:pStyle w:val="NormalWeb"/>
              <w:contextualSpacing/>
              <w:rPr>
                <w:rFonts w:asciiTheme="minorHAnsi" w:hAnsiTheme="minorHAnsi"/>
                <w:iCs/>
              </w:rPr>
            </w:pPr>
            <w:r w:rsidRPr="00D17A3F">
              <w:t>We collected zooplankton samples from the bottom, middle</w:t>
            </w:r>
            <w:r>
              <w:t>,</w:t>
            </w:r>
            <w:r w:rsidRPr="00D17A3F">
              <w:t xml:space="preserve"> and top of each mesocosm using a 12 L Schindler-Patalas trap with 50 μm mesh. We pooled samples from all depths for each mesocosm, anaesthetized zooplankton in carbonated water, and preserved samples in &gt;70% ethanol.</w:t>
            </w:r>
            <w:r>
              <w:t xml:space="preserve"> </w:t>
            </w:r>
            <w:r w:rsidRPr="009D7C2B">
              <w:t xml:space="preserve">We identified zooplankton using a Leica M165-C dissecting microscope and a Leica DM E compound microscope (Leica Microsystems, Wetzlar, Germany). Cladocerans and copepods were identified to species except for chydorids, which were identified to family, and immature copepods which were identified as nauplii or cyclopoid or calanoid copepodids. Rotifers were identified to genus. We measured the body length of the first 25 individuals of each taxon in a sample using a counting and measuring software (Plankton </w:t>
            </w:r>
            <w:r w:rsidRPr="009D7C2B">
              <w:lastRenderedPageBreak/>
              <w:t>Counting Tool, Wong 2018). Body length was used to estimate biomass using published formulae.</w:t>
            </w:r>
          </w:p>
        </w:tc>
      </w:tr>
      <w:tr w:rsidR="00FC53DF" w:rsidRPr="0017567B" w14:paraId="77659681" w14:textId="77777777" w:rsidTr="00FC53DF">
        <w:tc>
          <w:tcPr>
            <w:tcW w:w="2988" w:type="dxa"/>
          </w:tcPr>
          <w:p w14:paraId="009BECDE" w14:textId="77777777" w:rsidR="00FC53DF" w:rsidRPr="00CA274F" w:rsidRDefault="00FC53DF" w:rsidP="00D60162">
            <w:pPr>
              <w:pStyle w:val="NormalWeb"/>
              <w:contextualSpacing/>
              <w:rPr>
                <w:rFonts w:asciiTheme="minorHAnsi" w:hAnsiTheme="minorHAnsi"/>
                <w:b/>
              </w:rPr>
            </w:pPr>
            <w:r w:rsidRPr="00CA274F">
              <w:rPr>
                <w:rFonts w:asciiTheme="minorHAnsi" w:hAnsiTheme="minorHAnsi"/>
                <w:b/>
              </w:rPr>
              <w:lastRenderedPageBreak/>
              <w:t>Taxonomic species or groups</w:t>
            </w:r>
          </w:p>
        </w:tc>
        <w:tc>
          <w:tcPr>
            <w:tcW w:w="7020" w:type="dxa"/>
          </w:tcPr>
          <w:p w14:paraId="78DAA7D5" w14:textId="0724173E" w:rsidR="00FC53DF" w:rsidRPr="00452E08" w:rsidRDefault="00452E08" w:rsidP="00D60162">
            <w:pPr>
              <w:pStyle w:val="NormalWeb"/>
              <w:contextualSpacing/>
              <w:rPr>
                <w:rFonts w:asciiTheme="minorHAnsi" w:hAnsiTheme="minorHAnsi"/>
                <w:iCs/>
                <w:sz w:val="22"/>
                <w:szCs w:val="22"/>
              </w:rPr>
            </w:pPr>
            <w:r>
              <w:rPr>
                <w:rFonts w:asciiTheme="minorHAnsi" w:hAnsiTheme="minorHAnsi"/>
                <w:iCs/>
                <w:sz w:val="22"/>
                <w:szCs w:val="22"/>
              </w:rPr>
              <w:t>Zooplankton, including Bosmina spp., chydorid spp</w:t>
            </w:r>
            <w:r w:rsidR="0072699C">
              <w:rPr>
                <w:rFonts w:asciiTheme="minorHAnsi" w:hAnsiTheme="minorHAnsi"/>
                <w:iCs/>
                <w:sz w:val="22"/>
                <w:szCs w:val="22"/>
              </w:rPr>
              <w:t>., Cyclops scutifer, Daphnia longiremus, Daphnia mendotae, Diacyclops thomasi, Diaphanosoma brachyrum, Epischura lacustris, Eubosmina spp., Holopedium glacialis, Leptodiaptomus minutus, Leptodora kindtii, Microcyclops varicans, Orthocyclops modestus, Scapaloberis mucronate, Sida crystallina, Skistodiaptomus oregonensis, Tropocyclops prasinus extensus, Anuraeopsis spp., Ascomorpha spp., Asplancha spp., Bipalpus spp., Brachionus spp., Collotheca pelagica, Conochilus spp., Euchlanis spp., Gastropus spp., Kellicottia spp., Keratella spp., Lecane spp., Lepadella spp., Monostyla spp., Ploesoma spp., Polyarthra spp., Pompholyx spp., Synchaeta spp., Trichocerca spp., Trichotria spp., Tylotrocha spp.</w:t>
            </w:r>
          </w:p>
        </w:tc>
      </w:tr>
      <w:tr w:rsidR="008D563A" w:rsidRPr="0017567B" w14:paraId="74AED756" w14:textId="77777777" w:rsidTr="00FC53DF">
        <w:tc>
          <w:tcPr>
            <w:tcW w:w="2988" w:type="dxa"/>
          </w:tcPr>
          <w:p w14:paraId="0F4BCF79" w14:textId="77777777" w:rsidR="008D563A" w:rsidRPr="00CA274F" w:rsidRDefault="008D563A" w:rsidP="003E320E">
            <w:pPr>
              <w:contextualSpacing/>
              <w:rPr>
                <w:rFonts w:asciiTheme="minorHAnsi" w:hAnsiTheme="minorHAnsi"/>
                <w:b/>
              </w:rPr>
            </w:pPr>
            <w:r w:rsidRPr="00CA274F">
              <w:rPr>
                <w:rFonts w:asciiTheme="minorHAnsi" w:hAnsiTheme="minorHAnsi"/>
                <w:b/>
              </w:rPr>
              <w:t>Quality control</w:t>
            </w:r>
          </w:p>
        </w:tc>
        <w:tc>
          <w:tcPr>
            <w:tcW w:w="7020" w:type="dxa"/>
          </w:tcPr>
          <w:p w14:paraId="6D81693C" w14:textId="34E1ED1B" w:rsidR="00997187" w:rsidRDefault="00997187" w:rsidP="00997187">
            <w:pPr>
              <w:rPr>
                <w:rFonts w:asciiTheme="minorHAnsi" w:hAnsiTheme="minorHAnsi"/>
                <w:iCs/>
              </w:rPr>
            </w:pPr>
            <w:r w:rsidRPr="00997187">
              <w:rPr>
                <w:rFonts w:asciiTheme="minorHAnsi" w:hAnsiTheme="minorHAnsi"/>
                <w:iCs/>
              </w:rPr>
              <w:t>All laboratory and field instruments were calibrated before use.</w:t>
            </w:r>
          </w:p>
          <w:p w14:paraId="5A51EB5A" w14:textId="34FEF4B1" w:rsidR="007929D6" w:rsidRDefault="007929D6" w:rsidP="00997187">
            <w:pPr>
              <w:rPr>
                <w:rFonts w:asciiTheme="minorHAnsi" w:hAnsiTheme="minorHAnsi"/>
                <w:iCs/>
              </w:rPr>
            </w:pPr>
            <w:r>
              <w:rPr>
                <w:rFonts w:asciiTheme="minorHAnsi" w:hAnsiTheme="minorHAnsi"/>
                <w:iCs/>
              </w:rPr>
              <w:t>Sampling equipment was thoroughly rinsed in filter lake water in between mesocosms.</w:t>
            </w:r>
          </w:p>
          <w:p w14:paraId="33FDF322" w14:textId="09861958" w:rsidR="007929D6" w:rsidRDefault="007929D6" w:rsidP="00997187">
            <w:pPr>
              <w:rPr>
                <w:rFonts w:asciiTheme="minorHAnsi" w:hAnsiTheme="minorHAnsi"/>
                <w:iCs/>
              </w:rPr>
            </w:pPr>
            <w:r>
              <w:rPr>
                <w:rFonts w:asciiTheme="minorHAnsi" w:hAnsiTheme="minorHAnsi"/>
                <w:iCs/>
              </w:rPr>
              <w:t>Several samples were examined twice to ensure consistency in taxonomic identification.</w:t>
            </w:r>
          </w:p>
          <w:p w14:paraId="6826D67A" w14:textId="77777777" w:rsidR="007929D6" w:rsidRPr="00997187" w:rsidRDefault="007929D6" w:rsidP="00997187">
            <w:pPr>
              <w:rPr>
                <w:rFonts w:asciiTheme="minorHAnsi" w:hAnsiTheme="minorHAnsi"/>
                <w:iCs/>
                <w:sz w:val="22"/>
                <w:szCs w:val="22"/>
              </w:rPr>
            </w:pPr>
          </w:p>
          <w:p w14:paraId="6A630B21" w14:textId="1A23FCF4" w:rsidR="008D563A" w:rsidRPr="00CA274F" w:rsidRDefault="00997187" w:rsidP="00997187">
            <w:pPr>
              <w:contextualSpacing/>
              <w:rPr>
                <w:rFonts w:asciiTheme="minorHAnsi" w:hAnsiTheme="minorHAnsi"/>
                <w:i/>
              </w:rPr>
            </w:pPr>
            <w:r>
              <w:rPr>
                <w:rFonts w:asciiTheme="minorHAnsi" w:hAnsiTheme="minorHAnsi"/>
                <w:iCs/>
              </w:rPr>
              <w:t xml:space="preserve">Any statistical outliers were examined </w:t>
            </w:r>
          </w:p>
        </w:tc>
      </w:tr>
      <w:tr w:rsidR="008D563A" w:rsidRPr="0017567B" w14:paraId="6F94038C" w14:textId="77777777" w:rsidTr="00FC53DF">
        <w:tc>
          <w:tcPr>
            <w:tcW w:w="2988" w:type="dxa"/>
          </w:tcPr>
          <w:p w14:paraId="72880316" w14:textId="77777777" w:rsidR="008D563A" w:rsidRPr="00CA274F" w:rsidRDefault="008D563A" w:rsidP="003E320E">
            <w:pPr>
              <w:contextualSpacing/>
              <w:rPr>
                <w:rFonts w:asciiTheme="minorHAnsi" w:hAnsiTheme="minorHAnsi"/>
              </w:rPr>
            </w:pPr>
            <w:r w:rsidRPr="00CA274F">
              <w:rPr>
                <w:rFonts w:asciiTheme="minorHAnsi" w:hAnsiTheme="minorHAnsi"/>
                <w:b/>
              </w:rPr>
              <w:t>Additional information</w:t>
            </w:r>
          </w:p>
        </w:tc>
        <w:tc>
          <w:tcPr>
            <w:tcW w:w="7020" w:type="dxa"/>
          </w:tcPr>
          <w:p w14:paraId="66EB6524" w14:textId="77777777" w:rsidR="008D563A" w:rsidRPr="00CA274F" w:rsidRDefault="008D563A" w:rsidP="00D60162">
            <w:pPr>
              <w:contextualSpacing/>
              <w:rPr>
                <w:rFonts w:asciiTheme="minorHAnsi" w:hAnsiTheme="minorHAnsi"/>
                <w:i/>
              </w:rPr>
            </w:pPr>
            <w:r w:rsidRPr="00CA274F">
              <w:rPr>
                <w:rFonts w:asciiTheme="minorHAnsi" w:hAnsiTheme="minorHAnsi"/>
                <w:i/>
              </w:rPr>
              <w:t>Any additional information that may help future users of the data not included in the above rows, or in the table below.</w:t>
            </w:r>
          </w:p>
        </w:tc>
      </w:tr>
      <w:tr w:rsidR="00FC53DF" w:rsidRPr="0017567B" w14:paraId="3A4B9851" w14:textId="77777777" w:rsidTr="00FC53DF">
        <w:tc>
          <w:tcPr>
            <w:tcW w:w="2988" w:type="dxa"/>
          </w:tcPr>
          <w:p w14:paraId="1C58FA29" w14:textId="77777777" w:rsidR="00FC53DF" w:rsidRPr="00CA274F" w:rsidRDefault="00FC53DF" w:rsidP="00D60162">
            <w:pPr>
              <w:contextualSpacing/>
              <w:rPr>
                <w:rFonts w:asciiTheme="minorHAnsi" w:hAnsiTheme="minorHAnsi"/>
                <w:b/>
              </w:rPr>
            </w:pPr>
          </w:p>
        </w:tc>
        <w:tc>
          <w:tcPr>
            <w:tcW w:w="7020" w:type="dxa"/>
          </w:tcPr>
          <w:p w14:paraId="1C81CABE" w14:textId="77777777" w:rsidR="00FC53DF" w:rsidRPr="00CA274F" w:rsidRDefault="00FC53DF" w:rsidP="00D60162">
            <w:pPr>
              <w:contextualSpacing/>
              <w:rPr>
                <w:rFonts w:asciiTheme="minorHAnsi" w:hAnsiTheme="minorHAnsi"/>
                <w:i/>
              </w:rPr>
            </w:pPr>
          </w:p>
        </w:tc>
      </w:tr>
    </w:tbl>
    <w:p w14:paraId="011F253C" w14:textId="77777777" w:rsidR="00CA274F" w:rsidRDefault="00CA274F" w:rsidP="00E030C6">
      <w:pPr>
        <w:rPr>
          <w:b/>
          <w:color w:val="4F81BD" w:themeColor="accent1"/>
          <w:sz w:val="28"/>
        </w:rPr>
      </w:pPr>
    </w:p>
    <w:p w14:paraId="22E41F0E" w14:textId="0D2269DC" w:rsidR="00D07006" w:rsidRDefault="00E030C6" w:rsidP="00E030C6">
      <w:r w:rsidRPr="001033D4">
        <w:rPr>
          <w:b/>
          <w:color w:val="4F81BD" w:themeColor="accent1"/>
          <w:sz w:val="28"/>
        </w:rPr>
        <w:t>Table 2.</w:t>
      </w:r>
      <w:r w:rsidRPr="001033D4">
        <w:rPr>
          <w:sz w:val="28"/>
        </w:rPr>
        <w:t xml:space="preserve"> </w:t>
      </w:r>
      <w:r w:rsidR="00702E9A">
        <w:rPr>
          <w:color w:val="4F81BD" w:themeColor="accent1"/>
          <w:sz w:val="28"/>
        </w:rPr>
        <w:t>Data dictionary: d</w:t>
      </w:r>
      <w:r w:rsidRPr="001033D4">
        <w:rPr>
          <w:color w:val="4F81BD" w:themeColor="accent1"/>
          <w:sz w:val="28"/>
        </w:rPr>
        <w:t xml:space="preserve">escription of the </w:t>
      </w:r>
      <w:r w:rsidR="00F64512" w:rsidRPr="001033D4">
        <w:rPr>
          <w:color w:val="4F81BD" w:themeColor="accent1"/>
          <w:sz w:val="28"/>
        </w:rPr>
        <w:t xml:space="preserve">variables (i.e., columns) in </w:t>
      </w:r>
      <w:r w:rsidR="008A5C3C" w:rsidRPr="001033D4">
        <w:rPr>
          <w:color w:val="4F81BD" w:themeColor="accent1"/>
          <w:sz w:val="28"/>
        </w:rPr>
        <w:t>EACH</w:t>
      </w:r>
      <w:r w:rsidR="00F64512" w:rsidRPr="001033D4">
        <w:rPr>
          <w:color w:val="4F81BD" w:themeColor="accent1"/>
          <w:sz w:val="28"/>
        </w:rPr>
        <w:t xml:space="preserve"> dataset</w:t>
      </w:r>
      <w:r w:rsidR="001033D4">
        <w:rPr>
          <w:color w:val="4F81BD" w:themeColor="accent1"/>
          <w:sz w:val="28"/>
        </w:rPr>
        <w:t>.</w:t>
      </w:r>
      <w:r w:rsidR="00F64512" w:rsidRPr="001033D4">
        <w:rPr>
          <w:sz w:val="28"/>
        </w:rPr>
        <w:t xml:space="preserve"> </w:t>
      </w:r>
    </w:p>
    <w:p w14:paraId="24880EAA" w14:textId="4E92FE56" w:rsidR="008A5C3C" w:rsidRPr="001033D4" w:rsidRDefault="008A5C3C" w:rsidP="001033D4">
      <w:pPr>
        <w:rPr>
          <w:i/>
        </w:rPr>
      </w:pPr>
      <w:r>
        <w:t>Dataset filename:</w:t>
      </w:r>
      <w:r w:rsidR="00997187">
        <w:t xml:space="preserve"> Dorse</w:t>
      </w:r>
      <w:r w:rsidR="00F70FA2" w:rsidRPr="00452E08">
        <w:rPr>
          <w:iCs/>
        </w:rPr>
        <w:t>t_Salt_Experiment_Zooplankton_Data.csv</w:t>
      </w:r>
    </w:p>
    <w:p w14:paraId="12A7660A" w14:textId="5379083C" w:rsidR="001033D4" w:rsidRPr="00452E08" w:rsidRDefault="001033D4" w:rsidP="001033D4">
      <w:pPr>
        <w:rPr>
          <w:iCs/>
        </w:rPr>
      </w:pPr>
      <w:r>
        <w:t xml:space="preserve">Dataset description: </w:t>
      </w:r>
      <w:r w:rsidR="00452E08">
        <w:rPr>
          <w:iCs/>
        </w:rPr>
        <w:t xml:space="preserve">Zooplankton concentration and biomass data in support of </w:t>
      </w:r>
      <w:r w:rsidR="00997187">
        <w:rPr>
          <w:iCs/>
        </w:rPr>
        <w:t>Dorset salt experiment (McClymont et al. 2021).</w:t>
      </w:r>
    </w:p>
    <w:tbl>
      <w:tblPr>
        <w:tblStyle w:val="TableGrid"/>
        <w:tblW w:w="9439" w:type="dxa"/>
        <w:tblInd w:w="137" w:type="dxa"/>
        <w:tblLook w:val="04A0" w:firstRow="1" w:lastRow="0" w:firstColumn="1" w:lastColumn="0" w:noHBand="0" w:noVBand="1"/>
      </w:tblPr>
      <w:tblGrid>
        <w:gridCol w:w="1701"/>
        <w:gridCol w:w="2977"/>
        <w:gridCol w:w="992"/>
        <w:gridCol w:w="1559"/>
        <w:gridCol w:w="1000"/>
        <w:gridCol w:w="1210"/>
      </w:tblGrid>
      <w:tr w:rsidR="001033D4" w:rsidRPr="0017567B" w14:paraId="28090C6D" w14:textId="77777777" w:rsidTr="003260F9">
        <w:trPr>
          <w:trHeight w:val="315"/>
        </w:trPr>
        <w:tc>
          <w:tcPr>
            <w:tcW w:w="1701" w:type="dxa"/>
            <w:noWrap/>
            <w:hideMark/>
          </w:tcPr>
          <w:p w14:paraId="3B025A66" w14:textId="77777777" w:rsidR="001033D4" w:rsidRPr="00CA274F" w:rsidRDefault="001033D4" w:rsidP="003260F9">
            <w:pPr>
              <w:rPr>
                <w:rFonts w:asciiTheme="minorHAnsi" w:hAnsiTheme="minorHAnsi"/>
                <w:b/>
                <w:bCs/>
              </w:rPr>
            </w:pPr>
            <w:r w:rsidRPr="00CA274F">
              <w:rPr>
                <w:rFonts w:asciiTheme="minorHAnsi" w:hAnsiTheme="minorHAnsi"/>
                <w:b/>
                <w:bCs/>
              </w:rPr>
              <w:t>Column name</w:t>
            </w:r>
          </w:p>
        </w:tc>
        <w:tc>
          <w:tcPr>
            <w:tcW w:w="2977" w:type="dxa"/>
            <w:hideMark/>
          </w:tcPr>
          <w:p w14:paraId="6452C532" w14:textId="77777777" w:rsidR="001033D4" w:rsidRPr="00CA274F" w:rsidRDefault="001033D4" w:rsidP="003260F9">
            <w:pPr>
              <w:rPr>
                <w:rFonts w:asciiTheme="minorHAnsi" w:hAnsiTheme="minorHAnsi"/>
                <w:b/>
                <w:bCs/>
              </w:rPr>
            </w:pPr>
            <w:r w:rsidRPr="00CA274F">
              <w:rPr>
                <w:rFonts w:asciiTheme="minorHAnsi" w:hAnsiTheme="minorHAnsi"/>
                <w:b/>
                <w:bCs/>
              </w:rPr>
              <w:t>Description</w:t>
            </w:r>
          </w:p>
        </w:tc>
        <w:tc>
          <w:tcPr>
            <w:tcW w:w="992" w:type="dxa"/>
          </w:tcPr>
          <w:p w14:paraId="5663F1EB" w14:textId="77777777" w:rsidR="001033D4" w:rsidRPr="00CA274F" w:rsidRDefault="001033D4" w:rsidP="003260F9">
            <w:pPr>
              <w:rPr>
                <w:rFonts w:asciiTheme="minorHAnsi" w:hAnsiTheme="minorHAnsi"/>
                <w:b/>
                <w:bCs/>
              </w:rPr>
            </w:pPr>
            <w:r w:rsidRPr="00CA274F">
              <w:rPr>
                <w:rFonts w:asciiTheme="minorHAnsi" w:hAnsiTheme="minorHAnsi"/>
                <w:b/>
                <w:bCs/>
              </w:rPr>
              <w:t>Units</w:t>
            </w:r>
          </w:p>
        </w:tc>
        <w:tc>
          <w:tcPr>
            <w:tcW w:w="1559" w:type="dxa"/>
          </w:tcPr>
          <w:p w14:paraId="5344ADA5" w14:textId="77777777" w:rsidR="001033D4" w:rsidRPr="00CA274F" w:rsidRDefault="001033D4" w:rsidP="003260F9">
            <w:pPr>
              <w:rPr>
                <w:rFonts w:asciiTheme="minorHAnsi" w:hAnsiTheme="minorHAnsi"/>
                <w:b/>
                <w:bCs/>
              </w:rPr>
            </w:pPr>
            <w:r w:rsidRPr="00CA274F">
              <w:rPr>
                <w:rFonts w:asciiTheme="minorHAnsi" w:hAnsiTheme="minorHAnsi"/>
                <w:b/>
                <w:bCs/>
              </w:rPr>
              <w:t>Code explanation</w:t>
            </w:r>
          </w:p>
        </w:tc>
        <w:tc>
          <w:tcPr>
            <w:tcW w:w="1000" w:type="dxa"/>
          </w:tcPr>
          <w:p w14:paraId="0CC674A7" w14:textId="77777777" w:rsidR="001033D4" w:rsidRPr="00CA274F" w:rsidRDefault="001033D4" w:rsidP="003260F9">
            <w:pPr>
              <w:rPr>
                <w:rFonts w:asciiTheme="minorHAnsi" w:hAnsiTheme="minorHAnsi"/>
                <w:b/>
                <w:bCs/>
              </w:rPr>
            </w:pPr>
            <w:r w:rsidRPr="00CA274F">
              <w:rPr>
                <w:rFonts w:asciiTheme="minorHAnsi" w:hAnsiTheme="minorHAnsi"/>
                <w:b/>
                <w:bCs/>
              </w:rPr>
              <w:t>Data format</w:t>
            </w:r>
          </w:p>
        </w:tc>
        <w:tc>
          <w:tcPr>
            <w:tcW w:w="1210" w:type="dxa"/>
          </w:tcPr>
          <w:p w14:paraId="3475D8C0" w14:textId="77777777" w:rsidR="001033D4" w:rsidRPr="00CA274F" w:rsidRDefault="001033D4" w:rsidP="003260F9">
            <w:pPr>
              <w:rPr>
                <w:rFonts w:asciiTheme="minorHAnsi" w:hAnsiTheme="minorHAnsi"/>
                <w:b/>
                <w:bCs/>
              </w:rPr>
            </w:pPr>
            <w:r w:rsidRPr="00CA274F">
              <w:rPr>
                <w:rFonts w:asciiTheme="minorHAnsi" w:hAnsiTheme="minorHAnsi"/>
                <w:b/>
                <w:bCs/>
              </w:rPr>
              <w:t>Missing data code</w:t>
            </w:r>
          </w:p>
        </w:tc>
      </w:tr>
      <w:tr w:rsidR="003260F9" w:rsidRPr="0017567B" w14:paraId="406C4BF1" w14:textId="77777777" w:rsidTr="00503E86">
        <w:trPr>
          <w:trHeight w:val="300"/>
        </w:trPr>
        <w:tc>
          <w:tcPr>
            <w:tcW w:w="1701" w:type="dxa"/>
            <w:noWrap/>
          </w:tcPr>
          <w:p w14:paraId="2FDA0873" w14:textId="77777777" w:rsidR="003260F9" w:rsidRDefault="003260F9" w:rsidP="00503E86">
            <w:pPr>
              <w:rPr>
                <w:rFonts w:asciiTheme="minorHAnsi" w:hAnsiTheme="minorHAnsi"/>
                <w:sz w:val="20"/>
              </w:rPr>
            </w:pPr>
            <w:r>
              <w:rPr>
                <w:rFonts w:asciiTheme="minorHAnsi" w:hAnsiTheme="minorHAnsi"/>
                <w:sz w:val="20"/>
              </w:rPr>
              <w:t>cl.nom</w:t>
            </w:r>
          </w:p>
        </w:tc>
        <w:tc>
          <w:tcPr>
            <w:tcW w:w="2977" w:type="dxa"/>
          </w:tcPr>
          <w:p w14:paraId="5A82E843" w14:textId="77777777" w:rsidR="003260F9" w:rsidRDefault="003260F9" w:rsidP="00503E86">
            <w:pPr>
              <w:rPr>
                <w:rFonts w:asciiTheme="minorHAnsi" w:hAnsiTheme="minorHAnsi"/>
                <w:sz w:val="20"/>
              </w:rPr>
            </w:pPr>
            <w:r>
              <w:rPr>
                <w:rFonts w:asciiTheme="minorHAnsi" w:hAnsiTheme="minorHAnsi"/>
                <w:sz w:val="20"/>
              </w:rPr>
              <w:t>Nominal concentration of chloride</w:t>
            </w:r>
          </w:p>
        </w:tc>
        <w:tc>
          <w:tcPr>
            <w:tcW w:w="992" w:type="dxa"/>
          </w:tcPr>
          <w:p w14:paraId="6B152CED" w14:textId="77777777" w:rsidR="003260F9" w:rsidRPr="00CA274F" w:rsidRDefault="003260F9" w:rsidP="00503E86">
            <w:pPr>
              <w:rPr>
                <w:rFonts w:asciiTheme="minorHAnsi" w:hAnsiTheme="minorHAnsi"/>
                <w:sz w:val="20"/>
              </w:rPr>
            </w:pPr>
            <w:r>
              <w:rPr>
                <w:rFonts w:asciiTheme="minorHAnsi" w:hAnsiTheme="minorHAnsi"/>
                <w:sz w:val="20"/>
              </w:rPr>
              <w:t>mg/L</w:t>
            </w:r>
          </w:p>
        </w:tc>
        <w:tc>
          <w:tcPr>
            <w:tcW w:w="1559" w:type="dxa"/>
          </w:tcPr>
          <w:p w14:paraId="26697117" w14:textId="77777777" w:rsidR="003260F9" w:rsidRPr="00CA274F" w:rsidRDefault="003260F9" w:rsidP="00503E86">
            <w:pPr>
              <w:rPr>
                <w:rFonts w:asciiTheme="minorHAnsi" w:hAnsiTheme="minorHAnsi"/>
                <w:sz w:val="20"/>
              </w:rPr>
            </w:pPr>
            <w:r>
              <w:rPr>
                <w:rFonts w:asciiTheme="minorHAnsi" w:hAnsiTheme="minorHAnsi"/>
                <w:sz w:val="20"/>
              </w:rPr>
              <w:t>No code</w:t>
            </w:r>
          </w:p>
        </w:tc>
        <w:tc>
          <w:tcPr>
            <w:tcW w:w="1000" w:type="dxa"/>
          </w:tcPr>
          <w:p w14:paraId="362455E6" w14:textId="77777777" w:rsidR="003260F9" w:rsidRPr="00CA274F" w:rsidRDefault="003260F9" w:rsidP="00503E86">
            <w:pPr>
              <w:rPr>
                <w:rFonts w:asciiTheme="minorHAnsi" w:hAnsiTheme="minorHAnsi"/>
                <w:sz w:val="20"/>
              </w:rPr>
            </w:pPr>
            <w:r>
              <w:rPr>
                <w:rFonts w:asciiTheme="minorHAnsi" w:hAnsiTheme="minorHAnsi"/>
                <w:sz w:val="20"/>
              </w:rPr>
              <w:t>numeric</w:t>
            </w:r>
          </w:p>
        </w:tc>
        <w:tc>
          <w:tcPr>
            <w:tcW w:w="1210" w:type="dxa"/>
          </w:tcPr>
          <w:p w14:paraId="2B002A87" w14:textId="77777777" w:rsidR="003260F9" w:rsidRPr="00CA274F" w:rsidRDefault="003260F9" w:rsidP="00503E86">
            <w:pPr>
              <w:rPr>
                <w:rFonts w:asciiTheme="minorHAnsi" w:hAnsiTheme="minorHAnsi"/>
                <w:sz w:val="20"/>
              </w:rPr>
            </w:pPr>
            <w:r>
              <w:rPr>
                <w:rFonts w:asciiTheme="minorHAnsi" w:hAnsiTheme="minorHAnsi"/>
                <w:sz w:val="20"/>
              </w:rPr>
              <w:t>NA</w:t>
            </w:r>
          </w:p>
        </w:tc>
      </w:tr>
      <w:tr w:rsidR="003260F9" w:rsidRPr="0017567B" w14:paraId="7C4A054E" w14:textId="77777777" w:rsidTr="00503E86">
        <w:trPr>
          <w:trHeight w:val="300"/>
        </w:trPr>
        <w:tc>
          <w:tcPr>
            <w:tcW w:w="1701" w:type="dxa"/>
            <w:noWrap/>
          </w:tcPr>
          <w:p w14:paraId="09130A14" w14:textId="77777777" w:rsidR="003260F9" w:rsidRDefault="003260F9" w:rsidP="00503E86">
            <w:pPr>
              <w:rPr>
                <w:rFonts w:asciiTheme="minorHAnsi" w:hAnsiTheme="minorHAnsi"/>
                <w:sz w:val="20"/>
              </w:rPr>
            </w:pPr>
            <w:r>
              <w:rPr>
                <w:rFonts w:asciiTheme="minorHAnsi" w:hAnsiTheme="minorHAnsi"/>
                <w:sz w:val="20"/>
              </w:rPr>
              <w:t>cl.ave</w:t>
            </w:r>
          </w:p>
        </w:tc>
        <w:tc>
          <w:tcPr>
            <w:tcW w:w="2977" w:type="dxa"/>
          </w:tcPr>
          <w:p w14:paraId="3A76539E" w14:textId="77777777" w:rsidR="003260F9" w:rsidRDefault="003260F9" w:rsidP="00503E86">
            <w:pPr>
              <w:rPr>
                <w:rFonts w:asciiTheme="minorHAnsi" w:hAnsiTheme="minorHAnsi"/>
                <w:sz w:val="20"/>
              </w:rPr>
            </w:pPr>
            <w:r>
              <w:rPr>
                <w:rFonts w:asciiTheme="minorHAnsi" w:hAnsiTheme="minorHAnsi"/>
                <w:sz w:val="20"/>
              </w:rPr>
              <w:t>Average concentration of chloride between week 0 (initial) and week 6 (final) samples</w:t>
            </w:r>
          </w:p>
        </w:tc>
        <w:tc>
          <w:tcPr>
            <w:tcW w:w="992" w:type="dxa"/>
          </w:tcPr>
          <w:p w14:paraId="6872B0A2" w14:textId="77777777" w:rsidR="003260F9" w:rsidRPr="00CA274F" w:rsidRDefault="003260F9" w:rsidP="00503E86">
            <w:pPr>
              <w:rPr>
                <w:rFonts w:asciiTheme="minorHAnsi" w:hAnsiTheme="minorHAnsi"/>
                <w:sz w:val="20"/>
              </w:rPr>
            </w:pPr>
            <w:r>
              <w:rPr>
                <w:rFonts w:asciiTheme="minorHAnsi" w:hAnsiTheme="minorHAnsi"/>
                <w:sz w:val="20"/>
              </w:rPr>
              <w:t>mg/L</w:t>
            </w:r>
          </w:p>
        </w:tc>
        <w:tc>
          <w:tcPr>
            <w:tcW w:w="1559" w:type="dxa"/>
          </w:tcPr>
          <w:p w14:paraId="12EF27B2" w14:textId="77777777" w:rsidR="003260F9" w:rsidRPr="00CA274F" w:rsidRDefault="003260F9" w:rsidP="00503E86">
            <w:pPr>
              <w:rPr>
                <w:rFonts w:asciiTheme="minorHAnsi" w:hAnsiTheme="minorHAnsi"/>
                <w:sz w:val="20"/>
              </w:rPr>
            </w:pPr>
            <w:r>
              <w:rPr>
                <w:rFonts w:asciiTheme="minorHAnsi" w:hAnsiTheme="minorHAnsi"/>
                <w:sz w:val="20"/>
              </w:rPr>
              <w:t>No code</w:t>
            </w:r>
          </w:p>
        </w:tc>
        <w:tc>
          <w:tcPr>
            <w:tcW w:w="1000" w:type="dxa"/>
          </w:tcPr>
          <w:p w14:paraId="7BD2A044" w14:textId="77777777" w:rsidR="003260F9" w:rsidRPr="00CA274F" w:rsidRDefault="003260F9" w:rsidP="00503E86">
            <w:pPr>
              <w:rPr>
                <w:rFonts w:asciiTheme="minorHAnsi" w:hAnsiTheme="minorHAnsi"/>
                <w:sz w:val="20"/>
              </w:rPr>
            </w:pPr>
            <w:r>
              <w:rPr>
                <w:rFonts w:asciiTheme="minorHAnsi" w:hAnsiTheme="minorHAnsi"/>
                <w:sz w:val="20"/>
              </w:rPr>
              <w:t>numeric</w:t>
            </w:r>
          </w:p>
        </w:tc>
        <w:tc>
          <w:tcPr>
            <w:tcW w:w="1210" w:type="dxa"/>
          </w:tcPr>
          <w:p w14:paraId="5A5B5147" w14:textId="77777777" w:rsidR="003260F9" w:rsidRPr="00CA274F" w:rsidRDefault="003260F9" w:rsidP="00503E86">
            <w:pPr>
              <w:rPr>
                <w:rFonts w:asciiTheme="minorHAnsi" w:hAnsiTheme="minorHAnsi"/>
                <w:sz w:val="20"/>
              </w:rPr>
            </w:pPr>
            <w:r>
              <w:rPr>
                <w:rFonts w:asciiTheme="minorHAnsi" w:hAnsiTheme="minorHAnsi"/>
                <w:sz w:val="20"/>
              </w:rPr>
              <w:t>NA</w:t>
            </w:r>
          </w:p>
        </w:tc>
      </w:tr>
      <w:tr w:rsidR="003260F9" w:rsidRPr="0017567B" w14:paraId="409676A6" w14:textId="77777777" w:rsidTr="00503E86">
        <w:trPr>
          <w:trHeight w:val="300"/>
        </w:trPr>
        <w:tc>
          <w:tcPr>
            <w:tcW w:w="1701" w:type="dxa"/>
            <w:noWrap/>
          </w:tcPr>
          <w:p w14:paraId="7E2B14A4" w14:textId="77777777" w:rsidR="003260F9" w:rsidRDefault="003260F9" w:rsidP="00503E86">
            <w:pPr>
              <w:rPr>
                <w:rFonts w:asciiTheme="minorHAnsi" w:hAnsiTheme="minorHAnsi"/>
                <w:sz w:val="20"/>
              </w:rPr>
            </w:pPr>
            <w:r>
              <w:rPr>
                <w:rFonts w:asciiTheme="minorHAnsi" w:hAnsiTheme="minorHAnsi"/>
                <w:sz w:val="20"/>
              </w:rPr>
              <w:t>temp</w:t>
            </w:r>
          </w:p>
        </w:tc>
        <w:tc>
          <w:tcPr>
            <w:tcW w:w="2977" w:type="dxa"/>
          </w:tcPr>
          <w:p w14:paraId="55C3C8DE" w14:textId="77777777" w:rsidR="003260F9" w:rsidRDefault="003260F9" w:rsidP="00503E86">
            <w:pPr>
              <w:rPr>
                <w:rFonts w:asciiTheme="minorHAnsi" w:hAnsiTheme="minorHAnsi"/>
                <w:sz w:val="20"/>
              </w:rPr>
            </w:pPr>
            <w:r>
              <w:rPr>
                <w:rFonts w:asciiTheme="minorHAnsi" w:hAnsiTheme="minorHAnsi"/>
                <w:sz w:val="20"/>
              </w:rPr>
              <w:t>Temperature: ambient or warmed (average temperature increase of 2.7</w:t>
            </w:r>
            <w:r>
              <w:rPr>
                <w:rFonts w:cs="Calibri"/>
                <w:sz w:val="20"/>
              </w:rPr>
              <w:t>°</w:t>
            </w:r>
            <w:r>
              <w:rPr>
                <w:rFonts w:asciiTheme="minorHAnsi" w:hAnsiTheme="minorHAnsi"/>
                <w:sz w:val="20"/>
              </w:rPr>
              <w:t>C)</w:t>
            </w:r>
          </w:p>
        </w:tc>
        <w:tc>
          <w:tcPr>
            <w:tcW w:w="992" w:type="dxa"/>
          </w:tcPr>
          <w:p w14:paraId="52FDDF10" w14:textId="77777777" w:rsidR="003260F9" w:rsidRPr="00CA274F" w:rsidRDefault="003260F9" w:rsidP="00503E86">
            <w:pPr>
              <w:rPr>
                <w:rFonts w:asciiTheme="minorHAnsi" w:hAnsiTheme="minorHAnsi"/>
                <w:sz w:val="20"/>
              </w:rPr>
            </w:pPr>
            <w:r>
              <w:rPr>
                <w:rFonts w:asciiTheme="minorHAnsi" w:hAnsiTheme="minorHAnsi"/>
                <w:sz w:val="20"/>
              </w:rPr>
              <w:t>No units</w:t>
            </w:r>
          </w:p>
        </w:tc>
        <w:tc>
          <w:tcPr>
            <w:tcW w:w="1559" w:type="dxa"/>
          </w:tcPr>
          <w:p w14:paraId="706350A9" w14:textId="77777777" w:rsidR="003260F9" w:rsidRPr="00CA274F" w:rsidRDefault="003260F9" w:rsidP="00503E86">
            <w:pPr>
              <w:rPr>
                <w:rFonts w:asciiTheme="minorHAnsi" w:hAnsiTheme="minorHAnsi"/>
                <w:sz w:val="20"/>
              </w:rPr>
            </w:pPr>
            <w:r>
              <w:rPr>
                <w:rFonts w:asciiTheme="minorHAnsi" w:hAnsiTheme="minorHAnsi"/>
                <w:sz w:val="20"/>
              </w:rPr>
              <w:t>A = ambient temperature; W = warmed</w:t>
            </w:r>
          </w:p>
        </w:tc>
        <w:tc>
          <w:tcPr>
            <w:tcW w:w="1000" w:type="dxa"/>
          </w:tcPr>
          <w:p w14:paraId="2D1A5A28" w14:textId="77777777" w:rsidR="003260F9" w:rsidRPr="00CA274F" w:rsidRDefault="003260F9" w:rsidP="00503E86">
            <w:pPr>
              <w:rPr>
                <w:rFonts w:asciiTheme="minorHAnsi" w:hAnsiTheme="minorHAnsi"/>
                <w:sz w:val="20"/>
              </w:rPr>
            </w:pPr>
            <w:r>
              <w:rPr>
                <w:rFonts w:asciiTheme="minorHAnsi" w:hAnsiTheme="minorHAnsi"/>
                <w:sz w:val="20"/>
              </w:rPr>
              <w:t>factor</w:t>
            </w:r>
          </w:p>
        </w:tc>
        <w:tc>
          <w:tcPr>
            <w:tcW w:w="1210" w:type="dxa"/>
          </w:tcPr>
          <w:p w14:paraId="6701869F" w14:textId="77777777" w:rsidR="003260F9" w:rsidRPr="00CA274F" w:rsidRDefault="003260F9" w:rsidP="00503E86">
            <w:pPr>
              <w:rPr>
                <w:rFonts w:asciiTheme="minorHAnsi" w:hAnsiTheme="minorHAnsi"/>
                <w:sz w:val="20"/>
              </w:rPr>
            </w:pPr>
            <w:r>
              <w:rPr>
                <w:rFonts w:asciiTheme="minorHAnsi" w:hAnsiTheme="minorHAnsi"/>
                <w:sz w:val="20"/>
              </w:rPr>
              <w:t>NA</w:t>
            </w:r>
          </w:p>
        </w:tc>
      </w:tr>
      <w:tr w:rsidR="003260F9" w:rsidRPr="0017567B" w14:paraId="3F50B2A2" w14:textId="77777777" w:rsidTr="00503E86">
        <w:trPr>
          <w:trHeight w:val="300"/>
        </w:trPr>
        <w:tc>
          <w:tcPr>
            <w:tcW w:w="1701" w:type="dxa"/>
            <w:noWrap/>
          </w:tcPr>
          <w:p w14:paraId="505FBDC1" w14:textId="77777777" w:rsidR="003260F9" w:rsidRDefault="003260F9" w:rsidP="00503E86">
            <w:pPr>
              <w:rPr>
                <w:rFonts w:asciiTheme="minorHAnsi" w:hAnsiTheme="minorHAnsi"/>
                <w:sz w:val="20"/>
              </w:rPr>
            </w:pPr>
            <w:r>
              <w:rPr>
                <w:rFonts w:asciiTheme="minorHAnsi" w:hAnsiTheme="minorHAnsi"/>
                <w:sz w:val="20"/>
              </w:rPr>
              <w:t>week</w:t>
            </w:r>
          </w:p>
        </w:tc>
        <w:tc>
          <w:tcPr>
            <w:tcW w:w="2977" w:type="dxa"/>
          </w:tcPr>
          <w:p w14:paraId="03FF655E" w14:textId="77777777" w:rsidR="003260F9" w:rsidRDefault="003260F9" w:rsidP="00503E86">
            <w:pPr>
              <w:rPr>
                <w:rFonts w:asciiTheme="minorHAnsi" w:hAnsiTheme="minorHAnsi"/>
                <w:sz w:val="20"/>
              </w:rPr>
            </w:pPr>
            <w:r>
              <w:rPr>
                <w:rFonts w:asciiTheme="minorHAnsi" w:hAnsiTheme="minorHAnsi"/>
                <w:sz w:val="20"/>
              </w:rPr>
              <w:t>Week of experiment in which samples were collected: 0 (initial) or 6 (final)</w:t>
            </w:r>
          </w:p>
        </w:tc>
        <w:tc>
          <w:tcPr>
            <w:tcW w:w="992" w:type="dxa"/>
          </w:tcPr>
          <w:p w14:paraId="77E068DD" w14:textId="77777777" w:rsidR="003260F9" w:rsidRPr="00CA274F" w:rsidRDefault="003260F9" w:rsidP="00503E86">
            <w:pPr>
              <w:rPr>
                <w:rFonts w:asciiTheme="minorHAnsi" w:hAnsiTheme="minorHAnsi"/>
                <w:sz w:val="20"/>
              </w:rPr>
            </w:pPr>
            <w:r>
              <w:rPr>
                <w:rFonts w:asciiTheme="minorHAnsi" w:hAnsiTheme="minorHAnsi"/>
                <w:sz w:val="20"/>
              </w:rPr>
              <w:t>Count</w:t>
            </w:r>
          </w:p>
        </w:tc>
        <w:tc>
          <w:tcPr>
            <w:tcW w:w="1559" w:type="dxa"/>
          </w:tcPr>
          <w:p w14:paraId="7723DC72" w14:textId="77777777" w:rsidR="003260F9" w:rsidRPr="00CA274F" w:rsidRDefault="003260F9" w:rsidP="00503E86">
            <w:pPr>
              <w:rPr>
                <w:rFonts w:asciiTheme="minorHAnsi" w:hAnsiTheme="minorHAnsi"/>
                <w:sz w:val="20"/>
              </w:rPr>
            </w:pPr>
            <w:r>
              <w:rPr>
                <w:rFonts w:asciiTheme="minorHAnsi" w:hAnsiTheme="minorHAnsi"/>
                <w:sz w:val="20"/>
              </w:rPr>
              <w:t>No code</w:t>
            </w:r>
          </w:p>
        </w:tc>
        <w:tc>
          <w:tcPr>
            <w:tcW w:w="1000" w:type="dxa"/>
          </w:tcPr>
          <w:p w14:paraId="35CCEC7D" w14:textId="77777777" w:rsidR="003260F9" w:rsidRPr="00CA274F" w:rsidRDefault="003260F9" w:rsidP="00503E86">
            <w:pPr>
              <w:rPr>
                <w:rFonts w:asciiTheme="minorHAnsi" w:hAnsiTheme="minorHAnsi"/>
                <w:sz w:val="20"/>
              </w:rPr>
            </w:pPr>
            <w:r>
              <w:rPr>
                <w:rFonts w:asciiTheme="minorHAnsi" w:hAnsiTheme="minorHAnsi"/>
                <w:sz w:val="20"/>
              </w:rPr>
              <w:t>integer</w:t>
            </w:r>
          </w:p>
        </w:tc>
        <w:tc>
          <w:tcPr>
            <w:tcW w:w="1210" w:type="dxa"/>
          </w:tcPr>
          <w:p w14:paraId="1199409E" w14:textId="77777777" w:rsidR="003260F9" w:rsidRPr="00CA274F" w:rsidRDefault="003260F9" w:rsidP="00503E86">
            <w:pPr>
              <w:rPr>
                <w:rFonts w:asciiTheme="minorHAnsi" w:hAnsiTheme="minorHAnsi"/>
                <w:sz w:val="20"/>
              </w:rPr>
            </w:pPr>
            <w:r>
              <w:rPr>
                <w:rFonts w:asciiTheme="minorHAnsi" w:hAnsiTheme="minorHAnsi"/>
                <w:sz w:val="20"/>
              </w:rPr>
              <w:t>NA</w:t>
            </w:r>
          </w:p>
        </w:tc>
      </w:tr>
      <w:tr w:rsidR="001033D4" w:rsidRPr="0017567B" w14:paraId="11B5F8C7" w14:textId="77777777" w:rsidTr="003260F9">
        <w:trPr>
          <w:trHeight w:val="300"/>
        </w:trPr>
        <w:tc>
          <w:tcPr>
            <w:tcW w:w="1701" w:type="dxa"/>
            <w:noWrap/>
          </w:tcPr>
          <w:p w14:paraId="410F4EF1" w14:textId="4AD06FA2" w:rsidR="001033D4" w:rsidRPr="00CA274F" w:rsidRDefault="00D034A4" w:rsidP="003260F9">
            <w:pPr>
              <w:rPr>
                <w:rFonts w:asciiTheme="minorHAnsi" w:hAnsiTheme="minorHAnsi"/>
                <w:sz w:val="20"/>
              </w:rPr>
            </w:pPr>
            <w:r>
              <w:rPr>
                <w:rFonts w:asciiTheme="minorHAnsi" w:hAnsiTheme="minorHAnsi"/>
                <w:sz w:val="20"/>
              </w:rPr>
              <w:t>species</w:t>
            </w:r>
          </w:p>
        </w:tc>
        <w:tc>
          <w:tcPr>
            <w:tcW w:w="2977" w:type="dxa"/>
          </w:tcPr>
          <w:p w14:paraId="035444C7" w14:textId="089FA739" w:rsidR="001033D4" w:rsidRPr="00CA274F" w:rsidRDefault="00D034A4" w:rsidP="003260F9">
            <w:pPr>
              <w:rPr>
                <w:rFonts w:asciiTheme="minorHAnsi" w:hAnsiTheme="minorHAnsi"/>
                <w:sz w:val="20"/>
              </w:rPr>
            </w:pPr>
            <w:r>
              <w:rPr>
                <w:rFonts w:asciiTheme="minorHAnsi" w:hAnsiTheme="minorHAnsi"/>
                <w:sz w:val="20"/>
              </w:rPr>
              <w:t xml:space="preserve">Taxon identified to lowest possible identification: genus for rotifers, species for mature copepods and cladocerans, with the exception of chydorids, and immature copepods as nauplii or immature cyclopoids or </w:t>
            </w:r>
            <w:r w:rsidR="00B8148F">
              <w:rPr>
                <w:rFonts w:asciiTheme="minorHAnsi" w:hAnsiTheme="minorHAnsi"/>
                <w:sz w:val="20"/>
              </w:rPr>
              <w:t>calanoids</w:t>
            </w:r>
          </w:p>
        </w:tc>
        <w:tc>
          <w:tcPr>
            <w:tcW w:w="992" w:type="dxa"/>
          </w:tcPr>
          <w:p w14:paraId="52DF35DF" w14:textId="774D3112" w:rsidR="001033D4" w:rsidRPr="00CA274F" w:rsidRDefault="00452E08" w:rsidP="003260F9">
            <w:pPr>
              <w:rPr>
                <w:rFonts w:asciiTheme="minorHAnsi" w:hAnsiTheme="minorHAnsi"/>
                <w:sz w:val="20"/>
              </w:rPr>
            </w:pPr>
            <w:r>
              <w:rPr>
                <w:rFonts w:asciiTheme="minorHAnsi" w:hAnsiTheme="minorHAnsi"/>
                <w:sz w:val="20"/>
              </w:rPr>
              <w:t>No units</w:t>
            </w:r>
          </w:p>
        </w:tc>
        <w:tc>
          <w:tcPr>
            <w:tcW w:w="1559" w:type="dxa"/>
          </w:tcPr>
          <w:p w14:paraId="582292F7" w14:textId="43EC6173" w:rsidR="001033D4" w:rsidRPr="00CA274F" w:rsidRDefault="00B8148F" w:rsidP="003260F9">
            <w:pPr>
              <w:rPr>
                <w:rFonts w:asciiTheme="minorHAnsi" w:hAnsiTheme="minorHAnsi"/>
                <w:sz w:val="20"/>
              </w:rPr>
            </w:pPr>
            <w:r>
              <w:rPr>
                <w:rFonts w:asciiTheme="minorHAnsi" w:hAnsiTheme="minorHAnsi"/>
                <w:sz w:val="20"/>
              </w:rPr>
              <w:t>spp = species</w:t>
            </w:r>
            <w:r w:rsidR="00F70FA2">
              <w:rPr>
                <w:rFonts w:asciiTheme="minorHAnsi" w:hAnsiTheme="minorHAnsi"/>
                <w:sz w:val="20"/>
              </w:rPr>
              <w:t>;</w:t>
            </w:r>
            <w:r>
              <w:rPr>
                <w:rFonts w:asciiTheme="minorHAnsi" w:hAnsiTheme="minorHAnsi"/>
                <w:sz w:val="20"/>
              </w:rPr>
              <w:t xml:space="preserve"> imm = immature</w:t>
            </w:r>
          </w:p>
        </w:tc>
        <w:tc>
          <w:tcPr>
            <w:tcW w:w="1000" w:type="dxa"/>
          </w:tcPr>
          <w:p w14:paraId="416CEE3D" w14:textId="2C4746AC" w:rsidR="001033D4" w:rsidRPr="00CA274F" w:rsidRDefault="00452E08" w:rsidP="003260F9">
            <w:pPr>
              <w:rPr>
                <w:rFonts w:asciiTheme="minorHAnsi" w:hAnsiTheme="minorHAnsi"/>
                <w:sz w:val="20"/>
              </w:rPr>
            </w:pPr>
            <w:r>
              <w:rPr>
                <w:rFonts w:asciiTheme="minorHAnsi" w:hAnsiTheme="minorHAnsi"/>
                <w:sz w:val="20"/>
              </w:rPr>
              <w:t>character</w:t>
            </w:r>
          </w:p>
        </w:tc>
        <w:tc>
          <w:tcPr>
            <w:tcW w:w="1210" w:type="dxa"/>
          </w:tcPr>
          <w:p w14:paraId="0AFC7234" w14:textId="34C624D4" w:rsidR="001033D4" w:rsidRPr="00CA274F" w:rsidRDefault="00452E08" w:rsidP="003260F9">
            <w:pPr>
              <w:rPr>
                <w:rFonts w:asciiTheme="minorHAnsi" w:hAnsiTheme="minorHAnsi"/>
                <w:sz w:val="20"/>
              </w:rPr>
            </w:pPr>
            <w:r>
              <w:rPr>
                <w:rFonts w:asciiTheme="minorHAnsi" w:hAnsiTheme="minorHAnsi"/>
                <w:sz w:val="20"/>
              </w:rPr>
              <w:t>NA</w:t>
            </w:r>
          </w:p>
        </w:tc>
      </w:tr>
      <w:tr w:rsidR="001033D4" w:rsidRPr="0017567B" w14:paraId="63FD0D25" w14:textId="77777777" w:rsidTr="003260F9">
        <w:trPr>
          <w:trHeight w:val="300"/>
        </w:trPr>
        <w:tc>
          <w:tcPr>
            <w:tcW w:w="1701" w:type="dxa"/>
            <w:noWrap/>
          </w:tcPr>
          <w:p w14:paraId="0D15B380" w14:textId="03D275D4" w:rsidR="001033D4" w:rsidRPr="00CA274F" w:rsidRDefault="00E815BC" w:rsidP="003260F9">
            <w:pPr>
              <w:rPr>
                <w:rFonts w:asciiTheme="minorHAnsi" w:hAnsiTheme="minorHAnsi"/>
                <w:sz w:val="20"/>
              </w:rPr>
            </w:pPr>
            <w:r>
              <w:rPr>
                <w:rFonts w:asciiTheme="minorHAnsi" w:hAnsiTheme="minorHAnsi"/>
                <w:sz w:val="20"/>
              </w:rPr>
              <w:t>group</w:t>
            </w:r>
          </w:p>
        </w:tc>
        <w:tc>
          <w:tcPr>
            <w:tcW w:w="2977" w:type="dxa"/>
          </w:tcPr>
          <w:p w14:paraId="1493FABD" w14:textId="62157AE3" w:rsidR="001033D4" w:rsidRPr="00CA274F" w:rsidRDefault="00E815BC" w:rsidP="003260F9">
            <w:pPr>
              <w:rPr>
                <w:rFonts w:asciiTheme="minorHAnsi" w:hAnsiTheme="minorHAnsi"/>
                <w:sz w:val="20"/>
              </w:rPr>
            </w:pPr>
            <w:r>
              <w:rPr>
                <w:rFonts w:asciiTheme="minorHAnsi" w:hAnsiTheme="minorHAnsi"/>
                <w:sz w:val="20"/>
              </w:rPr>
              <w:t>Higher level taxonomic group: rotifer, copepod, or cladoceran</w:t>
            </w:r>
          </w:p>
        </w:tc>
        <w:tc>
          <w:tcPr>
            <w:tcW w:w="992" w:type="dxa"/>
          </w:tcPr>
          <w:p w14:paraId="0C06D1D8" w14:textId="7D7E7D6B" w:rsidR="001033D4" w:rsidRPr="00CA274F" w:rsidRDefault="00452E08" w:rsidP="003260F9">
            <w:pPr>
              <w:rPr>
                <w:rFonts w:asciiTheme="minorHAnsi" w:hAnsiTheme="minorHAnsi"/>
                <w:sz w:val="20"/>
              </w:rPr>
            </w:pPr>
            <w:r>
              <w:rPr>
                <w:rFonts w:asciiTheme="minorHAnsi" w:hAnsiTheme="minorHAnsi"/>
                <w:sz w:val="20"/>
              </w:rPr>
              <w:t>No units</w:t>
            </w:r>
          </w:p>
        </w:tc>
        <w:tc>
          <w:tcPr>
            <w:tcW w:w="1559" w:type="dxa"/>
          </w:tcPr>
          <w:p w14:paraId="7CAD133F" w14:textId="72FC4FF4" w:rsidR="001033D4" w:rsidRPr="00CA274F" w:rsidRDefault="00452E08" w:rsidP="003260F9">
            <w:pPr>
              <w:rPr>
                <w:rFonts w:asciiTheme="minorHAnsi" w:hAnsiTheme="minorHAnsi"/>
                <w:sz w:val="20"/>
              </w:rPr>
            </w:pPr>
            <w:r>
              <w:rPr>
                <w:rFonts w:asciiTheme="minorHAnsi" w:hAnsiTheme="minorHAnsi"/>
                <w:sz w:val="20"/>
              </w:rPr>
              <w:t>No code</w:t>
            </w:r>
          </w:p>
        </w:tc>
        <w:tc>
          <w:tcPr>
            <w:tcW w:w="1000" w:type="dxa"/>
          </w:tcPr>
          <w:p w14:paraId="16C8588B" w14:textId="56FD9504" w:rsidR="001033D4" w:rsidRPr="00CA274F" w:rsidRDefault="00452E08" w:rsidP="003260F9">
            <w:pPr>
              <w:rPr>
                <w:rFonts w:asciiTheme="minorHAnsi" w:hAnsiTheme="minorHAnsi"/>
                <w:sz w:val="20"/>
              </w:rPr>
            </w:pPr>
            <w:r>
              <w:rPr>
                <w:rFonts w:asciiTheme="minorHAnsi" w:hAnsiTheme="minorHAnsi"/>
                <w:sz w:val="20"/>
              </w:rPr>
              <w:t>character</w:t>
            </w:r>
          </w:p>
        </w:tc>
        <w:tc>
          <w:tcPr>
            <w:tcW w:w="1210" w:type="dxa"/>
          </w:tcPr>
          <w:p w14:paraId="1EF97B54" w14:textId="307F9EA0" w:rsidR="001033D4" w:rsidRPr="00CA274F" w:rsidRDefault="00452E08" w:rsidP="003260F9">
            <w:pPr>
              <w:rPr>
                <w:rFonts w:asciiTheme="minorHAnsi" w:hAnsiTheme="minorHAnsi"/>
                <w:sz w:val="20"/>
              </w:rPr>
            </w:pPr>
            <w:r>
              <w:rPr>
                <w:rFonts w:asciiTheme="minorHAnsi" w:hAnsiTheme="minorHAnsi"/>
                <w:sz w:val="20"/>
              </w:rPr>
              <w:t>NA</w:t>
            </w:r>
          </w:p>
        </w:tc>
      </w:tr>
      <w:tr w:rsidR="00E026EE" w:rsidRPr="0017567B" w14:paraId="2F2E9622" w14:textId="77777777" w:rsidTr="003260F9">
        <w:trPr>
          <w:trHeight w:val="300"/>
        </w:trPr>
        <w:tc>
          <w:tcPr>
            <w:tcW w:w="1701" w:type="dxa"/>
            <w:noWrap/>
          </w:tcPr>
          <w:p w14:paraId="18CE1846" w14:textId="3489EEB2" w:rsidR="00E026EE" w:rsidRDefault="00E026EE" w:rsidP="003260F9">
            <w:pPr>
              <w:rPr>
                <w:rFonts w:asciiTheme="minorHAnsi" w:hAnsiTheme="minorHAnsi"/>
                <w:sz w:val="20"/>
              </w:rPr>
            </w:pPr>
            <w:r>
              <w:rPr>
                <w:rFonts w:asciiTheme="minorHAnsi" w:hAnsiTheme="minorHAnsi"/>
                <w:sz w:val="20"/>
              </w:rPr>
              <w:lastRenderedPageBreak/>
              <w:t>conc.meso</w:t>
            </w:r>
          </w:p>
        </w:tc>
        <w:tc>
          <w:tcPr>
            <w:tcW w:w="2977" w:type="dxa"/>
          </w:tcPr>
          <w:p w14:paraId="3585EC94" w14:textId="60111D03" w:rsidR="00E026EE" w:rsidRDefault="00F70FA2" w:rsidP="003260F9">
            <w:pPr>
              <w:rPr>
                <w:rFonts w:asciiTheme="minorHAnsi" w:hAnsiTheme="minorHAnsi"/>
                <w:sz w:val="20"/>
              </w:rPr>
            </w:pPr>
            <w:r>
              <w:rPr>
                <w:rFonts w:asciiTheme="minorHAnsi" w:hAnsiTheme="minorHAnsi"/>
                <w:sz w:val="20"/>
              </w:rPr>
              <w:t>Concentration of each zooplankton taxon in each mesocosm</w:t>
            </w:r>
          </w:p>
        </w:tc>
        <w:tc>
          <w:tcPr>
            <w:tcW w:w="992" w:type="dxa"/>
          </w:tcPr>
          <w:p w14:paraId="6DD1B79D" w14:textId="59A3B4E6" w:rsidR="00E026EE" w:rsidRDefault="00F70FA2" w:rsidP="003260F9">
            <w:pPr>
              <w:rPr>
                <w:rFonts w:asciiTheme="minorHAnsi" w:hAnsiTheme="minorHAnsi"/>
                <w:sz w:val="20"/>
              </w:rPr>
            </w:pPr>
            <w:r>
              <w:rPr>
                <w:rFonts w:asciiTheme="minorHAnsi" w:hAnsiTheme="minorHAnsi"/>
                <w:sz w:val="20"/>
              </w:rPr>
              <w:t>n/L</w:t>
            </w:r>
          </w:p>
        </w:tc>
        <w:tc>
          <w:tcPr>
            <w:tcW w:w="1559" w:type="dxa"/>
          </w:tcPr>
          <w:p w14:paraId="217DF7AD" w14:textId="2BDB4CD1" w:rsidR="00E026EE" w:rsidRPr="00CA274F" w:rsidRDefault="00452E08" w:rsidP="003260F9">
            <w:pPr>
              <w:rPr>
                <w:rFonts w:asciiTheme="minorHAnsi" w:hAnsiTheme="minorHAnsi"/>
                <w:sz w:val="20"/>
              </w:rPr>
            </w:pPr>
            <w:r>
              <w:rPr>
                <w:rFonts w:asciiTheme="minorHAnsi" w:hAnsiTheme="minorHAnsi"/>
                <w:sz w:val="20"/>
              </w:rPr>
              <w:t>No code</w:t>
            </w:r>
          </w:p>
        </w:tc>
        <w:tc>
          <w:tcPr>
            <w:tcW w:w="1000" w:type="dxa"/>
          </w:tcPr>
          <w:p w14:paraId="78936237" w14:textId="0A9C30BC" w:rsidR="00E026EE" w:rsidRPr="00CA274F" w:rsidRDefault="00452E08" w:rsidP="003260F9">
            <w:pPr>
              <w:rPr>
                <w:rFonts w:asciiTheme="minorHAnsi" w:hAnsiTheme="minorHAnsi"/>
                <w:sz w:val="20"/>
              </w:rPr>
            </w:pPr>
            <w:r>
              <w:rPr>
                <w:rFonts w:asciiTheme="minorHAnsi" w:hAnsiTheme="minorHAnsi"/>
                <w:sz w:val="20"/>
              </w:rPr>
              <w:t>numeric</w:t>
            </w:r>
          </w:p>
        </w:tc>
        <w:tc>
          <w:tcPr>
            <w:tcW w:w="1210" w:type="dxa"/>
          </w:tcPr>
          <w:p w14:paraId="492BC4ED" w14:textId="5AECCD03" w:rsidR="00E026EE" w:rsidRPr="00CA274F" w:rsidRDefault="00452E08" w:rsidP="003260F9">
            <w:pPr>
              <w:rPr>
                <w:rFonts w:asciiTheme="minorHAnsi" w:hAnsiTheme="minorHAnsi"/>
                <w:sz w:val="20"/>
              </w:rPr>
            </w:pPr>
            <w:r>
              <w:rPr>
                <w:rFonts w:asciiTheme="minorHAnsi" w:hAnsiTheme="minorHAnsi"/>
                <w:sz w:val="20"/>
              </w:rPr>
              <w:t>NA</w:t>
            </w:r>
          </w:p>
        </w:tc>
      </w:tr>
      <w:tr w:rsidR="00F70FA2" w:rsidRPr="0017567B" w14:paraId="59E0B4A0" w14:textId="77777777" w:rsidTr="003260F9">
        <w:trPr>
          <w:trHeight w:val="300"/>
        </w:trPr>
        <w:tc>
          <w:tcPr>
            <w:tcW w:w="1701" w:type="dxa"/>
            <w:noWrap/>
          </w:tcPr>
          <w:p w14:paraId="2DA3C474" w14:textId="46662B34" w:rsidR="00F70FA2" w:rsidRDefault="00F70FA2" w:rsidP="003260F9">
            <w:pPr>
              <w:rPr>
                <w:rFonts w:asciiTheme="minorHAnsi" w:hAnsiTheme="minorHAnsi"/>
                <w:sz w:val="20"/>
              </w:rPr>
            </w:pPr>
            <w:r>
              <w:rPr>
                <w:rFonts w:asciiTheme="minorHAnsi" w:hAnsiTheme="minorHAnsi"/>
                <w:sz w:val="20"/>
              </w:rPr>
              <w:t>biomass.ug</w:t>
            </w:r>
          </w:p>
        </w:tc>
        <w:tc>
          <w:tcPr>
            <w:tcW w:w="2977" w:type="dxa"/>
          </w:tcPr>
          <w:p w14:paraId="7EB46B08" w14:textId="66E62207" w:rsidR="00F70FA2" w:rsidRDefault="00F70FA2" w:rsidP="003260F9">
            <w:pPr>
              <w:rPr>
                <w:rFonts w:asciiTheme="minorHAnsi" w:hAnsiTheme="minorHAnsi"/>
                <w:sz w:val="20"/>
              </w:rPr>
            </w:pPr>
            <w:r>
              <w:rPr>
                <w:rFonts w:asciiTheme="minorHAnsi" w:hAnsiTheme="minorHAnsi"/>
                <w:sz w:val="20"/>
              </w:rPr>
              <w:t>Biomass of each zooplankton taxon in each mesocosm</w:t>
            </w:r>
            <w:r w:rsidR="003260F9">
              <w:rPr>
                <w:rFonts w:asciiTheme="minorHAnsi" w:hAnsiTheme="minorHAnsi"/>
                <w:sz w:val="20"/>
              </w:rPr>
              <w:t xml:space="preserve">, plus the minimum detectable concentration (1 individual/36 L) times the </w:t>
            </w:r>
            <w:r w:rsidR="003260F9" w:rsidRPr="003260F9">
              <w:rPr>
                <w:rFonts w:asciiTheme="minorHAnsi" w:hAnsiTheme="minorHAnsi"/>
                <w:sz w:val="20"/>
              </w:rPr>
              <w:t>average mass per individual in</w:t>
            </w:r>
            <w:r w:rsidR="00212147">
              <w:rPr>
                <w:rFonts w:asciiTheme="minorHAnsi" w:hAnsiTheme="minorHAnsi"/>
                <w:sz w:val="20"/>
              </w:rPr>
              <w:t xml:space="preserve"> each week</w:t>
            </w:r>
            <w:r w:rsidR="003260F9" w:rsidRPr="003260F9">
              <w:rPr>
                <w:rFonts w:asciiTheme="minorHAnsi" w:hAnsiTheme="minorHAnsi"/>
                <w:sz w:val="20"/>
              </w:rPr>
              <w:t xml:space="preserve"> for each taxon</w:t>
            </w:r>
          </w:p>
        </w:tc>
        <w:tc>
          <w:tcPr>
            <w:tcW w:w="992" w:type="dxa"/>
          </w:tcPr>
          <w:p w14:paraId="6A7B0A64" w14:textId="5454A77A" w:rsidR="00F70FA2" w:rsidRDefault="00F70FA2" w:rsidP="003260F9">
            <w:pPr>
              <w:rPr>
                <w:rFonts w:asciiTheme="minorHAnsi" w:hAnsiTheme="minorHAnsi"/>
                <w:sz w:val="20"/>
              </w:rPr>
            </w:pPr>
            <w:r>
              <w:rPr>
                <w:rFonts w:asciiTheme="minorHAnsi" w:hAnsiTheme="minorHAnsi" w:cstheme="minorHAnsi"/>
                <w:sz w:val="20"/>
              </w:rPr>
              <w:t>µ</w:t>
            </w:r>
            <w:r>
              <w:rPr>
                <w:rFonts w:asciiTheme="minorHAnsi" w:hAnsiTheme="minorHAnsi"/>
                <w:sz w:val="20"/>
              </w:rPr>
              <w:t>g/L</w:t>
            </w:r>
          </w:p>
        </w:tc>
        <w:tc>
          <w:tcPr>
            <w:tcW w:w="1559" w:type="dxa"/>
          </w:tcPr>
          <w:p w14:paraId="0D4A7B2B" w14:textId="171EB2B6" w:rsidR="00F70FA2" w:rsidRPr="00CA274F" w:rsidRDefault="00452E08" w:rsidP="003260F9">
            <w:pPr>
              <w:rPr>
                <w:rFonts w:asciiTheme="minorHAnsi" w:hAnsiTheme="minorHAnsi"/>
                <w:sz w:val="20"/>
              </w:rPr>
            </w:pPr>
            <w:r>
              <w:rPr>
                <w:rFonts w:asciiTheme="minorHAnsi" w:hAnsiTheme="minorHAnsi"/>
                <w:sz w:val="20"/>
              </w:rPr>
              <w:t>No code</w:t>
            </w:r>
          </w:p>
        </w:tc>
        <w:tc>
          <w:tcPr>
            <w:tcW w:w="1000" w:type="dxa"/>
          </w:tcPr>
          <w:p w14:paraId="7D63D61E" w14:textId="009B981B" w:rsidR="00F70FA2" w:rsidRPr="00CA274F" w:rsidRDefault="00452E08" w:rsidP="003260F9">
            <w:pPr>
              <w:rPr>
                <w:rFonts w:asciiTheme="minorHAnsi" w:hAnsiTheme="minorHAnsi"/>
                <w:sz w:val="20"/>
              </w:rPr>
            </w:pPr>
            <w:r>
              <w:rPr>
                <w:rFonts w:asciiTheme="minorHAnsi" w:hAnsiTheme="minorHAnsi"/>
                <w:sz w:val="20"/>
              </w:rPr>
              <w:t>numeric</w:t>
            </w:r>
          </w:p>
        </w:tc>
        <w:tc>
          <w:tcPr>
            <w:tcW w:w="1210" w:type="dxa"/>
          </w:tcPr>
          <w:p w14:paraId="7A1A3142" w14:textId="4981C5EE" w:rsidR="00F70FA2" w:rsidRPr="00CA274F" w:rsidRDefault="00452E08" w:rsidP="003260F9">
            <w:pPr>
              <w:rPr>
                <w:rFonts w:asciiTheme="minorHAnsi" w:hAnsiTheme="minorHAnsi"/>
                <w:sz w:val="20"/>
              </w:rPr>
            </w:pPr>
            <w:r>
              <w:rPr>
                <w:rFonts w:asciiTheme="minorHAnsi" w:hAnsiTheme="minorHAnsi"/>
                <w:sz w:val="20"/>
              </w:rPr>
              <w:t>NA</w:t>
            </w:r>
          </w:p>
        </w:tc>
      </w:tr>
    </w:tbl>
    <w:p w14:paraId="7DEE3727" w14:textId="77777777" w:rsidR="00D07006" w:rsidRDefault="00D07006" w:rsidP="004A51FC">
      <w:pPr>
        <w:contextualSpacing/>
        <w:rPr>
          <w:b/>
        </w:rPr>
      </w:pPr>
    </w:p>
    <w:p w14:paraId="36C6D6E5" w14:textId="77777777" w:rsidR="00CA274F" w:rsidRDefault="00CA274F" w:rsidP="004A51FC">
      <w:pPr>
        <w:contextualSpacing/>
        <w:rPr>
          <w:b/>
        </w:rPr>
      </w:pPr>
    </w:p>
    <w:p w14:paraId="052ECF42" w14:textId="77777777" w:rsidR="00CA274F" w:rsidRDefault="00CA274F" w:rsidP="004A51FC">
      <w:pPr>
        <w:contextualSpacing/>
        <w:rPr>
          <w:b/>
        </w:rPr>
      </w:pPr>
    </w:p>
    <w:p w14:paraId="6FD1D610" w14:textId="77777777" w:rsidR="00CA274F" w:rsidRDefault="00CA274F" w:rsidP="004A51FC">
      <w:pPr>
        <w:contextualSpacing/>
        <w:rPr>
          <w:b/>
        </w:rPr>
      </w:pPr>
    </w:p>
    <w:p w14:paraId="600E21C4" w14:textId="77777777" w:rsidR="00CA274F" w:rsidRDefault="00CA274F" w:rsidP="004A51FC">
      <w:pPr>
        <w:contextualSpacing/>
        <w:rPr>
          <w:b/>
        </w:rPr>
      </w:pPr>
    </w:p>
    <w:p w14:paraId="19324315" w14:textId="77777777" w:rsidR="00CA274F" w:rsidRDefault="00CA274F" w:rsidP="004A51FC">
      <w:pPr>
        <w:contextualSpacing/>
        <w:rPr>
          <w:b/>
        </w:rPr>
      </w:pPr>
    </w:p>
    <w:p w14:paraId="38443F2B" w14:textId="77777777" w:rsidR="00CA274F" w:rsidRDefault="00CA274F" w:rsidP="004A51FC">
      <w:pPr>
        <w:contextualSpacing/>
        <w:rPr>
          <w:b/>
        </w:rPr>
      </w:pPr>
    </w:p>
    <w:p w14:paraId="2D38137D" w14:textId="653DC57A" w:rsidR="00997187" w:rsidRDefault="00997187">
      <w:pPr>
        <w:rPr>
          <w:b/>
        </w:rPr>
      </w:pPr>
      <w:r>
        <w:rPr>
          <w:b/>
        </w:rPr>
        <w:br w:type="page"/>
      </w:r>
    </w:p>
    <w:p w14:paraId="0DCDD7CD" w14:textId="77777777" w:rsidR="00CA274F" w:rsidRDefault="00CA274F" w:rsidP="004A51FC">
      <w:pPr>
        <w:contextualSpacing/>
        <w:rPr>
          <w:b/>
        </w:rPr>
      </w:pPr>
    </w:p>
    <w:p w14:paraId="5B506518" w14:textId="77777777" w:rsidR="00CA274F" w:rsidRDefault="00CA274F"/>
    <w:p w14:paraId="1B8BC641" w14:textId="3BF665C4" w:rsidR="00266BC2" w:rsidRPr="001033D4" w:rsidRDefault="001033D4" w:rsidP="00266BC2">
      <w:pPr>
        <w:rPr>
          <w:i/>
        </w:rPr>
      </w:pPr>
      <w:r>
        <w:t xml:space="preserve">Dataset filename: </w:t>
      </w:r>
      <w:r w:rsidR="00997187">
        <w:rPr>
          <w:iCs/>
        </w:rPr>
        <w:t>Dorse</w:t>
      </w:r>
      <w:r w:rsidR="00266BC2" w:rsidRPr="00452E08">
        <w:rPr>
          <w:iCs/>
        </w:rPr>
        <w:t>t_Salt_Experiment_</w:t>
      </w:r>
      <w:r w:rsidR="00266BC2">
        <w:rPr>
          <w:iCs/>
        </w:rPr>
        <w:t>Phyto</w:t>
      </w:r>
      <w:r w:rsidR="00266BC2" w:rsidRPr="00452E08">
        <w:rPr>
          <w:iCs/>
        </w:rPr>
        <w:t>plankton_Data.csv</w:t>
      </w:r>
    </w:p>
    <w:p w14:paraId="4C838AE9" w14:textId="18FD963B" w:rsidR="001033D4" w:rsidRPr="001033D4" w:rsidRDefault="001033D4" w:rsidP="001033D4">
      <w:pPr>
        <w:rPr>
          <w:i/>
        </w:rPr>
      </w:pPr>
      <w:r>
        <w:t>Dataset description:</w:t>
      </w:r>
      <w:r w:rsidR="00997187">
        <w:t xml:space="preserve"> Total chlorophyll </w:t>
      </w:r>
      <w:r w:rsidR="00997187">
        <w:rPr>
          <w:i/>
          <w:iCs/>
        </w:rPr>
        <w:t>a</w:t>
      </w:r>
      <w:r w:rsidR="00997187">
        <w:rPr>
          <w:iCs/>
        </w:rPr>
        <w:t xml:space="preserve"> concentrations and concentrations of chlorophyll </w:t>
      </w:r>
      <w:r w:rsidR="00997187">
        <w:rPr>
          <w:i/>
        </w:rPr>
        <w:t xml:space="preserve">a </w:t>
      </w:r>
      <w:r w:rsidR="00997187">
        <w:rPr>
          <w:iCs/>
        </w:rPr>
        <w:t>in four main algal groups, in support of Dorset salt experiment (McClymont et al. 2021).</w:t>
      </w:r>
    </w:p>
    <w:tbl>
      <w:tblPr>
        <w:tblStyle w:val="TableGrid"/>
        <w:tblW w:w="9198" w:type="dxa"/>
        <w:tblLook w:val="04A0" w:firstRow="1" w:lastRow="0" w:firstColumn="1" w:lastColumn="0" w:noHBand="0" w:noVBand="1"/>
      </w:tblPr>
      <w:tblGrid>
        <w:gridCol w:w="2411"/>
        <w:gridCol w:w="2560"/>
        <w:gridCol w:w="740"/>
        <w:gridCol w:w="1402"/>
        <w:gridCol w:w="1048"/>
        <w:gridCol w:w="1037"/>
      </w:tblGrid>
      <w:tr w:rsidR="001033D4" w:rsidRPr="0017567B" w14:paraId="19E7BFA3" w14:textId="77777777" w:rsidTr="003260F9">
        <w:trPr>
          <w:trHeight w:val="315"/>
        </w:trPr>
        <w:tc>
          <w:tcPr>
            <w:tcW w:w="2263" w:type="dxa"/>
            <w:noWrap/>
            <w:hideMark/>
          </w:tcPr>
          <w:p w14:paraId="6D74DA31" w14:textId="77777777" w:rsidR="001033D4" w:rsidRPr="00CA274F" w:rsidRDefault="001033D4" w:rsidP="003260F9">
            <w:pPr>
              <w:rPr>
                <w:rFonts w:asciiTheme="minorHAnsi" w:hAnsiTheme="minorHAnsi"/>
                <w:b/>
                <w:bCs/>
              </w:rPr>
            </w:pPr>
            <w:r w:rsidRPr="00CA274F">
              <w:rPr>
                <w:rFonts w:asciiTheme="minorHAnsi" w:hAnsiTheme="minorHAnsi"/>
                <w:b/>
                <w:bCs/>
              </w:rPr>
              <w:t>Column name</w:t>
            </w:r>
          </w:p>
        </w:tc>
        <w:tc>
          <w:tcPr>
            <w:tcW w:w="2680" w:type="dxa"/>
            <w:hideMark/>
          </w:tcPr>
          <w:p w14:paraId="36E389EE" w14:textId="77777777" w:rsidR="001033D4" w:rsidRPr="00CA274F" w:rsidRDefault="001033D4" w:rsidP="003260F9">
            <w:pPr>
              <w:rPr>
                <w:rFonts w:asciiTheme="minorHAnsi" w:hAnsiTheme="minorHAnsi"/>
                <w:b/>
                <w:bCs/>
              </w:rPr>
            </w:pPr>
            <w:r w:rsidRPr="00CA274F">
              <w:rPr>
                <w:rFonts w:asciiTheme="minorHAnsi" w:hAnsiTheme="minorHAnsi"/>
                <w:b/>
                <w:bCs/>
              </w:rPr>
              <w:t>Description</w:t>
            </w:r>
          </w:p>
        </w:tc>
        <w:tc>
          <w:tcPr>
            <w:tcW w:w="740" w:type="dxa"/>
          </w:tcPr>
          <w:p w14:paraId="522F3A50" w14:textId="77777777" w:rsidR="001033D4" w:rsidRPr="00CA274F" w:rsidRDefault="001033D4" w:rsidP="003260F9">
            <w:pPr>
              <w:rPr>
                <w:rFonts w:asciiTheme="minorHAnsi" w:hAnsiTheme="minorHAnsi"/>
                <w:b/>
                <w:bCs/>
              </w:rPr>
            </w:pPr>
            <w:r w:rsidRPr="00CA274F">
              <w:rPr>
                <w:rFonts w:asciiTheme="minorHAnsi" w:hAnsiTheme="minorHAnsi"/>
                <w:b/>
                <w:bCs/>
              </w:rPr>
              <w:t>Units</w:t>
            </w:r>
          </w:p>
        </w:tc>
        <w:tc>
          <w:tcPr>
            <w:tcW w:w="1402" w:type="dxa"/>
          </w:tcPr>
          <w:p w14:paraId="78DCFA82" w14:textId="77777777" w:rsidR="001033D4" w:rsidRPr="00CA274F" w:rsidRDefault="001033D4" w:rsidP="003260F9">
            <w:pPr>
              <w:rPr>
                <w:rFonts w:asciiTheme="minorHAnsi" w:hAnsiTheme="minorHAnsi"/>
                <w:b/>
                <w:bCs/>
              </w:rPr>
            </w:pPr>
            <w:r w:rsidRPr="00CA274F">
              <w:rPr>
                <w:rFonts w:asciiTheme="minorHAnsi" w:hAnsiTheme="minorHAnsi"/>
                <w:b/>
                <w:bCs/>
              </w:rPr>
              <w:t>Code explanation</w:t>
            </w:r>
          </w:p>
        </w:tc>
        <w:tc>
          <w:tcPr>
            <w:tcW w:w="1068" w:type="dxa"/>
          </w:tcPr>
          <w:p w14:paraId="50833933" w14:textId="77777777" w:rsidR="001033D4" w:rsidRPr="00CA274F" w:rsidRDefault="001033D4" w:rsidP="003260F9">
            <w:pPr>
              <w:rPr>
                <w:rFonts w:asciiTheme="minorHAnsi" w:hAnsiTheme="minorHAnsi"/>
                <w:b/>
                <w:bCs/>
              </w:rPr>
            </w:pPr>
            <w:r w:rsidRPr="00CA274F">
              <w:rPr>
                <w:rFonts w:asciiTheme="minorHAnsi" w:hAnsiTheme="minorHAnsi"/>
                <w:b/>
                <w:bCs/>
              </w:rPr>
              <w:t>Data format</w:t>
            </w:r>
          </w:p>
        </w:tc>
        <w:tc>
          <w:tcPr>
            <w:tcW w:w="1045" w:type="dxa"/>
          </w:tcPr>
          <w:p w14:paraId="553629A0" w14:textId="77777777" w:rsidR="001033D4" w:rsidRPr="00CA274F" w:rsidRDefault="001033D4" w:rsidP="003260F9">
            <w:pPr>
              <w:rPr>
                <w:rFonts w:asciiTheme="minorHAnsi" w:hAnsiTheme="minorHAnsi"/>
                <w:b/>
                <w:bCs/>
              </w:rPr>
            </w:pPr>
            <w:r w:rsidRPr="00CA274F">
              <w:rPr>
                <w:rFonts w:asciiTheme="minorHAnsi" w:hAnsiTheme="minorHAnsi"/>
                <w:b/>
                <w:bCs/>
              </w:rPr>
              <w:t>Missing data code</w:t>
            </w:r>
          </w:p>
        </w:tc>
      </w:tr>
      <w:tr w:rsidR="00266BC2" w:rsidRPr="0017567B" w14:paraId="2764FDF9" w14:textId="77777777" w:rsidTr="003260F9">
        <w:trPr>
          <w:trHeight w:val="300"/>
        </w:trPr>
        <w:tc>
          <w:tcPr>
            <w:tcW w:w="2263" w:type="dxa"/>
            <w:noWrap/>
          </w:tcPr>
          <w:p w14:paraId="6C0163C5" w14:textId="09EB2171" w:rsidR="00266BC2" w:rsidRPr="00CA274F" w:rsidRDefault="00266BC2" w:rsidP="003260F9">
            <w:pPr>
              <w:rPr>
                <w:rFonts w:asciiTheme="minorHAnsi" w:hAnsiTheme="minorHAnsi"/>
                <w:sz w:val="20"/>
              </w:rPr>
            </w:pPr>
            <w:r>
              <w:rPr>
                <w:rFonts w:asciiTheme="minorHAnsi" w:hAnsiTheme="minorHAnsi"/>
                <w:sz w:val="20"/>
              </w:rPr>
              <w:t>cl.nom</w:t>
            </w:r>
          </w:p>
        </w:tc>
        <w:tc>
          <w:tcPr>
            <w:tcW w:w="2680" w:type="dxa"/>
          </w:tcPr>
          <w:p w14:paraId="0C5D6399" w14:textId="1C6EB050" w:rsidR="00266BC2" w:rsidRPr="00CA274F" w:rsidRDefault="00266BC2" w:rsidP="003260F9">
            <w:pPr>
              <w:rPr>
                <w:rFonts w:asciiTheme="minorHAnsi" w:hAnsiTheme="minorHAnsi"/>
                <w:sz w:val="20"/>
              </w:rPr>
            </w:pPr>
            <w:r>
              <w:rPr>
                <w:rFonts w:asciiTheme="minorHAnsi" w:hAnsiTheme="minorHAnsi"/>
                <w:sz w:val="20"/>
              </w:rPr>
              <w:t>Nominal concentration of chloride</w:t>
            </w:r>
          </w:p>
        </w:tc>
        <w:tc>
          <w:tcPr>
            <w:tcW w:w="740" w:type="dxa"/>
          </w:tcPr>
          <w:p w14:paraId="75C28EC4" w14:textId="5D6EB2BF" w:rsidR="00266BC2" w:rsidRPr="00CA274F" w:rsidRDefault="00266BC2" w:rsidP="003260F9">
            <w:pPr>
              <w:rPr>
                <w:rFonts w:asciiTheme="minorHAnsi" w:hAnsiTheme="minorHAnsi"/>
                <w:sz w:val="20"/>
              </w:rPr>
            </w:pPr>
            <w:r>
              <w:rPr>
                <w:rFonts w:asciiTheme="minorHAnsi" w:hAnsiTheme="minorHAnsi"/>
                <w:sz w:val="20"/>
              </w:rPr>
              <w:t>mg/L</w:t>
            </w:r>
          </w:p>
        </w:tc>
        <w:tc>
          <w:tcPr>
            <w:tcW w:w="1402" w:type="dxa"/>
          </w:tcPr>
          <w:p w14:paraId="43EBD928" w14:textId="7ACC2060" w:rsidR="00266BC2" w:rsidRPr="00CA274F" w:rsidRDefault="00266BC2" w:rsidP="003260F9">
            <w:pPr>
              <w:rPr>
                <w:rFonts w:asciiTheme="minorHAnsi" w:hAnsiTheme="minorHAnsi"/>
                <w:sz w:val="20"/>
              </w:rPr>
            </w:pPr>
            <w:r>
              <w:rPr>
                <w:rFonts w:asciiTheme="minorHAnsi" w:hAnsiTheme="minorHAnsi"/>
                <w:sz w:val="20"/>
              </w:rPr>
              <w:t>No code</w:t>
            </w:r>
          </w:p>
        </w:tc>
        <w:tc>
          <w:tcPr>
            <w:tcW w:w="1068" w:type="dxa"/>
          </w:tcPr>
          <w:p w14:paraId="49F6B95C" w14:textId="0402FEA9" w:rsidR="00266BC2" w:rsidRPr="00CA274F" w:rsidRDefault="00266BC2" w:rsidP="003260F9">
            <w:pPr>
              <w:rPr>
                <w:rFonts w:asciiTheme="minorHAnsi" w:hAnsiTheme="minorHAnsi"/>
                <w:sz w:val="20"/>
              </w:rPr>
            </w:pPr>
            <w:r>
              <w:rPr>
                <w:rFonts w:asciiTheme="minorHAnsi" w:hAnsiTheme="minorHAnsi"/>
                <w:sz w:val="20"/>
              </w:rPr>
              <w:t>numeric</w:t>
            </w:r>
          </w:p>
        </w:tc>
        <w:tc>
          <w:tcPr>
            <w:tcW w:w="1045" w:type="dxa"/>
          </w:tcPr>
          <w:p w14:paraId="1931D27E" w14:textId="01F04F92" w:rsidR="00266BC2" w:rsidRPr="00CA274F" w:rsidRDefault="00266BC2" w:rsidP="003260F9">
            <w:pPr>
              <w:rPr>
                <w:rFonts w:asciiTheme="minorHAnsi" w:hAnsiTheme="minorHAnsi"/>
                <w:sz w:val="20"/>
              </w:rPr>
            </w:pPr>
            <w:r>
              <w:rPr>
                <w:rFonts w:asciiTheme="minorHAnsi" w:hAnsiTheme="minorHAnsi"/>
                <w:sz w:val="20"/>
              </w:rPr>
              <w:t>NA</w:t>
            </w:r>
          </w:p>
        </w:tc>
      </w:tr>
      <w:tr w:rsidR="003260F9" w:rsidRPr="0017567B" w14:paraId="7DB383B6" w14:textId="77777777" w:rsidTr="003260F9">
        <w:trPr>
          <w:trHeight w:val="300"/>
        </w:trPr>
        <w:tc>
          <w:tcPr>
            <w:tcW w:w="2263" w:type="dxa"/>
            <w:noWrap/>
          </w:tcPr>
          <w:p w14:paraId="0AE37B6D" w14:textId="77777777" w:rsidR="003260F9" w:rsidRDefault="003260F9" w:rsidP="003260F9">
            <w:pPr>
              <w:rPr>
                <w:rFonts w:asciiTheme="minorHAnsi" w:hAnsiTheme="minorHAnsi"/>
                <w:sz w:val="20"/>
              </w:rPr>
            </w:pPr>
            <w:r>
              <w:rPr>
                <w:rFonts w:asciiTheme="minorHAnsi" w:hAnsiTheme="minorHAnsi"/>
                <w:sz w:val="20"/>
              </w:rPr>
              <w:t>cl.ave</w:t>
            </w:r>
          </w:p>
        </w:tc>
        <w:tc>
          <w:tcPr>
            <w:tcW w:w="2680" w:type="dxa"/>
          </w:tcPr>
          <w:p w14:paraId="5402C197" w14:textId="77777777" w:rsidR="003260F9" w:rsidRDefault="003260F9" w:rsidP="003260F9">
            <w:pPr>
              <w:rPr>
                <w:rFonts w:asciiTheme="minorHAnsi" w:hAnsiTheme="minorHAnsi"/>
                <w:sz w:val="20"/>
              </w:rPr>
            </w:pPr>
            <w:r>
              <w:rPr>
                <w:rFonts w:asciiTheme="minorHAnsi" w:hAnsiTheme="minorHAnsi"/>
                <w:sz w:val="20"/>
              </w:rPr>
              <w:t>Average concentration of chloride between week 0 (initial) and week 6 (final) samples</w:t>
            </w:r>
          </w:p>
        </w:tc>
        <w:tc>
          <w:tcPr>
            <w:tcW w:w="740" w:type="dxa"/>
          </w:tcPr>
          <w:p w14:paraId="08C99227" w14:textId="77777777" w:rsidR="003260F9" w:rsidRDefault="003260F9" w:rsidP="003260F9">
            <w:pPr>
              <w:rPr>
                <w:rFonts w:asciiTheme="minorHAnsi" w:hAnsiTheme="minorHAnsi"/>
                <w:sz w:val="20"/>
              </w:rPr>
            </w:pPr>
            <w:r>
              <w:rPr>
                <w:rFonts w:asciiTheme="minorHAnsi" w:hAnsiTheme="minorHAnsi"/>
                <w:sz w:val="20"/>
              </w:rPr>
              <w:t>mg/L</w:t>
            </w:r>
          </w:p>
        </w:tc>
        <w:tc>
          <w:tcPr>
            <w:tcW w:w="1402" w:type="dxa"/>
          </w:tcPr>
          <w:p w14:paraId="37F8A2E8" w14:textId="77777777" w:rsidR="003260F9" w:rsidRDefault="003260F9" w:rsidP="003260F9">
            <w:pPr>
              <w:rPr>
                <w:rFonts w:asciiTheme="minorHAnsi" w:hAnsiTheme="minorHAnsi"/>
                <w:sz w:val="20"/>
              </w:rPr>
            </w:pPr>
            <w:r>
              <w:rPr>
                <w:rFonts w:asciiTheme="minorHAnsi" w:hAnsiTheme="minorHAnsi"/>
                <w:sz w:val="20"/>
              </w:rPr>
              <w:t>No code</w:t>
            </w:r>
          </w:p>
        </w:tc>
        <w:tc>
          <w:tcPr>
            <w:tcW w:w="1068" w:type="dxa"/>
          </w:tcPr>
          <w:p w14:paraId="588E75B9" w14:textId="77777777" w:rsidR="003260F9" w:rsidRDefault="003260F9" w:rsidP="003260F9">
            <w:pPr>
              <w:rPr>
                <w:rFonts w:asciiTheme="minorHAnsi" w:hAnsiTheme="minorHAnsi"/>
                <w:sz w:val="20"/>
              </w:rPr>
            </w:pPr>
            <w:r>
              <w:rPr>
                <w:rFonts w:asciiTheme="minorHAnsi" w:hAnsiTheme="minorHAnsi"/>
                <w:sz w:val="20"/>
              </w:rPr>
              <w:t>numeric</w:t>
            </w:r>
          </w:p>
        </w:tc>
        <w:tc>
          <w:tcPr>
            <w:tcW w:w="1045" w:type="dxa"/>
          </w:tcPr>
          <w:p w14:paraId="6C471312" w14:textId="77777777" w:rsidR="003260F9" w:rsidRDefault="003260F9" w:rsidP="003260F9">
            <w:pPr>
              <w:rPr>
                <w:rFonts w:asciiTheme="minorHAnsi" w:hAnsiTheme="minorHAnsi"/>
                <w:sz w:val="20"/>
              </w:rPr>
            </w:pPr>
            <w:r>
              <w:rPr>
                <w:rFonts w:asciiTheme="minorHAnsi" w:hAnsiTheme="minorHAnsi"/>
                <w:sz w:val="20"/>
              </w:rPr>
              <w:t>NA</w:t>
            </w:r>
          </w:p>
        </w:tc>
      </w:tr>
      <w:tr w:rsidR="003260F9" w:rsidRPr="0017567B" w14:paraId="7EF4878B" w14:textId="77777777" w:rsidTr="003260F9">
        <w:trPr>
          <w:trHeight w:val="300"/>
        </w:trPr>
        <w:tc>
          <w:tcPr>
            <w:tcW w:w="2263" w:type="dxa"/>
            <w:noWrap/>
          </w:tcPr>
          <w:p w14:paraId="54F84624" w14:textId="77777777" w:rsidR="003260F9" w:rsidRPr="00CA274F" w:rsidRDefault="003260F9" w:rsidP="003260F9">
            <w:pPr>
              <w:rPr>
                <w:rFonts w:asciiTheme="minorHAnsi" w:hAnsiTheme="minorHAnsi"/>
                <w:sz w:val="20"/>
              </w:rPr>
            </w:pPr>
            <w:r>
              <w:rPr>
                <w:rFonts w:asciiTheme="minorHAnsi" w:hAnsiTheme="minorHAnsi"/>
                <w:sz w:val="20"/>
              </w:rPr>
              <w:t>temp</w:t>
            </w:r>
          </w:p>
        </w:tc>
        <w:tc>
          <w:tcPr>
            <w:tcW w:w="2680" w:type="dxa"/>
          </w:tcPr>
          <w:p w14:paraId="53A7A5B9" w14:textId="77777777" w:rsidR="003260F9" w:rsidRPr="00CA274F" w:rsidRDefault="003260F9" w:rsidP="003260F9">
            <w:pPr>
              <w:rPr>
                <w:rFonts w:asciiTheme="minorHAnsi" w:hAnsiTheme="minorHAnsi"/>
                <w:sz w:val="20"/>
              </w:rPr>
            </w:pPr>
            <w:r>
              <w:rPr>
                <w:rFonts w:asciiTheme="minorHAnsi" w:hAnsiTheme="minorHAnsi"/>
                <w:sz w:val="20"/>
              </w:rPr>
              <w:t>Temperature: ambient or warmed (average temperature increase of 2.7</w:t>
            </w:r>
            <w:r>
              <w:rPr>
                <w:rFonts w:cs="Calibri"/>
                <w:sz w:val="20"/>
              </w:rPr>
              <w:t>°</w:t>
            </w:r>
            <w:r>
              <w:rPr>
                <w:rFonts w:asciiTheme="minorHAnsi" w:hAnsiTheme="minorHAnsi"/>
                <w:sz w:val="20"/>
              </w:rPr>
              <w:t>C)</w:t>
            </w:r>
          </w:p>
        </w:tc>
        <w:tc>
          <w:tcPr>
            <w:tcW w:w="740" w:type="dxa"/>
          </w:tcPr>
          <w:p w14:paraId="618D9175" w14:textId="77777777" w:rsidR="003260F9" w:rsidRPr="00CA274F" w:rsidRDefault="003260F9" w:rsidP="003260F9">
            <w:pPr>
              <w:rPr>
                <w:rFonts w:asciiTheme="minorHAnsi" w:hAnsiTheme="minorHAnsi"/>
                <w:sz w:val="20"/>
              </w:rPr>
            </w:pPr>
            <w:r>
              <w:rPr>
                <w:rFonts w:asciiTheme="minorHAnsi" w:hAnsiTheme="minorHAnsi"/>
                <w:sz w:val="20"/>
              </w:rPr>
              <w:t>No units</w:t>
            </w:r>
          </w:p>
        </w:tc>
        <w:tc>
          <w:tcPr>
            <w:tcW w:w="1402" w:type="dxa"/>
          </w:tcPr>
          <w:p w14:paraId="0F121AE3" w14:textId="77777777" w:rsidR="003260F9" w:rsidRPr="00CA274F" w:rsidRDefault="003260F9" w:rsidP="003260F9">
            <w:pPr>
              <w:rPr>
                <w:rFonts w:asciiTheme="minorHAnsi" w:hAnsiTheme="minorHAnsi"/>
                <w:sz w:val="20"/>
              </w:rPr>
            </w:pPr>
            <w:r>
              <w:rPr>
                <w:rFonts w:asciiTheme="minorHAnsi" w:hAnsiTheme="minorHAnsi"/>
                <w:sz w:val="20"/>
              </w:rPr>
              <w:t>A = ambient temperature; W = warmed</w:t>
            </w:r>
          </w:p>
        </w:tc>
        <w:tc>
          <w:tcPr>
            <w:tcW w:w="1068" w:type="dxa"/>
          </w:tcPr>
          <w:p w14:paraId="449E20B9" w14:textId="77777777" w:rsidR="003260F9" w:rsidRPr="00CA274F" w:rsidRDefault="003260F9" w:rsidP="003260F9">
            <w:pPr>
              <w:rPr>
                <w:rFonts w:asciiTheme="minorHAnsi" w:hAnsiTheme="minorHAnsi"/>
                <w:sz w:val="20"/>
              </w:rPr>
            </w:pPr>
            <w:r>
              <w:rPr>
                <w:rFonts w:asciiTheme="minorHAnsi" w:hAnsiTheme="minorHAnsi"/>
                <w:sz w:val="20"/>
              </w:rPr>
              <w:t>factor</w:t>
            </w:r>
          </w:p>
        </w:tc>
        <w:tc>
          <w:tcPr>
            <w:tcW w:w="1045" w:type="dxa"/>
          </w:tcPr>
          <w:p w14:paraId="015A4422" w14:textId="77777777" w:rsidR="003260F9" w:rsidRPr="00CA274F" w:rsidRDefault="003260F9" w:rsidP="003260F9">
            <w:pPr>
              <w:rPr>
                <w:rFonts w:asciiTheme="minorHAnsi" w:hAnsiTheme="minorHAnsi"/>
                <w:sz w:val="20"/>
              </w:rPr>
            </w:pPr>
            <w:r>
              <w:rPr>
                <w:rFonts w:asciiTheme="minorHAnsi" w:hAnsiTheme="minorHAnsi"/>
                <w:sz w:val="20"/>
              </w:rPr>
              <w:t>NA</w:t>
            </w:r>
          </w:p>
        </w:tc>
      </w:tr>
      <w:tr w:rsidR="003260F9" w:rsidRPr="0017567B" w14:paraId="0CF09545" w14:textId="77777777" w:rsidTr="003260F9">
        <w:trPr>
          <w:trHeight w:val="300"/>
        </w:trPr>
        <w:tc>
          <w:tcPr>
            <w:tcW w:w="2263" w:type="dxa"/>
            <w:noWrap/>
          </w:tcPr>
          <w:p w14:paraId="0600CC5F" w14:textId="77777777" w:rsidR="003260F9" w:rsidRDefault="003260F9" w:rsidP="003260F9">
            <w:pPr>
              <w:rPr>
                <w:rFonts w:asciiTheme="minorHAnsi" w:hAnsiTheme="minorHAnsi"/>
                <w:sz w:val="20"/>
              </w:rPr>
            </w:pPr>
            <w:r>
              <w:rPr>
                <w:rFonts w:asciiTheme="minorHAnsi" w:hAnsiTheme="minorHAnsi"/>
                <w:sz w:val="20"/>
              </w:rPr>
              <w:t>week</w:t>
            </w:r>
          </w:p>
        </w:tc>
        <w:tc>
          <w:tcPr>
            <w:tcW w:w="2680" w:type="dxa"/>
          </w:tcPr>
          <w:p w14:paraId="67AD14AD" w14:textId="77777777" w:rsidR="003260F9" w:rsidRDefault="003260F9" w:rsidP="003260F9">
            <w:pPr>
              <w:rPr>
                <w:rFonts w:asciiTheme="minorHAnsi" w:hAnsiTheme="minorHAnsi"/>
                <w:sz w:val="20"/>
              </w:rPr>
            </w:pPr>
            <w:r>
              <w:rPr>
                <w:rFonts w:asciiTheme="minorHAnsi" w:hAnsiTheme="minorHAnsi"/>
                <w:sz w:val="20"/>
              </w:rPr>
              <w:t>Week of experiment in which samples were collected: 0 (initial) or 6 (final)</w:t>
            </w:r>
          </w:p>
        </w:tc>
        <w:tc>
          <w:tcPr>
            <w:tcW w:w="740" w:type="dxa"/>
          </w:tcPr>
          <w:p w14:paraId="75FF2B94" w14:textId="77777777" w:rsidR="003260F9" w:rsidRDefault="003260F9" w:rsidP="003260F9">
            <w:pPr>
              <w:rPr>
                <w:rFonts w:asciiTheme="minorHAnsi" w:hAnsiTheme="minorHAnsi"/>
                <w:sz w:val="20"/>
              </w:rPr>
            </w:pPr>
            <w:r>
              <w:rPr>
                <w:rFonts w:asciiTheme="minorHAnsi" w:hAnsiTheme="minorHAnsi"/>
                <w:sz w:val="20"/>
              </w:rPr>
              <w:t>Count</w:t>
            </w:r>
          </w:p>
        </w:tc>
        <w:tc>
          <w:tcPr>
            <w:tcW w:w="1402" w:type="dxa"/>
          </w:tcPr>
          <w:p w14:paraId="5937BAD6" w14:textId="77777777" w:rsidR="003260F9" w:rsidRDefault="003260F9" w:rsidP="003260F9">
            <w:pPr>
              <w:rPr>
                <w:rFonts w:asciiTheme="minorHAnsi" w:hAnsiTheme="minorHAnsi"/>
                <w:sz w:val="20"/>
              </w:rPr>
            </w:pPr>
            <w:r>
              <w:rPr>
                <w:rFonts w:asciiTheme="minorHAnsi" w:hAnsiTheme="minorHAnsi"/>
                <w:sz w:val="20"/>
              </w:rPr>
              <w:t>No code</w:t>
            </w:r>
          </w:p>
        </w:tc>
        <w:tc>
          <w:tcPr>
            <w:tcW w:w="1068" w:type="dxa"/>
          </w:tcPr>
          <w:p w14:paraId="4A077723" w14:textId="77777777" w:rsidR="003260F9" w:rsidRDefault="003260F9" w:rsidP="003260F9">
            <w:pPr>
              <w:rPr>
                <w:rFonts w:asciiTheme="minorHAnsi" w:hAnsiTheme="minorHAnsi"/>
                <w:sz w:val="20"/>
              </w:rPr>
            </w:pPr>
            <w:r>
              <w:rPr>
                <w:rFonts w:asciiTheme="minorHAnsi" w:hAnsiTheme="minorHAnsi"/>
                <w:sz w:val="20"/>
              </w:rPr>
              <w:t>integer</w:t>
            </w:r>
          </w:p>
        </w:tc>
        <w:tc>
          <w:tcPr>
            <w:tcW w:w="1045" w:type="dxa"/>
          </w:tcPr>
          <w:p w14:paraId="1B7259ED" w14:textId="77777777" w:rsidR="003260F9" w:rsidRDefault="003260F9" w:rsidP="003260F9">
            <w:pPr>
              <w:rPr>
                <w:rFonts w:asciiTheme="minorHAnsi" w:hAnsiTheme="minorHAnsi"/>
                <w:sz w:val="20"/>
              </w:rPr>
            </w:pPr>
            <w:r>
              <w:rPr>
                <w:rFonts w:asciiTheme="minorHAnsi" w:hAnsiTheme="minorHAnsi"/>
                <w:sz w:val="20"/>
              </w:rPr>
              <w:t>NA</w:t>
            </w:r>
          </w:p>
        </w:tc>
      </w:tr>
      <w:tr w:rsidR="003260F9" w:rsidRPr="0017567B" w14:paraId="12699CDD" w14:textId="77777777" w:rsidTr="003260F9">
        <w:trPr>
          <w:trHeight w:val="300"/>
        </w:trPr>
        <w:tc>
          <w:tcPr>
            <w:tcW w:w="2263" w:type="dxa"/>
            <w:noWrap/>
          </w:tcPr>
          <w:p w14:paraId="4633E7AD" w14:textId="77777777" w:rsidR="003260F9" w:rsidRDefault="003260F9" w:rsidP="003260F9">
            <w:pPr>
              <w:rPr>
                <w:rFonts w:ascii="Calibri" w:hAnsi="Calibri" w:cs="Calibri"/>
                <w:color w:val="000000"/>
                <w:sz w:val="22"/>
                <w:szCs w:val="22"/>
              </w:rPr>
            </w:pPr>
            <w:r>
              <w:rPr>
                <w:rFonts w:ascii="Calibri" w:hAnsi="Calibri" w:cs="Calibri"/>
                <w:color w:val="000000"/>
                <w:sz w:val="22"/>
                <w:szCs w:val="22"/>
              </w:rPr>
              <w:t>chl.conc</w:t>
            </w:r>
          </w:p>
          <w:p w14:paraId="504BB0B6" w14:textId="77777777" w:rsidR="003260F9" w:rsidRDefault="003260F9" w:rsidP="003260F9">
            <w:pPr>
              <w:rPr>
                <w:rFonts w:ascii="Calibri" w:hAnsi="Calibri" w:cs="Calibri"/>
                <w:color w:val="000000"/>
                <w:sz w:val="22"/>
                <w:szCs w:val="22"/>
              </w:rPr>
            </w:pPr>
          </w:p>
        </w:tc>
        <w:tc>
          <w:tcPr>
            <w:tcW w:w="2680" w:type="dxa"/>
          </w:tcPr>
          <w:p w14:paraId="02C7204B" w14:textId="77777777" w:rsidR="003260F9" w:rsidRDefault="003260F9" w:rsidP="003260F9">
            <w:pPr>
              <w:rPr>
                <w:rFonts w:asciiTheme="minorHAnsi" w:hAnsiTheme="minorHAnsi"/>
                <w:sz w:val="20"/>
              </w:rPr>
            </w:pPr>
            <w:r>
              <w:rPr>
                <w:rFonts w:asciiTheme="minorHAnsi" w:hAnsiTheme="minorHAnsi"/>
                <w:sz w:val="20"/>
              </w:rPr>
              <w:t xml:space="preserve">Concentration of total chlorophyll </w:t>
            </w:r>
            <w:r>
              <w:rPr>
                <w:rFonts w:asciiTheme="minorHAnsi" w:hAnsiTheme="minorHAnsi"/>
                <w:i/>
                <w:iCs/>
                <w:sz w:val="20"/>
              </w:rPr>
              <w:t>a</w:t>
            </w:r>
            <w:r>
              <w:rPr>
                <w:rFonts w:asciiTheme="minorHAnsi" w:hAnsiTheme="minorHAnsi"/>
                <w:sz w:val="20"/>
              </w:rPr>
              <w:t>, as quantified by a Turner Designs fluorometer</w:t>
            </w:r>
          </w:p>
        </w:tc>
        <w:tc>
          <w:tcPr>
            <w:tcW w:w="740" w:type="dxa"/>
          </w:tcPr>
          <w:p w14:paraId="2C2E9F7C" w14:textId="77777777" w:rsidR="003260F9" w:rsidRPr="006A5A91" w:rsidRDefault="003260F9" w:rsidP="003260F9">
            <w:pPr>
              <w:rPr>
                <w:rFonts w:asciiTheme="minorHAnsi" w:hAnsiTheme="minorHAnsi"/>
                <w:sz w:val="20"/>
              </w:rPr>
            </w:pPr>
            <w:r w:rsidRPr="006A5A91">
              <w:rPr>
                <w:rFonts w:asciiTheme="minorHAnsi" w:hAnsiTheme="minorHAnsi"/>
                <w:sz w:val="20"/>
              </w:rPr>
              <w:t>mg/L</w:t>
            </w:r>
          </w:p>
        </w:tc>
        <w:tc>
          <w:tcPr>
            <w:tcW w:w="1402" w:type="dxa"/>
          </w:tcPr>
          <w:p w14:paraId="13A92168" w14:textId="77777777" w:rsidR="003260F9" w:rsidRDefault="003260F9" w:rsidP="003260F9">
            <w:pPr>
              <w:rPr>
                <w:rFonts w:asciiTheme="minorHAnsi" w:hAnsiTheme="minorHAnsi"/>
                <w:sz w:val="20"/>
              </w:rPr>
            </w:pPr>
            <w:r>
              <w:rPr>
                <w:rFonts w:asciiTheme="minorHAnsi" w:hAnsiTheme="minorHAnsi"/>
                <w:sz w:val="20"/>
              </w:rPr>
              <w:t>No code</w:t>
            </w:r>
          </w:p>
        </w:tc>
        <w:tc>
          <w:tcPr>
            <w:tcW w:w="1068" w:type="dxa"/>
          </w:tcPr>
          <w:p w14:paraId="5A735697" w14:textId="77777777" w:rsidR="003260F9" w:rsidRDefault="003260F9" w:rsidP="003260F9">
            <w:pPr>
              <w:rPr>
                <w:rFonts w:asciiTheme="minorHAnsi" w:hAnsiTheme="minorHAnsi"/>
                <w:sz w:val="20"/>
              </w:rPr>
            </w:pPr>
            <w:r>
              <w:rPr>
                <w:rFonts w:asciiTheme="minorHAnsi" w:hAnsiTheme="minorHAnsi"/>
                <w:sz w:val="20"/>
              </w:rPr>
              <w:t>numeric</w:t>
            </w:r>
          </w:p>
        </w:tc>
        <w:tc>
          <w:tcPr>
            <w:tcW w:w="1045" w:type="dxa"/>
          </w:tcPr>
          <w:p w14:paraId="15CDC775" w14:textId="77777777" w:rsidR="003260F9" w:rsidRDefault="003260F9" w:rsidP="003260F9">
            <w:pPr>
              <w:rPr>
                <w:rFonts w:asciiTheme="minorHAnsi" w:hAnsiTheme="minorHAnsi"/>
                <w:sz w:val="20"/>
              </w:rPr>
            </w:pPr>
            <w:r>
              <w:rPr>
                <w:rFonts w:asciiTheme="minorHAnsi" w:hAnsiTheme="minorHAnsi"/>
                <w:sz w:val="20"/>
              </w:rPr>
              <w:t>NA</w:t>
            </w:r>
          </w:p>
        </w:tc>
      </w:tr>
      <w:tr w:rsidR="00266BC2" w:rsidRPr="0017567B" w14:paraId="09645B72" w14:textId="77777777" w:rsidTr="003260F9">
        <w:trPr>
          <w:trHeight w:val="300"/>
        </w:trPr>
        <w:tc>
          <w:tcPr>
            <w:tcW w:w="2263" w:type="dxa"/>
            <w:noWrap/>
          </w:tcPr>
          <w:p w14:paraId="2154A411" w14:textId="5DCAA343" w:rsidR="00266BC2" w:rsidRDefault="00266BC2" w:rsidP="003260F9">
            <w:pPr>
              <w:rPr>
                <w:rFonts w:asciiTheme="minorHAnsi" w:hAnsiTheme="minorHAnsi"/>
                <w:sz w:val="20"/>
              </w:rPr>
            </w:pPr>
            <w:r>
              <w:rPr>
                <w:rFonts w:asciiTheme="minorHAnsi" w:hAnsiTheme="minorHAnsi"/>
                <w:sz w:val="20"/>
              </w:rPr>
              <w:t>green.algae.conc</w:t>
            </w:r>
          </w:p>
        </w:tc>
        <w:tc>
          <w:tcPr>
            <w:tcW w:w="2680" w:type="dxa"/>
          </w:tcPr>
          <w:p w14:paraId="4726DDFE" w14:textId="06D8EEE9" w:rsidR="00266BC2" w:rsidRPr="00266BC2" w:rsidRDefault="00266BC2" w:rsidP="003260F9">
            <w:pPr>
              <w:rPr>
                <w:rFonts w:asciiTheme="minorHAnsi" w:hAnsiTheme="minorHAnsi"/>
                <w:sz w:val="20"/>
              </w:rPr>
            </w:pPr>
            <w:r>
              <w:rPr>
                <w:rFonts w:asciiTheme="minorHAnsi" w:hAnsiTheme="minorHAnsi"/>
                <w:sz w:val="20"/>
              </w:rPr>
              <w:t xml:space="preserve">Concentration of chlorophyll </w:t>
            </w:r>
            <w:r>
              <w:rPr>
                <w:rFonts w:asciiTheme="minorHAnsi" w:hAnsiTheme="minorHAnsi"/>
                <w:i/>
                <w:iCs/>
                <w:sz w:val="20"/>
              </w:rPr>
              <w:t>a</w:t>
            </w:r>
            <w:r>
              <w:rPr>
                <w:rFonts w:asciiTheme="minorHAnsi" w:hAnsiTheme="minorHAnsi"/>
                <w:sz w:val="20"/>
              </w:rPr>
              <w:t xml:space="preserve"> associated with green algae, as quantified by a bbe AlgaeLabAnalyser</w:t>
            </w:r>
            <w:r w:rsidR="003260F9">
              <w:rPr>
                <w:rFonts w:asciiTheme="minorHAnsi" w:hAnsiTheme="minorHAnsi"/>
                <w:sz w:val="20"/>
              </w:rPr>
              <w:t>, plus the minimum detectable concentration (</w:t>
            </w:r>
            <w:r w:rsidR="003260F9" w:rsidRPr="003260F9">
              <w:rPr>
                <w:rFonts w:asciiTheme="minorHAnsi" w:hAnsiTheme="minorHAnsi"/>
                <w:sz w:val="20"/>
              </w:rPr>
              <w:t>0.01 µg chlorophyll a/L</w:t>
            </w:r>
            <w:r w:rsidR="003260F9">
              <w:rPr>
                <w:rFonts w:asciiTheme="minorHAnsi" w:hAnsiTheme="minorHAnsi"/>
                <w:sz w:val="20"/>
              </w:rPr>
              <w:t>)</w:t>
            </w:r>
          </w:p>
        </w:tc>
        <w:tc>
          <w:tcPr>
            <w:tcW w:w="740" w:type="dxa"/>
          </w:tcPr>
          <w:p w14:paraId="391F2D7E" w14:textId="0377140D" w:rsidR="00266BC2" w:rsidRDefault="00266BC2" w:rsidP="003260F9">
            <w:pPr>
              <w:rPr>
                <w:rFonts w:asciiTheme="minorHAnsi" w:hAnsiTheme="minorHAnsi"/>
                <w:sz w:val="20"/>
              </w:rPr>
            </w:pPr>
            <w:r>
              <w:rPr>
                <w:rFonts w:asciiTheme="minorHAnsi" w:hAnsiTheme="minorHAnsi" w:cstheme="minorHAnsi"/>
                <w:sz w:val="20"/>
              </w:rPr>
              <w:t>µ</w:t>
            </w:r>
            <w:r>
              <w:rPr>
                <w:rFonts w:asciiTheme="minorHAnsi" w:hAnsiTheme="minorHAnsi"/>
                <w:sz w:val="20"/>
              </w:rPr>
              <w:t>g/L</w:t>
            </w:r>
          </w:p>
        </w:tc>
        <w:tc>
          <w:tcPr>
            <w:tcW w:w="1402" w:type="dxa"/>
          </w:tcPr>
          <w:p w14:paraId="7C211AE7" w14:textId="726E811B" w:rsidR="00266BC2" w:rsidRDefault="004E7C8E" w:rsidP="003260F9">
            <w:pPr>
              <w:rPr>
                <w:rFonts w:asciiTheme="minorHAnsi" w:hAnsiTheme="minorHAnsi"/>
                <w:sz w:val="20"/>
              </w:rPr>
            </w:pPr>
            <w:r>
              <w:rPr>
                <w:rFonts w:asciiTheme="minorHAnsi" w:hAnsiTheme="minorHAnsi"/>
                <w:sz w:val="20"/>
              </w:rPr>
              <w:t>No code</w:t>
            </w:r>
          </w:p>
        </w:tc>
        <w:tc>
          <w:tcPr>
            <w:tcW w:w="1068" w:type="dxa"/>
          </w:tcPr>
          <w:p w14:paraId="1D1211D9" w14:textId="4A13E7B8" w:rsidR="00266BC2" w:rsidRDefault="004E7C8E" w:rsidP="003260F9">
            <w:pPr>
              <w:rPr>
                <w:rFonts w:asciiTheme="minorHAnsi" w:hAnsiTheme="minorHAnsi"/>
                <w:sz w:val="20"/>
              </w:rPr>
            </w:pPr>
            <w:r>
              <w:rPr>
                <w:rFonts w:asciiTheme="minorHAnsi" w:hAnsiTheme="minorHAnsi"/>
                <w:sz w:val="20"/>
              </w:rPr>
              <w:t>numeric</w:t>
            </w:r>
          </w:p>
        </w:tc>
        <w:tc>
          <w:tcPr>
            <w:tcW w:w="1045" w:type="dxa"/>
          </w:tcPr>
          <w:p w14:paraId="5943641C" w14:textId="2E17DA17" w:rsidR="00266BC2" w:rsidRDefault="004E7C8E" w:rsidP="003260F9">
            <w:pPr>
              <w:rPr>
                <w:rFonts w:asciiTheme="minorHAnsi" w:hAnsiTheme="minorHAnsi"/>
                <w:sz w:val="20"/>
              </w:rPr>
            </w:pPr>
            <w:r>
              <w:rPr>
                <w:rFonts w:asciiTheme="minorHAnsi" w:hAnsiTheme="minorHAnsi"/>
                <w:sz w:val="20"/>
              </w:rPr>
              <w:t>NA</w:t>
            </w:r>
          </w:p>
        </w:tc>
      </w:tr>
      <w:tr w:rsidR="004E7C8E" w:rsidRPr="0017567B" w14:paraId="4CE18E61" w14:textId="77777777" w:rsidTr="003260F9">
        <w:trPr>
          <w:trHeight w:val="300"/>
        </w:trPr>
        <w:tc>
          <w:tcPr>
            <w:tcW w:w="2263" w:type="dxa"/>
            <w:noWrap/>
          </w:tcPr>
          <w:p w14:paraId="69CD42F4" w14:textId="77777777" w:rsidR="004E7C8E" w:rsidRDefault="004E7C8E" w:rsidP="003260F9">
            <w:pPr>
              <w:rPr>
                <w:rFonts w:cs="Calibri"/>
                <w:color w:val="000000"/>
              </w:rPr>
            </w:pPr>
            <w:r>
              <w:rPr>
                <w:rFonts w:ascii="Calibri" w:hAnsi="Calibri" w:cs="Calibri"/>
                <w:color w:val="000000"/>
                <w:sz w:val="22"/>
                <w:szCs w:val="22"/>
              </w:rPr>
              <w:t>bluegreen.algae.conc</w:t>
            </w:r>
          </w:p>
          <w:p w14:paraId="0F1D9A21" w14:textId="77777777" w:rsidR="004E7C8E" w:rsidRDefault="004E7C8E" w:rsidP="003260F9">
            <w:pPr>
              <w:rPr>
                <w:rFonts w:asciiTheme="minorHAnsi" w:hAnsiTheme="minorHAnsi"/>
                <w:sz w:val="20"/>
              </w:rPr>
            </w:pPr>
          </w:p>
        </w:tc>
        <w:tc>
          <w:tcPr>
            <w:tcW w:w="2680" w:type="dxa"/>
          </w:tcPr>
          <w:p w14:paraId="7DAE8D0C" w14:textId="51E4552A" w:rsidR="004E7C8E" w:rsidRDefault="004E7C8E" w:rsidP="003260F9">
            <w:pPr>
              <w:rPr>
                <w:rFonts w:asciiTheme="minorHAnsi" w:hAnsiTheme="minorHAnsi"/>
                <w:sz w:val="20"/>
              </w:rPr>
            </w:pPr>
            <w:r>
              <w:rPr>
                <w:rFonts w:asciiTheme="minorHAnsi" w:hAnsiTheme="minorHAnsi"/>
                <w:sz w:val="20"/>
              </w:rPr>
              <w:t xml:space="preserve">Concentration of chlorophyll </w:t>
            </w:r>
            <w:r>
              <w:rPr>
                <w:rFonts w:asciiTheme="minorHAnsi" w:hAnsiTheme="minorHAnsi"/>
                <w:i/>
                <w:iCs/>
                <w:sz w:val="20"/>
              </w:rPr>
              <w:t>a</w:t>
            </w:r>
            <w:r>
              <w:rPr>
                <w:rFonts w:asciiTheme="minorHAnsi" w:hAnsiTheme="minorHAnsi"/>
                <w:sz w:val="20"/>
              </w:rPr>
              <w:t xml:space="preserve"> associated with bluegreen algae (cyanobacteria), as quantified by a bbe AlgaeLabAnalyser</w:t>
            </w:r>
            <w:r w:rsidR="003260F9">
              <w:rPr>
                <w:rFonts w:asciiTheme="minorHAnsi" w:hAnsiTheme="minorHAnsi"/>
                <w:sz w:val="20"/>
              </w:rPr>
              <w:t xml:space="preserve">, </w:t>
            </w:r>
            <w:r w:rsidR="003260F9">
              <w:rPr>
                <w:rFonts w:asciiTheme="minorHAnsi" w:hAnsiTheme="minorHAnsi"/>
                <w:sz w:val="20"/>
              </w:rPr>
              <w:t>plus the minimum detectable concentration (</w:t>
            </w:r>
            <w:r w:rsidR="003260F9" w:rsidRPr="003260F9">
              <w:rPr>
                <w:rFonts w:asciiTheme="minorHAnsi" w:hAnsiTheme="minorHAnsi"/>
                <w:sz w:val="20"/>
              </w:rPr>
              <w:t>0.01 µg chlorophyll a/L</w:t>
            </w:r>
            <w:r w:rsidR="003260F9">
              <w:rPr>
                <w:rFonts w:asciiTheme="minorHAnsi" w:hAnsiTheme="minorHAnsi"/>
                <w:sz w:val="20"/>
              </w:rPr>
              <w:t>)</w:t>
            </w:r>
          </w:p>
        </w:tc>
        <w:tc>
          <w:tcPr>
            <w:tcW w:w="740" w:type="dxa"/>
          </w:tcPr>
          <w:p w14:paraId="2C65F3E1" w14:textId="7F69257C" w:rsidR="004E7C8E" w:rsidRDefault="004E7C8E" w:rsidP="003260F9">
            <w:pPr>
              <w:rPr>
                <w:rFonts w:asciiTheme="minorHAnsi" w:hAnsiTheme="minorHAnsi"/>
                <w:sz w:val="20"/>
              </w:rPr>
            </w:pPr>
            <w:r>
              <w:rPr>
                <w:rFonts w:asciiTheme="minorHAnsi" w:hAnsiTheme="minorHAnsi" w:cstheme="minorHAnsi"/>
                <w:sz w:val="20"/>
              </w:rPr>
              <w:t>µ</w:t>
            </w:r>
            <w:r>
              <w:rPr>
                <w:rFonts w:asciiTheme="minorHAnsi" w:hAnsiTheme="minorHAnsi"/>
                <w:sz w:val="20"/>
              </w:rPr>
              <w:t>g/L</w:t>
            </w:r>
          </w:p>
        </w:tc>
        <w:tc>
          <w:tcPr>
            <w:tcW w:w="1402" w:type="dxa"/>
          </w:tcPr>
          <w:p w14:paraId="5E49D594" w14:textId="7FD002CD" w:rsidR="004E7C8E" w:rsidRDefault="004E7C8E" w:rsidP="003260F9">
            <w:pPr>
              <w:rPr>
                <w:rFonts w:asciiTheme="minorHAnsi" w:hAnsiTheme="minorHAnsi"/>
                <w:sz w:val="20"/>
              </w:rPr>
            </w:pPr>
            <w:r>
              <w:rPr>
                <w:rFonts w:asciiTheme="minorHAnsi" w:hAnsiTheme="minorHAnsi"/>
                <w:sz w:val="20"/>
              </w:rPr>
              <w:t>No code</w:t>
            </w:r>
          </w:p>
        </w:tc>
        <w:tc>
          <w:tcPr>
            <w:tcW w:w="1068" w:type="dxa"/>
          </w:tcPr>
          <w:p w14:paraId="51937C9C" w14:textId="6A085CF2" w:rsidR="004E7C8E" w:rsidRDefault="004E7C8E" w:rsidP="003260F9">
            <w:pPr>
              <w:rPr>
                <w:rFonts w:asciiTheme="minorHAnsi" w:hAnsiTheme="minorHAnsi"/>
                <w:sz w:val="20"/>
              </w:rPr>
            </w:pPr>
            <w:r>
              <w:rPr>
                <w:rFonts w:asciiTheme="minorHAnsi" w:hAnsiTheme="minorHAnsi"/>
                <w:sz w:val="20"/>
              </w:rPr>
              <w:t>numeric</w:t>
            </w:r>
          </w:p>
        </w:tc>
        <w:tc>
          <w:tcPr>
            <w:tcW w:w="1045" w:type="dxa"/>
          </w:tcPr>
          <w:p w14:paraId="22205174" w14:textId="5DE28E19" w:rsidR="004E7C8E" w:rsidRDefault="004E7C8E" w:rsidP="003260F9">
            <w:pPr>
              <w:rPr>
                <w:rFonts w:asciiTheme="minorHAnsi" w:hAnsiTheme="minorHAnsi"/>
                <w:sz w:val="20"/>
              </w:rPr>
            </w:pPr>
            <w:r>
              <w:rPr>
                <w:rFonts w:asciiTheme="minorHAnsi" w:hAnsiTheme="minorHAnsi"/>
                <w:sz w:val="20"/>
              </w:rPr>
              <w:t>NA</w:t>
            </w:r>
          </w:p>
        </w:tc>
      </w:tr>
      <w:tr w:rsidR="004E7C8E" w:rsidRPr="0017567B" w14:paraId="64403A3C" w14:textId="77777777" w:rsidTr="003260F9">
        <w:trPr>
          <w:trHeight w:val="300"/>
        </w:trPr>
        <w:tc>
          <w:tcPr>
            <w:tcW w:w="2263" w:type="dxa"/>
            <w:noWrap/>
          </w:tcPr>
          <w:p w14:paraId="31FEFE2E" w14:textId="77777777" w:rsidR="004E7C8E" w:rsidRDefault="004E7C8E" w:rsidP="003260F9">
            <w:pPr>
              <w:rPr>
                <w:rFonts w:ascii="Calibri" w:hAnsi="Calibri" w:cs="Calibri"/>
                <w:color w:val="000000"/>
                <w:sz w:val="22"/>
                <w:szCs w:val="22"/>
              </w:rPr>
            </w:pPr>
            <w:r>
              <w:rPr>
                <w:rFonts w:ascii="Calibri" w:hAnsi="Calibri" w:cs="Calibri"/>
                <w:color w:val="000000"/>
                <w:sz w:val="22"/>
                <w:szCs w:val="22"/>
              </w:rPr>
              <w:t>goldenbrown.algae.conc</w:t>
            </w:r>
          </w:p>
          <w:p w14:paraId="655BB371" w14:textId="77777777" w:rsidR="004E7C8E" w:rsidRDefault="004E7C8E" w:rsidP="003260F9">
            <w:pPr>
              <w:rPr>
                <w:rFonts w:asciiTheme="minorHAnsi" w:hAnsiTheme="minorHAnsi"/>
                <w:sz w:val="20"/>
              </w:rPr>
            </w:pPr>
          </w:p>
        </w:tc>
        <w:tc>
          <w:tcPr>
            <w:tcW w:w="2680" w:type="dxa"/>
          </w:tcPr>
          <w:p w14:paraId="09FFE7CC" w14:textId="49EE46CB" w:rsidR="004E7C8E" w:rsidRDefault="004E7C8E" w:rsidP="003260F9">
            <w:pPr>
              <w:rPr>
                <w:rFonts w:asciiTheme="minorHAnsi" w:hAnsiTheme="minorHAnsi"/>
                <w:sz w:val="20"/>
              </w:rPr>
            </w:pPr>
            <w:r>
              <w:rPr>
                <w:rFonts w:asciiTheme="minorHAnsi" w:hAnsiTheme="minorHAnsi"/>
                <w:sz w:val="20"/>
              </w:rPr>
              <w:t xml:space="preserve">Concentration of chlorophyll </w:t>
            </w:r>
            <w:r>
              <w:rPr>
                <w:rFonts w:asciiTheme="minorHAnsi" w:hAnsiTheme="minorHAnsi"/>
                <w:i/>
                <w:iCs/>
                <w:sz w:val="20"/>
              </w:rPr>
              <w:t>a</w:t>
            </w:r>
            <w:r>
              <w:rPr>
                <w:rFonts w:asciiTheme="minorHAnsi" w:hAnsiTheme="minorHAnsi"/>
                <w:sz w:val="20"/>
              </w:rPr>
              <w:t xml:space="preserve"> associated with golden-brown algae (diatoms and chrysophytes), as quantified by a bbe AlgaeLabAnalyser</w:t>
            </w:r>
            <w:r w:rsidR="003260F9">
              <w:rPr>
                <w:rFonts w:asciiTheme="minorHAnsi" w:hAnsiTheme="minorHAnsi"/>
                <w:sz w:val="20"/>
              </w:rPr>
              <w:t xml:space="preserve">, </w:t>
            </w:r>
            <w:r w:rsidR="003260F9">
              <w:rPr>
                <w:rFonts w:asciiTheme="minorHAnsi" w:hAnsiTheme="minorHAnsi"/>
                <w:sz w:val="20"/>
              </w:rPr>
              <w:t>plus the minimum detectable concentration (</w:t>
            </w:r>
            <w:r w:rsidR="003260F9" w:rsidRPr="003260F9">
              <w:rPr>
                <w:rFonts w:asciiTheme="minorHAnsi" w:hAnsiTheme="minorHAnsi"/>
                <w:sz w:val="20"/>
              </w:rPr>
              <w:t>0.01 µg chlorophyll a/L</w:t>
            </w:r>
            <w:r w:rsidR="003260F9">
              <w:rPr>
                <w:rFonts w:asciiTheme="minorHAnsi" w:hAnsiTheme="minorHAnsi"/>
                <w:sz w:val="20"/>
              </w:rPr>
              <w:t>)</w:t>
            </w:r>
          </w:p>
        </w:tc>
        <w:tc>
          <w:tcPr>
            <w:tcW w:w="740" w:type="dxa"/>
          </w:tcPr>
          <w:p w14:paraId="396C263F" w14:textId="2E986155" w:rsidR="004E7C8E" w:rsidRDefault="004E7C8E" w:rsidP="003260F9">
            <w:pPr>
              <w:rPr>
                <w:rFonts w:asciiTheme="minorHAnsi" w:hAnsiTheme="minorHAnsi"/>
                <w:sz w:val="20"/>
              </w:rPr>
            </w:pPr>
            <w:r>
              <w:rPr>
                <w:rFonts w:asciiTheme="minorHAnsi" w:hAnsiTheme="minorHAnsi" w:cstheme="minorHAnsi"/>
                <w:sz w:val="20"/>
              </w:rPr>
              <w:t>µ</w:t>
            </w:r>
            <w:r>
              <w:rPr>
                <w:rFonts w:asciiTheme="minorHAnsi" w:hAnsiTheme="minorHAnsi"/>
                <w:sz w:val="20"/>
              </w:rPr>
              <w:t>g/L</w:t>
            </w:r>
          </w:p>
        </w:tc>
        <w:tc>
          <w:tcPr>
            <w:tcW w:w="1402" w:type="dxa"/>
          </w:tcPr>
          <w:p w14:paraId="05040E04" w14:textId="26DAB4ED" w:rsidR="004E7C8E" w:rsidRDefault="004E7C8E" w:rsidP="003260F9">
            <w:pPr>
              <w:rPr>
                <w:rFonts w:asciiTheme="minorHAnsi" w:hAnsiTheme="minorHAnsi"/>
                <w:sz w:val="20"/>
              </w:rPr>
            </w:pPr>
            <w:r>
              <w:rPr>
                <w:rFonts w:asciiTheme="minorHAnsi" w:hAnsiTheme="minorHAnsi"/>
                <w:sz w:val="20"/>
              </w:rPr>
              <w:t>No code</w:t>
            </w:r>
          </w:p>
        </w:tc>
        <w:tc>
          <w:tcPr>
            <w:tcW w:w="1068" w:type="dxa"/>
          </w:tcPr>
          <w:p w14:paraId="079A5BBD" w14:textId="2F5BA0AB" w:rsidR="004E7C8E" w:rsidRDefault="004E7C8E" w:rsidP="003260F9">
            <w:pPr>
              <w:rPr>
                <w:rFonts w:asciiTheme="minorHAnsi" w:hAnsiTheme="minorHAnsi"/>
                <w:sz w:val="20"/>
              </w:rPr>
            </w:pPr>
            <w:r>
              <w:rPr>
                <w:rFonts w:asciiTheme="minorHAnsi" w:hAnsiTheme="minorHAnsi"/>
                <w:sz w:val="20"/>
              </w:rPr>
              <w:t>numeric</w:t>
            </w:r>
          </w:p>
        </w:tc>
        <w:tc>
          <w:tcPr>
            <w:tcW w:w="1045" w:type="dxa"/>
          </w:tcPr>
          <w:p w14:paraId="47BE228C" w14:textId="692F9F47" w:rsidR="004E7C8E" w:rsidRDefault="004E7C8E" w:rsidP="003260F9">
            <w:pPr>
              <w:rPr>
                <w:rFonts w:asciiTheme="minorHAnsi" w:hAnsiTheme="minorHAnsi"/>
                <w:sz w:val="20"/>
              </w:rPr>
            </w:pPr>
            <w:r>
              <w:rPr>
                <w:rFonts w:asciiTheme="minorHAnsi" w:hAnsiTheme="minorHAnsi"/>
                <w:sz w:val="20"/>
              </w:rPr>
              <w:t>NA</w:t>
            </w:r>
          </w:p>
        </w:tc>
      </w:tr>
      <w:tr w:rsidR="004E7C8E" w:rsidRPr="0017567B" w14:paraId="78ABCF0A" w14:textId="77777777" w:rsidTr="003260F9">
        <w:trPr>
          <w:trHeight w:val="300"/>
        </w:trPr>
        <w:tc>
          <w:tcPr>
            <w:tcW w:w="2263" w:type="dxa"/>
            <w:noWrap/>
          </w:tcPr>
          <w:p w14:paraId="49348F0C" w14:textId="77777777" w:rsidR="004E7C8E" w:rsidRDefault="004E7C8E" w:rsidP="003260F9">
            <w:pPr>
              <w:rPr>
                <w:rFonts w:ascii="Calibri" w:hAnsi="Calibri" w:cs="Calibri"/>
                <w:color w:val="000000"/>
                <w:sz w:val="22"/>
                <w:szCs w:val="22"/>
              </w:rPr>
            </w:pPr>
            <w:r>
              <w:rPr>
                <w:rFonts w:ascii="Calibri" w:hAnsi="Calibri" w:cs="Calibri"/>
                <w:color w:val="000000"/>
                <w:sz w:val="22"/>
                <w:szCs w:val="22"/>
              </w:rPr>
              <w:t>cryptophyta.conc</w:t>
            </w:r>
          </w:p>
          <w:p w14:paraId="0D8B4540" w14:textId="77777777" w:rsidR="004E7C8E" w:rsidRDefault="004E7C8E" w:rsidP="003260F9">
            <w:pPr>
              <w:rPr>
                <w:rFonts w:asciiTheme="minorHAnsi" w:hAnsiTheme="minorHAnsi"/>
                <w:sz w:val="20"/>
              </w:rPr>
            </w:pPr>
          </w:p>
        </w:tc>
        <w:tc>
          <w:tcPr>
            <w:tcW w:w="2680" w:type="dxa"/>
          </w:tcPr>
          <w:p w14:paraId="32EC67DE" w14:textId="24F50702" w:rsidR="004E7C8E" w:rsidRDefault="004E7C8E" w:rsidP="003260F9">
            <w:pPr>
              <w:rPr>
                <w:rFonts w:asciiTheme="minorHAnsi" w:hAnsiTheme="minorHAnsi"/>
                <w:sz w:val="20"/>
              </w:rPr>
            </w:pPr>
            <w:r>
              <w:rPr>
                <w:rFonts w:asciiTheme="minorHAnsi" w:hAnsiTheme="minorHAnsi"/>
                <w:sz w:val="20"/>
              </w:rPr>
              <w:t xml:space="preserve">Concentration of chlorophyll </w:t>
            </w:r>
            <w:r>
              <w:rPr>
                <w:rFonts w:asciiTheme="minorHAnsi" w:hAnsiTheme="minorHAnsi"/>
                <w:i/>
                <w:iCs/>
                <w:sz w:val="20"/>
              </w:rPr>
              <w:t>a</w:t>
            </w:r>
            <w:r>
              <w:rPr>
                <w:rFonts w:asciiTheme="minorHAnsi" w:hAnsiTheme="minorHAnsi"/>
                <w:sz w:val="20"/>
              </w:rPr>
              <w:t xml:space="preserve"> associated with cryptophytes, as quantified by a bbe AlgaeLabAnalyser</w:t>
            </w:r>
            <w:r w:rsidR="003260F9">
              <w:rPr>
                <w:rFonts w:asciiTheme="minorHAnsi" w:hAnsiTheme="minorHAnsi"/>
                <w:sz w:val="20"/>
              </w:rPr>
              <w:t xml:space="preserve">, </w:t>
            </w:r>
            <w:r w:rsidR="003260F9">
              <w:rPr>
                <w:rFonts w:asciiTheme="minorHAnsi" w:hAnsiTheme="minorHAnsi"/>
                <w:sz w:val="20"/>
              </w:rPr>
              <w:t>plus the minimum detectable concentration (</w:t>
            </w:r>
            <w:r w:rsidR="003260F9" w:rsidRPr="003260F9">
              <w:rPr>
                <w:rFonts w:asciiTheme="minorHAnsi" w:hAnsiTheme="minorHAnsi"/>
                <w:sz w:val="20"/>
              </w:rPr>
              <w:t>0.01 µg chlorophyll a/L</w:t>
            </w:r>
            <w:r w:rsidR="003260F9">
              <w:rPr>
                <w:rFonts w:asciiTheme="minorHAnsi" w:hAnsiTheme="minorHAnsi"/>
                <w:sz w:val="20"/>
              </w:rPr>
              <w:t>)</w:t>
            </w:r>
          </w:p>
        </w:tc>
        <w:tc>
          <w:tcPr>
            <w:tcW w:w="740" w:type="dxa"/>
          </w:tcPr>
          <w:p w14:paraId="32596B4B" w14:textId="630EB441" w:rsidR="004E7C8E" w:rsidRDefault="004E7C8E" w:rsidP="003260F9">
            <w:pPr>
              <w:rPr>
                <w:rFonts w:asciiTheme="minorHAnsi" w:hAnsiTheme="minorHAnsi"/>
                <w:sz w:val="20"/>
              </w:rPr>
            </w:pPr>
            <w:r>
              <w:rPr>
                <w:rFonts w:asciiTheme="minorHAnsi" w:hAnsiTheme="minorHAnsi" w:cstheme="minorHAnsi"/>
                <w:sz w:val="20"/>
              </w:rPr>
              <w:t>µ</w:t>
            </w:r>
            <w:r>
              <w:rPr>
                <w:rFonts w:asciiTheme="minorHAnsi" w:hAnsiTheme="minorHAnsi"/>
                <w:sz w:val="20"/>
              </w:rPr>
              <w:t>g/L</w:t>
            </w:r>
          </w:p>
        </w:tc>
        <w:tc>
          <w:tcPr>
            <w:tcW w:w="1402" w:type="dxa"/>
          </w:tcPr>
          <w:p w14:paraId="2B75E634" w14:textId="4625FBFA" w:rsidR="004E7C8E" w:rsidRDefault="004E7C8E" w:rsidP="003260F9">
            <w:pPr>
              <w:rPr>
                <w:rFonts w:asciiTheme="minorHAnsi" w:hAnsiTheme="minorHAnsi"/>
                <w:sz w:val="20"/>
              </w:rPr>
            </w:pPr>
            <w:r>
              <w:rPr>
                <w:rFonts w:asciiTheme="minorHAnsi" w:hAnsiTheme="minorHAnsi"/>
                <w:sz w:val="20"/>
              </w:rPr>
              <w:t>No code</w:t>
            </w:r>
          </w:p>
        </w:tc>
        <w:tc>
          <w:tcPr>
            <w:tcW w:w="1068" w:type="dxa"/>
          </w:tcPr>
          <w:p w14:paraId="650D1714" w14:textId="3A4081E8" w:rsidR="004E7C8E" w:rsidRDefault="004E7C8E" w:rsidP="003260F9">
            <w:pPr>
              <w:rPr>
                <w:rFonts w:asciiTheme="minorHAnsi" w:hAnsiTheme="minorHAnsi"/>
                <w:sz w:val="20"/>
              </w:rPr>
            </w:pPr>
            <w:r>
              <w:rPr>
                <w:rFonts w:asciiTheme="minorHAnsi" w:hAnsiTheme="minorHAnsi"/>
                <w:sz w:val="20"/>
              </w:rPr>
              <w:t>numeric</w:t>
            </w:r>
          </w:p>
        </w:tc>
        <w:tc>
          <w:tcPr>
            <w:tcW w:w="1045" w:type="dxa"/>
          </w:tcPr>
          <w:p w14:paraId="423B5154" w14:textId="57C4842F" w:rsidR="004E7C8E" w:rsidRDefault="004E7C8E" w:rsidP="003260F9">
            <w:pPr>
              <w:rPr>
                <w:rFonts w:asciiTheme="minorHAnsi" w:hAnsiTheme="minorHAnsi"/>
                <w:sz w:val="20"/>
              </w:rPr>
            </w:pPr>
            <w:r>
              <w:rPr>
                <w:rFonts w:asciiTheme="minorHAnsi" w:hAnsiTheme="minorHAnsi"/>
                <w:sz w:val="20"/>
              </w:rPr>
              <w:t>NA</w:t>
            </w:r>
          </w:p>
        </w:tc>
      </w:tr>
    </w:tbl>
    <w:p w14:paraId="32E134C9" w14:textId="77777777" w:rsidR="008A5C3C" w:rsidRDefault="008A5C3C" w:rsidP="008A5C3C">
      <w:pPr>
        <w:contextualSpacing/>
        <w:rPr>
          <w:b/>
        </w:rPr>
      </w:pPr>
    </w:p>
    <w:p w14:paraId="04B2D1D9" w14:textId="77777777" w:rsidR="00CA274F" w:rsidRDefault="00CA274F" w:rsidP="001033D4">
      <w:pPr>
        <w:tabs>
          <w:tab w:val="left" w:pos="7710"/>
        </w:tabs>
        <w:rPr>
          <w:b/>
          <w:color w:val="4F81BD" w:themeColor="accent1"/>
          <w:sz w:val="28"/>
        </w:rPr>
      </w:pPr>
    </w:p>
    <w:p w14:paraId="5B29289A" w14:textId="77777777" w:rsidR="001033D4" w:rsidRDefault="00CA274F" w:rsidP="001033D4">
      <w:pPr>
        <w:tabs>
          <w:tab w:val="left" w:pos="7710"/>
        </w:tabs>
        <w:rPr>
          <w:i/>
          <w:color w:val="4F81BD" w:themeColor="accent1"/>
          <w:sz w:val="28"/>
        </w:rPr>
      </w:pPr>
      <w:r>
        <w:rPr>
          <w:b/>
          <w:color w:val="4F81BD" w:themeColor="accent1"/>
          <w:sz w:val="28"/>
        </w:rPr>
        <w:t xml:space="preserve">Table 3. </w:t>
      </w:r>
      <w:r w:rsidR="001033D4">
        <w:rPr>
          <w:b/>
          <w:color w:val="4F81BD" w:themeColor="accent1"/>
          <w:sz w:val="28"/>
        </w:rPr>
        <w:t>Data provenance</w:t>
      </w:r>
    </w:p>
    <w:p w14:paraId="550793AE" w14:textId="77777777" w:rsidR="001033D4" w:rsidRDefault="001033D4" w:rsidP="001033D4">
      <w:pPr>
        <w:tabs>
          <w:tab w:val="left" w:pos="7710"/>
        </w:tabs>
      </w:pPr>
      <w:r>
        <w:t>If you used data derived from other sources, provide the information here so future users know where the data came from.</w:t>
      </w:r>
    </w:p>
    <w:tbl>
      <w:tblPr>
        <w:tblStyle w:val="TableGrid"/>
        <w:tblW w:w="9198" w:type="dxa"/>
        <w:tblInd w:w="378" w:type="dxa"/>
        <w:tblLook w:val="04A0" w:firstRow="1" w:lastRow="0" w:firstColumn="1" w:lastColumn="0" w:noHBand="0" w:noVBand="1"/>
      </w:tblPr>
      <w:tblGrid>
        <w:gridCol w:w="2700"/>
        <w:gridCol w:w="2621"/>
        <w:gridCol w:w="2037"/>
        <w:gridCol w:w="1840"/>
      </w:tblGrid>
      <w:tr w:rsidR="00CA274F" w:rsidRPr="0017567B" w14:paraId="7EC3E3E7" w14:textId="77777777" w:rsidTr="00CA274F">
        <w:trPr>
          <w:trHeight w:val="315"/>
        </w:trPr>
        <w:tc>
          <w:tcPr>
            <w:tcW w:w="2700" w:type="dxa"/>
            <w:noWrap/>
            <w:hideMark/>
          </w:tcPr>
          <w:p w14:paraId="1EB95E18" w14:textId="77777777" w:rsidR="00CA274F" w:rsidRPr="00CA274F" w:rsidRDefault="00CA274F" w:rsidP="00124BEA">
            <w:pPr>
              <w:rPr>
                <w:rFonts w:asciiTheme="minorHAnsi" w:hAnsiTheme="minorHAnsi"/>
                <w:b/>
                <w:bCs/>
              </w:rPr>
            </w:pPr>
            <w:r w:rsidRPr="00CA274F">
              <w:rPr>
                <w:rFonts w:asciiTheme="minorHAnsi" w:hAnsiTheme="minorHAnsi"/>
                <w:b/>
                <w:bCs/>
              </w:rPr>
              <w:t>Dataset title</w:t>
            </w:r>
          </w:p>
        </w:tc>
        <w:tc>
          <w:tcPr>
            <w:tcW w:w="2621" w:type="dxa"/>
            <w:hideMark/>
          </w:tcPr>
          <w:p w14:paraId="485B7711" w14:textId="77777777" w:rsidR="00CA274F" w:rsidRPr="00CA274F" w:rsidRDefault="00CA274F" w:rsidP="00124BEA">
            <w:pPr>
              <w:rPr>
                <w:rFonts w:asciiTheme="minorHAnsi" w:hAnsiTheme="minorHAnsi"/>
                <w:b/>
                <w:bCs/>
              </w:rPr>
            </w:pPr>
            <w:r w:rsidRPr="00CA274F">
              <w:rPr>
                <w:rFonts w:asciiTheme="minorHAnsi" w:hAnsiTheme="minorHAnsi"/>
                <w:b/>
                <w:bCs/>
              </w:rPr>
              <w:t>Dataset DOI or URL</w:t>
            </w:r>
          </w:p>
        </w:tc>
        <w:tc>
          <w:tcPr>
            <w:tcW w:w="2037" w:type="dxa"/>
          </w:tcPr>
          <w:p w14:paraId="77F3916D" w14:textId="77777777" w:rsidR="00CA274F" w:rsidRPr="00CA274F" w:rsidRDefault="00CA274F" w:rsidP="00124BEA">
            <w:pPr>
              <w:rPr>
                <w:rFonts w:asciiTheme="minorHAnsi" w:hAnsiTheme="minorHAnsi"/>
                <w:b/>
                <w:bCs/>
              </w:rPr>
            </w:pPr>
            <w:r w:rsidRPr="00CA274F">
              <w:rPr>
                <w:rFonts w:asciiTheme="minorHAnsi" w:hAnsiTheme="minorHAnsi"/>
                <w:b/>
                <w:bCs/>
              </w:rPr>
              <w:t>Creator (name &amp; email)</w:t>
            </w:r>
          </w:p>
        </w:tc>
        <w:tc>
          <w:tcPr>
            <w:tcW w:w="1840" w:type="dxa"/>
          </w:tcPr>
          <w:p w14:paraId="561F0306" w14:textId="77777777" w:rsidR="00CA274F" w:rsidRPr="00CA274F" w:rsidRDefault="00CA274F" w:rsidP="00124BEA">
            <w:pPr>
              <w:rPr>
                <w:rFonts w:asciiTheme="minorHAnsi" w:hAnsiTheme="minorHAnsi"/>
                <w:b/>
                <w:bCs/>
              </w:rPr>
            </w:pPr>
            <w:r w:rsidRPr="00CA274F">
              <w:rPr>
                <w:rFonts w:asciiTheme="minorHAnsi" w:hAnsiTheme="minorHAnsi"/>
                <w:b/>
                <w:bCs/>
              </w:rPr>
              <w:t>Contact (name &amp; email)</w:t>
            </w:r>
          </w:p>
        </w:tc>
      </w:tr>
      <w:tr w:rsidR="00CA274F" w:rsidRPr="0017567B" w14:paraId="20454506" w14:textId="77777777" w:rsidTr="00CA274F">
        <w:trPr>
          <w:trHeight w:val="305"/>
        </w:trPr>
        <w:tc>
          <w:tcPr>
            <w:tcW w:w="2700" w:type="dxa"/>
            <w:noWrap/>
          </w:tcPr>
          <w:p w14:paraId="3C0B163F" w14:textId="77777777" w:rsidR="00CA274F" w:rsidRPr="00CA274F" w:rsidRDefault="00CA274F" w:rsidP="00124BEA">
            <w:pPr>
              <w:rPr>
                <w:rFonts w:asciiTheme="minorHAnsi" w:hAnsiTheme="minorHAnsi"/>
                <w:i/>
                <w:sz w:val="20"/>
              </w:rPr>
            </w:pPr>
          </w:p>
        </w:tc>
        <w:tc>
          <w:tcPr>
            <w:tcW w:w="2621" w:type="dxa"/>
          </w:tcPr>
          <w:p w14:paraId="10613626" w14:textId="77777777" w:rsidR="00CA274F" w:rsidRPr="00CA274F" w:rsidRDefault="00CA274F" w:rsidP="00124BEA">
            <w:pPr>
              <w:rPr>
                <w:rFonts w:asciiTheme="minorHAnsi" w:hAnsiTheme="minorHAnsi"/>
                <w:i/>
                <w:sz w:val="20"/>
              </w:rPr>
            </w:pPr>
          </w:p>
        </w:tc>
        <w:tc>
          <w:tcPr>
            <w:tcW w:w="2037" w:type="dxa"/>
          </w:tcPr>
          <w:p w14:paraId="7C66F950" w14:textId="77777777" w:rsidR="00CA274F" w:rsidRPr="00CA274F" w:rsidRDefault="00CA274F" w:rsidP="00124BEA">
            <w:pPr>
              <w:rPr>
                <w:rFonts w:asciiTheme="minorHAnsi" w:hAnsiTheme="minorHAnsi"/>
                <w:i/>
                <w:sz w:val="20"/>
              </w:rPr>
            </w:pPr>
          </w:p>
        </w:tc>
        <w:tc>
          <w:tcPr>
            <w:tcW w:w="1840" w:type="dxa"/>
          </w:tcPr>
          <w:p w14:paraId="15776408" w14:textId="77777777" w:rsidR="00CA274F" w:rsidRPr="00CA274F" w:rsidRDefault="00CA274F" w:rsidP="00124BEA">
            <w:pPr>
              <w:rPr>
                <w:rFonts w:asciiTheme="minorHAnsi" w:hAnsiTheme="minorHAnsi"/>
                <w:i/>
                <w:sz w:val="20"/>
              </w:rPr>
            </w:pPr>
          </w:p>
        </w:tc>
      </w:tr>
      <w:tr w:rsidR="00CA274F" w:rsidRPr="0017567B" w14:paraId="4DADD630" w14:textId="77777777" w:rsidTr="00CA274F">
        <w:trPr>
          <w:trHeight w:val="300"/>
        </w:trPr>
        <w:tc>
          <w:tcPr>
            <w:tcW w:w="2700" w:type="dxa"/>
            <w:noWrap/>
          </w:tcPr>
          <w:p w14:paraId="1C75C0E9" w14:textId="77777777" w:rsidR="00CA274F" w:rsidRPr="00CA274F" w:rsidRDefault="00CA274F" w:rsidP="00124BEA">
            <w:pPr>
              <w:rPr>
                <w:rFonts w:asciiTheme="minorHAnsi" w:hAnsiTheme="minorHAnsi"/>
                <w:sz w:val="20"/>
              </w:rPr>
            </w:pPr>
          </w:p>
        </w:tc>
        <w:tc>
          <w:tcPr>
            <w:tcW w:w="2621" w:type="dxa"/>
          </w:tcPr>
          <w:p w14:paraId="6C767A4A" w14:textId="77777777" w:rsidR="00CA274F" w:rsidRPr="00CA274F" w:rsidRDefault="00CA274F" w:rsidP="00124BEA">
            <w:pPr>
              <w:rPr>
                <w:rFonts w:asciiTheme="minorHAnsi" w:hAnsiTheme="minorHAnsi"/>
                <w:sz w:val="20"/>
              </w:rPr>
            </w:pPr>
          </w:p>
        </w:tc>
        <w:tc>
          <w:tcPr>
            <w:tcW w:w="2037" w:type="dxa"/>
          </w:tcPr>
          <w:p w14:paraId="183E6C4F" w14:textId="77777777" w:rsidR="00CA274F" w:rsidRPr="00CA274F" w:rsidRDefault="00CA274F" w:rsidP="00124BEA">
            <w:pPr>
              <w:rPr>
                <w:rFonts w:asciiTheme="minorHAnsi" w:hAnsiTheme="minorHAnsi"/>
                <w:sz w:val="20"/>
              </w:rPr>
            </w:pPr>
          </w:p>
        </w:tc>
        <w:tc>
          <w:tcPr>
            <w:tcW w:w="1840" w:type="dxa"/>
          </w:tcPr>
          <w:p w14:paraId="2DCDDD41" w14:textId="77777777" w:rsidR="00CA274F" w:rsidRPr="00CA274F" w:rsidRDefault="00CA274F" w:rsidP="00124BEA">
            <w:pPr>
              <w:rPr>
                <w:rFonts w:asciiTheme="minorHAnsi" w:hAnsiTheme="minorHAnsi"/>
                <w:sz w:val="20"/>
              </w:rPr>
            </w:pPr>
          </w:p>
        </w:tc>
      </w:tr>
    </w:tbl>
    <w:p w14:paraId="20FEC588" w14:textId="77777777" w:rsidR="001033D4" w:rsidRDefault="001033D4" w:rsidP="008A5C3C">
      <w:pPr>
        <w:tabs>
          <w:tab w:val="left" w:pos="7710"/>
        </w:tabs>
        <w:rPr>
          <w:b/>
          <w:color w:val="4F81BD" w:themeColor="accent1"/>
          <w:sz w:val="28"/>
        </w:rPr>
      </w:pPr>
    </w:p>
    <w:p w14:paraId="68ECC0EE" w14:textId="77777777" w:rsidR="00CA274F" w:rsidRDefault="00CA274F" w:rsidP="008A5C3C">
      <w:pPr>
        <w:tabs>
          <w:tab w:val="left" w:pos="7710"/>
        </w:tabs>
        <w:rPr>
          <w:b/>
          <w:color w:val="4F81BD" w:themeColor="accent1"/>
          <w:sz w:val="28"/>
        </w:rPr>
      </w:pPr>
    </w:p>
    <w:p w14:paraId="5DB25216" w14:textId="77777777" w:rsidR="001033D4" w:rsidRDefault="001033D4" w:rsidP="008A5C3C">
      <w:pPr>
        <w:tabs>
          <w:tab w:val="left" w:pos="7710"/>
        </w:tabs>
        <w:rPr>
          <w:i/>
          <w:color w:val="4F81BD" w:themeColor="accent1"/>
          <w:sz w:val="28"/>
        </w:rPr>
      </w:pPr>
      <w:r>
        <w:rPr>
          <w:b/>
          <w:color w:val="4F81BD" w:themeColor="accent1"/>
          <w:sz w:val="28"/>
        </w:rPr>
        <w:t xml:space="preserve">Scripts/code (software) – </w:t>
      </w:r>
      <w:r>
        <w:rPr>
          <w:i/>
          <w:color w:val="4F81BD" w:themeColor="accent1"/>
          <w:sz w:val="28"/>
        </w:rPr>
        <w:t>OPTIONAL</w:t>
      </w:r>
    </w:p>
    <w:p w14:paraId="1D03F7DA" w14:textId="77777777" w:rsidR="008A5C3C" w:rsidRDefault="001033D4" w:rsidP="008A5C3C">
      <w:pPr>
        <w:tabs>
          <w:tab w:val="left" w:pos="7710"/>
        </w:tabs>
      </w:pPr>
      <w: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2700"/>
        <w:gridCol w:w="3240"/>
        <w:gridCol w:w="2430"/>
      </w:tblGrid>
      <w:tr w:rsidR="001033D4" w:rsidRPr="0017567B" w14:paraId="0863D314" w14:textId="77777777" w:rsidTr="001033D4">
        <w:trPr>
          <w:trHeight w:val="315"/>
        </w:trPr>
        <w:tc>
          <w:tcPr>
            <w:tcW w:w="2700" w:type="dxa"/>
            <w:noWrap/>
            <w:hideMark/>
          </w:tcPr>
          <w:p w14:paraId="3C482237" w14:textId="77777777" w:rsidR="001033D4" w:rsidRPr="00CA274F" w:rsidRDefault="001033D4" w:rsidP="00124BEA">
            <w:pPr>
              <w:rPr>
                <w:rFonts w:asciiTheme="minorHAnsi" w:hAnsiTheme="minorHAnsi"/>
                <w:b/>
                <w:bCs/>
              </w:rPr>
            </w:pPr>
            <w:r w:rsidRPr="00CA274F">
              <w:rPr>
                <w:rFonts w:asciiTheme="minorHAnsi" w:hAnsiTheme="minorHAnsi"/>
                <w:b/>
                <w:bCs/>
              </w:rPr>
              <w:t>File name</w:t>
            </w:r>
          </w:p>
        </w:tc>
        <w:tc>
          <w:tcPr>
            <w:tcW w:w="3240" w:type="dxa"/>
            <w:hideMark/>
          </w:tcPr>
          <w:p w14:paraId="36555E6A" w14:textId="77777777" w:rsidR="001033D4" w:rsidRPr="00CA274F" w:rsidRDefault="001033D4" w:rsidP="00124BEA">
            <w:pPr>
              <w:rPr>
                <w:rFonts w:asciiTheme="minorHAnsi" w:hAnsiTheme="minorHAnsi"/>
                <w:b/>
                <w:bCs/>
              </w:rPr>
            </w:pPr>
            <w:r w:rsidRPr="00CA274F">
              <w:rPr>
                <w:rFonts w:asciiTheme="minorHAnsi" w:hAnsiTheme="minorHAnsi"/>
                <w:b/>
                <w:bCs/>
              </w:rPr>
              <w:t>Description</w:t>
            </w:r>
          </w:p>
        </w:tc>
        <w:tc>
          <w:tcPr>
            <w:tcW w:w="2430" w:type="dxa"/>
          </w:tcPr>
          <w:p w14:paraId="0413D876" w14:textId="77777777" w:rsidR="001033D4" w:rsidRPr="00CA274F" w:rsidRDefault="001033D4" w:rsidP="00124BEA">
            <w:pPr>
              <w:rPr>
                <w:rFonts w:asciiTheme="minorHAnsi" w:hAnsiTheme="minorHAnsi"/>
                <w:b/>
                <w:bCs/>
              </w:rPr>
            </w:pPr>
            <w:r w:rsidRPr="00CA274F">
              <w:rPr>
                <w:rFonts w:asciiTheme="minorHAnsi" w:hAnsiTheme="minorHAnsi"/>
                <w:b/>
                <w:bCs/>
              </w:rPr>
              <w:t>Scripting language</w:t>
            </w:r>
          </w:p>
        </w:tc>
      </w:tr>
      <w:tr w:rsidR="001033D4" w:rsidRPr="0017567B" w14:paraId="5AC15DD3" w14:textId="77777777" w:rsidTr="001033D4">
        <w:trPr>
          <w:trHeight w:val="305"/>
        </w:trPr>
        <w:tc>
          <w:tcPr>
            <w:tcW w:w="2700" w:type="dxa"/>
            <w:noWrap/>
          </w:tcPr>
          <w:p w14:paraId="78A5602F" w14:textId="77777777" w:rsidR="001033D4" w:rsidRPr="00CA274F" w:rsidRDefault="001033D4" w:rsidP="00124BEA">
            <w:pPr>
              <w:rPr>
                <w:rFonts w:asciiTheme="minorHAnsi" w:hAnsiTheme="minorHAnsi"/>
                <w:i/>
                <w:sz w:val="20"/>
              </w:rPr>
            </w:pPr>
          </w:p>
        </w:tc>
        <w:tc>
          <w:tcPr>
            <w:tcW w:w="3240" w:type="dxa"/>
          </w:tcPr>
          <w:p w14:paraId="7B67D492" w14:textId="77777777" w:rsidR="001033D4" w:rsidRPr="00CA274F" w:rsidRDefault="001033D4" w:rsidP="00124BEA">
            <w:pPr>
              <w:rPr>
                <w:rFonts w:asciiTheme="minorHAnsi" w:hAnsiTheme="minorHAnsi"/>
                <w:i/>
                <w:sz w:val="20"/>
              </w:rPr>
            </w:pPr>
          </w:p>
        </w:tc>
        <w:tc>
          <w:tcPr>
            <w:tcW w:w="2430" w:type="dxa"/>
          </w:tcPr>
          <w:p w14:paraId="5952DBA6" w14:textId="77777777" w:rsidR="001033D4" w:rsidRPr="00CA274F" w:rsidRDefault="001033D4" w:rsidP="00124BEA">
            <w:pPr>
              <w:rPr>
                <w:rFonts w:asciiTheme="minorHAnsi" w:hAnsiTheme="minorHAnsi"/>
                <w:i/>
                <w:sz w:val="20"/>
              </w:rPr>
            </w:pPr>
          </w:p>
        </w:tc>
      </w:tr>
      <w:tr w:rsidR="001033D4" w:rsidRPr="0017567B" w14:paraId="51171ABF" w14:textId="77777777" w:rsidTr="001033D4">
        <w:trPr>
          <w:trHeight w:val="300"/>
        </w:trPr>
        <w:tc>
          <w:tcPr>
            <w:tcW w:w="2700" w:type="dxa"/>
            <w:noWrap/>
          </w:tcPr>
          <w:p w14:paraId="47393E6B" w14:textId="77777777" w:rsidR="001033D4" w:rsidRPr="00CA274F" w:rsidRDefault="001033D4" w:rsidP="00124BEA">
            <w:pPr>
              <w:rPr>
                <w:rFonts w:asciiTheme="minorHAnsi" w:hAnsiTheme="minorHAnsi"/>
                <w:sz w:val="20"/>
              </w:rPr>
            </w:pPr>
          </w:p>
        </w:tc>
        <w:tc>
          <w:tcPr>
            <w:tcW w:w="3240" w:type="dxa"/>
          </w:tcPr>
          <w:p w14:paraId="7A1C75BF" w14:textId="77777777" w:rsidR="001033D4" w:rsidRPr="00CA274F" w:rsidRDefault="001033D4" w:rsidP="00124BEA">
            <w:pPr>
              <w:rPr>
                <w:rFonts w:asciiTheme="minorHAnsi" w:hAnsiTheme="minorHAnsi"/>
                <w:sz w:val="20"/>
              </w:rPr>
            </w:pPr>
          </w:p>
        </w:tc>
        <w:tc>
          <w:tcPr>
            <w:tcW w:w="2430" w:type="dxa"/>
          </w:tcPr>
          <w:p w14:paraId="30DE094A" w14:textId="77777777" w:rsidR="001033D4" w:rsidRPr="00CA274F" w:rsidRDefault="001033D4" w:rsidP="00124BEA">
            <w:pPr>
              <w:rPr>
                <w:rFonts w:asciiTheme="minorHAnsi" w:hAnsiTheme="minorHAnsi"/>
                <w:sz w:val="20"/>
              </w:rPr>
            </w:pPr>
          </w:p>
        </w:tc>
      </w:tr>
    </w:tbl>
    <w:p w14:paraId="7E69FA6F" w14:textId="77777777" w:rsidR="001033D4" w:rsidRDefault="001033D4" w:rsidP="008A5C3C">
      <w:pPr>
        <w:tabs>
          <w:tab w:val="left" w:pos="7710"/>
        </w:tabs>
      </w:pPr>
    </w:p>
    <w:p w14:paraId="42B9677D" w14:textId="77777777" w:rsidR="00CA274F" w:rsidRDefault="00CA274F" w:rsidP="00CA274F">
      <w:pPr>
        <w:tabs>
          <w:tab w:val="left" w:pos="7710"/>
        </w:tabs>
        <w:rPr>
          <w:b/>
          <w:color w:val="4F81BD" w:themeColor="accent1"/>
          <w:sz w:val="28"/>
        </w:rPr>
      </w:pPr>
      <w:r>
        <w:rPr>
          <w:b/>
          <w:color w:val="4F81BD" w:themeColor="accent1"/>
          <w:sz w:val="28"/>
        </w:rPr>
        <w:t>Notes and Comments:</w:t>
      </w:r>
    </w:p>
    <w:p w14:paraId="5DC4074A" w14:textId="77777777" w:rsidR="001033D4" w:rsidRPr="00CA274F" w:rsidRDefault="001033D4" w:rsidP="00CA274F">
      <w:pPr>
        <w:tabs>
          <w:tab w:val="left" w:pos="7710"/>
        </w:tabs>
        <w:rPr>
          <w:i/>
          <w:color w:val="000000" w:themeColor="text1"/>
        </w:rPr>
      </w:pPr>
    </w:p>
    <w:p w14:paraId="44589CC4" w14:textId="77777777" w:rsidR="001033D4" w:rsidRPr="001033D4" w:rsidRDefault="001033D4" w:rsidP="001033D4">
      <w:pPr>
        <w:tabs>
          <w:tab w:val="left" w:pos="2160"/>
        </w:tabs>
      </w:pPr>
      <w:r>
        <w:tab/>
      </w:r>
    </w:p>
    <w:sectPr w:rsidR="001033D4" w:rsidRPr="001033D4" w:rsidSect="00FC53DF">
      <w:footerReference w:type="default" r:id="rId10"/>
      <w:headerReference w:type="first" r:id="rId1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BABCA" w14:textId="77777777" w:rsidR="00026F4B" w:rsidRDefault="00026F4B" w:rsidP="00B337A9">
      <w:r>
        <w:separator/>
      </w:r>
    </w:p>
  </w:endnote>
  <w:endnote w:type="continuationSeparator" w:id="0">
    <w:p w14:paraId="60841A6F" w14:textId="77777777" w:rsidR="00026F4B" w:rsidRDefault="00026F4B" w:rsidP="00B3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1B389" w14:textId="77777777" w:rsidR="00997187" w:rsidRPr="008D563A" w:rsidRDefault="00997187">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Pr>
        <w:i/>
        <w:color w:val="4F81BD" w:themeColor="accent1"/>
      </w:rPr>
      <w:t xml:space="preserve">&amp;O: </w:t>
    </w:r>
    <w:r w:rsidRPr="008D563A">
      <w:rPr>
        <w:i/>
        <w:color w:val="4F81BD" w:themeColor="accent1"/>
      </w:rPr>
      <w:t>Letters</w:t>
    </w:r>
    <w:r w:rsidRPr="008D563A">
      <w:rPr>
        <w:i/>
        <w:color w:val="4F81BD" w:themeColor="accent1"/>
      </w:rPr>
      <w:tab/>
    </w:r>
    <w:r w:rsidRPr="008D563A">
      <w:rPr>
        <w:i/>
        <w:color w:val="4F81BD" w:themeColor="accent1"/>
      </w:rPr>
      <w:tab/>
      <w:t xml:space="preserve">Updated 3/5/2019                  </w:t>
    </w:r>
    <w:r w:rsidRPr="008D563A">
      <w:rPr>
        <w:i/>
        <w:color w:val="4F81BD" w:themeColor="accent1"/>
      </w:rPr>
      <w:fldChar w:fldCharType="begin"/>
    </w:r>
    <w:r w:rsidRPr="008D563A">
      <w:rPr>
        <w:i/>
        <w:color w:val="4F81BD" w:themeColor="accent1"/>
      </w:rPr>
      <w:instrText xml:space="preserve"> PAGE   \* MERGEFORMAT </w:instrText>
    </w:r>
    <w:r w:rsidRPr="008D563A">
      <w:rPr>
        <w:i/>
        <w:color w:val="4F81BD" w:themeColor="accent1"/>
      </w:rPr>
      <w:fldChar w:fldCharType="separate"/>
    </w:r>
    <w:r w:rsidRPr="008D563A">
      <w:rPr>
        <w:i/>
        <w:noProof/>
        <w:color w:val="4F81BD" w:themeColor="accent1"/>
      </w:rPr>
      <w:t>2</w:t>
    </w:r>
    <w:r w:rsidRPr="008D563A">
      <w:rPr>
        <w:i/>
        <w:color w:val="4F81BD" w:themeColor="accent1"/>
      </w:rPr>
      <w:fldChar w:fldCharType="end"/>
    </w:r>
  </w:p>
  <w:p w14:paraId="0CF16251" w14:textId="77777777" w:rsidR="00997187" w:rsidRDefault="00997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F3212" w14:textId="77777777" w:rsidR="00026F4B" w:rsidRDefault="00026F4B" w:rsidP="00B337A9">
      <w:r>
        <w:separator/>
      </w:r>
    </w:p>
  </w:footnote>
  <w:footnote w:type="continuationSeparator" w:id="0">
    <w:p w14:paraId="11C43DD4" w14:textId="77777777" w:rsidR="00026F4B" w:rsidRDefault="00026F4B" w:rsidP="00B337A9">
      <w:r>
        <w:continuationSeparator/>
      </w:r>
    </w:p>
  </w:footnote>
  <w:footnote w:id="1">
    <w:p w14:paraId="1626694A" w14:textId="77777777" w:rsidR="00997187" w:rsidRDefault="00997187">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C8B" w14:textId="77777777" w:rsidR="00997187" w:rsidRDefault="00997187">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05344"/>
    <w:multiLevelType w:val="hybridMultilevel"/>
    <w:tmpl w:val="233C1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8E"/>
    <w:rsid w:val="00015588"/>
    <w:rsid w:val="0001723C"/>
    <w:rsid w:val="000215D8"/>
    <w:rsid w:val="0002394C"/>
    <w:rsid w:val="000241AC"/>
    <w:rsid w:val="00026F4B"/>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1C88"/>
    <w:rsid w:val="00167E01"/>
    <w:rsid w:val="0017567B"/>
    <w:rsid w:val="00176F3C"/>
    <w:rsid w:val="00183C39"/>
    <w:rsid w:val="00195DEE"/>
    <w:rsid w:val="001970B1"/>
    <w:rsid w:val="001A10E9"/>
    <w:rsid w:val="001D2769"/>
    <w:rsid w:val="001D49E5"/>
    <w:rsid w:val="001E1DB0"/>
    <w:rsid w:val="00212147"/>
    <w:rsid w:val="00222179"/>
    <w:rsid w:val="0023289B"/>
    <w:rsid w:val="00241B0B"/>
    <w:rsid w:val="00242E3A"/>
    <w:rsid w:val="00250C1A"/>
    <w:rsid w:val="002523F3"/>
    <w:rsid w:val="002538D1"/>
    <w:rsid w:val="00266BC2"/>
    <w:rsid w:val="0027463E"/>
    <w:rsid w:val="002B22E5"/>
    <w:rsid w:val="002B3B4B"/>
    <w:rsid w:val="002B5BEA"/>
    <w:rsid w:val="002C2CAD"/>
    <w:rsid w:val="002D34FA"/>
    <w:rsid w:val="002E0071"/>
    <w:rsid w:val="002E4940"/>
    <w:rsid w:val="002E5326"/>
    <w:rsid w:val="0031064F"/>
    <w:rsid w:val="003112DB"/>
    <w:rsid w:val="00317705"/>
    <w:rsid w:val="003260F9"/>
    <w:rsid w:val="00330CFD"/>
    <w:rsid w:val="00333459"/>
    <w:rsid w:val="00345971"/>
    <w:rsid w:val="00345B23"/>
    <w:rsid w:val="00366964"/>
    <w:rsid w:val="00376645"/>
    <w:rsid w:val="00392C83"/>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52E08"/>
    <w:rsid w:val="00490857"/>
    <w:rsid w:val="004A055E"/>
    <w:rsid w:val="004A51FC"/>
    <w:rsid w:val="004C0EB4"/>
    <w:rsid w:val="004C57C7"/>
    <w:rsid w:val="004D2D20"/>
    <w:rsid w:val="004E7C8E"/>
    <w:rsid w:val="004F0FE6"/>
    <w:rsid w:val="004F3177"/>
    <w:rsid w:val="004F49F9"/>
    <w:rsid w:val="00503B27"/>
    <w:rsid w:val="00504869"/>
    <w:rsid w:val="005220EF"/>
    <w:rsid w:val="00526239"/>
    <w:rsid w:val="0053754D"/>
    <w:rsid w:val="0054321D"/>
    <w:rsid w:val="0054755A"/>
    <w:rsid w:val="0055326C"/>
    <w:rsid w:val="00590C9D"/>
    <w:rsid w:val="005963E2"/>
    <w:rsid w:val="005B379E"/>
    <w:rsid w:val="005C7797"/>
    <w:rsid w:val="005D262F"/>
    <w:rsid w:val="005F1C13"/>
    <w:rsid w:val="00604819"/>
    <w:rsid w:val="006214AE"/>
    <w:rsid w:val="006224DE"/>
    <w:rsid w:val="00622DDD"/>
    <w:rsid w:val="00635244"/>
    <w:rsid w:val="00642F66"/>
    <w:rsid w:val="00643CE1"/>
    <w:rsid w:val="00647AF0"/>
    <w:rsid w:val="0065006A"/>
    <w:rsid w:val="006643CB"/>
    <w:rsid w:val="00675A02"/>
    <w:rsid w:val="0068505F"/>
    <w:rsid w:val="006A5063"/>
    <w:rsid w:val="006A5A91"/>
    <w:rsid w:val="006A782F"/>
    <w:rsid w:val="006B2499"/>
    <w:rsid w:val="006C2259"/>
    <w:rsid w:val="006C4764"/>
    <w:rsid w:val="006D5502"/>
    <w:rsid w:val="006E275D"/>
    <w:rsid w:val="006F7157"/>
    <w:rsid w:val="00702E9A"/>
    <w:rsid w:val="00707080"/>
    <w:rsid w:val="0071456B"/>
    <w:rsid w:val="00722AA5"/>
    <w:rsid w:val="007238FD"/>
    <w:rsid w:val="0072699C"/>
    <w:rsid w:val="00726C4F"/>
    <w:rsid w:val="00734BC6"/>
    <w:rsid w:val="007472A8"/>
    <w:rsid w:val="007715E3"/>
    <w:rsid w:val="00791D44"/>
    <w:rsid w:val="007929D6"/>
    <w:rsid w:val="007C0508"/>
    <w:rsid w:val="007D43CF"/>
    <w:rsid w:val="007E23D0"/>
    <w:rsid w:val="007E24EB"/>
    <w:rsid w:val="007F37A2"/>
    <w:rsid w:val="00804C03"/>
    <w:rsid w:val="00806CC2"/>
    <w:rsid w:val="00827299"/>
    <w:rsid w:val="00830709"/>
    <w:rsid w:val="00830AF3"/>
    <w:rsid w:val="008414A0"/>
    <w:rsid w:val="00842210"/>
    <w:rsid w:val="008523D6"/>
    <w:rsid w:val="00854ABA"/>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7168"/>
    <w:rsid w:val="00997187"/>
    <w:rsid w:val="009A4BD7"/>
    <w:rsid w:val="009A689A"/>
    <w:rsid w:val="009B2675"/>
    <w:rsid w:val="009C52CF"/>
    <w:rsid w:val="009D6656"/>
    <w:rsid w:val="009D7C2B"/>
    <w:rsid w:val="009E0A29"/>
    <w:rsid w:val="009E3279"/>
    <w:rsid w:val="009E352C"/>
    <w:rsid w:val="009F5111"/>
    <w:rsid w:val="00A013C1"/>
    <w:rsid w:val="00A10230"/>
    <w:rsid w:val="00A430AC"/>
    <w:rsid w:val="00A45309"/>
    <w:rsid w:val="00A573C5"/>
    <w:rsid w:val="00A644D8"/>
    <w:rsid w:val="00A73302"/>
    <w:rsid w:val="00A76EF8"/>
    <w:rsid w:val="00AA0C31"/>
    <w:rsid w:val="00AA692C"/>
    <w:rsid w:val="00AB6698"/>
    <w:rsid w:val="00AC325B"/>
    <w:rsid w:val="00AD601C"/>
    <w:rsid w:val="00AE300E"/>
    <w:rsid w:val="00AF2330"/>
    <w:rsid w:val="00B15603"/>
    <w:rsid w:val="00B337A9"/>
    <w:rsid w:val="00B347EA"/>
    <w:rsid w:val="00B3624C"/>
    <w:rsid w:val="00B41BC0"/>
    <w:rsid w:val="00B464F5"/>
    <w:rsid w:val="00B8148F"/>
    <w:rsid w:val="00B95EFF"/>
    <w:rsid w:val="00BA052C"/>
    <w:rsid w:val="00BA1409"/>
    <w:rsid w:val="00BA7CBF"/>
    <w:rsid w:val="00BC5644"/>
    <w:rsid w:val="00BE3E9D"/>
    <w:rsid w:val="00BF381C"/>
    <w:rsid w:val="00C0298F"/>
    <w:rsid w:val="00C30A2B"/>
    <w:rsid w:val="00C31813"/>
    <w:rsid w:val="00C37A8E"/>
    <w:rsid w:val="00C42C94"/>
    <w:rsid w:val="00C705B7"/>
    <w:rsid w:val="00C835BC"/>
    <w:rsid w:val="00CA274F"/>
    <w:rsid w:val="00CC7294"/>
    <w:rsid w:val="00CE04F6"/>
    <w:rsid w:val="00CE0690"/>
    <w:rsid w:val="00CF4A39"/>
    <w:rsid w:val="00D034A4"/>
    <w:rsid w:val="00D0414F"/>
    <w:rsid w:val="00D05F7C"/>
    <w:rsid w:val="00D07006"/>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B3B02"/>
    <w:rsid w:val="00DB4D13"/>
    <w:rsid w:val="00DC1E8D"/>
    <w:rsid w:val="00DC5ADF"/>
    <w:rsid w:val="00DC72DC"/>
    <w:rsid w:val="00DD506F"/>
    <w:rsid w:val="00DD51B1"/>
    <w:rsid w:val="00DE1221"/>
    <w:rsid w:val="00DE7DC3"/>
    <w:rsid w:val="00E01B0C"/>
    <w:rsid w:val="00E026B0"/>
    <w:rsid w:val="00E026EE"/>
    <w:rsid w:val="00E030C6"/>
    <w:rsid w:val="00E06797"/>
    <w:rsid w:val="00E100ED"/>
    <w:rsid w:val="00E14885"/>
    <w:rsid w:val="00E1582F"/>
    <w:rsid w:val="00E169E7"/>
    <w:rsid w:val="00E33856"/>
    <w:rsid w:val="00E33F34"/>
    <w:rsid w:val="00E357C8"/>
    <w:rsid w:val="00E5103F"/>
    <w:rsid w:val="00E55A02"/>
    <w:rsid w:val="00E57A30"/>
    <w:rsid w:val="00E65154"/>
    <w:rsid w:val="00E801CA"/>
    <w:rsid w:val="00E815BC"/>
    <w:rsid w:val="00EA2747"/>
    <w:rsid w:val="00EA50A8"/>
    <w:rsid w:val="00EB0053"/>
    <w:rsid w:val="00EB3BC4"/>
    <w:rsid w:val="00EB7C4E"/>
    <w:rsid w:val="00ED4556"/>
    <w:rsid w:val="00EE4048"/>
    <w:rsid w:val="00F13A69"/>
    <w:rsid w:val="00F431DB"/>
    <w:rsid w:val="00F5385C"/>
    <w:rsid w:val="00F62F0A"/>
    <w:rsid w:val="00F64512"/>
    <w:rsid w:val="00F70FA2"/>
    <w:rsid w:val="00F931C8"/>
    <w:rsid w:val="00FA3812"/>
    <w:rsid w:val="00FA4DE5"/>
    <w:rsid w:val="00FB6DB2"/>
    <w:rsid w:val="00FB728F"/>
    <w:rsid w:val="00FC1824"/>
    <w:rsid w:val="00FC4283"/>
    <w:rsid w:val="00FC53DF"/>
    <w:rsid w:val="00FC62E3"/>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E1C785"/>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C8E"/>
    <w:rPr>
      <w:rFonts w:ascii="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p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styleId="UnresolvedMention">
    <w:name w:val="Unresolved Mention"/>
    <w:basedOn w:val="DefaultParagraphFont"/>
    <w:uiPriority w:val="99"/>
    <w:semiHidden/>
    <w:unhideWhenUsed/>
    <w:rsid w:val="00FC53DF"/>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457241">
      <w:bodyDiv w:val="1"/>
      <w:marLeft w:val="0"/>
      <w:marRight w:val="0"/>
      <w:marTop w:val="0"/>
      <w:marBottom w:val="0"/>
      <w:divBdr>
        <w:top w:val="none" w:sz="0" w:space="0" w:color="auto"/>
        <w:left w:val="none" w:sz="0" w:space="0" w:color="auto"/>
        <w:bottom w:val="none" w:sz="0" w:space="0" w:color="auto"/>
        <w:right w:val="none" w:sz="0" w:space="0" w:color="auto"/>
      </w:divBdr>
    </w:div>
    <w:div w:id="769349178">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912547336">
      <w:bodyDiv w:val="1"/>
      <w:marLeft w:val="0"/>
      <w:marRight w:val="0"/>
      <w:marTop w:val="0"/>
      <w:marBottom w:val="0"/>
      <w:divBdr>
        <w:top w:val="none" w:sz="0" w:space="0" w:color="auto"/>
        <w:left w:val="none" w:sz="0" w:space="0" w:color="auto"/>
        <w:bottom w:val="none" w:sz="0" w:space="0" w:color="auto"/>
        <w:right w:val="none" w:sz="0" w:space="0" w:color="auto"/>
      </w:divBdr>
    </w:div>
    <w:div w:id="1000079834">
      <w:bodyDiv w:val="1"/>
      <w:marLeft w:val="0"/>
      <w:marRight w:val="0"/>
      <w:marTop w:val="0"/>
      <w:marBottom w:val="0"/>
      <w:divBdr>
        <w:top w:val="none" w:sz="0" w:space="0" w:color="auto"/>
        <w:left w:val="none" w:sz="0" w:space="0" w:color="auto"/>
        <w:bottom w:val="none" w:sz="0" w:space="0" w:color="auto"/>
        <w:right w:val="none" w:sz="0" w:space="0" w:color="auto"/>
      </w:divBdr>
    </w:div>
    <w:div w:id="1646662195">
      <w:bodyDiv w:val="1"/>
      <w:marLeft w:val="0"/>
      <w:marRight w:val="0"/>
      <w:marTop w:val="0"/>
      <w:marBottom w:val="0"/>
      <w:divBdr>
        <w:top w:val="none" w:sz="0" w:space="0" w:color="auto"/>
        <w:left w:val="none" w:sz="0" w:space="0" w:color="auto"/>
        <w:bottom w:val="none" w:sz="0" w:space="0" w:color="auto"/>
        <w:right w:val="none" w:sz="0" w:space="0" w:color="auto"/>
      </w:divBdr>
    </w:div>
    <w:div w:id="1665358306">
      <w:bodyDiv w:val="1"/>
      <w:marLeft w:val="0"/>
      <w:marRight w:val="0"/>
      <w:marTop w:val="0"/>
      <w:marBottom w:val="0"/>
      <w:divBdr>
        <w:top w:val="none" w:sz="0" w:space="0" w:color="auto"/>
        <w:left w:val="none" w:sz="0" w:space="0" w:color="auto"/>
        <w:bottom w:val="none" w:sz="0" w:space="0" w:color="auto"/>
        <w:right w:val="none" w:sz="0" w:space="0" w:color="auto"/>
      </w:divBdr>
    </w:div>
    <w:div w:id="1749880980">
      <w:bodyDiv w:val="1"/>
      <w:marLeft w:val="0"/>
      <w:marRight w:val="0"/>
      <w:marTop w:val="0"/>
      <w:marBottom w:val="0"/>
      <w:divBdr>
        <w:top w:val="none" w:sz="0" w:space="0" w:color="auto"/>
        <w:left w:val="none" w:sz="0" w:space="0" w:color="auto"/>
        <w:bottom w:val="none" w:sz="0" w:space="0" w:color="auto"/>
        <w:right w:val="none" w:sz="0" w:space="0" w:color="auto"/>
      </w:divBdr>
    </w:div>
    <w:div w:id="214279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19F2-8914-489A-A116-61BFC69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18974</TotalTime>
  <Pages>7</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Alex</cp:lastModifiedBy>
  <cp:revision>8</cp:revision>
  <dcterms:created xsi:type="dcterms:W3CDTF">2021-02-21T23:32:00Z</dcterms:created>
  <dcterms:modified xsi:type="dcterms:W3CDTF">2021-03-11T01:21:00Z</dcterms:modified>
</cp:coreProperties>
</file>