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8CF6" w14:textId="77777777" w:rsidR="00515290" w:rsidRDefault="00000000">
      <w:pPr>
        <w:pStyle w:val="Textoindependiente"/>
        <w:ind w:left="3360"/>
      </w:pPr>
      <w:r>
        <w:rPr>
          <w:noProof/>
        </w:rPr>
        <w:drawing>
          <wp:inline distT="0" distB="0" distL="0" distR="0" wp14:anchorId="44000A3E" wp14:editId="5095BCEC">
            <wp:extent cx="2039798" cy="673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798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6C17" w14:textId="77777777" w:rsidR="00515290" w:rsidRDefault="00000000">
      <w:pPr>
        <w:spacing w:before="98" w:line="276" w:lineRule="auto"/>
        <w:ind w:left="3704" w:right="3197" w:hanging="13"/>
        <w:jc w:val="center"/>
        <w:rPr>
          <w:b/>
        </w:rPr>
      </w:pPr>
      <w:r>
        <w:rPr>
          <w:b/>
          <w:spacing w:val="-1"/>
        </w:rPr>
        <w:t>Universidad de Antioquia</w:t>
      </w:r>
      <w:r>
        <w:rPr>
          <w:b/>
        </w:rPr>
        <w:t xml:space="preserve"> Programa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1"/>
        </w:rPr>
        <w:t xml:space="preserve"> </w:t>
      </w:r>
      <w:r>
        <w:rPr>
          <w:b/>
        </w:rPr>
        <w:t>Bioingeniería</w:t>
      </w:r>
      <w:r>
        <w:rPr>
          <w:b/>
          <w:spacing w:val="-52"/>
        </w:rPr>
        <w:t xml:space="preserve"> </w:t>
      </w:r>
      <w:r>
        <w:rPr>
          <w:b/>
        </w:rPr>
        <w:t>Bioseñales y Sistemas</w:t>
      </w:r>
      <w:r>
        <w:rPr>
          <w:b/>
          <w:spacing w:val="1"/>
        </w:rPr>
        <w:t xml:space="preserve"> </w:t>
      </w:r>
      <w:r>
        <w:rPr>
          <w:b/>
        </w:rPr>
        <w:t>Primer</w:t>
      </w:r>
      <w:r>
        <w:rPr>
          <w:b/>
          <w:spacing w:val="-6"/>
        </w:rPr>
        <w:t xml:space="preserve"> </w:t>
      </w:r>
      <w:r>
        <w:rPr>
          <w:b/>
        </w:rPr>
        <w:t>Proyecto</w:t>
      </w:r>
    </w:p>
    <w:p w14:paraId="22AFAD70" w14:textId="77777777" w:rsidR="00515290" w:rsidRDefault="00515290">
      <w:pPr>
        <w:pStyle w:val="Textoindependiente"/>
        <w:spacing w:before="2"/>
        <w:rPr>
          <w:b/>
          <w:sz w:val="18"/>
        </w:rPr>
      </w:pPr>
    </w:p>
    <w:p w14:paraId="489D5790" w14:textId="77777777" w:rsidR="00515290" w:rsidRDefault="00000000">
      <w:pPr>
        <w:spacing w:before="91"/>
        <w:ind w:left="100"/>
        <w:rPr>
          <w:b/>
        </w:rPr>
      </w:pPr>
      <w:r>
        <w:rPr>
          <w:b/>
        </w:rPr>
        <w:t>ESTUDIANTES</w:t>
      </w:r>
    </w:p>
    <w:p w14:paraId="5734F9CA" w14:textId="77777777" w:rsidR="00515290" w:rsidRDefault="00515290">
      <w:pPr>
        <w:pStyle w:val="Textoindependiente"/>
        <w:spacing w:before="5"/>
        <w:rPr>
          <w:b/>
          <w:sz w:val="23"/>
        </w:rPr>
      </w:pPr>
    </w:p>
    <w:p w14:paraId="4F5A008C" w14:textId="1147CA43" w:rsidR="000A32A6" w:rsidRDefault="000A32A6">
      <w:pPr>
        <w:spacing w:line="247" w:lineRule="auto"/>
        <w:ind w:left="100" w:right="2963"/>
        <w:rPr>
          <w:spacing w:val="-1"/>
        </w:rPr>
      </w:pPr>
      <w:r>
        <w:rPr>
          <w:spacing w:val="-1"/>
        </w:rPr>
        <w:t>DEINER RIVERA SOTO</w:t>
      </w:r>
    </w:p>
    <w:p w14:paraId="3D2056DA" w14:textId="5CA0AEB4" w:rsidR="000A32A6" w:rsidRDefault="000A32A6">
      <w:pPr>
        <w:spacing w:line="247" w:lineRule="auto"/>
        <w:ind w:left="100" w:right="2963"/>
        <w:rPr>
          <w:spacing w:val="-1"/>
        </w:rPr>
      </w:pPr>
      <w:r>
        <w:rPr>
          <w:spacing w:val="-1"/>
        </w:rPr>
        <w:t>JULIAN OLAYA</w:t>
      </w:r>
    </w:p>
    <w:p w14:paraId="265FA95A" w14:textId="4AD3DF0A" w:rsidR="00515290" w:rsidRDefault="00000000">
      <w:pPr>
        <w:spacing w:line="247" w:lineRule="auto"/>
        <w:ind w:left="100" w:right="2963"/>
      </w:pPr>
      <w:r>
        <w:rPr>
          <w:spacing w:val="-1"/>
        </w:rPr>
        <w:t>WEIMAR ANDRES ARENAS GONZÁLEZ</w:t>
      </w:r>
    </w:p>
    <w:p w14:paraId="3EF0BBE9" w14:textId="77777777" w:rsidR="00515290" w:rsidRDefault="00515290">
      <w:pPr>
        <w:pStyle w:val="Textoindependiente"/>
        <w:rPr>
          <w:sz w:val="24"/>
        </w:rPr>
      </w:pPr>
    </w:p>
    <w:p w14:paraId="3465A7CC" w14:textId="77777777" w:rsidR="00515290" w:rsidRDefault="00515290">
      <w:pPr>
        <w:pStyle w:val="Textoindependiente"/>
        <w:spacing w:before="7"/>
        <w:rPr>
          <w:sz w:val="21"/>
        </w:rPr>
      </w:pPr>
    </w:p>
    <w:p w14:paraId="3AE301E5" w14:textId="77777777" w:rsidR="00515290" w:rsidRDefault="00000000">
      <w:pPr>
        <w:spacing w:before="1"/>
        <w:ind w:left="100"/>
        <w:rPr>
          <w:b/>
        </w:rPr>
      </w:pPr>
      <w:r>
        <w:rPr>
          <w:b/>
        </w:rPr>
        <w:t>DOCENTES</w:t>
      </w:r>
    </w:p>
    <w:p w14:paraId="31CC7E4A" w14:textId="77777777" w:rsidR="00515290" w:rsidRDefault="00515290">
      <w:pPr>
        <w:pStyle w:val="Textoindependiente"/>
        <w:spacing w:before="8"/>
        <w:rPr>
          <w:b/>
          <w:sz w:val="22"/>
        </w:rPr>
      </w:pPr>
    </w:p>
    <w:p w14:paraId="0D15BD65" w14:textId="77777777" w:rsidR="00515290" w:rsidRDefault="00000000">
      <w:pPr>
        <w:ind w:left="100"/>
      </w:pPr>
      <w:r>
        <w:rPr>
          <w:color w:val="202024"/>
        </w:rPr>
        <w:t>JOHN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FREDY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OCHOA</w:t>
      </w:r>
    </w:p>
    <w:p w14:paraId="160F7D5F" w14:textId="77777777" w:rsidR="00515290" w:rsidRDefault="00000000">
      <w:pPr>
        <w:ind w:left="100" w:right="3865"/>
      </w:pPr>
      <w:r>
        <w:rPr>
          <w:color w:val="1F1F1F"/>
        </w:rPr>
        <w:t>FRANCISCO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JOSE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CAMPUZANO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CARDONA</w:t>
      </w:r>
      <w:r>
        <w:rPr>
          <w:color w:val="1F1F1F"/>
          <w:spacing w:val="-52"/>
        </w:rPr>
        <w:t xml:space="preserve"> </w:t>
      </w:r>
      <w:r>
        <w:t>VERÓNICA</w:t>
      </w:r>
      <w:r>
        <w:rPr>
          <w:spacing w:val="-14"/>
        </w:rPr>
        <w:t xml:space="preserve"> </w:t>
      </w:r>
      <w:r>
        <w:t>HENAO</w:t>
      </w:r>
      <w:r>
        <w:rPr>
          <w:spacing w:val="-1"/>
        </w:rPr>
        <w:t xml:space="preserve"> </w:t>
      </w:r>
      <w:r>
        <w:t>ISAZA</w:t>
      </w:r>
    </w:p>
    <w:p w14:paraId="6B496965" w14:textId="77777777" w:rsidR="00515290" w:rsidRDefault="00515290">
      <w:pPr>
        <w:pStyle w:val="Textoindependiente"/>
        <w:rPr>
          <w:sz w:val="24"/>
        </w:rPr>
      </w:pPr>
    </w:p>
    <w:p w14:paraId="7A5D3742" w14:textId="77777777" w:rsidR="00515290" w:rsidRDefault="00515290">
      <w:pPr>
        <w:pStyle w:val="Textoindependiente"/>
        <w:rPr>
          <w:sz w:val="24"/>
        </w:rPr>
      </w:pPr>
    </w:p>
    <w:p w14:paraId="651DCAA6" w14:textId="77777777" w:rsidR="00515290" w:rsidRDefault="00515290">
      <w:pPr>
        <w:pStyle w:val="Textoindependiente"/>
        <w:rPr>
          <w:sz w:val="24"/>
        </w:rPr>
      </w:pPr>
    </w:p>
    <w:p w14:paraId="42F41CE5" w14:textId="77777777" w:rsidR="00515290" w:rsidRDefault="00515290">
      <w:pPr>
        <w:pStyle w:val="Textoindependiente"/>
        <w:rPr>
          <w:sz w:val="24"/>
        </w:rPr>
      </w:pPr>
    </w:p>
    <w:p w14:paraId="2A0547D2" w14:textId="77777777" w:rsidR="00515290" w:rsidRDefault="00515290">
      <w:pPr>
        <w:pStyle w:val="Textoindependiente"/>
        <w:spacing w:before="11"/>
        <w:rPr>
          <w:sz w:val="24"/>
        </w:rPr>
      </w:pPr>
    </w:p>
    <w:p w14:paraId="27A119D5" w14:textId="77777777" w:rsidR="00515290" w:rsidRDefault="00000000">
      <w:pPr>
        <w:pStyle w:val="Ttulo1"/>
      </w:pPr>
      <w:r>
        <w:t>Objetivos</w:t>
      </w:r>
    </w:p>
    <w:p w14:paraId="6A68D259" w14:textId="77777777" w:rsidR="00515290" w:rsidRDefault="00000000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35"/>
        <w:rPr>
          <w:sz w:val="20"/>
        </w:rPr>
      </w:pPr>
      <w:r>
        <w:rPr>
          <w:sz w:val="20"/>
        </w:rPr>
        <w:t>Aprender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usar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manipulación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visualización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básica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señales</w:t>
      </w:r>
    </w:p>
    <w:p w14:paraId="525A9598" w14:textId="77777777" w:rsidR="00515290" w:rsidRDefault="00000000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34"/>
        <w:rPr>
          <w:sz w:val="20"/>
        </w:rPr>
      </w:pPr>
      <w:r>
        <w:rPr>
          <w:sz w:val="20"/>
        </w:rPr>
        <w:t>Programar</w:t>
      </w:r>
      <w:r>
        <w:rPr>
          <w:spacing w:val="-9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8"/>
          <w:sz w:val="20"/>
        </w:rPr>
        <w:t xml:space="preserve"> </w:t>
      </w:r>
      <w:r>
        <w:rPr>
          <w:sz w:val="20"/>
        </w:rPr>
        <w:t>sobres</w:t>
      </w:r>
      <w:r>
        <w:rPr>
          <w:spacing w:val="-9"/>
          <w:sz w:val="20"/>
        </w:rPr>
        <w:t xml:space="preserve"> </w:t>
      </w:r>
      <w:r>
        <w:rPr>
          <w:sz w:val="20"/>
        </w:rPr>
        <w:t>señales</w:t>
      </w:r>
    </w:p>
    <w:p w14:paraId="7829CC52" w14:textId="77777777" w:rsidR="00515290" w:rsidRDefault="00000000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35"/>
        <w:rPr>
          <w:sz w:val="20"/>
        </w:rPr>
      </w:pPr>
      <w:r>
        <w:rPr>
          <w:sz w:val="20"/>
        </w:rPr>
        <w:t>Hacer</w:t>
      </w:r>
      <w:r>
        <w:rPr>
          <w:spacing w:val="-7"/>
          <w:sz w:val="20"/>
        </w:rPr>
        <w:t xml:space="preserve"> </w:t>
      </w:r>
      <w:r>
        <w:rPr>
          <w:sz w:val="20"/>
        </w:rPr>
        <w:t>comparaciones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inferencias</w:t>
      </w:r>
      <w:r>
        <w:rPr>
          <w:spacing w:val="-6"/>
          <w:sz w:val="20"/>
        </w:rPr>
        <w:t xml:space="preserve"> </w:t>
      </w:r>
      <w:r>
        <w:rPr>
          <w:sz w:val="20"/>
        </w:rPr>
        <w:t>sobre</w:t>
      </w:r>
      <w:r>
        <w:rPr>
          <w:spacing w:val="-6"/>
          <w:sz w:val="20"/>
        </w:rPr>
        <w:t xml:space="preserve"> </w:t>
      </w:r>
      <w:r>
        <w:rPr>
          <w:sz w:val="20"/>
        </w:rPr>
        <w:t>conjuntos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datos</w:t>
      </w:r>
    </w:p>
    <w:p w14:paraId="76905967" w14:textId="77777777" w:rsidR="00515290" w:rsidRDefault="00000000">
      <w:pPr>
        <w:pStyle w:val="Ttulo1"/>
        <w:spacing w:before="34"/>
      </w:pPr>
      <w:r>
        <w:t>Enunciado</w:t>
      </w:r>
    </w:p>
    <w:p w14:paraId="1AC2A8C0" w14:textId="77777777" w:rsidR="00515290" w:rsidRDefault="00000000">
      <w:pPr>
        <w:pStyle w:val="Textoindependiente"/>
        <w:spacing w:before="35" w:line="276" w:lineRule="auto"/>
        <w:ind w:left="820" w:right="5244"/>
      </w:pPr>
      <w:r>
        <w:t>Con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habilita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38D0899E" w14:textId="77777777" w:rsidR="00515290" w:rsidRDefault="00000000">
      <w:pPr>
        <w:pStyle w:val="Prrafodelista"/>
        <w:numPr>
          <w:ilvl w:val="0"/>
          <w:numId w:val="3"/>
        </w:numPr>
        <w:tabs>
          <w:tab w:val="left" w:pos="1539"/>
          <w:tab w:val="left" w:pos="1540"/>
        </w:tabs>
        <w:rPr>
          <w:sz w:val="20"/>
        </w:rPr>
      </w:pPr>
      <w:r>
        <w:rPr>
          <w:sz w:val="20"/>
        </w:rPr>
        <w:t>control</w:t>
      </w:r>
    </w:p>
    <w:p w14:paraId="333C5142" w14:textId="77777777" w:rsidR="00515290" w:rsidRDefault="00000000">
      <w:pPr>
        <w:pStyle w:val="Prrafodelista"/>
        <w:numPr>
          <w:ilvl w:val="0"/>
          <w:numId w:val="3"/>
        </w:numPr>
        <w:tabs>
          <w:tab w:val="left" w:pos="1539"/>
          <w:tab w:val="left" w:pos="1540"/>
        </w:tabs>
        <w:spacing w:before="36"/>
        <w:rPr>
          <w:sz w:val="20"/>
        </w:rPr>
      </w:pPr>
      <w:r>
        <w:rPr>
          <w:sz w:val="20"/>
        </w:rPr>
        <w:t>parkinson</w:t>
      </w:r>
    </w:p>
    <w:p w14:paraId="2C06292B" w14:textId="77777777" w:rsidR="00515290" w:rsidRDefault="00000000">
      <w:pPr>
        <w:pStyle w:val="Textoindependiente"/>
        <w:tabs>
          <w:tab w:val="left" w:pos="1964"/>
          <w:tab w:val="left" w:pos="3874"/>
          <w:tab w:val="left" w:pos="5185"/>
        </w:tabs>
        <w:spacing w:before="35" w:line="276" w:lineRule="auto"/>
        <w:ind w:left="820" w:right="313"/>
        <w:jc w:val="both"/>
      </w:pPr>
      <w:r>
        <w:t>En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datos</w:t>
      </w:r>
      <w:r>
        <w:rPr>
          <w:spacing w:val="50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ha</w:t>
      </w:r>
      <w:r>
        <w:rPr>
          <w:spacing w:val="50"/>
        </w:rPr>
        <w:t xml:space="preserve"> </w:t>
      </w:r>
      <w:r>
        <w:t>tratado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recopilar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un</w:t>
      </w:r>
      <w:r>
        <w:rPr>
          <w:spacing w:val="50"/>
        </w:rPr>
        <w:t xml:space="preserve"> </w:t>
      </w:r>
      <w:r>
        <w:t>conjunto</w:t>
      </w:r>
      <w:r>
        <w:rPr>
          <w:spacing w:val="50"/>
        </w:rPr>
        <w:t xml:space="preserve"> </w:t>
      </w:r>
      <w:r>
        <w:t>de sujetos bioseñales que permitan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como 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51"/>
        </w:rPr>
        <w:t xml:space="preserve"> </w:t>
      </w:r>
      <w:r>
        <w:t>eléctrico</w:t>
      </w:r>
      <w:r>
        <w:rPr>
          <w:spacing w:val="51"/>
        </w:rPr>
        <w:t xml:space="preserve"> </w:t>
      </w:r>
      <w:r>
        <w:t>cerebral</w:t>
      </w:r>
      <w:r>
        <w:rPr>
          <w:spacing w:val="51"/>
        </w:rPr>
        <w:t xml:space="preserve"> </w:t>
      </w:r>
      <w:r>
        <w:t>en sujetos</w:t>
      </w:r>
      <w:r>
        <w:rPr>
          <w:spacing w:val="51"/>
        </w:rPr>
        <w:t xml:space="preserve"> </w:t>
      </w:r>
      <w:r>
        <w:t>con</w:t>
      </w:r>
      <w:r>
        <w:rPr>
          <w:spacing w:val="50"/>
        </w:rPr>
        <w:t xml:space="preserve"> </w:t>
      </w:r>
      <w:r>
        <w:t>enfermedad</w:t>
      </w:r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Parkinson</w:t>
      </w:r>
      <w:r>
        <w:rPr>
          <w:spacing w:val="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manera</w:t>
      </w:r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puedan</w:t>
      </w:r>
      <w:r>
        <w:rPr>
          <w:spacing w:val="50"/>
        </w:rPr>
        <w:t xml:space="preserve"> </w:t>
      </w:r>
      <w:r>
        <w:t>desarrollar tecnologías</w:t>
      </w:r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permitan</w:t>
      </w:r>
      <w:r>
        <w:rPr>
          <w:spacing w:val="50"/>
        </w:rPr>
        <w:t xml:space="preserve"> </w:t>
      </w:r>
      <w:r>
        <w:t>diagnosticar</w:t>
      </w:r>
      <w:r>
        <w:rPr>
          <w:spacing w:val="50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saber</w:t>
      </w:r>
      <w:r>
        <w:rPr>
          <w:spacing w:val="50"/>
        </w:rPr>
        <w:t xml:space="preserve"> </w:t>
      </w:r>
      <w:r>
        <w:t>si</w:t>
      </w:r>
      <w:r>
        <w:rPr>
          <w:spacing w:val="-47"/>
        </w:rPr>
        <w:t xml:space="preserve"> </w:t>
      </w:r>
      <w:r>
        <w:t>el</w:t>
      </w:r>
      <w:r>
        <w:tab/>
        <w:t>tratamiento</w:t>
      </w:r>
      <w:r>
        <w:tab/>
        <w:t>está</w:t>
      </w:r>
      <w:r>
        <w:tab/>
        <w:t>teniendo</w:t>
      </w:r>
      <w:r>
        <w:rPr>
          <w:spacing w:val="1"/>
        </w:rPr>
        <w:t xml:space="preserve"> </w:t>
      </w:r>
      <w:r>
        <w:t>efecto(ver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ejemplo:</w:t>
      </w:r>
      <w:r>
        <w:rPr>
          <w:spacing w:val="1"/>
        </w:rPr>
        <w:t xml:space="preserve"> </w:t>
      </w:r>
      <w:r>
        <w:t>https://</w:t>
      </w:r>
      <w:hyperlink r:id="rId6">
        <w:r>
          <w:t>www.sciencedirect.com/science/article/pii/S1877050921017683).El</w:t>
        </w:r>
      </w:hyperlink>
      <w:r>
        <w:t xml:space="preserve"> trabajo con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hipótesis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investigación,</w:t>
      </w:r>
      <w:r>
        <w:rPr>
          <w:spacing w:val="50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este</w:t>
      </w:r>
      <w:r>
        <w:rPr>
          <w:spacing w:val="50"/>
        </w:rPr>
        <w:t xml:space="preserve"> </w:t>
      </w:r>
      <w:r>
        <w:t>caso sobre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posibilidad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evidenciar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EEG</w:t>
      </w:r>
      <w:r>
        <w:rPr>
          <w:spacing w:val="50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cambios</w:t>
      </w:r>
      <w:r>
        <w:rPr>
          <w:spacing w:val="50"/>
        </w:rPr>
        <w:t xml:space="preserve"> </w:t>
      </w:r>
      <w:r>
        <w:t>por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enfermedad,</w:t>
      </w:r>
      <w:r>
        <w:rPr>
          <w:spacing w:val="50"/>
        </w:rPr>
        <w:t xml:space="preserve"> </w:t>
      </w:r>
      <w:r>
        <w:t>se recolecta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muestra</w:t>
      </w:r>
      <w:r>
        <w:rPr>
          <w:spacing w:val="50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valida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hipótesis.</w:t>
      </w:r>
      <w:r>
        <w:rPr>
          <w:spacing w:val="5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 recolectados</w:t>
      </w:r>
      <w:r>
        <w:rPr>
          <w:spacing w:val="1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solicita</w:t>
      </w:r>
      <w:r>
        <w:rPr>
          <w:spacing w:val="50"/>
        </w:rPr>
        <w:t xml:space="preserve"> </w:t>
      </w:r>
      <w:r>
        <w:t>hacer</w:t>
      </w:r>
      <w:r>
        <w:rPr>
          <w:spacing w:val="50"/>
        </w:rPr>
        <w:t xml:space="preserve"> </w:t>
      </w:r>
      <w:r>
        <w:t>un</w:t>
      </w:r>
      <w:r>
        <w:rPr>
          <w:spacing w:val="50"/>
        </w:rPr>
        <w:t xml:space="preserve"> </w:t>
      </w:r>
      <w:r>
        <w:t>tratamiento</w:t>
      </w:r>
      <w:r>
        <w:rPr>
          <w:spacing w:val="50"/>
        </w:rPr>
        <w:t xml:space="preserve"> </w:t>
      </w:r>
      <w:r>
        <w:t>sobre</w:t>
      </w:r>
      <w:r>
        <w:rPr>
          <w:spacing w:val="50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mismos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forma</w:t>
      </w:r>
      <w:r>
        <w:rPr>
          <w:spacing w:val="-4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diferencias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hagan</w:t>
      </w:r>
      <w:r>
        <w:rPr>
          <w:spacing w:val="-1"/>
        </w:rPr>
        <w:t xml:space="preserve"> </w:t>
      </w:r>
      <w:r>
        <w:t>evidentes.</w:t>
      </w:r>
    </w:p>
    <w:p w14:paraId="03662872" w14:textId="77777777" w:rsidR="00515290" w:rsidRDefault="00515290">
      <w:pPr>
        <w:pStyle w:val="Textoindependiente"/>
        <w:spacing w:before="11"/>
        <w:rPr>
          <w:sz w:val="22"/>
        </w:rPr>
      </w:pPr>
    </w:p>
    <w:p w14:paraId="012A5E62" w14:textId="77777777" w:rsidR="00515290" w:rsidRDefault="00000000">
      <w:pPr>
        <w:pStyle w:val="Prrafodelista"/>
        <w:numPr>
          <w:ilvl w:val="0"/>
          <w:numId w:val="2"/>
        </w:numPr>
        <w:tabs>
          <w:tab w:val="left" w:pos="1540"/>
        </w:tabs>
        <w:jc w:val="left"/>
        <w:rPr>
          <w:sz w:val="20"/>
        </w:rPr>
      </w:pPr>
      <w:r>
        <w:rPr>
          <w:sz w:val="20"/>
        </w:rPr>
        <w:t>Análisis</w:t>
      </w:r>
      <w:r>
        <w:rPr>
          <w:spacing w:val="-7"/>
          <w:sz w:val="20"/>
        </w:rPr>
        <w:t xml:space="preserve"> </w:t>
      </w:r>
      <w:r>
        <w:rPr>
          <w:sz w:val="20"/>
        </w:rPr>
        <w:t>gráfico</w:t>
      </w:r>
    </w:p>
    <w:p w14:paraId="51737538" w14:textId="77777777" w:rsidR="00515290" w:rsidRDefault="00515290">
      <w:pPr>
        <w:rPr>
          <w:sz w:val="20"/>
        </w:rPr>
        <w:sectPr w:rsidR="00515290" w:rsidSect="00E11C58">
          <w:type w:val="continuous"/>
          <w:pgSz w:w="11920" w:h="16840"/>
          <w:pgMar w:top="1460" w:right="1140" w:bottom="280" w:left="1340" w:header="720" w:footer="720" w:gutter="0"/>
          <w:cols w:space="720"/>
        </w:sectPr>
      </w:pPr>
    </w:p>
    <w:p w14:paraId="5564D836" w14:textId="77777777" w:rsidR="00515290" w:rsidRDefault="00000000">
      <w:pPr>
        <w:pStyle w:val="Textoindependiente"/>
        <w:ind w:left="2439"/>
      </w:pPr>
      <w:r>
        <w:rPr>
          <w:noProof/>
        </w:rPr>
        <w:lastRenderedPageBreak/>
        <w:drawing>
          <wp:inline distT="0" distB="0" distL="0" distR="0" wp14:anchorId="1B7D7FC1" wp14:editId="389AD6AC">
            <wp:extent cx="2779816" cy="19448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816" cy="19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6005" w14:textId="77777777" w:rsidR="00515290" w:rsidRDefault="00000000">
      <w:pPr>
        <w:spacing w:before="134"/>
        <w:ind w:left="339" w:right="551"/>
        <w:jc w:val="center"/>
        <w:rPr>
          <w:sz w:val="18"/>
        </w:rPr>
      </w:pPr>
      <w:r>
        <w:rPr>
          <w:b/>
          <w:sz w:val="18"/>
        </w:rPr>
        <w:t xml:space="preserve">Fig.1 </w:t>
      </w:r>
      <w:r>
        <w:rPr>
          <w:sz w:val="18"/>
        </w:rPr>
        <w:t>Histograma canales pacientes control</w:t>
      </w:r>
    </w:p>
    <w:p w14:paraId="33BB4F79" w14:textId="77777777" w:rsidR="00515290" w:rsidRDefault="00515290">
      <w:pPr>
        <w:pStyle w:val="Textoindependiente"/>
      </w:pPr>
    </w:p>
    <w:p w14:paraId="33E49C84" w14:textId="77777777" w:rsidR="00515290" w:rsidRDefault="00000000">
      <w:pPr>
        <w:pStyle w:val="Textoindependiente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2A49DF" wp14:editId="1C60AB22">
            <wp:simplePos x="0" y="0"/>
            <wp:positionH relativeFrom="page">
              <wp:posOffset>2329269</wp:posOffset>
            </wp:positionH>
            <wp:positionV relativeFrom="paragraph">
              <wp:posOffset>158689</wp:posOffset>
            </wp:positionV>
            <wp:extent cx="2944242" cy="18736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242" cy="187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53956" w14:textId="77777777" w:rsidR="00515290" w:rsidRDefault="00515290">
      <w:pPr>
        <w:pStyle w:val="Textoindependiente"/>
        <w:spacing w:before="6"/>
        <w:rPr>
          <w:sz w:val="21"/>
        </w:rPr>
      </w:pPr>
    </w:p>
    <w:p w14:paraId="348579BA" w14:textId="77777777" w:rsidR="00515290" w:rsidRDefault="00000000">
      <w:pPr>
        <w:ind w:left="339" w:right="551"/>
        <w:jc w:val="center"/>
        <w:rPr>
          <w:sz w:val="18"/>
        </w:rPr>
      </w:pPr>
      <w:r>
        <w:rPr>
          <w:b/>
          <w:sz w:val="18"/>
        </w:rPr>
        <w:t xml:space="preserve">Fig.2 </w:t>
      </w:r>
      <w:r>
        <w:rPr>
          <w:sz w:val="18"/>
        </w:rPr>
        <w:t>Histograma canales pacientes con parkinson</w:t>
      </w:r>
    </w:p>
    <w:p w14:paraId="7F9B941B" w14:textId="77777777" w:rsidR="00515290" w:rsidRDefault="00515290">
      <w:pPr>
        <w:pStyle w:val="Textoindependiente"/>
        <w:spacing w:before="4"/>
        <w:rPr>
          <w:sz w:val="17"/>
        </w:rPr>
      </w:pPr>
    </w:p>
    <w:p w14:paraId="0E8DD137" w14:textId="77777777" w:rsidR="00515290" w:rsidRDefault="00000000">
      <w:pPr>
        <w:pStyle w:val="Textoindependiente"/>
        <w:spacing w:line="276" w:lineRule="auto"/>
        <w:ind w:left="100" w:right="315"/>
        <w:jc w:val="both"/>
      </w:pPr>
      <w:r>
        <w:t>Una vez obtenido el dataframe con los datos de los ocho canales de todos los pacientes, tanto control como con</w:t>
      </w:r>
      <w:r>
        <w:rPr>
          <w:spacing w:val="1"/>
        </w:rPr>
        <w:t xml:space="preserve"> </w:t>
      </w:r>
      <w:r>
        <w:t>parkinson,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canales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pacientes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comportamiento similar, mientras en los últimos tres, se distancian o difieren más, donde los pacientes tienen</w:t>
      </w:r>
      <w:r>
        <w:rPr>
          <w:spacing w:val="1"/>
        </w:rPr>
        <w:t xml:space="preserve"> </w:t>
      </w:r>
      <w:r>
        <w:t>datos con valores más grandes en sus densidades espectrales, con estos comportamientos se da la hipótesi de que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canales</w:t>
      </w:r>
      <w:r>
        <w:rPr>
          <w:spacing w:val="1"/>
        </w:rPr>
        <w:t xml:space="preserve"> </w:t>
      </w:r>
      <w:r>
        <w:t>O1,OZ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O2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donde</w:t>
      </w:r>
      <w:r>
        <w:rPr>
          <w:spacing w:val="50"/>
        </w:rPr>
        <w:t xml:space="preserve"> </w:t>
      </w:r>
      <w:r>
        <w:t>la enfermedad del parkinson afecta más a los pacientes. Otro análisis a</w:t>
      </w:r>
      <w:r>
        <w:rPr>
          <w:spacing w:val="-47"/>
        </w:rPr>
        <w:t xml:space="preserve"> </w:t>
      </w:r>
      <w:r>
        <w:t>tener en cuenta son los datos alejados de la media en cada gráfica, en el caso de los paciente control este número</w:t>
      </w:r>
      <w:r>
        <w:rPr>
          <w:spacing w:val="-47"/>
        </w:rPr>
        <w:t xml:space="preserve"> </w:t>
      </w:r>
      <w:r>
        <w:t>de datos alejados es mucho mayor que en el caso de los pacientes con parkinson y esto pudo haber afectado las</w:t>
      </w:r>
      <w:r>
        <w:rPr>
          <w:spacing w:val="1"/>
        </w:rPr>
        <w:t xml:space="preserve"> </w:t>
      </w:r>
      <w:r>
        <w:t>gráficas. Por lo que el siguiente paso fue plantear las diferentes hipótesis para poder realizar la selección del tipo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parametrica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no-parametrica.</w:t>
      </w:r>
    </w:p>
    <w:p w14:paraId="719FD2C4" w14:textId="77777777" w:rsidR="00515290" w:rsidRDefault="00515290">
      <w:pPr>
        <w:pStyle w:val="Textoindependiente"/>
        <w:spacing w:before="5"/>
        <w:rPr>
          <w:sz w:val="17"/>
        </w:rPr>
      </w:pPr>
    </w:p>
    <w:p w14:paraId="1B65945A" w14:textId="77777777" w:rsidR="00515290" w:rsidRDefault="00000000">
      <w:pPr>
        <w:pStyle w:val="Prrafodelista"/>
        <w:numPr>
          <w:ilvl w:val="0"/>
          <w:numId w:val="2"/>
        </w:numPr>
        <w:tabs>
          <w:tab w:val="left" w:pos="365"/>
        </w:tabs>
        <w:spacing w:line="276" w:lineRule="auto"/>
        <w:ind w:left="100" w:right="314" w:firstLine="0"/>
        <w:jc w:val="left"/>
        <w:rPr>
          <w:sz w:val="20"/>
        </w:rPr>
      </w:pPr>
      <w:r>
        <w:rPr>
          <w:sz w:val="20"/>
        </w:rPr>
        <w:t>Se</w:t>
      </w:r>
      <w:r>
        <w:rPr>
          <w:spacing w:val="10"/>
          <w:sz w:val="20"/>
        </w:rPr>
        <w:t xml:space="preserve"> </w:t>
      </w:r>
      <w:r>
        <w:rPr>
          <w:sz w:val="20"/>
        </w:rPr>
        <w:t>supuso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el</w:t>
      </w:r>
      <w:r>
        <w:rPr>
          <w:spacing w:val="11"/>
          <w:sz w:val="20"/>
        </w:rPr>
        <w:t xml:space="preserve"> </w:t>
      </w:r>
      <w:r>
        <w:rPr>
          <w:sz w:val="20"/>
        </w:rPr>
        <w:t>error</w:t>
      </w:r>
      <w:r>
        <w:rPr>
          <w:spacing w:val="10"/>
          <w:sz w:val="20"/>
        </w:rPr>
        <w:t xml:space="preserve"> </w:t>
      </w:r>
      <w:r>
        <w:rPr>
          <w:sz w:val="20"/>
        </w:rPr>
        <w:t>era</w:t>
      </w:r>
      <w:r>
        <w:rPr>
          <w:spacing w:val="11"/>
          <w:sz w:val="20"/>
        </w:rPr>
        <w:t xml:space="preserve"> </w:t>
      </w:r>
      <w:r>
        <w:rPr>
          <w:sz w:val="20"/>
        </w:rPr>
        <w:t>del</w:t>
      </w:r>
      <w:r>
        <w:rPr>
          <w:spacing w:val="11"/>
          <w:sz w:val="20"/>
        </w:rPr>
        <w:t xml:space="preserve"> </w:t>
      </w:r>
      <w:r>
        <w:rPr>
          <w:sz w:val="20"/>
        </w:rPr>
        <w:t>5%</w:t>
      </w:r>
      <w:r>
        <w:rPr>
          <w:spacing w:val="11"/>
          <w:sz w:val="20"/>
        </w:rPr>
        <w:t xml:space="preserve"> </w:t>
      </w:r>
      <w:r>
        <w:rPr>
          <w:sz w:val="20"/>
        </w:rPr>
        <w:t>(valor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alpha),</w:t>
      </w:r>
      <w:r>
        <w:rPr>
          <w:spacing w:val="11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comprobará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estado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hipótesis</w:t>
      </w:r>
      <w:r>
        <w:rPr>
          <w:spacing w:val="-3"/>
          <w:sz w:val="20"/>
        </w:rPr>
        <w:t xml:space="preserve"> </w:t>
      </w:r>
      <w:r>
        <w:rPr>
          <w:sz w:val="20"/>
        </w:rPr>
        <w:t>según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diferentes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resultados.</w:t>
      </w:r>
    </w:p>
    <w:p w14:paraId="22F910F2" w14:textId="77777777" w:rsidR="00515290" w:rsidRDefault="00515290">
      <w:pPr>
        <w:pStyle w:val="Textoindependiente"/>
        <w:spacing w:before="4"/>
        <w:rPr>
          <w:sz w:val="17"/>
        </w:rPr>
      </w:pPr>
    </w:p>
    <w:p w14:paraId="480BDBFF" w14:textId="77777777" w:rsidR="00515290" w:rsidRDefault="00000000">
      <w:pPr>
        <w:pStyle w:val="Textoindependiente"/>
        <w:ind w:left="100"/>
        <w:jc w:val="both"/>
      </w:pPr>
      <w:r>
        <w:t>Las</w:t>
      </w:r>
      <w:r>
        <w:rPr>
          <w:spacing w:val="-7"/>
        </w:rPr>
        <w:t xml:space="preserve"> </w:t>
      </w:r>
      <w:r>
        <w:t>hipótesis</w:t>
      </w:r>
      <w:r>
        <w:rPr>
          <w:spacing w:val="39"/>
        </w:rPr>
        <w:t xml:space="preserve"> </w:t>
      </w:r>
      <w:r>
        <w:t>planteadas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fueron:</w:t>
      </w:r>
    </w:p>
    <w:p w14:paraId="0A039570" w14:textId="77777777" w:rsidR="00515290" w:rsidRDefault="00515290">
      <w:pPr>
        <w:pStyle w:val="Textoindependiente"/>
        <w:spacing w:before="6"/>
      </w:pPr>
    </w:p>
    <w:p w14:paraId="4688AE52" w14:textId="77777777" w:rsidR="00515290" w:rsidRDefault="00000000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Hipótesis</w:t>
      </w:r>
      <w:r>
        <w:rPr>
          <w:spacing w:val="-7"/>
          <w:sz w:val="20"/>
        </w:rPr>
        <w:t xml:space="preserve"> </w:t>
      </w:r>
      <w:r>
        <w:rPr>
          <w:sz w:val="20"/>
        </w:rPr>
        <w:t>nula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prueba</w:t>
      </w:r>
      <w:r>
        <w:rPr>
          <w:spacing w:val="-6"/>
          <w:sz w:val="20"/>
        </w:rPr>
        <w:t xml:space="preserve"> </w:t>
      </w:r>
      <w:r>
        <w:rPr>
          <w:sz w:val="20"/>
        </w:rPr>
        <w:t>normalidad</w:t>
      </w:r>
      <w:r>
        <w:rPr>
          <w:spacing w:val="-6"/>
          <w:sz w:val="20"/>
        </w:rPr>
        <w:t xml:space="preserve"> </w:t>
      </w:r>
      <w:r>
        <w:rPr>
          <w:sz w:val="20"/>
        </w:rPr>
        <w:t>variable</w:t>
      </w:r>
    </w:p>
    <w:p w14:paraId="04946851" w14:textId="77777777" w:rsidR="00515290" w:rsidRDefault="00515290">
      <w:pPr>
        <w:pStyle w:val="Textoindependiente"/>
        <w:spacing w:before="4"/>
      </w:pPr>
    </w:p>
    <w:p w14:paraId="4C72ADD0" w14:textId="77777777" w:rsidR="00515290" w:rsidRDefault="00000000">
      <w:pPr>
        <w:pStyle w:val="Textoindependiente"/>
        <w:spacing w:line="276" w:lineRule="auto"/>
        <w:ind w:left="100" w:right="314"/>
        <w:jc w:val="both"/>
      </w:pPr>
      <w:r>
        <w:t>Se planteó como hipótesis nula de que el valor promedio en los canales de los pacientes control no es mayor que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pacientes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Parkinson.</w:t>
      </w:r>
    </w:p>
    <w:p w14:paraId="6682DBDA" w14:textId="77777777" w:rsidR="00515290" w:rsidRDefault="00515290">
      <w:pPr>
        <w:pStyle w:val="Textoindependiente"/>
        <w:spacing w:before="5"/>
        <w:rPr>
          <w:sz w:val="17"/>
        </w:rPr>
      </w:pPr>
    </w:p>
    <w:p w14:paraId="45392B7D" w14:textId="77777777" w:rsidR="00515290" w:rsidRDefault="00000000">
      <w:pPr>
        <w:pStyle w:val="Textoindependiente"/>
        <w:ind w:left="100"/>
        <w:jc w:val="both"/>
      </w:pPr>
      <w:r>
        <w:t>Se</w:t>
      </w:r>
      <w:r>
        <w:rPr>
          <w:spacing w:val="-7"/>
        </w:rPr>
        <w:t xml:space="preserve"> </w:t>
      </w:r>
      <w:r>
        <w:t>obtuvieron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gráficas:</w:t>
      </w:r>
    </w:p>
    <w:p w14:paraId="3D462676" w14:textId="77777777" w:rsidR="00515290" w:rsidRDefault="00515290">
      <w:pPr>
        <w:jc w:val="both"/>
        <w:sectPr w:rsidR="00515290" w:rsidSect="00E11C58">
          <w:pgSz w:w="11920" w:h="16840"/>
          <w:pgMar w:top="1560" w:right="1140" w:bottom="280" w:left="1340" w:header="720" w:footer="720" w:gutter="0"/>
          <w:cols w:space="720"/>
        </w:sectPr>
      </w:pPr>
    </w:p>
    <w:p w14:paraId="473E64B8" w14:textId="77777777" w:rsidR="00515290" w:rsidRDefault="00000000">
      <w:pPr>
        <w:pStyle w:val="Textoindependiente"/>
        <w:ind w:left="1570"/>
      </w:pPr>
      <w:r>
        <w:rPr>
          <w:noProof/>
        </w:rPr>
        <w:lastRenderedPageBreak/>
        <w:drawing>
          <wp:inline distT="0" distB="0" distL="0" distR="0" wp14:anchorId="4391F6E4" wp14:editId="51B963DE">
            <wp:extent cx="4295775" cy="3619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B73E" w14:textId="77777777" w:rsidR="00515290" w:rsidRDefault="00000000">
      <w:pPr>
        <w:spacing w:before="87"/>
        <w:ind w:left="339" w:right="551"/>
        <w:jc w:val="center"/>
        <w:rPr>
          <w:b/>
          <w:sz w:val="18"/>
        </w:rPr>
      </w:pPr>
      <w:r>
        <w:rPr>
          <w:b/>
          <w:sz w:val="18"/>
        </w:rPr>
        <w:t>Fig.3 Gráfica de distribución prueba de normalidad</w:t>
      </w:r>
    </w:p>
    <w:p w14:paraId="13449B8B" w14:textId="77777777" w:rsidR="00515290" w:rsidRDefault="00515290">
      <w:pPr>
        <w:pStyle w:val="Textoindependiente"/>
        <w:spacing w:before="5"/>
        <w:rPr>
          <w:b/>
          <w:sz w:val="17"/>
        </w:rPr>
      </w:pPr>
    </w:p>
    <w:p w14:paraId="4A0FEB0D" w14:textId="77777777" w:rsidR="00515290" w:rsidRDefault="00000000">
      <w:pPr>
        <w:pStyle w:val="Textoindependiente"/>
        <w:spacing w:line="276" w:lineRule="auto"/>
        <w:ind w:left="100" w:right="318"/>
        <w:jc w:val="both"/>
      </w:pPr>
      <w:r>
        <w:t>Esta gráfica corresponde al canal C3 de los pacientes controL, donde la respuesta fue que no cumplio esta</w:t>
      </w:r>
      <w:r>
        <w:rPr>
          <w:spacing w:val="1"/>
        </w:rPr>
        <w:t xml:space="preserve"> </w:t>
      </w:r>
      <w:r>
        <w:t>prueba, antes de descartar estos resultados, se decidió realizar la transformada de cox-box para que los datos</w:t>
      </w:r>
      <w:r>
        <w:rPr>
          <w:spacing w:val="1"/>
        </w:rPr>
        <w:t xml:space="preserve"> </w:t>
      </w:r>
      <w:r>
        <w:t>tuvieran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normal,</w:t>
      </w:r>
      <w:r>
        <w:rPr>
          <w:spacing w:val="-2"/>
        </w:rPr>
        <w:t xml:space="preserve"> </w:t>
      </w:r>
      <w:r>
        <w:t>dando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figura:</w:t>
      </w:r>
    </w:p>
    <w:p w14:paraId="5FB93D78" w14:textId="77777777" w:rsidR="00515290" w:rsidRDefault="00000000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3909B9" wp14:editId="3736E263">
            <wp:simplePos x="0" y="0"/>
            <wp:positionH relativeFrom="page">
              <wp:posOffset>2375062</wp:posOffset>
            </wp:positionH>
            <wp:positionV relativeFrom="paragraph">
              <wp:posOffset>146224</wp:posOffset>
            </wp:positionV>
            <wp:extent cx="3727254" cy="35747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254" cy="3574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80613" w14:textId="77777777" w:rsidR="00515290" w:rsidRDefault="00000000">
      <w:pPr>
        <w:spacing w:before="44"/>
        <w:ind w:left="339" w:right="551"/>
        <w:jc w:val="center"/>
        <w:rPr>
          <w:b/>
          <w:sz w:val="18"/>
        </w:rPr>
      </w:pPr>
      <w:r>
        <w:rPr>
          <w:b/>
          <w:sz w:val="18"/>
        </w:rPr>
        <w:t>Fig.4. Prueba de normalidad con transformada cox-box</w:t>
      </w:r>
    </w:p>
    <w:p w14:paraId="778DECCD" w14:textId="77777777" w:rsidR="00515290" w:rsidRDefault="00515290">
      <w:pPr>
        <w:pStyle w:val="Textoindependiente"/>
        <w:rPr>
          <w:b/>
          <w:sz w:val="18"/>
        </w:rPr>
      </w:pPr>
    </w:p>
    <w:p w14:paraId="1AC275E0" w14:textId="77777777" w:rsidR="00515290" w:rsidRDefault="00000000">
      <w:pPr>
        <w:pStyle w:val="Textoindependiente"/>
        <w:ind w:left="100" w:right="313"/>
        <w:jc w:val="both"/>
      </w:pPr>
      <w:r>
        <w:t>Como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una vez realizada la transformada cox-box los datos al realizar</w:t>
      </w:r>
      <w:r>
        <w:rPr>
          <w:spacing w:val="1"/>
        </w:rPr>
        <w:t xml:space="preserve"> </w:t>
      </w:r>
      <w:r>
        <w:t>nuevamente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normalidad,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hipótesis</w:t>
      </w:r>
      <w:r>
        <w:rPr>
          <w:spacing w:val="-2"/>
        </w:rPr>
        <w:t xml:space="preserve"> </w:t>
      </w:r>
      <w:r>
        <w:t>nula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rechace.</w:t>
      </w:r>
    </w:p>
    <w:p w14:paraId="3130E087" w14:textId="77777777" w:rsidR="00515290" w:rsidRDefault="00515290">
      <w:pPr>
        <w:jc w:val="both"/>
        <w:sectPr w:rsidR="00515290" w:rsidSect="00E11C58">
          <w:pgSz w:w="11920" w:h="16840"/>
          <w:pgMar w:top="1460" w:right="1140" w:bottom="280" w:left="1340" w:header="720" w:footer="720" w:gutter="0"/>
          <w:cols w:space="720"/>
        </w:sectPr>
      </w:pPr>
    </w:p>
    <w:p w14:paraId="3B225FD4" w14:textId="77777777" w:rsidR="00515290" w:rsidRDefault="00000000">
      <w:pPr>
        <w:pStyle w:val="Textoindependiente"/>
        <w:spacing w:before="80"/>
        <w:ind w:left="100"/>
      </w:pPr>
      <w:r>
        <w:lastRenderedPageBreak/>
        <w:t>Este</w:t>
      </w:r>
      <w:r>
        <w:rPr>
          <w:spacing w:val="-6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procedimiento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demás</w:t>
      </w:r>
      <w:r>
        <w:rPr>
          <w:spacing w:val="-5"/>
        </w:rPr>
        <w:t xml:space="preserve"> </w:t>
      </w:r>
      <w:r>
        <w:t>canales,</w:t>
      </w:r>
      <w:r>
        <w:rPr>
          <w:spacing w:val="-6"/>
        </w:rPr>
        <w:t xml:space="preserve"> </w:t>
      </w:r>
      <w:r>
        <w:t>normalizando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volviendo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aplicar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prueba.</w:t>
      </w:r>
      <w:r>
        <w:rPr>
          <w:spacing w:val="1"/>
        </w:rPr>
        <w:t xml:space="preserve"> </w:t>
      </w:r>
      <w:r>
        <w:t>Posteriormente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procedió</w:t>
      </w:r>
      <w:r>
        <w:rPr>
          <w:spacing w:val="4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independencia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homocedasticidad.</w:t>
      </w:r>
    </w:p>
    <w:p w14:paraId="30C3181D" w14:textId="77777777" w:rsidR="00515290" w:rsidRDefault="00000000">
      <w:pPr>
        <w:pStyle w:val="Textoindependiente"/>
        <w:ind w:left="100"/>
      </w:pPr>
      <w:r>
        <w:t>.</w:t>
      </w:r>
    </w:p>
    <w:p w14:paraId="4780F10B" w14:textId="77777777" w:rsidR="00515290" w:rsidRDefault="00000000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z w:val="20"/>
        </w:rPr>
        <w:t>Hipótesis</w:t>
      </w:r>
      <w:r>
        <w:rPr>
          <w:spacing w:val="-8"/>
          <w:sz w:val="20"/>
        </w:rPr>
        <w:t xml:space="preserve"> </w:t>
      </w:r>
      <w:r>
        <w:rPr>
          <w:sz w:val="20"/>
        </w:rPr>
        <w:t>prueba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independencia.</w:t>
      </w:r>
    </w:p>
    <w:p w14:paraId="38AC0B0A" w14:textId="77777777" w:rsidR="00515290" w:rsidRDefault="00000000">
      <w:pPr>
        <w:pStyle w:val="Textoindependiente"/>
        <w:ind w:left="100"/>
        <w:jc w:val="both"/>
      </w:pPr>
      <w:r>
        <w:t>Se</w:t>
      </w:r>
      <w:r>
        <w:rPr>
          <w:spacing w:val="-6"/>
        </w:rPr>
        <w:t xml:space="preserve"> </w:t>
      </w:r>
      <w:r>
        <w:t>tomaron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conjuntos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independientes.</w:t>
      </w:r>
    </w:p>
    <w:p w14:paraId="3B304285" w14:textId="77777777" w:rsidR="00515290" w:rsidRDefault="00515290">
      <w:pPr>
        <w:pStyle w:val="Textoindependiente"/>
        <w:spacing w:before="5"/>
        <w:rPr>
          <w:sz w:val="17"/>
        </w:rPr>
      </w:pPr>
    </w:p>
    <w:p w14:paraId="4574B185" w14:textId="77777777" w:rsidR="00515290" w:rsidRDefault="00000000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Prueba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leveton</w:t>
      </w:r>
      <w:r>
        <w:rPr>
          <w:spacing w:val="-7"/>
          <w:sz w:val="20"/>
        </w:rPr>
        <w:t xml:space="preserve"> </w:t>
      </w:r>
      <w:r>
        <w:rPr>
          <w:sz w:val="20"/>
        </w:rPr>
        <w:t>(homocedasticidad)</w:t>
      </w:r>
    </w:p>
    <w:p w14:paraId="28CB26EA" w14:textId="77777777" w:rsidR="00515290" w:rsidRDefault="00515290">
      <w:pPr>
        <w:pStyle w:val="Textoindependiente"/>
        <w:spacing w:before="4"/>
      </w:pPr>
    </w:p>
    <w:p w14:paraId="14A0B28E" w14:textId="77777777" w:rsidR="00515290" w:rsidRDefault="00000000">
      <w:pPr>
        <w:pStyle w:val="Textoindependiente"/>
        <w:spacing w:before="1" w:line="276" w:lineRule="auto"/>
        <w:ind w:left="100" w:right="319"/>
        <w:jc w:val="both"/>
      </w:pPr>
      <w:r>
        <w:t>Se realizó la prueba de homocedasticidad donde si el valor (p) obtenido en la prueba es mayor que el nivel de</w:t>
      </w:r>
      <w:r>
        <w:rPr>
          <w:spacing w:val="1"/>
        </w:rPr>
        <w:t xml:space="preserve"> </w:t>
      </w:r>
      <w:r>
        <w:t>significancia, en este caso (alpha), entonces se puede aceptar la hipótesis nula y descartar la hipótesis alterna, se</w:t>
      </w:r>
      <w:r>
        <w:rPr>
          <w:spacing w:val="1"/>
        </w:rPr>
        <w:t xml:space="preserve"> </w:t>
      </w:r>
      <w:r>
        <w:t>cumpliria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supuesto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homocedasticidad.</w:t>
      </w:r>
    </w:p>
    <w:p w14:paraId="73EEB95D" w14:textId="77777777" w:rsidR="00515290" w:rsidRDefault="00000000">
      <w:pPr>
        <w:pStyle w:val="Textoindependiente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97C42F" wp14:editId="0C4E1F36">
            <wp:simplePos x="0" y="0"/>
            <wp:positionH relativeFrom="page">
              <wp:posOffset>1847850</wp:posOffset>
            </wp:positionH>
            <wp:positionV relativeFrom="paragraph">
              <wp:posOffset>146001</wp:posOffset>
            </wp:positionV>
            <wp:extent cx="4897269" cy="230181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269" cy="2301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A2570" w14:textId="77777777" w:rsidR="00515290" w:rsidRDefault="00000000">
      <w:pPr>
        <w:spacing w:before="69"/>
        <w:ind w:left="339" w:right="551"/>
        <w:jc w:val="center"/>
        <w:rPr>
          <w:b/>
          <w:sz w:val="18"/>
        </w:rPr>
      </w:pPr>
      <w:r>
        <w:rPr>
          <w:b/>
          <w:sz w:val="18"/>
        </w:rPr>
        <w:t>Fig.5. Resultados de la prueba de levene.</w:t>
      </w:r>
    </w:p>
    <w:p w14:paraId="3F8B0EE2" w14:textId="77777777" w:rsidR="00515290" w:rsidRDefault="00515290">
      <w:pPr>
        <w:pStyle w:val="Textoindependiente"/>
        <w:spacing w:before="4"/>
        <w:rPr>
          <w:b/>
          <w:sz w:val="17"/>
        </w:rPr>
      </w:pPr>
    </w:p>
    <w:p w14:paraId="54C6BBBB" w14:textId="77777777" w:rsidR="00515290" w:rsidRDefault="00000000">
      <w:pPr>
        <w:pStyle w:val="Textoindependiente"/>
        <w:spacing w:line="276" w:lineRule="auto"/>
        <w:ind w:left="100" w:right="313"/>
        <w:jc w:val="both"/>
      </w:pPr>
      <w:r>
        <w:t>En base a los resultados obtenidos la hipótesis alterna se descarta y se continúa con el siguiente paso es realizar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t.</w:t>
      </w:r>
    </w:p>
    <w:p w14:paraId="671CE7A6" w14:textId="77777777" w:rsidR="00515290" w:rsidRDefault="00515290">
      <w:pPr>
        <w:pStyle w:val="Textoindependiente"/>
        <w:spacing w:before="4"/>
        <w:rPr>
          <w:sz w:val="17"/>
        </w:rPr>
      </w:pPr>
    </w:p>
    <w:p w14:paraId="5AEFA8AA" w14:textId="77777777" w:rsidR="00515290" w:rsidRDefault="00000000">
      <w:pPr>
        <w:pStyle w:val="Textoindependiente"/>
        <w:spacing w:before="1" w:line="276" w:lineRule="auto"/>
        <w:ind w:left="100" w:right="320"/>
        <w:jc w:val="both"/>
      </w:pPr>
      <w:r>
        <w:t>En esta prueba t se tenía como hipótesis nula que la media de los conjuntos de datos eran iguales e hipótesis</w:t>
      </w:r>
      <w:r>
        <w:rPr>
          <w:spacing w:val="1"/>
        </w:rPr>
        <w:t xml:space="preserve"> </w:t>
      </w:r>
      <w:r>
        <w:t>alternativa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conjuntos</w:t>
      </w:r>
      <w:r>
        <w:rPr>
          <w:spacing w:val="-1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diferentes.</w:t>
      </w:r>
    </w:p>
    <w:p w14:paraId="37266809" w14:textId="77777777" w:rsidR="00515290" w:rsidRDefault="00515290">
      <w:pPr>
        <w:pStyle w:val="Textoindependiente"/>
        <w:spacing w:before="4"/>
        <w:rPr>
          <w:sz w:val="17"/>
        </w:rPr>
      </w:pPr>
    </w:p>
    <w:p w14:paraId="5771F8C9" w14:textId="77777777" w:rsidR="00515290" w:rsidRDefault="00000000">
      <w:pPr>
        <w:pStyle w:val="Textoindependiente"/>
        <w:spacing w:line="276" w:lineRule="auto"/>
        <w:ind w:left="100" w:right="321"/>
        <w:jc w:val="both"/>
      </w:pPr>
      <w:r>
        <w:t>Para esto en el código se implementó esta prueba conjunto a una gráfica donde mostrará que en modo de</w:t>
      </w:r>
      <w:r>
        <w:rPr>
          <w:spacing w:val="1"/>
        </w:rPr>
        <w:t xml:space="preserve"> </w:t>
      </w:r>
      <w:r>
        <w:t>campana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gauss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canal</w:t>
      </w:r>
      <w:r>
        <w:rPr>
          <w:spacing w:val="-1"/>
        </w:rPr>
        <w:t xml:space="preserve"> </w:t>
      </w:r>
      <w:r>
        <w:t>obteniendo</w:t>
      </w:r>
      <w:r>
        <w:rPr>
          <w:spacing w:val="-2"/>
        </w:rPr>
        <w:t xml:space="preserve"> </w:t>
      </w:r>
      <w:r>
        <w:t>así:</w:t>
      </w:r>
    </w:p>
    <w:p w14:paraId="4A6216DA" w14:textId="77777777" w:rsidR="00515290" w:rsidRDefault="00000000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C100FD1" wp14:editId="7F3B9D6A">
            <wp:simplePos x="0" y="0"/>
            <wp:positionH relativeFrom="page">
              <wp:posOffset>2303624</wp:posOffset>
            </wp:positionH>
            <wp:positionV relativeFrom="paragraph">
              <wp:posOffset>146309</wp:posOffset>
            </wp:positionV>
            <wp:extent cx="3865793" cy="217093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793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38F40" w14:textId="77777777" w:rsidR="00515290" w:rsidRDefault="00000000">
      <w:pPr>
        <w:spacing w:before="50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Fig.6. Prueba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canal C3</w:t>
      </w:r>
    </w:p>
    <w:p w14:paraId="796B4CDC" w14:textId="77777777" w:rsidR="00515290" w:rsidRDefault="00515290">
      <w:pPr>
        <w:jc w:val="center"/>
        <w:rPr>
          <w:sz w:val="18"/>
        </w:rPr>
        <w:sectPr w:rsidR="00515290" w:rsidSect="00E11C58">
          <w:pgSz w:w="11920" w:h="16840"/>
          <w:pgMar w:top="1360" w:right="1140" w:bottom="280" w:left="1340" w:header="720" w:footer="720" w:gutter="0"/>
          <w:cols w:space="720"/>
        </w:sectPr>
      </w:pPr>
    </w:p>
    <w:p w14:paraId="2470801F" w14:textId="77777777" w:rsidR="00515290" w:rsidRDefault="00000000">
      <w:pPr>
        <w:pStyle w:val="Textoindependiente"/>
        <w:ind w:left="2332"/>
      </w:pPr>
      <w:r>
        <w:rPr>
          <w:noProof/>
        </w:rPr>
        <w:lastRenderedPageBreak/>
        <w:drawing>
          <wp:inline distT="0" distB="0" distL="0" distR="0" wp14:anchorId="2D12D934" wp14:editId="472376BB">
            <wp:extent cx="3797300" cy="213598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3D5" w14:textId="77777777" w:rsidR="00515290" w:rsidRDefault="00000000">
      <w:pPr>
        <w:spacing w:before="98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Fig.7. Prueba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canal C1</w:t>
      </w:r>
    </w:p>
    <w:p w14:paraId="30040931" w14:textId="77777777" w:rsidR="00515290" w:rsidRDefault="00000000">
      <w:pPr>
        <w:pStyle w:val="Textoindependiente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68ED1C8" wp14:editId="2012A413">
            <wp:simplePos x="0" y="0"/>
            <wp:positionH relativeFrom="page">
              <wp:posOffset>2313149</wp:posOffset>
            </wp:positionH>
            <wp:positionV relativeFrom="paragraph">
              <wp:posOffset>146529</wp:posOffset>
            </wp:positionV>
            <wp:extent cx="3847416" cy="214274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416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17A17" w14:textId="77777777" w:rsidR="00515290" w:rsidRDefault="00000000">
      <w:pPr>
        <w:spacing w:before="49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Fig.8.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Prueba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canal CZ</w:t>
      </w:r>
    </w:p>
    <w:p w14:paraId="56157D4D" w14:textId="77777777" w:rsidR="00515290" w:rsidRDefault="00000000">
      <w:pPr>
        <w:pStyle w:val="Textoindependiente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62D2C25" wp14:editId="0E03469C">
            <wp:simplePos x="0" y="0"/>
            <wp:positionH relativeFrom="page">
              <wp:posOffset>2260762</wp:posOffset>
            </wp:positionH>
            <wp:positionV relativeFrom="paragraph">
              <wp:posOffset>146280</wp:posOffset>
            </wp:positionV>
            <wp:extent cx="3963517" cy="22348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517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4CE9D" w14:textId="77777777" w:rsidR="00515290" w:rsidRDefault="00000000">
      <w:pPr>
        <w:spacing w:before="39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Fig.9.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Prueba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canal C2</w:t>
      </w:r>
    </w:p>
    <w:p w14:paraId="49271621" w14:textId="77777777" w:rsidR="00515290" w:rsidRDefault="00515290">
      <w:pPr>
        <w:jc w:val="center"/>
        <w:rPr>
          <w:sz w:val="18"/>
        </w:rPr>
        <w:sectPr w:rsidR="00515290" w:rsidSect="00E11C58">
          <w:pgSz w:w="11920" w:h="16840"/>
          <w:pgMar w:top="1460" w:right="1140" w:bottom="280" w:left="1340" w:header="720" w:footer="720" w:gutter="0"/>
          <w:cols w:space="720"/>
        </w:sectPr>
      </w:pPr>
    </w:p>
    <w:p w14:paraId="7B88D98F" w14:textId="77777777" w:rsidR="00515290" w:rsidRDefault="00000000">
      <w:pPr>
        <w:pStyle w:val="Textoindependiente"/>
        <w:ind w:left="2287"/>
      </w:pPr>
      <w:r>
        <w:rPr>
          <w:noProof/>
        </w:rPr>
        <w:lastRenderedPageBreak/>
        <w:drawing>
          <wp:inline distT="0" distB="0" distL="0" distR="0" wp14:anchorId="2EB886DF" wp14:editId="781AD553">
            <wp:extent cx="3882822" cy="217093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822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4087" w14:textId="77777777" w:rsidR="00515290" w:rsidRDefault="00000000">
      <w:pPr>
        <w:spacing w:before="73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Fig.10.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Prueba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canal C4</w:t>
      </w:r>
    </w:p>
    <w:p w14:paraId="002B655F" w14:textId="77777777" w:rsidR="00515290" w:rsidRDefault="00000000">
      <w:pPr>
        <w:pStyle w:val="Textoindependiente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876D9D3" wp14:editId="428F331E">
            <wp:simplePos x="0" y="0"/>
            <wp:positionH relativeFrom="page">
              <wp:posOffset>2308387</wp:posOffset>
            </wp:positionH>
            <wp:positionV relativeFrom="paragraph">
              <wp:posOffset>146528</wp:posOffset>
            </wp:positionV>
            <wp:extent cx="3843909" cy="213550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909" cy="213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C9753" w14:textId="77777777" w:rsidR="00515290" w:rsidRDefault="00000000">
      <w:pPr>
        <w:spacing w:before="60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Fig.11.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Prueba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canal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O1</w:t>
      </w:r>
    </w:p>
    <w:p w14:paraId="78A60C43" w14:textId="77777777" w:rsidR="00515290" w:rsidRDefault="00000000">
      <w:pPr>
        <w:pStyle w:val="Textoindependiente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AA8D9F9" wp14:editId="0ABED14B">
            <wp:simplePos x="0" y="0"/>
            <wp:positionH relativeFrom="page">
              <wp:posOffset>2308387</wp:posOffset>
            </wp:positionH>
            <wp:positionV relativeFrom="paragraph">
              <wp:posOffset>146534</wp:posOffset>
            </wp:positionV>
            <wp:extent cx="3877254" cy="216360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254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16F03" w14:textId="77777777" w:rsidR="00515290" w:rsidRDefault="00000000">
      <w:pPr>
        <w:spacing w:before="31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Fig.12.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Prueba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canal OZ</w:t>
      </w:r>
    </w:p>
    <w:p w14:paraId="247C858E" w14:textId="77777777" w:rsidR="00515290" w:rsidRDefault="00515290">
      <w:pPr>
        <w:jc w:val="center"/>
        <w:rPr>
          <w:sz w:val="18"/>
        </w:rPr>
        <w:sectPr w:rsidR="00515290" w:rsidSect="00E11C58">
          <w:pgSz w:w="11920" w:h="16840"/>
          <w:pgMar w:top="1460" w:right="1140" w:bottom="280" w:left="1340" w:header="720" w:footer="720" w:gutter="0"/>
          <w:cols w:space="720"/>
        </w:sectPr>
      </w:pPr>
    </w:p>
    <w:p w14:paraId="581C6CA8" w14:textId="77777777" w:rsidR="00515290" w:rsidRDefault="00000000">
      <w:pPr>
        <w:pStyle w:val="Textoindependiente"/>
        <w:ind w:left="2550"/>
      </w:pPr>
      <w:r>
        <w:rPr>
          <w:noProof/>
        </w:rPr>
        <w:lastRenderedPageBreak/>
        <w:drawing>
          <wp:inline distT="0" distB="0" distL="0" distR="0" wp14:anchorId="556FE7B0" wp14:editId="411822AE">
            <wp:extent cx="3533775" cy="202882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3B3A" w14:textId="77777777" w:rsidR="00515290" w:rsidRDefault="00000000">
      <w:pPr>
        <w:spacing w:before="87"/>
        <w:ind w:left="332" w:right="552"/>
        <w:jc w:val="center"/>
        <w:rPr>
          <w:b/>
          <w:sz w:val="18"/>
        </w:rPr>
      </w:pPr>
      <w:r>
        <w:rPr>
          <w:b/>
          <w:sz w:val="18"/>
        </w:rPr>
        <w:t>Fig.13.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Prueba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canal O2</w:t>
      </w:r>
    </w:p>
    <w:p w14:paraId="59CA03E0" w14:textId="77777777" w:rsidR="00515290" w:rsidRDefault="00000000">
      <w:pPr>
        <w:pStyle w:val="Textoindependiente"/>
        <w:ind w:left="100"/>
      </w:pPr>
      <w:r>
        <w:t>C)</w:t>
      </w:r>
    </w:p>
    <w:p w14:paraId="3603801E" w14:textId="77777777" w:rsidR="00515290" w:rsidRDefault="00000000">
      <w:pPr>
        <w:pStyle w:val="Textoindependiente"/>
        <w:spacing w:before="35"/>
        <w:ind w:left="100"/>
        <w:jc w:val="both"/>
      </w:pPr>
      <w:r>
        <w:t>Hallazgos</w:t>
      </w:r>
      <w:r>
        <w:rPr>
          <w:spacing w:val="-6"/>
        </w:rPr>
        <w:t xml:space="preserve"> </w:t>
      </w:r>
      <w:r>
        <w:t>EEG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enfermedad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Parkinson.</w:t>
      </w:r>
    </w:p>
    <w:p w14:paraId="3F56CD46" w14:textId="77777777" w:rsidR="00515290" w:rsidRDefault="00000000">
      <w:pPr>
        <w:pStyle w:val="Textoindependiente"/>
        <w:spacing w:before="34" w:line="276" w:lineRule="auto"/>
        <w:ind w:left="100" w:right="317"/>
        <w:jc w:val="both"/>
      </w:pPr>
      <w:r>
        <w:t>De los hallazgos consultados de EEG en enfermedad de parkinson, se encontraron 3 artículos relevantes que</w:t>
      </w:r>
      <w:r>
        <w:rPr>
          <w:spacing w:val="1"/>
        </w:rPr>
        <w:t xml:space="preserve"> </w:t>
      </w:r>
      <w:r>
        <w:t>abordan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tema:</w:t>
      </w:r>
    </w:p>
    <w:p w14:paraId="000DD020" w14:textId="77777777" w:rsidR="00515290" w:rsidRDefault="00515290">
      <w:pPr>
        <w:pStyle w:val="Textoindependiente"/>
        <w:rPr>
          <w:sz w:val="23"/>
        </w:rPr>
      </w:pPr>
    </w:p>
    <w:p w14:paraId="2CF5F900" w14:textId="77777777" w:rsidR="00515290" w:rsidRDefault="00000000">
      <w:pPr>
        <w:pStyle w:val="Textoindependiente"/>
        <w:spacing w:line="276" w:lineRule="auto"/>
        <w:ind w:left="100" w:right="315"/>
        <w:jc w:val="both"/>
      </w:pPr>
      <w:r>
        <w:t>De un trabajo de investigación del análisis de señales EEG para apoyar el diagnóstico de la enfermedad de</w:t>
      </w:r>
      <w:r>
        <w:rPr>
          <w:spacing w:val="1"/>
        </w:rPr>
        <w:t xml:space="preserve"> </w:t>
      </w:r>
      <w:r>
        <w:t>Parkinson (EP), mediante características espectrales,del año 2022, se evaluó la predicción de EP mediante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basados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caracterización</w:t>
      </w:r>
      <w:r>
        <w:rPr>
          <w:spacing w:val="1"/>
        </w:rPr>
        <w:t xml:space="preserve"> </w:t>
      </w:r>
      <w:r>
        <w:t>espectral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eléctrica</w:t>
      </w:r>
      <w:r>
        <w:rPr>
          <w:spacing w:val="1"/>
        </w:rPr>
        <w:t xml:space="preserve"> </w:t>
      </w:r>
      <w:r>
        <w:t>cerebral</w:t>
      </w:r>
      <w:r>
        <w:rPr>
          <w:spacing w:val="1"/>
        </w:rPr>
        <w:t xml:space="preserve"> </w:t>
      </w:r>
      <w:r>
        <w:t>EEG,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implementó un algoritmo para el procesamiento de señales. Estas señales se seleccionaron de una base de datos</w:t>
      </w:r>
      <w:r>
        <w:rPr>
          <w:spacing w:val="1"/>
        </w:rPr>
        <w:t xml:space="preserve"> </w:t>
      </w:r>
      <w:r>
        <w:t>pública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contenía</w:t>
      </w:r>
      <w:r>
        <w:rPr>
          <w:spacing w:val="-3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sujetos</w:t>
      </w:r>
      <w:r>
        <w:rPr>
          <w:spacing w:val="-3"/>
        </w:rPr>
        <w:t xml:space="preserve"> </w:t>
      </w:r>
      <w:r>
        <w:t>sanos</w:t>
      </w:r>
      <w:r>
        <w:rPr>
          <w:spacing w:val="-2"/>
        </w:rPr>
        <w:t xml:space="preserve"> </w:t>
      </w:r>
      <w:r>
        <w:t>(de</w:t>
      </w:r>
      <w:r>
        <w:rPr>
          <w:spacing w:val="-3"/>
        </w:rPr>
        <w:t xml:space="preserve"> </w:t>
      </w:r>
      <w:r>
        <w:t>control),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enfermedad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Parkinson.</w:t>
      </w:r>
    </w:p>
    <w:p w14:paraId="735E3044" w14:textId="77777777" w:rsidR="00515290" w:rsidRDefault="00000000">
      <w:pPr>
        <w:pStyle w:val="Textoindependiente"/>
        <w:spacing w:line="276" w:lineRule="auto"/>
        <w:ind w:left="100" w:right="315"/>
        <w:jc w:val="both"/>
      </w:pPr>
      <w:r>
        <w:t>El algoritmo permitió extraer descriptores de las señales EEG y apoyar en la detección de alteraciones de la</w:t>
      </w:r>
      <w:r>
        <w:rPr>
          <w:spacing w:val="1"/>
        </w:rPr>
        <w:t xml:space="preserve"> </w:t>
      </w:r>
      <w:r>
        <w:t>señal, para diferenciar a una persona que presenta la EP o de un sujeto control. En el análisis se consideró el</w:t>
      </w:r>
      <w:r>
        <w:rPr>
          <w:spacing w:val="1"/>
        </w:rPr>
        <w:t xml:space="preserve"> </w:t>
      </w:r>
      <w:r>
        <w:t>coeficiente de determinación R² para la selección de los canales y las bandas de la señal EEG y se evidenció que</w:t>
      </w:r>
      <w:r>
        <w:rPr>
          <w:spacing w:val="-47"/>
        </w:rPr>
        <w:t xml:space="preserve"> </w:t>
      </w:r>
      <w:r>
        <w:t>los canales TP8, P6, FC5, PO8, O2 y CP5 contienen mayor varianza, y aportan más información, se encontraban</w:t>
      </w:r>
      <w:r>
        <w:rPr>
          <w:spacing w:val="-47"/>
        </w:rPr>
        <w:t xml:space="preserve"> </w:t>
      </w:r>
      <w:r>
        <w:t>en un rango se 13 a 25 Hz. El clasificador implementado para el reconocimiento de patrones es el LDA que</w:t>
      </w:r>
      <w:r>
        <w:rPr>
          <w:spacing w:val="1"/>
        </w:rPr>
        <w:t xml:space="preserve"> </w:t>
      </w:r>
      <w:r>
        <w:t>proporciona una precisión del 82,1 %. Uno de los tipos de onda y frecuencia trabajadas fueron la onda Beta, de</w:t>
      </w:r>
      <w:r>
        <w:rPr>
          <w:spacing w:val="1"/>
        </w:rPr>
        <w:t xml:space="preserve"> </w:t>
      </w:r>
      <w:r>
        <w:t>13 a 30 Hz, que ocurren cuando el cerebro está despierto y están asociados con la actividad mental. Estas son</w:t>
      </w:r>
      <w:r>
        <w:rPr>
          <w:spacing w:val="1"/>
        </w:rPr>
        <w:t xml:space="preserve"> </w:t>
      </w:r>
      <w:r>
        <w:t>ondas anchas y con velocidades de transmisión más altas. Indican intensa actividad mental, hablar, aprender,</w:t>
      </w:r>
      <w:r>
        <w:rPr>
          <w:spacing w:val="1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matemáticas,</w:t>
      </w:r>
      <w:r>
        <w:rPr>
          <w:spacing w:val="-1"/>
        </w:rPr>
        <w:t xml:space="preserve"> </w:t>
      </w:r>
      <w:r>
        <w:t>etc.</w:t>
      </w:r>
    </w:p>
    <w:p w14:paraId="7F6EA22D" w14:textId="77777777" w:rsidR="00515290" w:rsidRDefault="00000000">
      <w:pPr>
        <w:pStyle w:val="Textoindependiente"/>
        <w:spacing w:line="276" w:lineRule="auto"/>
        <w:ind w:left="100" w:right="321"/>
        <w:jc w:val="both"/>
      </w:pPr>
      <w:r>
        <w:t>Este trabajo realizado por Laura Valentina Montealegre Montealegre, y Juan Carlos Saidiza Rodriguez, forma</w:t>
      </w:r>
      <w:r>
        <w:rPr>
          <w:spacing w:val="1"/>
        </w:rPr>
        <w:t xml:space="preserve"> </w:t>
      </w:r>
      <w:r>
        <w:t>parte del proyecto de grado presentado como requisito parcial para optar al título de Ingeniero Biomédico, del</w:t>
      </w:r>
      <w:r>
        <w:rPr>
          <w:spacing w:val="1"/>
        </w:rPr>
        <w:t xml:space="preserve">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Biomédica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universidad</w:t>
      </w:r>
      <w:r>
        <w:rPr>
          <w:spacing w:val="-12"/>
        </w:rPr>
        <w:t xml:space="preserve"> </w:t>
      </w:r>
      <w:r>
        <w:t>Antonio</w:t>
      </w:r>
      <w:r>
        <w:rPr>
          <w:spacing w:val="-2"/>
        </w:rPr>
        <w:t xml:space="preserve"> </w:t>
      </w:r>
      <w:r>
        <w:t>Nariño</w:t>
      </w:r>
      <w:r>
        <w:rPr>
          <w:spacing w:val="-2"/>
        </w:rPr>
        <w:t xml:space="preserve"> </w:t>
      </w:r>
      <w:r>
        <w:t>[1].</w:t>
      </w:r>
    </w:p>
    <w:p w14:paraId="525093C1" w14:textId="77777777" w:rsidR="00515290" w:rsidRDefault="00515290">
      <w:pPr>
        <w:pStyle w:val="Textoindependiente"/>
        <w:rPr>
          <w:sz w:val="23"/>
        </w:rPr>
      </w:pPr>
    </w:p>
    <w:p w14:paraId="7841333E" w14:textId="77777777" w:rsidR="00515290" w:rsidRDefault="00000000">
      <w:pPr>
        <w:pStyle w:val="Textoindependiente"/>
        <w:spacing w:line="276" w:lineRule="auto"/>
        <w:ind w:left="100" w:right="317"/>
        <w:jc w:val="both"/>
      </w:pPr>
      <w:r>
        <w:t>De otro estudio titulado ” la conectividad funcional derivada del EEG en la enfermedad de Parkinson sin</w:t>
      </w:r>
      <w:r>
        <w:rPr>
          <w:spacing w:val="1"/>
        </w:rPr>
        <w:t xml:space="preserve"> </w:t>
      </w:r>
      <w:r>
        <w:t>demencia”,</w:t>
      </w:r>
      <w:r>
        <w:rPr>
          <w:spacing w:val="1"/>
        </w:rPr>
        <w:t xml:space="preserve"> </w:t>
      </w:r>
      <w:r>
        <w:t>del</w:t>
      </w:r>
      <w:r>
        <w:rPr>
          <w:spacing w:val="50"/>
        </w:rPr>
        <w:t xml:space="preserve"> </w:t>
      </w:r>
      <w:r>
        <w:t>año 2021, tenía como objetivo principal evaluar la conectividad funcional derivada del EEG y</w:t>
      </w:r>
      <w:r>
        <w:rPr>
          <w:spacing w:val="1"/>
        </w:rPr>
        <w:t xml:space="preserve"> </w:t>
      </w:r>
      <w:r>
        <w:t>las propiedades topológicas de la red en pacientes con EP sin demencia (EP-SD) en estado de reposo. Se realizó</w:t>
      </w:r>
      <w:r>
        <w:rPr>
          <w:spacing w:val="1"/>
        </w:rPr>
        <w:t xml:space="preserve"> </w:t>
      </w:r>
      <w:r>
        <w:t>un estudio transversal de casos y controles en 26 pacientes con diagnóstico EP-SD y 26 sujetos sanos. El</w:t>
      </w:r>
      <w:r>
        <w:rPr>
          <w:spacing w:val="1"/>
        </w:rPr>
        <w:t xml:space="preserve"> </w:t>
      </w:r>
      <w:r>
        <w:t>electroencefalograma (EEG) se obtuvo en estado de vigilia, realizándose la conectividad funcional calculada a</w:t>
      </w:r>
      <w:r>
        <w:rPr>
          <w:spacing w:val="1"/>
        </w:rPr>
        <w:t xml:space="preserve"> </w:t>
      </w:r>
      <w:r>
        <w:t>partir de la matriz de sincronización espacial entre los electrodos. Se realizó la cuantificación de la teoría de</w:t>
      </w:r>
      <w:r>
        <w:rPr>
          <w:spacing w:val="1"/>
        </w:rPr>
        <w:t xml:space="preserve"> </w:t>
      </w:r>
      <w:r>
        <w:t>grafos donde se evaluaron los parámetros coeficiente de clusterización, longitud del camino medio, eficiencia</w:t>
      </w:r>
      <w:r>
        <w:rPr>
          <w:spacing w:val="1"/>
        </w:rPr>
        <w:t xml:space="preserve"> </w:t>
      </w:r>
      <w:r>
        <w:t>local y global y la conectividad global. Los electroencefalogramas se realizaron de manera continua con una</w:t>
      </w:r>
      <w:r>
        <w:rPr>
          <w:spacing w:val="1"/>
        </w:rPr>
        <w:t xml:space="preserve"> </w:t>
      </w:r>
      <w:r>
        <w:t>duración mínima de 45 minutos a una frecuencia de muestreo de 200 Hz, a partir de 19 electrodos activos de</w:t>
      </w:r>
      <w:r>
        <w:rPr>
          <w:spacing w:val="1"/>
        </w:rPr>
        <w:t xml:space="preserve"> </w:t>
      </w:r>
      <w:r>
        <w:t>Ag-Cl</w:t>
      </w:r>
      <w:r>
        <w:rPr>
          <w:spacing w:val="11"/>
        </w:rPr>
        <w:t xml:space="preserve"> </w:t>
      </w:r>
      <w:r>
        <w:t>sobre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cuero</w:t>
      </w:r>
      <w:r>
        <w:rPr>
          <w:spacing w:val="11"/>
        </w:rPr>
        <w:t xml:space="preserve"> </w:t>
      </w:r>
      <w:r>
        <w:t>cabelludo:</w:t>
      </w:r>
      <w:r>
        <w:rPr>
          <w:spacing w:val="12"/>
        </w:rPr>
        <w:t xml:space="preserve"> </w:t>
      </w:r>
      <w:r>
        <w:t>Fp1,</w:t>
      </w:r>
      <w:r>
        <w:rPr>
          <w:spacing w:val="11"/>
        </w:rPr>
        <w:t xml:space="preserve"> </w:t>
      </w:r>
      <w:r>
        <w:t>Fp2,</w:t>
      </w:r>
      <w:r>
        <w:rPr>
          <w:spacing w:val="11"/>
        </w:rPr>
        <w:t xml:space="preserve"> </w:t>
      </w:r>
      <w:r>
        <w:t>F7,</w:t>
      </w:r>
      <w:r>
        <w:rPr>
          <w:spacing w:val="11"/>
        </w:rPr>
        <w:t xml:space="preserve"> </w:t>
      </w:r>
      <w:r>
        <w:t>F8,</w:t>
      </w:r>
      <w:r>
        <w:rPr>
          <w:spacing w:val="11"/>
        </w:rPr>
        <w:t xml:space="preserve"> </w:t>
      </w:r>
      <w:r>
        <w:t>F3,</w:t>
      </w:r>
      <w:r>
        <w:rPr>
          <w:spacing w:val="12"/>
        </w:rPr>
        <w:t xml:space="preserve"> </w:t>
      </w:r>
      <w:r>
        <w:t>F4,</w:t>
      </w:r>
      <w:r>
        <w:rPr>
          <w:spacing w:val="11"/>
        </w:rPr>
        <w:t xml:space="preserve"> </w:t>
      </w:r>
      <w:r>
        <w:t>C3,</w:t>
      </w:r>
      <w:r>
        <w:rPr>
          <w:spacing w:val="11"/>
        </w:rPr>
        <w:t xml:space="preserve"> </w:t>
      </w:r>
      <w:r>
        <w:t>C4,</w:t>
      </w:r>
      <w:r>
        <w:rPr>
          <w:spacing w:val="11"/>
        </w:rPr>
        <w:t xml:space="preserve"> </w:t>
      </w:r>
      <w:r>
        <w:t>T5,</w:t>
      </w:r>
      <w:r>
        <w:rPr>
          <w:spacing w:val="11"/>
        </w:rPr>
        <w:t xml:space="preserve"> </w:t>
      </w:r>
      <w:r>
        <w:t>T6,</w:t>
      </w:r>
      <w:r>
        <w:rPr>
          <w:spacing w:val="-3"/>
        </w:rPr>
        <w:t xml:space="preserve"> </w:t>
      </w:r>
      <w:r>
        <w:t>T3,</w:t>
      </w:r>
      <w:r>
        <w:rPr>
          <w:spacing w:val="-3"/>
        </w:rPr>
        <w:t xml:space="preserve"> </w:t>
      </w:r>
      <w:r>
        <w:t>T4,</w:t>
      </w:r>
      <w:r>
        <w:rPr>
          <w:spacing w:val="-3"/>
        </w:rPr>
        <w:t xml:space="preserve"> </w:t>
      </w:r>
      <w:r>
        <w:t>P3,</w:t>
      </w:r>
      <w:r>
        <w:rPr>
          <w:spacing w:val="-3"/>
        </w:rPr>
        <w:t xml:space="preserve"> </w:t>
      </w:r>
      <w:r>
        <w:t>P4,</w:t>
      </w:r>
      <w:r>
        <w:rPr>
          <w:spacing w:val="-3"/>
        </w:rPr>
        <w:t xml:space="preserve"> </w:t>
      </w:r>
      <w:r>
        <w:t>O1,</w:t>
      </w:r>
      <w:r>
        <w:rPr>
          <w:spacing w:val="-3"/>
        </w:rPr>
        <w:t xml:space="preserve"> </w:t>
      </w:r>
      <w:r>
        <w:t>O2,</w:t>
      </w:r>
      <w:r>
        <w:rPr>
          <w:spacing w:val="-3"/>
        </w:rPr>
        <w:t xml:space="preserve"> </w:t>
      </w:r>
      <w:r>
        <w:t>Fz,</w:t>
      </w:r>
      <w:r>
        <w:rPr>
          <w:spacing w:val="-4"/>
        </w:rPr>
        <w:t xml:space="preserve"> </w:t>
      </w:r>
      <w:r>
        <w:t>Cz,</w:t>
      </w:r>
      <w:r>
        <w:rPr>
          <w:spacing w:val="-3"/>
        </w:rPr>
        <w:t xml:space="preserve"> </w:t>
      </w:r>
      <w:r>
        <w:t>Pz.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colocó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mastoides,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filtrado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realizó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pasa-bandas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0,5-30</w:t>
      </w:r>
      <w:r>
        <w:rPr>
          <w:spacing w:val="-4"/>
        </w:rPr>
        <w:t xml:space="preserve"> </w:t>
      </w:r>
      <w:r>
        <w:t>Hz</w:t>
      </w:r>
      <w:r>
        <w:rPr>
          <w:spacing w:val="-4"/>
        </w:rPr>
        <w:t xml:space="preserve"> </w:t>
      </w:r>
      <w:r>
        <w:t>(12</w:t>
      </w:r>
      <w:r>
        <w:rPr>
          <w:spacing w:val="-4"/>
        </w:rPr>
        <w:t xml:space="preserve"> </w:t>
      </w:r>
      <w:r>
        <w:t>dB/oct.).</w:t>
      </w:r>
    </w:p>
    <w:p w14:paraId="7857D372" w14:textId="77777777" w:rsidR="00515290" w:rsidRDefault="00000000">
      <w:pPr>
        <w:pStyle w:val="Textoindependiente"/>
        <w:spacing w:line="276" w:lineRule="auto"/>
        <w:ind w:left="100" w:right="314"/>
        <w:jc w:val="both"/>
      </w:pPr>
      <w:r>
        <w:t>Para el análisis de las bandas de frecuencia se tomaron los rangos: Alfa 8-12 Hz, Beta 13-20 Hz, Theta 4-7 Hz,</w:t>
      </w:r>
      <w:r>
        <w:rPr>
          <w:spacing w:val="1"/>
        </w:rPr>
        <w:t xml:space="preserve"> </w:t>
      </w:r>
      <w:r>
        <w:t>Delta 1-4 Hz, para el análisis de las diferencias entre los pacientes con EP y el grupo control en relación con</w:t>
      </w:r>
      <w:r>
        <w:rPr>
          <w:spacing w:val="1"/>
        </w:rPr>
        <w:t xml:space="preserve"> </w:t>
      </w:r>
      <w:r>
        <w:t>variables cuantitativas se utilizó el T-test para muestras independientes. La Correlación de Spearman fue usada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correlación</w:t>
      </w:r>
      <w:r>
        <w:rPr>
          <w:spacing w:val="1"/>
        </w:rPr>
        <w:t xml:space="preserve"> </w:t>
      </w:r>
      <w:r>
        <w:t>entre</w:t>
      </w:r>
      <w:r>
        <w:rPr>
          <w:spacing w:val="50"/>
        </w:rPr>
        <w:t xml:space="preserve"> </w:t>
      </w:r>
      <w:r>
        <w:t>la FAB y las propiedades topológicas de las redes, el valor de significación se</w:t>
      </w:r>
      <w:r>
        <w:rPr>
          <w:spacing w:val="1"/>
        </w:rPr>
        <w:t xml:space="preserve"> </w:t>
      </w:r>
      <w:r>
        <w:t>estableció</w:t>
      </w:r>
      <w:r>
        <w:rPr>
          <w:spacing w:val="-2"/>
        </w:rPr>
        <w:t xml:space="preserve"> </w:t>
      </w:r>
      <w:r>
        <w:t>p&lt;0.05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casos.</w:t>
      </w:r>
    </w:p>
    <w:p w14:paraId="5C57BB6B" w14:textId="77777777" w:rsidR="00515290" w:rsidRDefault="00515290">
      <w:pPr>
        <w:spacing w:line="276" w:lineRule="auto"/>
        <w:jc w:val="both"/>
        <w:sectPr w:rsidR="00515290" w:rsidSect="00E11C58">
          <w:pgSz w:w="11920" w:h="16840"/>
          <w:pgMar w:top="1460" w:right="1140" w:bottom="280" w:left="1340" w:header="720" w:footer="720" w:gutter="0"/>
          <w:cols w:space="720"/>
        </w:sectPr>
      </w:pPr>
    </w:p>
    <w:p w14:paraId="2CBDCD37" w14:textId="77777777" w:rsidR="00515290" w:rsidRDefault="00000000">
      <w:pPr>
        <w:pStyle w:val="Textoindependiente"/>
        <w:spacing w:before="80" w:line="276" w:lineRule="auto"/>
        <w:ind w:left="100" w:right="316"/>
        <w:jc w:val="both"/>
      </w:pPr>
      <w:r>
        <w:lastRenderedPageBreak/>
        <w:t>Como resultados los pacientes con EP mostraron un incremento de la sincronización para la frecuencia beta 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disminución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frecuencias</w:t>
      </w:r>
      <w:r>
        <w:rPr>
          <w:spacing w:val="1"/>
        </w:rPr>
        <w:t xml:space="preserve"> </w:t>
      </w:r>
      <w:r>
        <w:t>alfa,</w:t>
      </w:r>
      <w:r>
        <w:rPr>
          <w:spacing w:val="1"/>
        </w:rPr>
        <w:t xml:space="preserve"> </w:t>
      </w:r>
      <w:r>
        <w:t>theta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comparación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sujetos</w:t>
      </w:r>
      <w:r>
        <w:rPr>
          <w:spacing w:val="1"/>
        </w:rPr>
        <w:t xml:space="preserve"> </w:t>
      </w:r>
      <w:r>
        <w:t>sanos</w:t>
      </w:r>
      <w:r>
        <w:rPr>
          <w:spacing w:val="1"/>
        </w:rPr>
        <w:t xml:space="preserve"> </w:t>
      </w:r>
      <w:r>
        <w:t>(test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permutaciones p&lt; 0.05). En las propiedades topológicas de la red, la eficiencia local y la longitud del camino</w:t>
      </w:r>
      <w:r>
        <w:rPr>
          <w:spacing w:val="1"/>
        </w:rPr>
        <w:t xml:space="preserve"> </w:t>
      </w:r>
      <w:r>
        <w:t>medio beta, theta y delta, así como el coeficiente de clusterización alfa, beta, theta y delta fueron mayores en los</w:t>
      </w:r>
      <w:r>
        <w:rPr>
          <w:spacing w:val="-47"/>
        </w:rPr>
        <w:t xml:space="preserve"> </w:t>
      </w:r>
      <w:r>
        <w:t>sujetos</w:t>
      </w:r>
      <w:r>
        <w:rPr>
          <w:spacing w:val="-3"/>
        </w:rPr>
        <w:t xml:space="preserve"> </w:t>
      </w:r>
      <w:r>
        <w:t>sanos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comparación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pacientes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EP</w:t>
      </w:r>
      <w:r>
        <w:rPr>
          <w:spacing w:val="-10"/>
        </w:rPr>
        <w:t xml:space="preserve"> </w:t>
      </w:r>
      <w:r>
        <w:t>(p&lt;</w:t>
      </w:r>
      <w:r>
        <w:rPr>
          <w:spacing w:val="-2"/>
        </w:rPr>
        <w:t xml:space="preserve"> </w:t>
      </w:r>
      <w:r>
        <w:t>0.05,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independientes).</w:t>
      </w:r>
    </w:p>
    <w:p w14:paraId="08768C8D" w14:textId="77777777" w:rsidR="00515290" w:rsidRDefault="00000000">
      <w:pPr>
        <w:pStyle w:val="Textoindependiente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5F73B96" wp14:editId="08B5C32F">
            <wp:simplePos x="0" y="0"/>
            <wp:positionH relativeFrom="page">
              <wp:posOffset>2300997</wp:posOffset>
            </wp:positionH>
            <wp:positionV relativeFrom="paragraph">
              <wp:posOffset>132296</wp:posOffset>
            </wp:positionV>
            <wp:extent cx="3037675" cy="268633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675" cy="2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AC155" w14:textId="77777777" w:rsidR="00515290" w:rsidRDefault="00000000">
      <w:pPr>
        <w:spacing w:before="177" w:line="276" w:lineRule="auto"/>
        <w:ind w:left="339" w:right="552"/>
        <w:jc w:val="center"/>
        <w:rPr>
          <w:sz w:val="18"/>
        </w:rPr>
      </w:pPr>
      <w:r>
        <w:rPr>
          <w:b/>
          <w:sz w:val="18"/>
        </w:rPr>
        <w:t xml:space="preserve">Fig. 3. </w:t>
      </w:r>
      <w:r>
        <w:rPr>
          <w:sz w:val="18"/>
        </w:rPr>
        <w:t>Diferencias en el coeficiente de clusterización para las frecuencias alfa, beta, theta y delta en función de los dos</w:t>
      </w:r>
      <w:r>
        <w:rPr>
          <w:spacing w:val="-43"/>
          <w:sz w:val="18"/>
        </w:rPr>
        <w:t xml:space="preserve"> </w:t>
      </w:r>
      <w:r>
        <w:rPr>
          <w:sz w:val="18"/>
        </w:rPr>
        <w:t>grupos controles sanos (1) y Enfermedad de Parkinson (2) [2].</w:t>
      </w:r>
    </w:p>
    <w:p w14:paraId="1CD7B7FE" w14:textId="77777777" w:rsidR="00515290" w:rsidRDefault="00000000">
      <w:pPr>
        <w:pStyle w:val="Textoindependiente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0DA5CF" wp14:editId="669ED7D4">
            <wp:simplePos x="0" y="0"/>
            <wp:positionH relativeFrom="page">
              <wp:posOffset>1998491</wp:posOffset>
            </wp:positionH>
            <wp:positionV relativeFrom="paragraph">
              <wp:posOffset>143988</wp:posOffset>
            </wp:positionV>
            <wp:extent cx="3539987" cy="2765012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987" cy="276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A4426" w14:textId="77777777" w:rsidR="00515290" w:rsidRDefault="00000000">
      <w:pPr>
        <w:spacing w:before="141" w:line="276" w:lineRule="auto"/>
        <w:ind w:left="121" w:right="334"/>
        <w:jc w:val="center"/>
        <w:rPr>
          <w:sz w:val="18"/>
        </w:rPr>
      </w:pPr>
      <w:r>
        <w:rPr>
          <w:b/>
          <w:sz w:val="18"/>
        </w:rPr>
        <w:t xml:space="preserve">Fig. 4. </w:t>
      </w:r>
      <w:r>
        <w:rPr>
          <w:sz w:val="18"/>
        </w:rPr>
        <w:t>Diferencias en la eficiencia local beta, theta y delta en función de los dos grupos controles sanos (1) y Enfermedad de</w:t>
      </w:r>
      <w:r>
        <w:rPr>
          <w:spacing w:val="-42"/>
          <w:sz w:val="18"/>
        </w:rPr>
        <w:t xml:space="preserve"> </w:t>
      </w:r>
      <w:r>
        <w:rPr>
          <w:sz w:val="18"/>
        </w:rPr>
        <w:t>Parkinson (2) [2].</w:t>
      </w:r>
    </w:p>
    <w:p w14:paraId="76D5141B" w14:textId="77777777" w:rsidR="00515290" w:rsidRDefault="00515290">
      <w:pPr>
        <w:spacing w:line="276" w:lineRule="auto"/>
        <w:jc w:val="center"/>
        <w:rPr>
          <w:sz w:val="18"/>
        </w:rPr>
        <w:sectPr w:rsidR="00515290" w:rsidSect="00E11C58">
          <w:pgSz w:w="11920" w:h="16840"/>
          <w:pgMar w:top="1360" w:right="1140" w:bottom="280" w:left="1340" w:header="720" w:footer="720" w:gutter="0"/>
          <w:cols w:space="720"/>
        </w:sectPr>
      </w:pPr>
    </w:p>
    <w:p w14:paraId="677159C0" w14:textId="77777777" w:rsidR="00515290" w:rsidRDefault="00515290">
      <w:pPr>
        <w:pStyle w:val="Textoindependiente"/>
        <w:spacing w:before="5"/>
        <w:rPr>
          <w:sz w:val="9"/>
        </w:rPr>
      </w:pPr>
    </w:p>
    <w:p w14:paraId="028D0407" w14:textId="77777777" w:rsidR="00515290" w:rsidRDefault="00000000">
      <w:pPr>
        <w:pStyle w:val="Textoindependiente"/>
        <w:ind w:left="1510"/>
      </w:pPr>
      <w:r>
        <w:rPr>
          <w:noProof/>
        </w:rPr>
        <w:drawing>
          <wp:inline distT="0" distB="0" distL="0" distR="0" wp14:anchorId="76CAD3DA" wp14:editId="5E2E4B5A">
            <wp:extent cx="3878865" cy="296037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6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BE2" w14:textId="77777777" w:rsidR="00515290" w:rsidRDefault="00000000">
      <w:pPr>
        <w:spacing w:before="119" w:line="276" w:lineRule="auto"/>
        <w:ind w:left="3405" w:right="467" w:hanging="3135"/>
        <w:rPr>
          <w:sz w:val="18"/>
        </w:rPr>
      </w:pPr>
      <w:r>
        <w:rPr>
          <w:b/>
          <w:sz w:val="18"/>
        </w:rPr>
        <w:t xml:space="preserve">Fig. 5. </w:t>
      </w:r>
      <w:r>
        <w:rPr>
          <w:sz w:val="18"/>
        </w:rPr>
        <w:t>Diferencias en la longitud del camino medio beta, theta y delta en función de los dos grupos controles sanos (1) y</w:t>
      </w:r>
      <w:r>
        <w:rPr>
          <w:spacing w:val="-42"/>
          <w:sz w:val="18"/>
        </w:rPr>
        <w:t xml:space="preserve"> </w:t>
      </w:r>
      <w:r>
        <w:rPr>
          <w:sz w:val="18"/>
        </w:rPr>
        <w:t>Enfermedad de Parkinson (2) [2].</w:t>
      </w:r>
    </w:p>
    <w:p w14:paraId="136647EA" w14:textId="77777777" w:rsidR="00515290" w:rsidRDefault="00515290">
      <w:pPr>
        <w:pStyle w:val="Textoindependiente"/>
        <w:spacing w:before="8"/>
      </w:pPr>
    </w:p>
    <w:p w14:paraId="55E19B52" w14:textId="77777777" w:rsidR="00515290" w:rsidRDefault="00000000">
      <w:pPr>
        <w:pStyle w:val="Textoindependiente"/>
        <w:spacing w:line="276" w:lineRule="auto"/>
        <w:ind w:left="100" w:right="313"/>
        <w:jc w:val="both"/>
      </w:pPr>
      <w:r>
        <w:t>De las Fig. 3, 4 y 5, se puede observar que tanto para el coeficiente de clusterización, como para la eficiencia</w:t>
      </w:r>
      <w:r>
        <w:rPr>
          <w:spacing w:val="1"/>
        </w:rPr>
        <w:t xml:space="preserve"> </w:t>
      </w:r>
      <w:r>
        <w:t>local y la longitud del camino medio, para las bandas de frecuencia beta y delta fue mayor en los controles sanos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comparación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pacientes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enfermedad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Parkinson.</w:t>
      </w:r>
      <w:r>
        <w:rPr>
          <w:spacing w:val="-6"/>
        </w:rPr>
        <w:t xml:space="preserve"> </w:t>
      </w:r>
      <w:r>
        <w:t>T-test&lt;0.05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casos.</w:t>
      </w:r>
    </w:p>
    <w:p w14:paraId="4B108549" w14:textId="77777777" w:rsidR="00515290" w:rsidRDefault="00000000">
      <w:pPr>
        <w:pStyle w:val="Textoindependiente"/>
        <w:spacing w:line="285" w:lineRule="auto"/>
        <w:ind w:left="100" w:right="321"/>
        <w:jc w:val="both"/>
      </w:pPr>
      <w:r>
        <w:t>Por último concluyeron que las alteraciones de la conectividad funcional y los hallazgos en la teoría de grafos</w:t>
      </w:r>
      <w:r>
        <w:rPr>
          <w:spacing w:val="1"/>
        </w:rPr>
        <w:t xml:space="preserve"> </w:t>
      </w:r>
      <w:r>
        <w:t>para todas las bandas de frecuencia del EEG en los pacientes con enfermedad de Parkinson sin demencia</w:t>
      </w:r>
      <w:r>
        <w:rPr>
          <w:spacing w:val="1"/>
        </w:rPr>
        <w:t xml:space="preserve"> </w:t>
      </w:r>
      <w:r>
        <w:t>estudiados,</w:t>
      </w:r>
      <w:r>
        <w:rPr>
          <w:spacing w:val="-3"/>
        </w:rPr>
        <w:t xml:space="preserve"> </w:t>
      </w:r>
      <w:r>
        <w:t>evidencian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desestructuración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funcional</w:t>
      </w:r>
      <w:r>
        <w:rPr>
          <w:spacing w:val="-2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aleatoria.</w:t>
      </w:r>
    </w:p>
    <w:p w14:paraId="53D61BF5" w14:textId="77777777" w:rsidR="00515290" w:rsidRDefault="00000000">
      <w:pPr>
        <w:pStyle w:val="Textoindependiente"/>
        <w:spacing w:line="276" w:lineRule="auto"/>
        <w:ind w:left="100" w:right="318"/>
        <w:jc w:val="both"/>
      </w:pPr>
      <w:r>
        <w:rPr>
          <w:sz w:val="22"/>
        </w:rPr>
        <w:t xml:space="preserve">Este trabajo fue realizado por </w:t>
      </w:r>
      <w:r>
        <w:t>Sheila Berrillo Batista, Lilia María Morales Chacón, Ivonne Pedroso Ibáñez,</w:t>
      </w:r>
      <w:r>
        <w:rPr>
          <w:spacing w:val="1"/>
        </w:rPr>
        <w:t xml:space="preserve"> </w:t>
      </w:r>
      <w:r>
        <w:t>Alejandro Armando Peláez Suárez, Abel Sánchez Coroneaux, Maydelin Alfonso Alfonso, y Ada Iris Calzada</w:t>
      </w:r>
      <w:r>
        <w:rPr>
          <w:spacing w:val="1"/>
        </w:rPr>
        <w:t xml:space="preserve"> </w:t>
      </w:r>
      <w:r>
        <w:t>Delgado,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país</w:t>
      </w:r>
      <w:r>
        <w:rPr>
          <w:spacing w:val="-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Cuba</w:t>
      </w:r>
      <w:r>
        <w:rPr>
          <w:spacing w:val="-1"/>
        </w:rPr>
        <w:t xml:space="preserve"> </w:t>
      </w:r>
      <w:r>
        <w:t>[2]</w:t>
      </w:r>
    </w:p>
    <w:p w14:paraId="57FB690F" w14:textId="77777777" w:rsidR="00515290" w:rsidRDefault="00515290">
      <w:pPr>
        <w:pStyle w:val="Textoindependiente"/>
        <w:spacing w:before="10"/>
        <w:rPr>
          <w:sz w:val="22"/>
        </w:rPr>
      </w:pPr>
    </w:p>
    <w:p w14:paraId="62FA433B" w14:textId="77777777" w:rsidR="00515290" w:rsidRDefault="00000000">
      <w:pPr>
        <w:pStyle w:val="Textoindependiente"/>
        <w:spacing w:line="276" w:lineRule="auto"/>
        <w:ind w:left="100" w:right="312"/>
        <w:jc w:val="both"/>
      </w:pPr>
      <w:r>
        <w:t>De un último trabajo donde se estudió el “desarrollo de métodos de procesamiento y análisis de la actividad de</w:t>
      </w:r>
      <w:r>
        <w:rPr>
          <w:spacing w:val="1"/>
        </w:rPr>
        <w:t xml:space="preserve"> </w:t>
      </w:r>
      <w:r>
        <w:t>EEG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escucha</w:t>
      </w:r>
      <w:r>
        <w:rPr>
          <w:spacing w:val="1"/>
        </w:rPr>
        <w:t xml:space="preserve"> </w:t>
      </w:r>
      <w:r>
        <w:t>binaural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enfermedad de Parkinson”, del año 2017, tenía 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evitar el uso masivo de fármacos con elevados efectos secundarios y mejorar los síntomas de los</w:t>
      </w:r>
      <w:r>
        <w:rPr>
          <w:spacing w:val="1"/>
        </w:rPr>
        <w:t xml:space="preserve"> </w:t>
      </w:r>
      <w:r>
        <w:t>pacientes, entre ellas, se encuentran las técnicas acústicas con finalidad terapéutica, más concretamente en los</w:t>
      </w:r>
      <w:r>
        <w:rPr>
          <w:spacing w:val="1"/>
        </w:rPr>
        <w:t xml:space="preserve"> </w:t>
      </w:r>
      <w:r>
        <w:t>beneficios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aporta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estimulación</w:t>
      </w:r>
      <w:r>
        <w:rPr>
          <w:spacing w:val="50"/>
        </w:rPr>
        <w:t xml:space="preserve"> </w:t>
      </w:r>
      <w:r>
        <w:t>binaural. El estudio orientado al tratamiento se basa en la aplicación de</w:t>
      </w:r>
      <w:r>
        <w:rPr>
          <w:spacing w:val="1"/>
        </w:rPr>
        <w:t xml:space="preserve"> </w:t>
      </w:r>
      <w:r>
        <w:t>una estimulación binaural a 14 Hz, pertenecientes a la banda beta,durante seis meses, con el objetivo de reducir</w:t>
      </w:r>
      <w:r>
        <w:rPr>
          <w:spacing w:val="1"/>
        </w:rPr>
        <w:t xml:space="preserve"> </w:t>
      </w:r>
      <w:r>
        <w:t>la potencia en la banda, y mejorar los síntomas motores e inducir estados de relajación. Se utilizaron las</w:t>
      </w:r>
      <w:r>
        <w:rPr>
          <w:spacing w:val="1"/>
        </w:rPr>
        <w:t xml:space="preserve"> </w:t>
      </w:r>
      <w:r>
        <w:t>amplitudes de dos ondas características de la respuesta evocada al sonido, N1 y P2, como posible biomarcador</w:t>
      </w:r>
      <w:r>
        <w:rPr>
          <w:spacing w:val="1"/>
        </w:rPr>
        <w:t xml:space="preserve"> </w:t>
      </w:r>
      <w:r>
        <w:t>diferencial de ambos grupos de pacientes, variando éstas en función de la procedencia del sonido. A pesar de no</w:t>
      </w:r>
      <w:r>
        <w:rPr>
          <w:spacing w:val="1"/>
        </w:rPr>
        <w:t xml:space="preserve"> </w:t>
      </w:r>
      <w:r>
        <w:t>haberse encontrado diferencias significativas entre los valores de amplitud de las ondas en cada electrodo</w:t>
      </w:r>
      <w:r>
        <w:rPr>
          <w:spacing w:val="1"/>
        </w:rPr>
        <w:t xml:space="preserve"> </w:t>
      </w:r>
      <w:r>
        <w:t>comparando ambos grupos, se han podido determinar regiones comunes en ambos, implicadas en la localización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instantes</w:t>
      </w:r>
      <w:r>
        <w:rPr>
          <w:spacing w:val="-4"/>
        </w:rPr>
        <w:t xml:space="preserve"> </w:t>
      </w:r>
      <w:r>
        <w:t>temporales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característica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sanos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ligeramente</w:t>
      </w:r>
      <w:r>
        <w:rPr>
          <w:spacing w:val="-4"/>
        </w:rPr>
        <w:t xml:space="preserve"> </w:t>
      </w:r>
      <w:r>
        <w:t>alterada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enfermos.</w:t>
      </w:r>
    </w:p>
    <w:p w14:paraId="35F22605" w14:textId="77777777" w:rsidR="00515290" w:rsidRDefault="00000000">
      <w:pPr>
        <w:pStyle w:val="Textoindependiente"/>
        <w:spacing w:line="276" w:lineRule="auto"/>
        <w:ind w:left="100" w:right="316"/>
        <w:jc w:val="both"/>
      </w:pPr>
      <w:r>
        <w:t>Este trabajo fue realizado por Noelia Antón Santos, como trabajo de fin de grado para obtener el título en</w:t>
      </w:r>
      <w:r>
        <w:rPr>
          <w:spacing w:val="1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Biomédica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Politécnica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Madrid.</w:t>
      </w:r>
    </w:p>
    <w:p w14:paraId="25A963C3" w14:textId="77777777" w:rsidR="00515290" w:rsidRDefault="00515290">
      <w:pPr>
        <w:pStyle w:val="Textoindependiente"/>
        <w:rPr>
          <w:sz w:val="23"/>
        </w:rPr>
      </w:pPr>
    </w:p>
    <w:p w14:paraId="6E64F06D" w14:textId="77777777" w:rsidR="00515290" w:rsidRDefault="00000000">
      <w:pPr>
        <w:pStyle w:val="Ttulo1"/>
        <w:ind w:left="100"/>
      </w:pPr>
      <w:r>
        <w:rPr>
          <w:b w:val="0"/>
        </w:rPr>
        <w:t>.</w:t>
      </w:r>
      <w:r>
        <w:t>Bibliografía</w:t>
      </w:r>
    </w:p>
    <w:p w14:paraId="31687578" w14:textId="77777777" w:rsidR="00515290" w:rsidRDefault="00515290">
      <w:pPr>
        <w:pStyle w:val="Textoindependiente"/>
        <w:rPr>
          <w:b/>
          <w:sz w:val="26"/>
        </w:rPr>
      </w:pPr>
    </w:p>
    <w:p w14:paraId="0F6F376A" w14:textId="77777777" w:rsidR="00515290" w:rsidRDefault="00000000">
      <w:pPr>
        <w:pStyle w:val="Prrafodelista"/>
        <w:numPr>
          <w:ilvl w:val="0"/>
          <w:numId w:val="1"/>
        </w:numPr>
        <w:tabs>
          <w:tab w:val="left" w:pos="1254"/>
          <w:tab w:val="left" w:pos="1255"/>
          <w:tab w:val="left" w:pos="3079"/>
          <w:tab w:val="left" w:pos="4614"/>
          <w:tab w:val="left" w:pos="6109"/>
          <w:tab w:val="left" w:pos="7544"/>
          <w:tab w:val="left" w:pos="8659"/>
        </w:tabs>
        <w:spacing w:line="276" w:lineRule="auto"/>
        <w:ind w:right="323" w:firstLine="0"/>
        <w:rPr>
          <w:sz w:val="18"/>
        </w:rPr>
      </w:pPr>
      <w:r>
        <w:rPr>
          <w:sz w:val="18"/>
        </w:rPr>
        <w:t>Universidad</w:t>
      </w:r>
      <w:r>
        <w:rPr>
          <w:sz w:val="18"/>
        </w:rPr>
        <w:tab/>
        <w:t>Antonio</w:t>
      </w:r>
      <w:r>
        <w:rPr>
          <w:sz w:val="18"/>
        </w:rPr>
        <w:tab/>
        <w:t>Nariño:</w:t>
      </w:r>
      <w:r>
        <w:rPr>
          <w:sz w:val="18"/>
        </w:rPr>
        <w:tab/>
        <w:t>Página</w:t>
      </w:r>
      <w:r>
        <w:rPr>
          <w:sz w:val="18"/>
        </w:rPr>
        <w:tab/>
        <w:t>de</w:t>
      </w:r>
      <w:r>
        <w:rPr>
          <w:sz w:val="18"/>
        </w:rPr>
        <w:tab/>
      </w:r>
      <w:r>
        <w:rPr>
          <w:spacing w:val="-1"/>
          <w:sz w:val="18"/>
        </w:rPr>
        <w:t>inicio.</w:t>
      </w:r>
      <w:r>
        <w:rPr>
          <w:color w:val="1154CC"/>
          <w:spacing w:val="-42"/>
          <w:sz w:val="18"/>
        </w:rPr>
        <w:t xml:space="preserve"> </w:t>
      </w:r>
      <w:hyperlink r:id="rId23">
        <w:r>
          <w:rPr>
            <w:color w:val="1154CC"/>
            <w:sz w:val="18"/>
            <w:u w:val="thick" w:color="1154CC"/>
          </w:rPr>
          <w:t>http://repositorio.uan.edu.co/bitstream/123456789/7413/3/2023_Juan%20Carlos%20Saidiza%20Rodríguez.pdf</w:t>
        </w:r>
      </w:hyperlink>
      <w:r>
        <w:rPr>
          <w:sz w:val="18"/>
        </w:rPr>
        <w:t>.</w:t>
      </w:r>
    </w:p>
    <w:p w14:paraId="38ADA78A" w14:textId="77777777" w:rsidR="00515290" w:rsidRDefault="00000000">
      <w:pPr>
        <w:pStyle w:val="Prrafodelista"/>
        <w:numPr>
          <w:ilvl w:val="0"/>
          <w:numId w:val="1"/>
        </w:numPr>
        <w:tabs>
          <w:tab w:val="left" w:pos="355"/>
        </w:tabs>
        <w:ind w:left="354" w:hanging="255"/>
        <w:rPr>
          <w:sz w:val="18"/>
        </w:rPr>
      </w:pPr>
      <w:hyperlink r:id="rId24">
        <w:r>
          <w:rPr>
            <w:color w:val="1A57AA"/>
            <w:sz w:val="18"/>
            <w:shd w:val="clear" w:color="auto" w:fill="F1F1F1"/>
          </w:rPr>
          <w:t>https://aniversariocimeq2021.sld.cu/index.php/ac2021/Cimeq2021/paper/viewFile/22/9</w:t>
        </w:r>
      </w:hyperlink>
      <w:r>
        <w:rPr>
          <w:sz w:val="18"/>
        </w:rPr>
        <w:t>.</w:t>
      </w:r>
    </w:p>
    <w:p w14:paraId="79011E4A" w14:textId="77777777" w:rsidR="00515290" w:rsidRDefault="00000000">
      <w:pPr>
        <w:pStyle w:val="Prrafodelista"/>
        <w:numPr>
          <w:ilvl w:val="0"/>
          <w:numId w:val="1"/>
        </w:numPr>
        <w:tabs>
          <w:tab w:val="left" w:pos="355"/>
        </w:tabs>
        <w:spacing w:before="31"/>
        <w:ind w:left="354" w:hanging="255"/>
        <w:rPr>
          <w:sz w:val="18"/>
        </w:rPr>
      </w:pPr>
      <w:hyperlink r:id="rId25">
        <w:r>
          <w:rPr>
            <w:color w:val="1154CC"/>
            <w:sz w:val="18"/>
            <w:u w:val="thick" w:color="1154CC"/>
          </w:rPr>
          <w:t>https://oa.upm.es/49045/1/PFC_NOELIA_ANTON_SANTOS_2017.pdf</w:t>
        </w:r>
      </w:hyperlink>
      <w:r>
        <w:rPr>
          <w:sz w:val="18"/>
        </w:rPr>
        <w:t>.</w:t>
      </w:r>
    </w:p>
    <w:p w14:paraId="3AF3EFD3" w14:textId="77777777" w:rsidR="00515290" w:rsidRDefault="00515290">
      <w:pPr>
        <w:rPr>
          <w:sz w:val="18"/>
        </w:rPr>
        <w:sectPr w:rsidR="00515290" w:rsidSect="00E11C58">
          <w:pgSz w:w="11920" w:h="16840"/>
          <w:pgMar w:top="1600" w:right="1140" w:bottom="280" w:left="1340" w:header="720" w:footer="720" w:gutter="0"/>
          <w:cols w:space="720"/>
        </w:sectPr>
      </w:pPr>
    </w:p>
    <w:p w14:paraId="3B443DB5" w14:textId="77777777" w:rsidR="00515290" w:rsidRDefault="00515290">
      <w:pPr>
        <w:pStyle w:val="Textoindependiente"/>
        <w:spacing w:before="4"/>
        <w:rPr>
          <w:sz w:val="17"/>
        </w:rPr>
      </w:pPr>
    </w:p>
    <w:sectPr w:rsidR="00515290">
      <w:pgSz w:w="11920" w:h="16840"/>
      <w:pgMar w:top="16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0A8C"/>
    <w:multiLevelType w:val="hybridMultilevel"/>
    <w:tmpl w:val="96EC724E"/>
    <w:lvl w:ilvl="0" w:tplc="7D665280">
      <w:start w:val="1"/>
      <w:numFmt w:val="decimal"/>
      <w:lvlText w:val="[%1]"/>
      <w:lvlJc w:val="left"/>
      <w:pPr>
        <w:ind w:left="100" w:hanging="115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5DFA9670">
      <w:numFmt w:val="bullet"/>
      <w:lvlText w:val="•"/>
      <w:lvlJc w:val="left"/>
      <w:pPr>
        <w:ind w:left="1034" w:hanging="1155"/>
      </w:pPr>
      <w:rPr>
        <w:rFonts w:hint="default"/>
        <w:lang w:val="es-ES" w:eastAsia="en-US" w:bidi="ar-SA"/>
      </w:rPr>
    </w:lvl>
    <w:lvl w:ilvl="2" w:tplc="B22860A6">
      <w:numFmt w:val="bullet"/>
      <w:lvlText w:val="•"/>
      <w:lvlJc w:val="left"/>
      <w:pPr>
        <w:ind w:left="1968" w:hanging="1155"/>
      </w:pPr>
      <w:rPr>
        <w:rFonts w:hint="default"/>
        <w:lang w:val="es-ES" w:eastAsia="en-US" w:bidi="ar-SA"/>
      </w:rPr>
    </w:lvl>
    <w:lvl w:ilvl="3" w:tplc="162CF324">
      <w:numFmt w:val="bullet"/>
      <w:lvlText w:val="•"/>
      <w:lvlJc w:val="left"/>
      <w:pPr>
        <w:ind w:left="2902" w:hanging="1155"/>
      </w:pPr>
      <w:rPr>
        <w:rFonts w:hint="default"/>
        <w:lang w:val="es-ES" w:eastAsia="en-US" w:bidi="ar-SA"/>
      </w:rPr>
    </w:lvl>
    <w:lvl w:ilvl="4" w:tplc="5BF2D594">
      <w:numFmt w:val="bullet"/>
      <w:lvlText w:val="•"/>
      <w:lvlJc w:val="left"/>
      <w:pPr>
        <w:ind w:left="3836" w:hanging="1155"/>
      </w:pPr>
      <w:rPr>
        <w:rFonts w:hint="default"/>
        <w:lang w:val="es-ES" w:eastAsia="en-US" w:bidi="ar-SA"/>
      </w:rPr>
    </w:lvl>
    <w:lvl w:ilvl="5" w:tplc="13B8B674">
      <w:numFmt w:val="bullet"/>
      <w:lvlText w:val="•"/>
      <w:lvlJc w:val="left"/>
      <w:pPr>
        <w:ind w:left="4770" w:hanging="1155"/>
      </w:pPr>
      <w:rPr>
        <w:rFonts w:hint="default"/>
        <w:lang w:val="es-ES" w:eastAsia="en-US" w:bidi="ar-SA"/>
      </w:rPr>
    </w:lvl>
    <w:lvl w:ilvl="6" w:tplc="329E3886">
      <w:numFmt w:val="bullet"/>
      <w:lvlText w:val="•"/>
      <w:lvlJc w:val="left"/>
      <w:pPr>
        <w:ind w:left="5704" w:hanging="1155"/>
      </w:pPr>
      <w:rPr>
        <w:rFonts w:hint="default"/>
        <w:lang w:val="es-ES" w:eastAsia="en-US" w:bidi="ar-SA"/>
      </w:rPr>
    </w:lvl>
    <w:lvl w:ilvl="7" w:tplc="E9B43168">
      <w:numFmt w:val="bullet"/>
      <w:lvlText w:val="•"/>
      <w:lvlJc w:val="left"/>
      <w:pPr>
        <w:ind w:left="6638" w:hanging="1155"/>
      </w:pPr>
      <w:rPr>
        <w:rFonts w:hint="default"/>
        <w:lang w:val="es-ES" w:eastAsia="en-US" w:bidi="ar-SA"/>
      </w:rPr>
    </w:lvl>
    <w:lvl w:ilvl="8" w:tplc="D730CB5A">
      <w:numFmt w:val="bullet"/>
      <w:lvlText w:val="•"/>
      <w:lvlJc w:val="left"/>
      <w:pPr>
        <w:ind w:left="7572" w:hanging="1155"/>
      </w:pPr>
      <w:rPr>
        <w:rFonts w:hint="default"/>
        <w:lang w:val="es-ES" w:eastAsia="en-US" w:bidi="ar-SA"/>
      </w:rPr>
    </w:lvl>
  </w:abstractNum>
  <w:abstractNum w:abstractNumId="1" w15:restartNumberingAfterBreak="0">
    <w:nsid w:val="202310A6"/>
    <w:multiLevelType w:val="hybridMultilevel"/>
    <w:tmpl w:val="D66ED3B2"/>
    <w:lvl w:ilvl="0" w:tplc="12385840">
      <w:start w:val="1"/>
      <w:numFmt w:val="upperLetter"/>
      <w:lvlText w:val="%1)"/>
      <w:lvlJc w:val="left"/>
      <w:pPr>
        <w:ind w:left="1540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E8E2D7F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s-ES" w:eastAsia="en-US" w:bidi="ar-SA"/>
      </w:rPr>
    </w:lvl>
    <w:lvl w:ilvl="2" w:tplc="617C489A">
      <w:numFmt w:val="bullet"/>
      <w:lvlText w:val="•"/>
      <w:lvlJc w:val="left"/>
      <w:pPr>
        <w:ind w:left="2417" w:hanging="360"/>
      </w:pPr>
      <w:rPr>
        <w:rFonts w:hint="default"/>
        <w:lang w:val="es-ES" w:eastAsia="en-US" w:bidi="ar-SA"/>
      </w:rPr>
    </w:lvl>
    <w:lvl w:ilvl="3" w:tplc="98580108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4" w:tplc="D40415EA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245E6F6E">
      <w:numFmt w:val="bullet"/>
      <w:lvlText w:val="•"/>
      <w:lvlJc w:val="left"/>
      <w:pPr>
        <w:ind w:left="5051" w:hanging="360"/>
      </w:pPr>
      <w:rPr>
        <w:rFonts w:hint="default"/>
        <w:lang w:val="es-ES" w:eastAsia="en-US" w:bidi="ar-SA"/>
      </w:rPr>
    </w:lvl>
    <w:lvl w:ilvl="6" w:tplc="386CE1A8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AE3E3458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6B12202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C9B5F97"/>
    <w:multiLevelType w:val="hybridMultilevel"/>
    <w:tmpl w:val="E25A52EC"/>
    <w:lvl w:ilvl="0" w:tplc="984887BC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s-ES" w:eastAsia="en-US" w:bidi="ar-SA"/>
      </w:rPr>
    </w:lvl>
    <w:lvl w:ilvl="1" w:tplc="C5EC8098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A7304A9E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FE7218B8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4" w:tplc="AA7CD834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DD468A10"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 w:tplc="FB8AA0D2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1D28E434">
      <w:numFmt w:val="bullet"/>
      <w:lvlText w:val="•"/>
      <w:lvlJc w:val="left"/>
      <w:pPr>
        <w:ind w:left="7070" w:hanging="360"/>
      </w:pPr>
      <w:rPr>
        <w:rFonts w:hint="default"/>
        <w:lang w:val="es-ES" w:eastAsia="en-US" w:bidi="ar-SA"/>
      </w:rPr>
    </w:lvl>
    <w:lvl w:ilvl="8" w:tplc="35AEC984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9841846"/>
    <w:multiLevelType w:val="hybridMultilevel"/>
    <w:tmpl w:val="F6A00BAA"/>
    <w:lvl w:ilvl="0" w:tplc="D5662FF2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B212D116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E6F0278E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EE6E8DD0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4" w:tplc="03483F4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E8C8F004"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 w:tplc="719CF532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267CD220">
      <w:numFmt w:val="bullet"/>
      <w:lvlText w:val="•"/>
      <w:lvlJc w:val="left"/>
      <w:pPr>
        <w:ind w:left="7070" w:hanging="360"/>
      </w:pPr>
      <w:rPr>
        <w:rFonts w:hint="default"/>
        <w:lang w:val="es-ES" w:eastAsia="en-US" w:bidi="ar-SA"/>
      </w:rPr>
    </w:lvl>
    <w:lvl w:ilvl="8" w:tplc="8B98C870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</w:abstractNum>
  <w:num w:numId="1" w16cid:durableId="1605383083">
    <w:abstractNumId w:val="0"/>
  </w:num>
  <w:num w:numId="2" w16cid:durableId="1064178383">
    <w:abstractNumId w:val="1"/>
  </w:num>
  <w:num w:numId="3" w16cid:durableId="1842158955">
    <w:abstractNumId w:val="2"/>
  </w:num>
  <w:num w:numId="4" w16cid:durableId="1715471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290"/>
    <w:rsid w:val="000A32A6"/>
    <w:rsid w:val="00515290"/>
    <w:rsid w:val="00E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7E6C"/>
  <w15:docId w15:val="{331B9589-EFF7-4121-9B1D-0EFD03B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2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oa.upm.es/49045/1/PFC_NOELIA_ANTON_SANTOS_2017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877050921017683).El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aniversariocimeq2021.sld.cu/index.php/ac2021/Cimeq2021/paper/viewFile/22/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repositorio.uan.edu.co/bitstream/123456789/7413/3/2023_Juan%20Carlos%20Saidiza%20Rodr%C3%ADguez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1905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1</dc:title>
  <cp:lastModifiedBy>Weimar Andres Arenas Gonzalez</cp:lastModifiedBy>
  <cp:revision>2</cp:revision>
  <dcterms:created xsi:type="dcterms:W3CDTF">2024-01-23T22:51:00Z</dcterms:created>
  <dcterms:modified xsi:type="dcterms:W3CDTF">2024-01-23T22:53:00Z</dcterms:modified>
</cp:coreProperties>
</file>