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10773" w:type="dxa"/>
        <w:tblInd w:w="-714" w:type="dxa"/>
        <w:tblLook w:val="04A0" w:firstRow="1" w:lastRow="0" w:firstColumn="1" w:lastColumn="0" w:noHBand="0" w:noVBand="1"/>
      </w:tblPr>
      <w:tblGrid>
        <w:gridCol w:w="2694"/>
        <w:gridCol w:w="8079"/>
      </w:tblGrid>
      <w:tr w:rsidR="00D26B5A" w:rsidRPr="00D26B5A" w14:paraId="1D6C2CDE" w14:textId="77777777" w:rsidTr="00D26B5A">
        <w:tc>
          <w:tcPr>
            <w:tcW w:w="2694" w:type="dxa"/>
          </w:tcPr>
          <w:p w14:paraId="18F4D4BE" w14:textId="2CF6B242" w:rsidR="00D26B5A" w:rsidRPr="00D26B5A" w:rsidRDefault="00D26B5A" w:rsidP="00D26B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 Доступность</w:t>
            </w:r>
          </w:p>
        </w:tc>
        <w:tc>
          <w:tcPr>
            <w:tcW w:w="8079" w:type="dxa"/>
          </w:tcPr>
          <w:p w14:paraId="2B15006E" w14:textId="77777777" w:rsidR="00D26B5A" w:rsidRDefault="00855531" w:rsidP="00855531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6. </w:t>
            </w:r>
            <w:r w:rsidRPr="00855531">
              <w:rPr>
                <w:rFonts w:ascii="Times New Roman" w:hAnsi="Times New Roman" w:cs="Times New Roman"/>
                <w:sz w:val="24"/>
                <w:szCs w:val="24"/>
              </w:rPr>
              <w:t>Система должна предоставлять клиенту возможность оформлять заказ круглосуточно, семь дней в неделю за исключением времени технологических перерывов. Время технологических перерывов: еженедельно, в воскресенье с 2:00 до 4:00.</w:t>
            </w:r>
          </w:p>
          <w:p w14:paraId="039244F5" w14:textId="114337AB" w:rsidR="00855531" w:rsidRPr="00D26B5A" w:rsidRDefault="00855531" w:rsidP="00855531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D33A5E">
              <w:rPr>
                <w:rFonts w:ascii="Times New Roman" w:hAnsi="Times New Roman" w:cs="Times New Roman"/>
                <w:sz w:val="24"/>
                <w:szCs w:val="24"/>
              </w:rPr>
              <w:t xml:space="preserve">9. </w:t>
            </w:r>
            <w:r w:rsidRPr="00D33A5E">
              <w:rPr>
                <w:rFonts w:ascii="Times New Roman" w:hAnsi="Times New Roman" w:cs="Times New Roman"/>
                <w:sz w:val="24"/>
                <w:szCs w:val="24"/>
              </w:rPr>
              <w:t>Система должна быть доступна с 9:00 до 21:00 99% времени, в остальное время — 90%.</w:t>
            </w:r>
          </w:p>
        </w:tc>
      </w:tr>
      <w:tr w:rsidR="00D26B5A" w:rsidRPr="00D26B5A" w14:paraId="3DB712EF" w14:textId="77777777" w:rsidTr="00D26B5A">
        <w:tc>
          <w:tcPr>
            <w:tcW w:w="2694" w:type="dxa"/>
          </w:tcPr>
          <w:p w14:paraId="5A020D86" w14:textId="1DD60AFF" w:rsidR="00D26B5A" w:rsidRPr="00D26B5A" w:rsidRDefault="00D26B5A" w:rsidP="00D26B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 Надежность</w:t>
            </w:r>
          </w:p>
        </w:tc>
        <w:tc>
          <w:tcPr>
            <w:tcW w:w="8079" w:type="dxa"/>
          </w:tcPr>
          <w:p w14:paraId="1BCDB575" w14:textId="5C64DD0D" w:rsidR="00855531" w:rsidRPr="00D26B5A" w:rsidRDefault="00D26B5A" w:rsidP="00855531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4. </w:t>
            </w:r>
            <w:r w:rsidRPr="00D26B5A">
              <w:rPr>
                <w:rFonts w:ascii="Times New Roman" w:hAnsi="Times New Roman" w:cs="Times New Roman"/>
                <w:sz w:val="24"/>
                <w:szCs w:val="24"/>
              </w:rPr>
              <w:t>Срок восстановления системы после сбоя должен занимать не более 30 минут.</w:t>
            </w:r>
          </w:p>
        </w:tc>
      </w:tr>
      <w:tr w:rsidR="00D26B5A" w:rsidRPr="00D26B5A" w14:paraId="0D9D0FEB" w14:textId="77777777" w:rsidTr="00D26B5A">
        <w:tc>
          <w:tcPr>
            <w:tcW w:w="2694" w:type="dxa"/>
          </w:tcPr>
          <w:p w14:paraId="335E34F7" w14:textId="21DD6E92" w:rsidR="00D26B5A" w:rsidRPr="00D26B5A" w:rsidRDefault="00D26B5A" w:rsidP="00D26B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 Масштабируемость</w:t>
            </w:r>
          </w:p>
        </w:tc>
        <w:tc>
          <w:tcPr>
            <w:tcW w:w="8079" w:type="dxa"/>
          </w:tcPr>
          <w:p w14:paraId="4022AEEA" w14:textId="69BB6D4C" w:rsidR="00D26B5A" w:rsidRPr="00D26B5A" w:rsidRDefault="00855531" w:rsidP="00855531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7. </w:t>
            </w:r>
            <w:r w:rsidRPr="00855531">
              <w:rPr>
                <w:rFonts w:ascii="Times New Roman" w:hAnsi="Times New Roman" w:cs="Times New Roman"/>
                <w:sz w:val="24"/>
                <w:szCs w:val="24"/>
              </w:rPr>
              <w:t>Первая волна внедрения системы должна быть выполнена на двух регионах. В течение полугода после окончания внедрения первой волны система должна быть внедрена в следующих четырех регионах.</w:t>
            </w:r>
          </w:p>
        </w:tc>
      </w:tr>
      <w:tr w:rsidR="00D26B5A" w:rsidRPr="00D26B5A" w14:paraId="31649A04" w14:textId="77777777" w:rsidTr="00D26B5A">
        <w:tc>
          <w:tcPr>
            <w:tcW w:w="2694" w:type="dxa"/>
          </w:tcPr>
          <w:p w14:paraId="5D7853BB" w14:textId="5D3D3F6C" w:rsidR="00D26B5A" w:rsidRPr="00D26B5A" w:rsidRDefault="00D26B5A" w:rsidP="00D26B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 Локализация</w:t>
            </w:r>
          </w:p>
        </w:tc>
        <w:tc>
          <w:tcPr>
            <w:tcW w:w="8079" w:type="dxa"/>
          </w:tcPr>
          <w:p w14:paraId="6C3110F6" w14:textId="1B188DEA" w:rsidR="00D26B5A" w:rsidRPr="00D26B5A" w:rsidRDefault="00855531" w:rsidP="00855531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5. </w:t>
            </w:r>
            <w:r w:rsidRPr="00855531">
              <w:rPr>
                <w:rFonts w:ascii="Times New Roman" w:hAnsi="Times New Roman" w:cs="Times New Roman"/>
                <w:sz w:val="24"/>
                <w:szCs w:val="24"/>
              </w:rPr>
              <w:t>После выбора клиентом региона система должна показывать региональное время и обеспечивать клиенту выполнение своих действий с учетом регионального времени.</w:t>
            </w:r>
          </w:p>
        </w:tc>
      </w:tr>
      <w:tr w:rsidR="00D26B5A" w:rsidRPr="00D26B5A" w14:paraId="5BD3BE76" w14:textId="77777777" w:rsidTr="00D26B5A">
        <w:tc>
          <w:tcPr>
            <w:tcW w:w="2694" w:type="dxa"/>
          </w:tcPr>
          <w:p w14:paraId="7B754D9D" w14:textId="3B1FE037" w:rsidR="00D26B5A" w:rsidRPr="00D26B5A" w:rsidRDefault="00D26B5A" w:rsidP="00D26B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 Удобство использования</w:t>
            </w:r>
          </w:p>
        </w:tc>
        <w:tc>
          <w:tcPr>
            <w:tcW w:w="8079" w:type="dxa"/>
          </w:tcPr>
          <w:p w14:paraId="5E2F68C9" w14:textId="66BED6E3" w:rsidR="00D26B5A" w:rsidRPr="00D26B5A" w:rsidRDefault="00855531" w:rsidP="00855531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8. </w:t>
            </w:r>
            <w:r w:rsidRPr="00855531">
              <w:rPr>
                <w:rFonts w:ascii="Times New Roman" w:hAnsi="Times New Roman" w:cs="Times New Roman"/>
                <w:sz w:val="24"/>
                <w:szCs w:val="24"/>
              </w:rPr>
              <w:t>Экранные интерфейсы для клиентов системы должны удовлетворять современным трендам и обеспечивать настройку цветовой гаммы.</w:t>
            </w:r>
          </w:p>
        </w:tc>
      </w:tr>
      <w:tr w:rsidR="00D26B5A" w:rsidRPr="00D26B5A" w14:paraId="6BC5D968" w14:textId="77777777" w:rsidTr="00D26B5A">
        <w:tc>
          <w:tcPr>
            <w:tcW w:w="2694" w:type="dxa"/>
          </w:tcPr>
          <w:p w14:paraId="653E8DBB" w14:textId="5676C114" w:rsidR="00D26B5A" w:rsidRPr="00D26B5A" w:rsidRDefault="00D26B5A" w:rsidP="00D26B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 Производительность</w:t>
            </w:r>
          </w:p>
        </w:tc>
        <w:tc>
          <w:tcPr>
            <w:tcW w:w="8079" w:type="dxa"/>
          </w:tcPr>
          <w:p w14:paraId="2BD0291C" w14:textId="09692F73" w:rsidR="00D26B5A" w:rsidRPr="00D26B5A" w:rsidRDefault="00855531" w:rsidP="00855531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10. </w:t>
            </w:r>
            <w:r w:rsidRPr="00855531">
              <w:rPr>
                <w:rFonts w:ascii="Times New Roman" w:hAnsi="Times New Roman" w:cs="Times New Roman"/>
                <w:sz w:val="24"/>
                <w:szCs w:val="24"/>
              </w:rPr>
              <w:t>Система должна обеспечить выбор мастера и услуги в среднем за 3 секунды и не более чем за 6 секунд после запроса у системы при одновременной работе до 1000 пользователей.</w:t>
            </w:r>
          </w:p>
        </w:tc>
      </w:tr>
      <w:tr w:rsidR="00D26B5A" w:rsidRPr="00D26B5A" w14:paraId="4FEA78A8" w14:textId="77777777" w:rsidTr="00D26B5A">
        <w:tc>
          <w:tcPr>
            <w:tcW w:w="2694" w:type="dxa"/>
          </w:tcPr>
          <w:p w14:paraId="20325A80" w14:textId="31C19196" w:rsidR="00D26B5A" w:rsidRPr="00D26B5A" w:rsidRDefault="00D26B5A" w:rsidP="00D26B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 Совместимость</w:t>
            </w:r>
          </w:p>
        </w:tc>
        <w:tc>
          <w:tcPr>
            <w:tcW w:w="8079" w:type="dxa"/>
          </w:tcPr>
          <w:p w14:paraId="46C6B3BF" w14:textId="2D0843CF" w:rsidR="00D26B5A" w:rsidRPr="00D26B5A" w:rsidRDefault="00855531" w:rsidP="00855531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11. </w:t>
            </w:r>
            <w:r w:rsidRPr="00855531">
              <w:rPr>
                <w:rFonts w:ascii="Times New Roman" w:hAnsi="Times New Roman" w:cs="Times New Roman"/>
                <w:sz w:val="24"/>
                <w:szCs w:val="24"/>
              </w:rPr>
              <w:t xml:space="preserve">Система должна поддерживать интерфейс пользователя через браузеры: </w:t>
            </w:r>
            <w:proofErr w:type="spellStart"/>
            <w:r w:rsidRPr="00855531">
              <w:rPr>
                <w:rFonts w:ascii="Times New Roman" w:hAnsi="Times New Roman" w:cs="Times New Roman"/>
                <w:sz w:val="24"/>
                <w:szCs w:val="24"/>
              </w:rPr>
              <w:t>Chrome</w:t>
            </w:r>
            <w:proofErr w:type="spellEnd"/>
            <w:r w:rsidRPr="00855531">
              <w:rPr>
                <w:rFonts w:ascii="Times New Roman" w:hAnsi="Times New Roman" w:cs="Times New Roman"/>
                <w:sz w:val="24"/>
                <w:szCs w:val="24"/>
              </w:rPr>
              <w:t>, Safari, Firefox. И протестирована на следующих версиях браузеров: указать последнюю и предпоследнюю версию браузеров.</w:t>
            </w:r>
          </w:p>
        </w:tc>
      </w:tr>
      <w:tr w:rsidR="00D26B5A" w:rsidRPr="00D26B5A" w14:paraId="34A16841" w14:textId="77777777" w:rsidTr="00D26B5A">
        <w:tc>
          <w:tcPr>
            <w:tcW w:w="2694" w:type="dxa"/>
          </w:tcPr>
          <w:p w14:paraId="7123AFCD" w14:textId="338CC129" w:rsidR="00D26B5A" w:rsidRPr="00D26B5A" w:rsidRDefault="00D26B5A" w:rsidP="00D26B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8. Долговечность</w:t>
            </w:r>
          </w:p>
        </w:tc>
        <w:tc>
          <w:tcPr>
            <w:tcW w:w="8079" w:type="dxa"/>
          </w:tcPr>
          <w:p w14:paraId="011C4576" w14:textId="2982810D" w:rsidR="00D26B5A" w:rsidRPr="00D26B5A" w:rsidRDefault="00855531" w:rsidP="00855531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2. </w:t>
            </w:r>
            <w:r w:rsidRPr="00855531">
              <w:rPr>
                <w:rFonts w:ascii="Times New Roman" w:hAnsi="Times New Roman" w:cs="Times New Roman"/>
                <w:sz w:val="24"/>
                <w:szCs w:val="24"/>
              </w:rPr>
              <w:t>Система должна сохранять информацию об оплатах клиента за товар не менее 5 лет.</w:t>
            </w:r>
          </w:p>
        </w:tc>
      </w:tr>
      <w:tr w:rsidR="00D26B5A" w:rsidRPr="00D26B5A" w14:paraId="4AE3F32D" w14:textId="77777777" w:rsidTr="00D26B5A">
        <w:tc>
          <w:tcPr>
            <w:tcW w:w="2694" w:type="dxa"/>
          </w:tcPr>
          <w:p w14:paraId="48BC6C60" w14:textId="1BFE941F" w:rsidR="00D26B5A" w:rsidRDefault="00D26B5A" w:rsidP="00D26B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9. Безопасность</w:t>
            </w:r>
          </w:p>
        </w:tc>
        <w:tc>
          <w:tcPr>
            <w:tcW w:w="8079" w:type="dxa"/>
          </w:tcPr>
          <w:p w14:paraId="4C6B8570" w14:textId="77777777" w:rsidR="00D26B5A" w:rsidRDefault="00D26B5A" w:rsidP="00855531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3. </w:t>
            </w:r>
            <w:r w:rsidRPr="00D26B5A">
              <w:rPr>
                <w:rFonts w:ascii="Times New Roman" w:hAnsi="Times New Roman" w:cs="Times New Roman"/>
                <w:sz w:val="24"/>
                <w:szCs w:val="24"/>
              </w:rPr>
              <w:t>Система должна запретить доступ к назначению и корректировке ролей пользователей всем пользователям, кроме пользователей с ролью «Администратор».</w:t>
            </w:r>
          </w:p>
          <w:p w14:paraId="7F967A6F" w14:textId="088B2207" w:rsidR="00855531" w:rsidRPr="00D26B5A" w:rsidRDefault="00855531" w:rsidP="00855531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1. </w:t>
            </w:r>
            <w:r w:rsidRPr="00855531">
              <w:rPr>
                <w:rFonts w:ascii="Times New Roman" w:hAnsi="Times New Roman" w:cs="Times New Roman"/>
                <w:sz w:val="24"/>
                <w:szCs w:val="24"/>
              </w:rPr>
              <w:t>Система должна предоставлять пользователю с ролью «Администратор» доступ к назначению и корректировке ролей пользователей.</w:t>
            </w:r>
          </w:p>
        </w:tc>
      </w:tr>
    </w:tbl>
    <w:p w14:paraId="6A662025" w14:textId="77777777" w:rsidR="005B524C" w:rsidRDefault="005B524C"/>
    <w:sectPr w:rsidR="005B524C" w:rsidSect="00285C45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605166"/>
    <w:multiLevelType w:val="multilevel"/>
    <w:tmpl w:val="F7168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E83"/>
    <w:rsid w:val="00285C45"/>
    <w:rsid w:val="005B524C"/>
    <w:rsid w:val="00855531"/>
    <w:rsid w:val="00D26B5A"/>
    <w:rsid w:val="00D33A5E"/>
    <w:rsid w:val="00EB7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259756"/>
  <w15:chartTrackingRefBased/>
  <w15:docId w15:val="{DAB0C785-6264-4653-A5D7-67ADE658B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26B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135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60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264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Shadow</dc:creator>
  <cp:keywords/>
  <dc:description/>
  <cp:lastModifiedBy>Shadow</cp:lastModifiedBy>
  <cp:revision>3</cp:revision>
  <dcterms:created xsi:type="dcterms:W3CDTF">2026-09-24T10:03:00Z</dcterms:created>
  <dcterms:modified xsi:type="dcterms:W3CDTF">2026-09-24T10:30:00Z</dcterms:modified>
</cp:coreProperties>
</file>