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A0F4B" w14:textId="23F977A8" w:rsidR="00A130FA" w:rsidRPr="00A130FA" w:rsidRDefault="00A130FA" w:rsidP="00A31F6B">
      <w:pPr>
        <w:ind w:left="-567"/>
        <w:rPr>
          <w:rFonts w:ascii="Times New Roman" w:hAnsi="Times New Roman" w:cs="Times New Roman"/>
          <w:sz w:val="24"/>
          <w:szCs w:val="24"/>
        </w:rPr>
      </w:pPr>
      <w:r w:rsidRPr="00A130FA">
        <w:rPr>
          <w:rFonts w:ascii="Times New Roman" w:hAnsi="Times New Roman" w:cs="Times New Roman"/>
          <w:sz w:val="24"/>
          <w:szCs w:val="24"/>
        </w:rPr>
        <w:t>1.</w:t>
      </w:r>
    </w:p>
    <w:p w14:paraId="189CD7CF" w14:textId="51FB5C20" w:rsidR="00581C46" w:rsidRDefault="00A31F6B" w:rsidP="00A130FA">
      <w:pPr>
        <w:ind w:left="-567" w:right="-284"/>
      </w:pPr>
      <w:r>
        <w:rPr>
          <w:noProof/>
        </w:rPr>
        <w:drawing>
          <wp:inline distT="0" distB="0" distL="0" distR="0" wp14:anchorId="18BB9AC3" wp14:editId="1C6DC6BE">
            <wp:extent cx="6146358" cy="5263989"/>
            <wp:effectExtent l="0" t="0" r="6985" b="0"/>
            <wp:docPr id="1" name="Рисунок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358" cy="5263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F2D1A" w14:textId="0BA2276C" w:rsidR="00A31F6B" w:rsidRDefault="00A31F6B" w:rsidP="00A31F6B">
      <w:pPr>
        <w:ind w:left="-567"/>
      </w:pPr>
    </w:p>
    <w:p w14:paraId="66CF2024" w14:textId="75F2786F" w:rsidR="00A31F6B" w:rsidRDefault="00A130FA" w:rsidP="00A31F6B">
      <w:pPr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A31F6B">
        <w:rPr>
          <w:rFonts w:ascii="Times New Roman" w:hAnsi="Times New Roman" w:cs="Times New Roman"/>
          <w:sz w:val="24"/>
          <w:szCs w:val="24"/>
        </w:rPr>
        <w:t>Показатель разбиения демографической пирамиды РФ – возраст. На данной диаграмме он разбивается по 10 летним группам.</w:t>
      </w:r>
    </w:p>
    <w:p w14:paraId="72033774" w14:textId="64A4195A" w:rsidR="00A130FA" w:rsidRDefault="00A130FA" w:rsidP="00A31F6B">
      <w:pPr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Цель составления демографической пирамиды – наглядное представление и отображение, отношения количества людей, мужского и женского пола, к их возрасту на требуемый год.</w:t>
      </w:r>
    </w:p>
    <w:p w14:paraId="066D7ECB" w14:textId="53ABB71E" w:rsidR="00A130FA" w:rsidRDefault="00A130FA" w:rsidP="00A31F6B">
      <w:pPr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Данная пирамида необходима для: определения демографического положения в стране; экономической оценки; выявления исторических дыр (например болезней или войн); прогнозирования будущей потребности людей (</w:t>
      </w:r>
      <w:r w:rsidR="00E60429">
        <w:rPr>
          <w:rFonts w:ascii="Times New Roman" w:hAnsi="Times New Roman" w:cs="Times New Roman"/>
          <w:sz w:val="24"/>
          <w:szCs w:val="24"/>
        </w:rPr>
        <w:t>например,</w:t>
      </w:r>
      <w:r>
        <w:rPr>
          <w:rFonts w:ascii="Times New Roman" w:hAnsi="Times New Roman" w:cs="Times New Roman"/>
          <w:sz w:val="24"/>
          <w:szCs w:val="24"/>
        </w:rPr>
        <w:t xml:space="preserve"> сколько необходимо учебных мест, сколько рабочих и тд); сравнения стран.</w:t>
      </w:r>
    </w:p>
    <w:p w14:paraId="58A3D7D9" w14:textId="583564AF" w:rsidR="00A130FA" w:rsidRDefault="00A130FA" w:rsidP="00A31F6B">
      <w:pPr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E60429">
        <w:rPr>
          <w:rFonts w:ascii="Times New Roman" w:hAnsi="Times New Roman" w:cs="Times New Roman"/>
          <w:sz w:val="24"/>
          <w:szCs w:val="24"/>
        </w:rPr>
        <w:t xml:space="preserve">Вид декомпозиции демографической пирамиды – структурная. </w:t>
      </w:r>
      <w:r w:rsidR="00E60429" w:rsidRPr="00E60429">
        <w:rPr>
          <w:rFonts w:ascii="Times New Roman" w:hAnsi="Times New Roman" w:cs="Times New Roman"/>
          <w:sz w:val="24"/>
          <w:szCs w:val="24"/>
        </w:rPr>
        <w:t>Декомпозиция проводится не на функциональные части процесса, а на структурные компоненты общей совокупности (населения) по ключевым признакам (атрибутам</w:t>
      </w:r>
      <w:r w:rsidR="00E60429">
        <w:rPr>
          <w:rFonts w:ascii="Times New Roman" w:hAnsi="Times New Roman" w:cs="Times New Roman"/>
          <w:sz w:val="24"/>
          <w:szCs w:val="24"/>
        </w:rPr>
        <w:t xml:space="preserve"> – количество, возраст</w:t>
      </w:r>
      <w:r w:rsidR="00E60429" w:rsidRPr="00E60429">
        <w:rPr>
          <w:rFonts w:ascii="Times New Roman" w:hAnsi="Times New Roman" w:cs="Times New Roman"/>
          <w:sz w:val="24"/>
          <w:szCs w:val="24"/>
        </w:rPr>
        <w:t>).</w:t>
      </w:r>
    </w:p>
    <w:p w14:paraId="13647FD8" w14:textId="038A4D9D" w:rsidR="00E60429" w:rsidRDefault="00E60429" w:rsidP="00A31F6B">
      <w:pPr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25320C">
        <w:rPr>
          <w:rFonts w:ascii="Times New Roman" w:hAnsi="Times New Roman" w:cs="Times New Roman"/>
          <w:sz w:val="24"/>
          <w:szCs w:val="24"/>
        </w:rPr>
        <w:t>У декомпозиции демографической пирамиды 3 уровня:</w:t>
      </w:r>
    </w:p>
    <w:p w14:paraId="6BD0202D" w14:textId="7ECAB5D7" w:rsidR="0025320C" w:rsidRDefault="0025320C" w:rsidP="00DB40BD">
      <w:pPr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Население – общая совокупность</w:t>
      </w:r>
      <w:r w:rsidR="00F22E53">
        <w:rPr>
          <w:rFonts w:ascii="Times New Roman" w:hAnsi="Times New Roman" w:cs="Times New Roman"/>
          <w:sz w:val="24"/>
          <w:szCs w:val="24"/>
        </w:rPr>
        <w:t>.</w:t>
      </w:r>
      <w:r w:rsidR="005333DA">
        <w:rPr>
          <w:rFonts w:ascii="Times New Roman" w:hAnsi="Times New Roman" w:cs="Times New Roman"/>
          <w:sz w:val="24"/>
          <w:szCs w:val="24"/>
        </w:rPr>
        <w:t xml:space="preserve"> В</w:t>
      </w:r>
      <w:r w:rsidR="005333DA" w:rsidRPr="005333DA">
        <w:rPr>
          <w:rFonts w:ascii="Times New Roman" w:hAnsi="Times New Roman" w:cs="Times New Roman"/>
          <w:sz w:val="24"/>
          <w:szCs w:val="24"/>
        </w:rPr>
        <w:t>се население страны на определенную дату</w:t>
      </w:r>
      <w:r w:rsidR="005333DA" w:rsidRPr="005333DA">
        <w:rPr>
          <w:rFonts w:ascii="Times New Roman" w:hAnsi="Times New Roman" w:cs="Times New Roman"/>
          <w:sz w:val="24"/>
          <w:szCs w:val="24"/>
        </w:rPr>
        <w:t>,</w:t>
      </w:r>
      <w:r w:rsidR="005333DA">
        <w:rPr>
          <w:rFonts w:ascii="Times New Roman" w:hAnsi="Times New Roman" w:cs="Times New Roman"/>
          <w:sz w:val="24"/>
          <w:szCs w:val="24"/>
        </w:rPr>
        <w:t xml:space="preserve"> </w:t>
      </w:r>
      <w:r w:rsidR="005333DA" w:rsidRPr="005333DA">
        <w:rPr>
          <w:rFonts w:ascii="Times New Roman" w:hAnsi="Times New Roman" w:cs="Times New Roman"/>
          <w:sz w:val="24"/>
          <w:szCs w:val="24"/>
        </w:rPr>
        <w:t>представлен всей диаграммой в целом.</w:t>
      </w:r>
    </w:p>
    <w:p w14:paraId="2C027573" w14:textId="1C222928" w:rsidR="00A130FA" w:rsidRDefault="0025320C" w:rsidP="00DB40BD">
      <w:pPr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Пол – к</w:t>
      </w:r>
      <w:r w:rsidRPr="0025320C">
        <w:rPr>
          <w:rFonts w:ascii="Times New Roman" w:hAnsi="Times New Roman" w:cs="Times New Roman"/>
          <w:sz w:val="24"/>
          <w:szCs w:val="24"/>
        </w:rPr>
        <w:t xml:space="preserve">лючевой демографический признак. Население делится на две группы: 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25320C">
        <w:rPr>
          <w:rFonts w:ascii="Times New Roman" w:hAnsi="Times New Roman" w:cs="Times New Roman"/>
          <w:sz w:val="24"/>
          <w:szCs w:val="24"/>
        </w:rPr>
        <w:t xml:space="preserve">ужчины и </w:t>
      </w:r>
      <w:r>
        <w:rPr>
          <w:rFonts w:ascii="Times New Roman" w:hAnsi="Times New Roman" w:cs="Times New Roman"/>
          <w:sz w:val="24"/>
          <w:szCs w:val="24"/>
        </w:rPr>
        <w:t>ж</w:t>
      </w:r>
      <w:r w:rsidRPr="0025320C">
        <w:rPr>
          <w:rFonts w:ascii="Times New Roman" w:hAnsi="Times New Roman" w:cs="Times New Roman"/>
          <w:sz w:val="24"/>
          <w:szCs w:val="24"/>
        </w:rPr>
        <w:t>енщины</w:t>
      </w:r>
      <w:r w:rsidR="005333DA">
        <w:rPr>
          <w:rFonts w:ascii="Times New Roman" w:hAnsi="Times New Roman" w:cs="Times New Roman"/>
          <w:sz w:val="24"/>
          <w:szCs w:val="24"/>
        </w:rPr>
        <w:t>. В</w:t>
      </w:r>
      <w:r w:rsidR="005333DA" w:rsidRPr="005333DA">
        <w:rPr>
          <w:rFonts w:ascii="Times New Roman" w:hAnsi="Times New Roman" w:cs="Times New Roman"/>
          <w:sz w:val="24"/>
          <w:szCs w:val="24"/>
        </w:rPr>
        <w:t>изуализирован разделением диаграммы на две части: левую (Мужчины) и правую (Женщины)</w:t>
      </w:r>
    </w:p>
    <w:p w14:paraId="1127ABA2" w14:textId="597EEBFF" w:rsidR="0025320C" w:rsidRDefault="0025320C" w:rsidP="00DB40BD">
      <w:pPr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Возраст – второй </w:t>
      </w:r>
      <w:r w:rsidRPr="0025320C">
        <w:rPr>
          <w:rFonts w:ascii="Times New Roman" w:hAnsi="Times New Roman" w:cs="Times New Roman"/>
          <w:sz w:val="24"/>
          <w:szCs w:val="24"/>
        </w:rPr>
        <w:t xml:space="preserve">ключевой демографический признак. Каждая половая группа последовательно делится на возрастные </w:t>
      </w:r>
      <w:r>
        <w:rPr>
          <w:rFonts w:ascii="Times New Roman" w:hAnsi="Times New Roman" w:cs="Times New Roman"/>
          <w:sz w:val="24"/>
          <w:szCs w:val="24"/>
        </w:rPr>
        <w:t>группы.</w:t>
      </w:r>
      <w:r w:rsidR="005333DA">
        <w:rPr>
          <w:rFonts w:ascii="Times New Roman" w:hAnsi="Times New Roman" w:cs="Times New Roman"/>
          <w:sz w:val="24"/>
          <w:szCs w:val="24"/>
        </w:rPr>
        <w:t xml:space="preserve"> О</w:t>
      </w:r>
      <w:r w:rsidR="005333DA" w:rsidRPr="005333DA">
        <w:rPr>
          <w:rFonts w:ascii="Times New Roman" w:hAnsi="Times New Roman" w:cs="Times New Roman"/>
          <w:sz w:val="24"/>
          <w:szCs w:val="24"/>
        </w:rPr>
        <w:t>тображается в виде горизонтальных полос, где каждая полоса соответствует определенной возрастной группе. Возраст откладывается по вертикальной оси.</w:t>
      </w:r>
    </w:p>
    <w:p w14:paraId="2BFA73C4" w14:textId="7C5C1907" w:rsidR="0025320C" w:rsidRDefault="0025320C" w:rsidP="0025320C">
      <w:pPr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DB40BD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орядок построения демографической пирамиды</w:t>
      </w:r>
    </w:p>
    <w:p w14:paraId="429FD720" w14:textId="0CCDDF9F" w:rsidR="0025320C" w:rsidRDefault="00DB40BD" w:rsidP="00DB40BD">
      <w:pPr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Сбор данных – получение данных из переписи населения или текущего статического учета (Росстата) на определенную дату.</w:t>
      </w:r>
    </w:p>
    <w:p w14:paraId="5108807F" w14:textId="0C96DF3B" w:rsidR="00DB40BD" w:rsidRDefault="00DB40BD" w:rsidP="00DB40BD">
      <w:pPr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Разбиение на группу по половому признаку – распределение всего населения на мужчин и женщин, условно на левую и правую колонку.</w:t>
      </w:r>
    </w:p>
    <w:p w14:paraId="12FE9C73" w14:textId="01920D54" w:rsidR="00DB40BD" w:rsidRDefault="00DB40BD" w:rsidP="00DB40BD">
      <w:pPr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Разбиение по возрасту – распределение мужчин и женщин по возрасту, условно один год рождения – одна группа.</w:t>
      </w:r>
    </w:p>
    <w:p w14:paraId="5B15F5A7" w14:textId="2A61AB0B" w:rsidR="00DB40BD" w:rsidRDefault="00DB40BD" w:rsidP="00DB40BD">
      <w:pPr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Расчет значений – для раздой возрастно-половой группы рассчитывается абсолютная численность, либо в процентах.</w:t>
      </w:r>
    </w:p>
    <w:p w14:paraId="7FEB8F65" w14:textId="40B49A1B" w:rsidR="00DB40BD" w:rsidRDefault="00DB40BD" w:rsidP="00DB40BD">
      <w:pPr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4A0541">
        <w:rPr>
          <w:rFonts w:ascii="Times New Roman" w:hAnsi="Times New Roman" w:cs="Times New Roman"/>
          <w:sz w:val="24"/>
          <w:szCs w:val="24"/>
        </w:rPr>
        <w:t>. Построение осей:</w:t>
      </w:r>
    </w:p>
    <w:p w14:paraId="6B88CF07" w14:textId="2C88E28E" w:rsidR="004A0541" w:rsidRDefault="004A0541" w:rsidP="00DB40BD">
      <w:pPr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Х – горизонтальная ось, численность населения.</w:t>
      </w:r>
    </w:p>
    <w:p w14:paraId="2A72C53E" w14:textId="500A1BAC" w:rsidR="004A0541" w:rsidRDefault="004A0541" w:rsidP="004A0541">
      <w:pPr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У – вертикальная ось, возраст населения.</w:t>
      </w:r>
    </w:p>
    <w:p w14:paraId="28A05A18" w14:textId="7E767B1A" w:rsidR="004A0541" w:rsidRDefault="004A0541" w:rsidP="004A0541">
      <w:pPr>
        <w:ind w:left="-142"/>
        <w:rPr>
          <w:rFonts w:ascii="Times New Roman" w:hAnsi="Times New Roman" w:cs="Times New Roman"/>
          <w:sz w:val="24"/>
          <w:szCs w:val="24"/>
        </w:rPr>
      </w:pPr>
      <w:r w:rsidRPr="004A0541"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 xml:space="preserve"> Визуализация данных:</w:t>
      </w:r>
    </w:p>
    <w:p w14:paraId="225D94A6" w14:textId="1986E4E0" w:rsidR="004A0541" w:rsidRDefault="009F079A" w:rsidP="004A0541">
      <w:pPr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Справа от вертикальной оси отображается численность женского населения горизонтальными столбцами, одного цвета.</w:t>
      </w:r>
    </w:p>
    <w:p w14:paraId="59BE50A6" w14:textId="7AEC9592" w:rsidR="009F079A" w:rsidRDefault="009F079A" w:rsidP="009F079A">
      <w:pPr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Слева от вертикальной оси отображается численность мужского населения горизонтальными столбцами, цвета отличного от предыдущего. Обычно используют красный и синий.</w:t>
      </w:r>
    </w:p>
    <w:p w14:paraId="15DA1B1B" w14:textId="7528D9F3" w:rsidR="009F079A" w:rsidRPr="004A0541" w:rsidRDefault="009F079A" w:rsidP="004A0541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5603A4F2" w14:textId="16809D90" w:rsidR="004A0541" w:rsidRPr="004A0541" w:rsidRDefault="004A0541" w:rsidP="004A0541">
      <w:pPr>
        <w:ind w:left="-142"/>
        <w:rPr>
          <w:rFonts w:ascii="Times New Roman" w:hAnsi="Times New Roman" w:cs="Times New Roman"/>
          <w:sz w:val="24"/>
          <w:szCs w:val="24"/>
        </w:rPr>
      </w:pPr>
    </w:p>
    <w:sectPr w:rsidR="004A0541" w:rsidRPr="004A0541" w:rsidSect="00A31F6B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55E30"/>
    <w:multiLevelType w:val="multilevel"/>
    <w:tmpl w:val="662AB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23"/>
    <w:rsid w:val="000F0023"/>
    <w:rsid w:val="0025320C"/>
    <w:rsid w:val="004A0541"/>
    <w:rsid w:val="005333DA"/>
    <w:rsid w:val="00581C46"/>
    <w:rsid w:val="009F079A"/>
    <w:rsid w:val="00A130FA"/>
    <w:rsid w:val="00A31F6B"/>
    <w:rsid w:val="00DB40BD"/>
    <w:rsid w:val="00E60429"/>
    <w:rsid w:val="00F2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D39DF"/>
  <w15:chartTrackingRefBased/>
  <w15:docId w15:val="{F4E93676-42DC-4745-852E-6A4831E5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0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7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</dc:creator>
  <cp:keywords/>
  <dc:description/>
  <cp:lastModifiedBy>Shadow</cp:lastModifiedBy>
  <cp:revision>4</cp:revision>
  <dcterms:created xsi:type="dcterms:W3CDTF">2025-11-20T12:53:00Z</dcterms:created>
  <dcterms:modified xsi:type="dcterms:W3CDTF">2025-11-25T09:03:00Z</dcterms:modified>
</cp:coreProperties>
</file>