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i w:val="false"/>
          <w:iCs w:val="false"/>
          <w:color w:val="1E3A5F"/>
          <w:sz w:val="56"/>
          <w:szCs w:val="56"/>
        </w:rPr>
        <w:t xml:space="preserve">DOC-02</w:t>
      </w:r>
    </w:p>
    <w:p>
      <w:pPr>
        <w:spacing w:before="0" w:after="60"/>
        <w:jc w:val="center"/>
      </w:pPr>
      <w:r>
        <w:rPr>
          <w:rFonts w:ascii="Arial" w:cs="Arial" w:eastAsia="Arial" w:hAnsi="Arial"/>
          <w:b/>
          <w:bCs/>
          <w:i w:val="false"/>
          <w:iCs w:val="false"/>
          <w:color w:val="C0392B"/>
          <w:sz w:val="36"/>
          <w:szCs w:val="36"/>
        </w:rPr>
        <w:t xml:space="preserve">Runbook de Operaciones</w:t>
      </w:r>
    </w:p>
    <w:p>
      <w:pPr>
        <w:spacing w:before="0" w:after="480"/>
        <w:jc w:val="center"/>
      </w:pPr>
      <w:r>
        <w:rPr>
          <w:rFonts w:ascii="Arial" w:cs="Arial" w:eastAsia="Arial" w:hAnsi="Arial"/>
          <w:b w:val="false"/>
          <w:bCs w:val="false"/>
          <w:i w:val="false"/>
          <w:iCs w:val="false"/>
          <w:color w:val="4A5568"/>
          <w:sz w:val="24"/>
          <w:szCs w:val="24"/>
        </w:rPr>
        <w:t xml:space="preserve">Procedimientos IF/THEN · Escalación · VAL Pool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Campo</w:t>
            </w:r>
          </w:p>
        </w:tc>
        <w:tc>
          <w:tcPr>
            <w:tcW w:type="dxa" w:w="6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Valor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document_id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DOC-02</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Versión</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3.0.0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Estado</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READY FOR FACTORY REVIEW</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Fecha</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2026-03-24</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Producto</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DigiKawsay — Plataforma IAP Asincrónica</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Depende de</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DOC-01 ADD v3.0 · DOC-03 Agent Config · DOC-04 Message Schemas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Audiencia</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DevOps · SRE · Equipo de soporte · Project Leader técnico</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Canal MVP</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Telegram Bot + API agnóstica (OAuth SSO Google/Microsoft)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SLA VAL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&lt; 120,000 ms por turno (pipeline batch asincrónico)</w:t>
            </w:r>
          </w:p>
        </w:tc>
      </w:tr>
    </w:tbl>
    <w:p>
      <w:pPr>
        <w:spacing w:before="400" w:after="4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1. Propósito y Alcance</w:t>
      </w:r>
    </w:p>
    <w:p>
      <w:pPr>
        <w:spacing w:before="60" w:after="60"/>
        <w:jc w:val="both"/>
      </w:pPr>
      <w:r>
        <w:rPr>
          <w:rFonts w:ascii="Arial" w:cs="Arial" w:eastAsia="Arial" w:hAnsi="Arial"/>
          <w:b w:val="false"/>
          <w:bCs w:val="false"/>
          <w:i w:val="false"/>
          <w:iCs w:val="false"/>
          <w:color w:val="4A5568"/>
          <w:sz w:val="22"/>
          <w:szCs w:val="22"/>
        </w:rPr>
        <w:t xml:space="preserve">Este Runbook define los procedimientos operacionales para mantener, diagnosticar y escalar incidentes en el sistema DigiKawsay. Está dirigido al equipo de DevOps/SRE y al Project Leader técnico del proyecto. Cubre el ciclo de vida completo de operación: arranque, monitoreo, manejo de incidentes, escalación y cierre de ciclos IAP.</w:t>
      </w:r>
    </w:p>
    <w:p>
      <w:pPr>
        <w:spacing w:before="60" w:after="60"/>
        <w:jc w:val="both"/>
      </w:pPr>
      <w:r>
        <w:rPr>
          <w:rFonts w:ascii="Arial" w:cs="Arial" w:eastAsia="Arial" w:hAnsi="Arial"/>
          <w:b w:val="false"/>
          <w:bCs w:val="false"/>
          <w:i w:val="false"/>
          <w:iCs w:val="false"/>
          <w:color w:val="4A5568"/>
          <w:sz w:val="22"/>
          <w:szCs w:val="22"/>
        </w:rPr>
        <w:t xml:space="preserve">El documento se organiza en cuatro bloques: (1) Operaciones de rutina y checklists de arranque, (2) Matriz IF/THEN de incidentes por componente, (3) Protocolo de escalación con árbol de decisión, y (4) Incidentes específicos del Conversation Pool de VAL. Cada incidente tiene un código único, severidad, condición de detección, acción inmediata y criterio de escalación.</w:t>
      </w:r>
    </w:p>
    <w:p>
      <w:pPr>
        <w:spacing w:before="120" w:after="120"/>
      </w:pPr>
      <w:r>
        <w:rPr>
          <w:rFonts w:ascii="Arial" w:cs="Arial" w:eastAsia="Arial" w:hAnsi="Arial"/>
          <w:b w:val="false"/>
          <w:bCs w:val="false"/>
          <w:i w:val="false"/>
          <w:iCs w:val="false"/>
          <w:color w:val="4A5568"/>
          <w:sz w:val="22"/>
          <w:szCs w:val="22"/>
        </w:rPr>
        <w:t xml:space="preserve"/>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REGLA GENERAL DE ESCALACIÓN:  </w:t>
      </w:r>
      <w:r>
        <w:rPr>
          <w:rFonts w:ascii="Arial" w:cs="Arial" w:eastAsia="Arial" w:hAnsi="Arial"/>
          <w:b w:val="false"/>
          <w:bCs w:val="false"/>
          <w:i/>
          <w:iCs/>
          <w:color w:val="4A5568"/>
          <w:sz w:val="20"/>
          <w:szCs w:val="20"/>
        </w:rPr>
        <w:t xml:space="preserve">Si después de ejecutar la acción THEN el sistema no recupera el estado esperado en el tiempo indicado, escala al siguiente nivel sin excepción. La discrecionalidad operacional termina donde empieza el impacto en participantes activos.</w:t>
      </w:r>
    </w:p>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2. Roles Operacionales y Niveles de Escalación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000"/>
        <w:gridCol w:w="2760"/>
      </w:tblGrid>
      <w:tr>
        <w:tc>
          <w:tcPr>
            <w:tcW w:type="dxa" w:w="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Nivel</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Rol</w:t>
            </w:r>
          </w:p>
        </w:tc>
        <w:tc>
          <w:tcPr>
            <w:tcW w:type="dxa" w:w="4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Responsabilidad</w:t>
            </w:r>
          </w:p>
        </w:tc>
        <w:tc>
          <w:tcPr>
            <w:tcW w:type="dxa" w:w="27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Cuándo actúa</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Operador de Guardia (DevOps/SRE)</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Ejecuta acciones THEN del Runbook. Monitorea dashboards. Primera línea de respuesta.</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LOW y MEDIUM. Cualquier alerta del sistema.</w:t>
            </w:r>
          </w:p>
        </w:tc>
      </w:tr>
      <w:tr>
        <w:tc>
          <w:tcPr>
            <w:tcW w:type="dxa" w:w="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Ingeniero Senior de Plataforma</w:t>
            </w:r>
          </w:p>
        </w:tc>
        <w:tc>
          <w:tcPr>
            <w:tcW w:type="dxa" w:w="4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Diagnóstico profundo. Cambios de configuración en producción. Rollback de agentes.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HIGH no resueltos por L1 en tiempo indicado. Cualquier incidente CRITICAL.</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Arquitecto Principal MAS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Decisiones de arquitectura. Cambios en system_prompts. Modificación del Agent Registry.</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CRITICAL que afectan integridad del corpus o privacidad. Escalaciones repetidas de L2.</w:t>
            </w:r>
          </w:p>
        </w:tc>
      </w:tr>
      <w:tr>
        <w:tc>
          <w:tcPr>
            <w:tcW w:type="dxa" w:w="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Diseñador de Investigación</w:t>
            </w:r>
          </w:p>
        </w:tc>
        <w:tc>
          <w:tcPr>
            <w:tcW w:type="dxa" w:w="4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Decisiones sobre el proceso IAP. Autoriza reanudación tras SAFE_HARBOR. Valida brechas analíticas.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DEAD_END_ALERT. SAFE_HARBOR sin resolución. Decisiones sobre continuidad del ciclo IAP.</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DPO / Legal</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de privacidad. Exposición de PII. Consentimiento comprometido.</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PII_EXPOSURE_ALERT. Fallo del anonimizador. Revocación de consentimiento.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3. Checklist de Arranque del Sistema</w:t>
      </w:r>
    </w:p>
    <w:p>
      <w:pPr>
        <w:pStyle w:val="Heading2"/>
        <w:spacing w:before="260" w:after="100"/>
      </w:pPr>
      <w:r>
        <w:rPr>
          <w:rFonts w:ascii="Arial" w:cs="Arial" w:eastAsia="Arial" w:hAnsi="Arial"/>
          <w:b/>
          <w:bCs/>
          <w:i w:val="false"/>
          <w:iCs w:val="false"/>
          <w:color w:val="1E3A5F"/>
          <w:sz w:val="26"/>
          <w:szCs w:val="26"/>
        </w:rPr>
        <w:t xml:space="preserve">3.1 Arranque Completo (primera vez o tras mantenimiento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2200"/>
        <w:gridCol w:w="3060"/>
      </w:tblGrid>
      <w:tr>
        <w:tc>
          <w:tcPr>
            <w:tcW w:type="dxa" w:w="5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Componente</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Verificación</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Comando / Endpoint</w:t>
            </w:r>
          </w:p>
        </w:tc>
        <w:tc>
          <w:tcPr>
            <w:tcW w:type="dxa" w:w="30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Estado esperado</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(LangGraph checkpoint)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Conexión y tablas presentes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SELECT COUNT(*) FROM cycles;</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Retorna entero &gt;= 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Vector DB (Weaviate/Vertex AI)</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Clases disponibles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/v1/schema</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RawFragment, ProcessedTheme, AgentOutput, ActionItem presentes</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Google Cloud Pub/Sub</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16 topics activos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gcloud pubsub topics list | grep iap</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16 topics listados (ver DOC-04)</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4</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 Registry</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 agentes activos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/registry/agents?active=true</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 entradas, health_endpoint OK en cada una</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Nodo LangGraph arriba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/health/ag00</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{status: ready}</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6</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Conversation Pool inicializado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/health/val</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{active_sessions: 0, directive_buffer: []}</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7</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Channel Layer (Telegram)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Webhook registrado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https://api.telegram.org/bot{TOKEN}/getWebhookInfo</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url presente, pending_update_count: 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8</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Auth Service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OAuth flows activos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/auth/health</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Google + Microsoft providers activos</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 Anonymizer</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Servicio activo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/pii/health</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Preprocesador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Pipeline activo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/preprocessor/health</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queue_depth: 0</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3.2 Arranque de Ciclo IAP (por proyecto)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Diseñador de Investigación provee el Seed Prompt vía interfaz de administración.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ejecuta analyze_seed_prompt() y consulta Agent Registry para determinar agentes activos.</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en PostgreSQL: INSERT en tabla cycles con phase=INVESTIGACION, n_participants_active=0.</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namespace creado en Vector DB: {project_id}/cycle_{N}.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coverage_matrix inicializado como {} en DigiKawsayState.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Diseñador confirma arranque en dashboard. A partir de aquí los participantes pueden ser invitados.</w:t>
      </w:r>
    </w:p>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4. Matriz de Incidentes IF/THEN</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FORMATO:  </w:t>
      </w:r>
      <w:r>
        <w:rPr>
          <w:rFonts w:ascii="Arial" w:cs="Arial" w:eastAsia="Arial" w:hAnsi="Arial"/>
          <w:b w:val="false"/>
          <w:bCs w:val="false"/>
          <w:i/>
          <w:iCs/>
          <w:color w:val="4A5568"/>
          <w:sz w:val="20"/>
          <w:szCs w:val="20"/>
        </w:rPr>
        <w:t xml:space="preserve">Cada fila: SEVERIDAD | IF (condición de detección) | THEN (acción inmediata) | ESC (a qué nivel escalar si THEN no resuelve)</w:t>
      </w:r>
    </w:p>
    <w:p>
      <w:pPr>
        <w:spacing w:before="80" w:after="80"/>
      </w:pPr>
      <w:r>
        <w:rPr>
          <w:rFonts w:ascii="Arial" w:cs="Arial" w:eastAsia="Arial" w:hAnsi="Arial"/>
          <w:b w:val="false"/>
          <w:bCs w:val="false"/>
          <w:i w:val="false"/>
          <w:iCs w:val="false"/>
          <w:color w:val="4A5568"/>
          <w:sz w:val="22"/>
          <w:szCs w:val="22"/>
        </w:rPr>
        <w:t xml:space="preserve"/>
      </w:r>
    </w:p>
    <w:p>
      <w:pPr>
        <w:shd w:fill="1E3A5F" w:val="clear"/>
        <w:spacing w:before="200" w:after="100"/>
      </w:pPr>
      <w:r>
        <w:rPr>
          <w:rFonts w:ascii="Arial" w:cs="Arial" w:eastAsia="Arial" w:hAnsi="Arial"/>
          <w:b/>
          <w:bCs/>
          <w:i w:val="false"/>
          <w:iCs w:val="false"/>
          <w:color w:val="FFFFFF"/>
          <w:sz w:val="20"/>
          <w:szCs w:val="20"/>
        </w:rPr>
        <w:t xml:space="preserve">  4.1  AGENTE-00 — Orquestador Supervisor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no consume mensajes del topic iap.val.packet por más de 5 minutos con mensajes en cola.</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logs de AGENTE-00. Reiniciar pod/instancia. Verificar conexión a Pub/Sub. Si el reinicio resuelve: publicar POST-MORTEM en canal de incidentes.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no resuelve en 10 min.</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emite DEAD_END_ALERT: data_gaps.cycles_open &gt;= 2 en un constructo crítico.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Notificar al Diseñador de Investigación (L4) inmediatamente. NO forzar resolución analítica. Registrar el gap en el dashboard del ciclo como DEAD_END. Aguardar instrucción del Diseñador.</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siempre. No hay acción técnica que resuelva esto.</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emite Conversation Directive con urgency=HIGH pero VAL reporta DIRECTIVE_OVERFLOW (buffer &gt; 3 directivas sin aplicar).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momentum_score promedio del pool de VAL. Si &lt; 0.3 en más del 50% de sesiones: pausar emisión de directivas por 15 min. Si &gt;= 0.3: aumentar intervalo de emisión de directivas en config de AGENTE-00.</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si el DIRECTIVE_OVERFLOW persiste más de 2 ciclos consecutivos.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detecta AGENT_UNAVAILABLE en más de 2 agentes simultáneamente (health_endpoint no responde).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estado de servicios en el cluster. Reiniciar agentes caídos. AGENTE-00 suspende dispatch automáticamente cuando no hay agentes con capabilities suficientes. Notificar L2.</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enjambre está por debajo del mínimo funcional (AG-05 + AG-08 indisponibles simultáneamente): escalar a L3.</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recibe un AGENT_OUTPUT con status=ERROR de cualquier agente 3 veces consecutivas.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Desactivar el agente en el Agent Registry (active=false) para el proyecto activo. AGENTE-00 lo omitirá en próximo routing. Registrar incidente. Investigar logs del agente.</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del agente. L3 si el agente es crítico (AG-05 o AG-08).</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Contradiction Detector de AGENTE-00 no produce output tras recibir todos los AGENT_OUTPUTs del ciclo (timeout &gt; 45 seg).</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que todos los AGENT_OUTPUTs hayan llegado al topic iap.swarm.output. Si faltan outputs: identificar agente silencioso y verificar su estado. Si todos llegaron: reiniciar el nodo de consolidación de AGENTE-00.</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timeout ocurre en dos ciclos seguidos.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saturation_index reportado por AG-05 baja abruptamente (delta &gt; 0.2) entre ciclos consecutivos sin nuevos participantes.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integridad del corpus en Vector DB: namespace correcto, chunks del ciclo anterior presentes. Si el corpus está intacto: solicitar revisión metodológica a L4 (posible redefinición de temas de saturación).</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validación metodológica. L2 para diagnóstico técnico del Vector DB.</w:t>
            </w:r>
          </w:p>
        </w:tc>
      </w:tr>
    </w:tbl>
    <w:p>
      <w:pPr>
        <w:spacing w:before="80" w:after="80"/>
      </w:pPr>
      <w:r>
        <w:rPr>
          <w:rFonts w:ascii="Arial" w:cs="Arial" w:eastAsia="Arial" w:hAnsi="Arial"/>
          <w:b w:val="false"/>
          <w:bCs w:val="false"/>
          <w:i w:val="false"/>
          <w:iCs w:val="false"/>
          <w:color w:val="4A5568"/>
          <w:sz w:val="22"/>
          <w:szCs w:val="22"/>
        </w:rPr>
        <w:t xml:space="preserve"/>
      </w:r>
    </w:p>
    <w:p>
      <w:pPr>
        <w:shd w:fill="C0392B" w:val="clear"/>
        <w:spacing w:before="200" w:after="100"/>
      </w:pPr>
      <w:r>
        <w:rPr>
          <w:rFonts w:ascii="Arial" w:cs="Arial" w:eastAsia="Arial" w:hAnsi="Arial"/>
          <w:b/>
          <w:bCs/>
          <w:i w:val="false"/>
          <w:iCs w:val="false"/>
          <w:color w:val="FFFFFF"/>
          <w:sz w:val="20"/>
          <w:szCs w:val="20"/>
        </w:rPr>
        <w:t xml:space="preserve">  4.2  VAL — Agente de Interfaz Conversacional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no responde a un participante en más de 120,000 ms (SLA_BREACHED=true en CHANNEL_OUTBOUND_MESSAGE).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latencia de Gemini API. Si API OK: revisar queue de Pub/Sub iap.val.packet. Enviar holding_message al participante via Channel Layer. Registrar breach en PostgreSQL.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SLA_BREACHED ocurre en más del 5% de turnos en una hora.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SAFE_HARBOR_ALERT para un participante.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congela directivas para ese participant_id automáticamente. Notificar a L4 (Diseñador de Investigación) de inmediato. NO reanudar la sesión de investigación sin autorización explícita de L4. La sesión puede continuar en modo acompañamiento (sin directivas analíticas).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siempre. Sin excepción.</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SAFE_HARBOR_ALERT y el participante no responde en más de 30 minutos.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Enviar mensaje de cierre de sesión empático al participante. Registrar en PostgreSQL: dialogue_state.safe_harbor_active=true, sesión suspendida. Notificar a L4 con resumen del turno que activó el protocolo.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decisión sobre seguimiento externo al sistema.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PARTICIPANT_RESISTANCE_DETECTED para el mismo participant_id en 3 sesiones consecutivas.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Notificar a L4. AGENTE-00 reduce la frecuencia de directivas para ese participante a 1 por sesión máximo. Revisar si las directivas recientes fueron demasiado confrontativas. L4 decide si el participante continúa en el proceso.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decisión sobre el proceso IAP con ese participante.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responde al participante con texto que incluye terminología técnica del enjambre (palabras como 'corpus', 'enjambre', 'topología', 'agente analítico').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Identificar el turno en los logs. Verificar si la fuga viene del system_prompt, del contexto RAG o de una directiva mal formulada. Corregir la fuente. Notificar al participante que hubo un error técnico en el mensaje anterior si el texto fue revelador.</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para revisar system_prompt de VAL. L4 si el participante pregunta directamente sobre la arquitectura.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El Conversation Pool de VAL tiene más sesiones activas que max_active_sessions configurado para el proyecto.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si max_active_sessions fue correctamente seteado en project_config. Si el desbordamiento es por picos legítimos: aumentar el límite en la config del proyecto. Si es por sesiones zombies (sin actividad &gt; 24h): marcarlas como timed_out en PostgreSQL.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ajuste de config. L3 si el desbordamiento es estructural (diseño del proyecto IAP).</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entrega DIALOGUE_PACKET con pii_anonymized=false.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DETENER el procesamiento del packet inmediatamente. NO enviar al enjambre. Revisar el Preprocesador: ¿PII_Anonymizer procesó el mensaje? Reencolar el mensaje desde el raw original con anonimización forzada. Auditar los últimos 50 packets del mismo participant_id.</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inmediatamente si el packet sin anonimizar llegó al enjambre. L2 para diagnóstico del Preprocesador.</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recibe un mensaje de un participant_id con consent_granted=false.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Channel Layer debe haber bloqueado este mensaje antes de llegar a VAL. Si llegó: rechazar el mensaje, no procesar, registrar el incidente de seguridad. Verificar si el Auth Service actualizó correctamente el consent_granted tras revocación.</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L2 para diagnóstico del Auth Service.</w:t>
            </w:r>
          </w:p>
        </w:tc>
      </w:tr>
    </w:tbl>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200" w:after="100"/>
      </w:pPr>
      <w:r>
        <w:rPr>
          <w:rFonts w:ascii="Arial" w:cs="Arial" w:eastAsia="Arial" w:hAnsi="Arial"/>
          <w:b/>
          <w:bCs/>
          <w:i w:val="false"/>
          <w:iCs w:val="false"/>
          <w:color w:val="FFFFFF"/>
          <w:sz w:val="20"/>
          <w:szCs w:val="20"/>
        </w:rPr>
        <w:t xml:space="preserve">  4.3  Agentes Especialistas (AG-01 a AG-09)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Cualquier agente especialista retorna status=INSUFICIENCIA_DE_DATOS en el mismo constructo por 2 ciclos consecutivos.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emite DEAD_END_ALERT automáticamente. No hay acción técnica que resuelva la insuficiencia analítica: es una señal metodológica. Notificar a L4.</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(Diseñador). Ver procedimiento DEAD_END en Sección 5.</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AG-05 (Investigación Cualitativa) emite METHODOLOGY_FLAG sobre un finding de otro agente.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debe bloquear ese finding del Plan de Movilización automáticamente (flag requires_member_checking=true). Verificar que el bloqueo esté activo. Registrar el flag en el audit trail. No se requiere acción técnica adicional.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si el mismo agente acumula más de 3 METHODOLOGY_FLAGs en un ciclo (posible problema de calidad del sistema_prompt).</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E8F6F3" w:val="clear"/>
            <w:tcMar>
              <w:top w:type="dxa" w:w="80"/>
              <w:left w:type="dxa" w:w="120"/>
              <w:bottom w:type="dxa" w:w="80"/>
              <w:right w:type="dxa" w:w="120"/>
            </w:tcMar>
          </w:tcPr>
          <w:p>
            <w:pPr>
              <w:jc w:val="center"/>
            </w:pPr>
            <w:r>
              <w:rPr>
                <w:rFonts w:ascii="Arial" w:cs="Arial" w:eastAsia="Arial" w:hAnsi="Arial"/>
                <w:b/>
                <w:bCs/>
                <w:i w:val="false"/>
                <w:iCs w:val="false"/>
                <w:color w:val="0E6B6B"/>
                <w:sz w:val="18"/>
                <w:szCs w:val="18"/>
              </w:rPr>
              <w:t xml:space="preserve">LOW</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AG-08 (TDA) emite CORPUS_INSUFICIENTE_PARA_TDA (corpus &lt; 50 fragmentos).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Normal al inicio de un ciclo. No es un error: AG-08 ofrece solo HDBSCAN como fallback. Registrar en el estado del ciclo. Continuar con análisis parcial. AGENTE-00 no debe bloquear el ciclo por esta señal.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No requiere escalación. Informar a L4 si persiste por más de 3 ciclos en el mismo proyecto (posible diseño inadecuado del proceso IAP).</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AG-09 (Facilitación Gráfica) falla en la generación del storyboard narrativo (pipeline narrativo retorna error).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disponibilidad de Gemini Imagen API. Si no disponible: AG-09 cae automáticamente al fallback de texto narrativo de viñetas (sin imagen). El Plan de Movilización puede entregarse sin el visual narrativo.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investigar disponibilidad de API. L4 para decidir si se retrasa la devolución al equipo mientras se resuelve.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Cualquier agente del enjambre no hace ACK del Task Envelope dentro del TTL de 300 segundos.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verifica el health_endpoint del agente. Si no responde: marcar como AGENT_UNAVAILABLE y buscar agente alternativo en Registry con capabilities equivalentes. Si no hay alternativo: registrar la capability como no cubierta en el ciclo activo.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reinicio del agente. L3 si no hay agente con capabilities equivalentes disponible.</w:t>
            </w:r>
          </w:p>
        </w:tc>
      </w:tr>
    </w:tbl>
    <w:p>
      <w:pPr>
        <w:spacing w:before="80" w:after="80"/>
      </w:pPr>
      <w:r>
        <w:rPr>
          <w:rFonts w:ascii="Arial" w:cs="Arial" w:eastAsia="Arial" w:hAnsi="Arial"/>
          <w:b w:val="false"/>
          <w:bCs w:val="false"/>
          <w:i w:val="false"/>
          <w:iCs w:val="false"/>
          <w:color w:val="4A5568"/>
          <w:sz w:val="22"/>
          <w:szCs w:val="22"/>
        </w:rPr>
        <w:t xml:space="preserve"/>
      </w:r>
    </w:p>
    <w:p>
      <w:pPr>
        <w:shd w:fill="0E6B6B" w:val="clear"/>
        <w:spacing w:before="200" w:after="100"/>
      </w:pPr>
      <w:r>
        <w:rPr>
          <w:rFonts w:ascii="Arial" w:cs="Arial" w:eastAsia="Arial" w:hAnsi="Arial"/>
          <w:b/>
          <w:bCs/>
          <w:i w:val="false"/>
          <w:iCs w:val="false"/>
          <w:color w:val="FFFFFF"/>
          <w:sz w:val="20"/>
          <w:szCs w:val="20"/>
        </w:rPr>
        <w:t xml:space="preserve">  4.4  Infraestructura — Vector DB · PostgreSQL · Pub/Sub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Vector DB no responde o retorna error 5xx en operaciones de escritura del Preprocesador.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Activar modo degradado: Preprocesador encola mensajes en Pub/Sub topic iap.fallback.corpus hasta que Vector DB se recupere. Notificar L2. Verificar estado del cluster Weaviate o Vertex AI.</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inmediatamente. L3 si la caída supera 30 minutos durante un ciclo IAP activo.</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LangGraph checkpointer (PostgreSQL) no puede escribir el DigiKawsayState (error de conexión o deadlock).</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VAL no puede persistir DialogueStates. Activar modo de sesión volátil (en memoria, sin checkpoint). Notificar a todos los participantes activos que sus sesiones pueden no persistirse. Resolver el problema de PostgreSQL urgentemente.</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inmediatamente. L3 si persiste &gt; 15 minutos. Cualquier pérdida de estado de participante que haya completado turnos debe reportarse a L4.</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Un topic de Pub/Sub acumula más de 1,000 mensajes sin consumir (undelivered_message_count &gt; 1000).</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Identificar el consumer del topic (ver tabla de topics en DOC-04). Verificar si el consumer está caído. Si el consumer está activo: verificar si hay error de procesamiento que genera loop de reintento. Escalar según el topic afectado.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topic afectado es iap.val.packet: escalar a L3 (VAL no está procesando conversaciones activas).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GCS Artifact Store retorna error 403 al intentar escribir audio o informe.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permisos de la service account. Si es un problema de IAM temporal: reintentar con backoff. Si persiste: los artefactos de audio se pierden pero el texto transcrito ya está en Vector DB. Registrar los artefactos no persistidos.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 IAM. L5 si se trata de artefactos de audio de participantes (pueden contener PII no anonimizado).</w:t>
            </w:r>
          </w:p>
        </w:tc>
      </w:tr>
    </w:tbl>
    <w:p>
      <w:pPr>
        <w:spacing w:before="80" w:after="80"/>
      </w:pPr>
      <w:r>
        <w:rPr>
          <w:rFonts w:ascii="Arial" w:cs="Arial" w:eastAsia="Arial" w:hAnsi="Arial"/>
          <w:b w:val="false"/>
          <w:bCs w:val="false"/>
          <w:i w:val="false"/>
          <w:iCs w:val="false"/>
          <w:color w:val="4A5568"/>
          <w:sz w:val="22"/>
          <w:szCs w:val="22"/>
        </w:rPr>
        <w:t xml:space="preserve"/>
      </w:r>
    </w:p>
    <w:p>
      <w:pPr>
        <w:shd w:fill="1A7A4A" w:val="clear"/>
        <w:spacing w:before="200" w:after="100"/>
      </w:pPr>
      <w:r>
        <w:rPr>
          <w:rFonts w:ascii="Arial" w:cs="Arial" w:eastAsia="Arial" w:hAnsi="Arial"/>
          <w:b/>
          <w:bCs/>
          <w:i w:val="false"/>
          <w:iCs w:val="false"/>
          <w:color w:val="FFFFFF"/>
          <w:sz w:val="20"/>
          <w:szCs w:val="20"/>
        </w:rPr>
        <w:t xml:space="preserve">  4.5  Canal Telegram · Auth Service · OAuth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Telegram webhook retorna error 409 Conflict (dos instancias con el mismo webhook registrado).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Ejecutar DELETE del webhook duplicado: POST https://api.telegram.org/bot{TOKEN}/deleteWebhook. Re-registrar el webhook correcto. Verificar que solo una instancia del Channel Layer esté activa.</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 despliegue.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Un participante reporta que no puede completar el flujo OAuth (pantalla de consentimiento no aparece o redireccionamiento falla).</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la configuración del OAuth client en Google Cloud Console o Azure AD. Verificar que el redirect_uri esté registrado. Revisar logs del Auth Service. Proporcionar al participante un enlace directo al flujo de auth.</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L5 si el problema afecta a múltiples participantes (posible exposición de configuración OAuth).</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Auth Service recibe una revocación de consentimiento de un participante.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Auth Service setea consent_granted=false en el JWT del participante. Channel Layer bloquea futuros mensajes del participant_id. VAL recibe señal de cierre de sesión. AGENTE-00 congela todas las directivas para ese participant_id. Iniciar proceso de eliminación de datos según política de privacidad.</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para ejecutar el proceso de eliminación de datos. L4 para documentar el impacto en el ciclo IAP.</w:t>
            </w:r>
          </w:p>
        </w:tc>
      </w:tr>
    </w:tbl>
    <w:p>
      <w:pPr>
        <w:spacing w:before="80" w:after="8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5. Árbol de Decisión de Escalación</w:t>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REGLA DE ORO:  </w:t>
      </w:r>
      <w:r>
        <w:rPr>
          <w:rFonts w:ascii="Arial" w:cs="Arial" w:eastAsia="Arial" w:hAnsi="Arial"/>
          <w:b w:val="false"/>
          <w:bCs w:val="false"/>
          <w:i/>
          <w:iCs/>
          <w:color w:val="4A5568"/>
          <w:sz w:val="20"/>
          <w:szCs w:val="20"/>
        </w:rPr>
        <w:t xml:space="preserve">Cualquier incidente que afecte la privacidad de participantes (PII, consentimiento, SAFE_HARBOR) escala a L5 y L4 SIMULTÁNEAMENTE, sin esperar la resolución técnica en niveles anteriores.</w:t>
      </w:r>
    </w:p>
    <w:p>
      <w:pPr>
        <w:spacing w:before="80" w:after="8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5.1 Árbol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Condición</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Nivel inicial</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Tiempo máximo en nivel</w:t>
            </w:r>
          </w:p>
        </w:tc>
        <w:tc>
          <w:tcPr>
            <w:tcW w:type="dxa" w:w="2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Si no resuelve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Alerta de monitoreo genérica (CPU, memoria, latencia)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L2</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LOW (sistema funcional, degradación menor)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30 minutos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L2</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MEDIUM (funcionalidad parcial afectada)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 → L2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20 minutos en L2</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L3</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HIGH (funcionalidad principal afectada)</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directamente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minutos en L2</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L3 inmediatamente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CRITICAL (sistema caído o privacidad comprometida)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 L3 simultáneo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L4/L5 según tipo</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SAFE_HARBOR_ALERT (distress emocional de participante)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directamente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Sin tiempo — acción inmediata</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 L4 es el nivel final</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DEAD_END_ALERT (brecha analítica no resuelta)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directamente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Decisión en próxima sesión de trabajo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 decisión metodológica</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PII_EXPOSURE_ALERT (datos personales sin anonimizar)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 L5 simultáneo</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Contención en 5 minutos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Notificar autoridades si aplica regulación local</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Revocación de consentimiento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 + L4 simultáneo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Bloqueo en &lt; 5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5.2 Procedimiento DEAD_END (gap analítico no resuelto)</w:t>
      </w:r>
    </w:p>
    <w:p>
      <w:pPr>
        <w:spacing w:before="60" w:after="60"/>
        <w:jc w:val="both"/>
      </w:pPr>
      <w:r>
        <w:rPr>
          <w:rFonts w:ascii="Arial" w:cs="Arial" w:eastAsia="Arial" w:hAnsi="Arial"/>
          <w:b w:val="false"/>
          <w:bCs w:val="false"/>
          <w:i w:val="false"/>
          <w:iCs w:val="false"/>
          <w:color w:val="4A5568"/>
          <w:sz w:val="22"/>
          <w:szCs w:val="22"/>
        </w:rPr>
        <w:t xml:space="preserve">Cuando AGENTE-00 emite DEAD_END_ALERT para un constructo, el procedimiento es metodológico, no técnico. El equipo de fábrica no tiene autoridad para resolverlo.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L2 verifica que el data_gap esté correctamente registrado en PostgreSQL con cycles_open &gt;= 2.</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L2 notifica a L4 (Diseñador de Investigación) con: constructo no resuelto, agente que reportó la insuficiencia, número de ciclos abiertos, y los corpus_refs del Vector DB que el agente analizó.</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tiene tres opciones: (a) Incorporar preguntas de member-checking específicas para ese constructo en las próximas sesiones de VAL. (b) Declarar el constructo fuera del alcance del ciclo activo. (c) Diseñar una sesión de investigación complementaria dirigida.</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comunica su decisión a L2. L2 actualiza el data_gap en PostgreSQL: status=RESOLVED o status=OUT_OF_SCOPE.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Si se elige (a): AGENTE-00 incorpora las preguntas en las próximas Conversation Directives hacia VAL.</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5.3 Procedimiento POST-MORTEM</w:t>
      </w:r>
    </w:p>
    <w:p>
      <w:pPr>
        <w:spacing w:before="60" w:after="60"/>
        <w:jc w:val="both"/>
      </w:pPr>
      <w:r>
        <w:rPr>
          <w:rFonts w:ascii="Arial" w:cs="Arial" w:eastAsia="Arial" w:hAnsi="Arial"/>
          <w:b w:val="false"/>
          <w:bCs w:val="false"/>
          <w:i w:val="false"/>
          <w:iCs w:val="false"/>
          <w:color w:val="4A5568"/>
          <w:sz w:val="22"/>
          <w:szCs w:val="22"/>
        </w:rPr>
        <w:t xml:space="preserve">Todo incidente HIGH o CRITICAL requiere un post-mortem documentado en las 24 horas siguientes a la resolución. El post-mortem incluye:</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Línea de tiempo del incidente (detección, escalación, resolución).</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Causa raíz identificada.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Impacto en participantes activos (número de sesiones afectadas, turnos perdidos).</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Acción correctiva implementada.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Acción preventiva para evitar recurrencia.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Actualización de este Runbook si el incidente no tenía un IF/THEN documentado.</w:t>
      </w:r>
    </w:p>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6. Incidentes del Conversation Pool de VAL</w:t>
      </w:r>
    </w:p>
    <w:p>
      <w:pPr>
        <w:spacing w:before="60" w:after="60"/>
        <w:jc w:val="both"/>
      </w:pPr>
      <w:r>
        <w:rPr>
          <w:rFonts w:ascii="Arial" w:cs="Arial" w:eastAsia="Arial" w:hAnsi="Arial"/>
          <w:b w:val="false"/>
          <w:bCs w:val="false"/>
          <w:i w:val="false"/>
          <w:iCs w:val="false"/>
          <w:color w:val="4A5568"/>
          <w:sz w:val="22"/>
          <w:szCs w:val="22"/>
        </w:rPr>
        <w:t xml:space="preserve">Esta sección documenta los incidentes específicos de la arquitectura 1:N de VAL. Son distintos de los incidentes de infraestructura porque involucran el estado conversacional de participantes humanos activos y requieren sensibilidad tanto técnica como metodológica.</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6.1 Protocolo SAFE_HARBOR — Procedimiento Completo</w:t>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DEFINICIÓN:  </w:t>
      </w:r>
      <w:r>
        <w:rPr>
          <w:rFonts w:ascii="Arial" w:cs="Arial" w:eastAsia="Arial" w:hAnsi="Arial"/>
          <w:b w:val="false"/>
          <w:bCs w:val="false"/>
          <w:i/>
          <w:iCs/>
          <w:color w:val="4A5568"/>
          <w:sz w:val="20"/>
          <w:szCs w:val="20"/>
        </w:rPr>
        <w:t xml:space="preserve">SAFE_HARBOR se activa cuando VAL detecta emotional_register=DISTRESSED en un participante. Es el único evento del sistema que tiene prioridad absoluta sobre cualquier directiva analítica activa. La investigación se detiene; el acompañamiento comienza.</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Secuencia de eventos automáticos al activarse SAFE_HARBOR</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detecta DISTRESSED en el EmotionRegister_Detector del turno actual.</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abandona cualquier directiva activa en su buffer para ese participant_id.</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emite respuesta de acompañamiento (sin análisis, sin preguntas de investigación). Ejemplo de tono: empático, presente, no directivo.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emite SAFE_HARBOR_ALERT al topic iap.alerts.safe_harbor con: participant_id, session_id, turn_id, fragmento del turno que activó el protocolo (anonimizado).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recibe la alerta y congela inmediatamente todas las directivas pendientes para ese participant_id en el Directive Buffer.</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notifica a L4 (Diseñador de Investigación) vía canal configurado.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El resto de las N-1 sesiones del Conversation Pool continúan sin interrupción.</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Acciones del operador (L1/L2)</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en PostgreSQL que dialogue_state.safe_harbor_active=true para el participant_id.</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que no haya directivas activas para ese participant_id en el Directive Buffer de AGENTE-00.</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Documentar el incidente en el registro operacional con: timestamp, participant_id (no el nombre), session_id, turno activador (resumen sin PII).</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NO intentar reanudar la sesión de investigación sin autorización explícita de L4.</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Si el participante continúa enviando mensajes: VAL responde en modo acompañamiento (no investigación) hasta que L4 autorice la reanudación.</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Criterios de reanudación (decisión de L4)</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El participante ha expresado bienestar explícitamente en turnos posteriores.</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Ha transcurrido al menos una sesión completa sin señales de DISTRESSED.</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El Diseñador de Investigación ha evaluado el contexto y autoriza continuar.</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Si L4 decide NO reanudar: el participant_id se marca como WITHDRAWN en PostgreSQL. Sus datos de sesiones previas permanecen en el corpus pero se excluyen de análisis futuros si el participante no autorizó explícitamente.</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6.2 Gestión de Sesiones Degradadas en el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Estado de sesión</w:t>
            </w:r>
          </w:p>
        </w:tc>
        <w:tc>
          <w:tcPr>
            <w:tcW w:type="dxa" w:w="2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Definición</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Detección</w:t>
            </w:r>
          </w:p>
        </w:tc>
        <w:tc>
          <w:tcPr>
            <w:tcW w:type="dxa" w:w="3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Acción operacional</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TIMED_OUT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Sin actividad del participante &gt; 24 horas en sesión activa.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Cron job que verifica last_turn_at en dialogue_states.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Marcar sesión como TIMED_OUT. AGENTE-00 libera el slot en el pool. El participante puede reactivar enviando cualquier mensaje.</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LOW_MOMENTUM</w:t>
            </w:r>
          </w:p>
        </w:tc>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momentum_score &lt; 0.3 en 3 sesiones consecutivas.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Monitor de momentum_score en el Conversation Pool Manager.</w:t>
            </w:r>
          </w:p>
        </w:tc>
        <w:tc>
          <w:tcPr>
            <w:tcW w:type="dxa" w:w="3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aumenta exploración libre (reduce directivas). AGENTE-00 emite PARTICIPANT_RESISTANCE_DETECTED a L4.</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SATURATION_REACHED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DIALOGUE_SATURATION en 3 temas distintos en la misma sesión.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emite 3 flags DIALOGUE_SATURATION consecutivos.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cierra la sesión con mensaje de cierre natural. AGENTE-00 registra saturation_flags en coverage_matrix.</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DIRECTIVE_STALLED</w:t>
            </w:r>
          </w:p>
        </w:tc>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DIRECTIVE_DEFERRED en 4 turnos consecutivos para el mismo participant_id.</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Contador de DEFERREDs en Directive Buffer de VAL.</w:t>
            </w:r>
          </w:p>
        </w:tc>
        <w:tc>
          <w:tcPr>
            <w:tcW w:type="dxa" w:w="3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revoca la directiva. Emite nueva directiva con urgency=LOW para ese participante. Registra el patrón para AG-05.</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ZOMBIE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Sesión marcada como activa pero participant_id no ha enviado mensajes en &gt; 72 horas.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Cron job diario sobre dialogue_states.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Marcar como ZOMBIE, liberar slot del pool. Si el participante vuelve, se crea nueva sesión manteniendo el DialogueState previo.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6.3 Cierre de Ciclo — Procedimiento de Sincronización del Pool</w:t>
      </w:r>
    </w:p>
    <w:p>
      <w:pPr>
        <w:spacing w:before="60" w:after="60"/>
        <w:jc w:val="both"/>
      </w:pPr>
      <w:r>
        <w:rPr>
          <w:rFonts w:ascii="Arial" w:cs="Arial" w:eastAsia="Arial" w:hAnsi="Arial"/>
          <w:b w:val="false"/>
          <w:bCs w:val="false"/>
          <w:i w:val="false"/>
          <w:iCs w:val="false"/>
          <w:color w:val="4A5568"/>
          <w:sz w:val="22"/>
          <w:szCs w:val="22"/>
        </w:rPr>
        <w:t xml:space="preserve">Al finalizar un ciclo IAP (saturation_index &gt; 0.85 o decisión del Diseñador), el Conversation Pool debe sincronizarse antes de iniciar el siguiente ciclo.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emite señal CYCLE_CLOSING a todas las sesiones activas del pool.</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completa los turnos activos y cierra las sesiones con un mensaje de cierre natural hacia los participantes.</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construye el corpus_agregado del ciclo: todos los Dialogue Packets, cross_participant_summary, saturation_map y coverage_matrix.</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entrega el corpus_agregado a AGENTE-00 vía topic iap.val.packet con un packet_id de tipo CYCLE_CLOSE.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actualiza CYCLE_STATE en PostgreSQL: phase=ACCION, closed_at=timestamp, saturation_reached=true.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AG-09 recibe el corpus consolidado y genera el Informe de Devolución y el Action Plan JSON.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L1 verifica: (a) todas las sesiones en estado CLOSED, (b) coverage_matrix completo en PostgreSQL, (c) Informe de Devolución en GCS Artifact Store.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aprueba la distribución del Informe de Devolución al equipo participante.</w:t>
      </w:r>
    </w:p>
    <w:p>
      <w:pPr>
        <w:spacing w:before="60" w:after="60"/>
      </w:pPr>
      <w:r>
        <w:rPr>
          <w:rFonts w:ascii="Arial" w:cs="Arial" w:eastAsia="Arial" w:hAnsi="Arial"/>
          <w:b w:val="false"/>
          <w:bCs w:val="false"/>
          <w:i w:val="false"/>
          <w:iCs w:val="false"/>
          <w:color w:val="4A5568"/>
          <w:sz w:val="22"/>
          <w:szCs w:val="22"/>
        </w:rPr>
        <w:t xml:space="preserve"/>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IMPORTANTE:  </w:t>
      </w:r>
      <w:r>
        <w:rPr>
          <w:rFonts w:ascii="Arial" w:cs="Arial" w:eastAsia="Arial" w:hAnsi="Arial"/>
          <w:b w:val="false"/>
          <w:bCs w:val="false"/>
          <w:i/>
          <w:iCs/>
          <w:color w:val="4A5568"/>
          <w:sz w:val="20"/>
          <w:szCs w:val="20"/>
        </w:rPr>
        <w:t xml:space="preserve">Entre el cierre de un ciclo y el arranque del siguiente, los participantes pueden seguir enviando mensajes a VAL. VAL los recibe en modo MEMBER_CHECKING: los procesa como validación de hallazgos, no como nueva investigación. El ciclo nuevo solo arranca cuando L4 lo autoriza.</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6.4 Incidentes de Análisis Cross-Participant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Escenario</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IF</w:t>
            </w:r>
          </w:p>
        </w:tc>
        <w:tc>
          <w:tcPr>
            <w:tcW w:type="dxa" w:w="3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THEN</w:t>
            </w:r>
          </w:p>
        </w:tc>
        <w:tc>
          <w:tcPr>
            <w:tcW w:type="dxa" w:w="21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Escalación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Directiva DIFFERENTIAL rechazada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emite DIRECTIVE_DEFERRED para ambos participantes del par por registro RESISTANT.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archiva la directiva DIFFERENTIAL. Emite directivas INDIVIDUAL separadas con urgency=LOW para cada participante, abordando el constructo de forma independiente sin mencionar el contraste.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 el constructo es crítico y el contraste persiste sin resolución en 2 ciclos.</w:t>
            </w:r>
          </w:p>
        </w:tc>
      </w:tr>
      <w:tr>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Participante referencia a otro participante</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Un participante menciona explícitamente a otro por nombre o rol en un turno de VAL.</w:t>
            </w:r>
          </w:p>
        </w:tc>
        <w:tc>
          <w:tcPr>
            <w:tcW w:type="dxa" w:w="3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no confirma ni niega que ese participante esté en el proceso. Redirige con pregunta abierta sobre el tema de fondo. PII_Anonymizer debe haber anonimizado el nombre en el DIALOGUE_PACKET.</w:t>
            </w:r>
          </w:p>
        </w:tc>
        <w:tc>
          <w:tcPr>
            <w:tcW w:type="dxa" w:w="21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 si el nombre de otro participante llega sin anonimizar al enjambre.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Cluster de Estructura de Eco detectado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AG-07 detecta un subgrupo con connectivity_ratio &lt; 0.2 con el resto del corpus.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emite directivas COLLECTIVE para temas donde el eco es más fuerte, buscando que VAL introduzca perspectivas divergentes de forma neutral.</w:t>
            </w:r>
          </w:p>
        </w:tc>
        <w:tc>
          <w:tcPr>
            <w:tcW w:type="dxa" w:w="21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 la estructura de eco persiste en más del 40% de los participantes (puede indicar un problema de diseño del proceso IAP).</w:t>
            </w:r>
          </w:p>
        </w:tc>
      </w:tr>
      <w:tr>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 colectivo bajo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momentum_score promedio del pool &lt; 0.35 durante más de 2 sesiones consecutivas del ciclo.</w:t>
            </w:r>
          </w:p>
        </w:tc>
        <w:tc>
          <w:tcPr>
            <w:tcW w:type="dxa" w:w="3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pausa el envío de directivas por 48 horas. VAL opera en modo de exploración completamente libre. L4 es notificado para evaluar si el diseño de las preguntas generativas es adecuado.</w:t>
            </w:r>
          </w:p>
        </w:tc>
        <w:tc>
          <w:tcPr>
            <w:tcW w:type="dxa" w:w="21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siempre en este caso. Puede indicar que el Seed Prompt requiere revisión.</w:t>
            </w:r>
          </w:p>
        </w:tc>
      </w:tr>
    </w:tbl>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7. Dashboards y Alertas de Monitoreo</w:t>
      </w:r>
    </w:p>
    <w:p>
      <w:pPr>
        <w:pStyle w:val="Heading2"/>
        <w:spacing w:before="260" w:after="100"/>
      </w:pPr>
      <w:r>
        <w:rPr>
          <w:rFonts w:ascii="Arial" w:cs="Arial" w:eastAsia="Arial" w:hAnsi="Arial"/>
          <w:b/>
          <w:bCs/>
          <w:i w:val="false"/>
          <w:iCs w:val="false"/>
          <w:color w:val="1E3A5F"/>
          <w:sz w:val="26"/>
          <w:szCs w:val="26"/>
        </w:rPr>
        <w:t xml:space="preserve">7.1 Métricas Críticas a Monitorear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Métrica</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Fuente</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Umbral de alerta</w:t>
            </w:r>
          </w:p>
        </w:tc>
        <w:tc>
          <w:tcPr>
            <w:tcW w:type="dxa" w:w="2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Umbral crítico</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val.sla_breach_rate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CHANNEL_OUTBOUND_MESSAGE PostgreSQL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 de turnos en 1h</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de turnos en 1h</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val.active_sessions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Conversation Pool Manager</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80% de max_active_sessions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95% de max_active_sessions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agente00.directive_overflow_rate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 Buffer logs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overflow en 30 min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 overflows en 30 min</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swarm.agent_availability</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health_endpoint checks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agente caído</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AG-05 o AG-08 caídos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pubsub.undelivered_messages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Cloud Monitoring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500 mensajes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1000 mensajes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cycle.saturation_index</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cycles table</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&lt; 0.3 después de ciclo 2</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Delta &gt; 0.2 entre ciclos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safe_harbor.active_count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dialogue_states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activación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 activaciones simultáneas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pii.anonymization_failures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Preprocesador logs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Cualquier fallo</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Cualquier fallo (siempre crítico)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7.2 Comandos de Diagnóstico Rápido</w:t>
      </w:r>
    </w:p>
    <w:p>
      <w:pPr>
        <w:pStyle w:val="Heading3"/>
        <w:spacing w:before="180" w:after="60"/>
      </w:pPr>
      <w:r>
        <w:rPr>
          <w:rFonts w:ascii="Arial" w:cs="Arial" w:eastAsia="Arial" w:hAnsi="Arial"/>
          <w:b/>
          <w:bCs/>
          <w:i w:val="false"/>
          <w:iCs w:val="false"/>
          <w:color w:val="4A5568"/>
          <w:sz w:val="22"/>
          <w:szCs w:val="22"/>
        </w:rPr>
        <w:t xml:space="preserve">Estado del ciclo activo</w:t>
      </w:r>
    </w:p>
    <w:p>
      <w:pPr>
        <w:shd w:fill="F0F2F5" w:val="clear"/>
        <w:spacing w:before="20" w:after="20"/>
        <w:ind w:left="720"/>
      </w:pPr>
      <w:r>
        <w:rPr>
          <w:rFonts w:ascii="Courier New" w:cs="Courier New" w:eastAsia="Courier New" w:hAnsi="Courier New"/>
          <w:color w:val="1E3A5F"/>
          <w:sz w:val="20"/>
          <w:szCs w:val="20"/>
        </w:rPr>
        <w:t xml:space="preserve">SELECT cycle_id, phase, n_participants_active, saturation_index,</w:t>
      </w:r>
    </w:p>
    <w:p>
      <w:pPr>
        <w:shd w:fill="F0F2F5" w:val="clear"/>
        <w:spacing w:before="20" w:after="20"/>
        <w:ind w:left="720"/>
      </w:pPr>
      <w:r>
        <w:rPr>
          <w:rFonts w:ascii="Courier New" w:cs="Courier New" w:eastAsia="Courier New" w:hAnsi="Courier New"/>
          <w:color w:val="1E3A5F"/>
          <w:sz w:val="20"/>
          <w:szCs w:val="20"/>
        </w:rPr>
        <w:t xml:space="preserve">       (SELECT COUNT(*) FROM data_gaps WHERE status='OPEN') AS open_gaps</w:t>
      </w:r>
    </w:p>
    <w:p>
      <w:pPr>
        <w:shd w:fill="F0F2F5" w:val="clear"/>
        <w:spacing w:before="20" w:after="20"/>
        <w:ind w:left="720"/>
      </w:pPr>
      <w:r>
        <w:rPr>
          <w:rFonts w:ascii="Courier New" w:cs="Courier New" w:eastAsia="Courier New" w:hAnsi="Courier New"/>
          <w:color w:val="1E3A5F"/>
          <w:sz w:val="20"/>
          <w:szCs w:val="20"/>
        </w:rPr>
        <w:t xml:space="preserve">FROM cycles WHERE project_id='{project_id}' ORDER BY cycle_id DESC LIMIT 1;</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Sesiones activas en el pool de VAL</w:t>
      </w:r>
    </w:p>
    <w:p>
      <w:pPr>
        <w:shd w:fill="F0F2F5" w:val="clear"/>
        <w:spacing w:before="20" w:after="20"/>
        <w:ind w:left="720"/>
      </w:pPr>
      <w:r>
        <w:rPr>
          <w:rFonts w:ascii="Courier New" w:cs="Courier New" w:eastAsia="Courier New" w:hAnsi="Courier New"/>
          <w:color w:val="1E3A5F"/>
          <w:sz w:val="20"/>
          <w:szCs w:val="20"/>
        </w:rPr>
        <w:t xml:space="preserve">SELECT participant_id, emotional_register, momentum_score,</w:t>
      </w:r>
    </w:p>
    <w:p>
      <w:pPr>
        <w:shd w:fill="F0F2F5" w:val="clear"/>
        <w:spacing w:before="20" w:after="20"/>
        <w:ind w:left="720"/>
      </w:pPr>
      <w:r>
        <w:rPr>
          <w:rFonts w:ascii="Courier New" w:cs="Courier New" w:eastAsia="Courier New" w:hAnsi="Courier New"/>
          <w:color w:val="1E3A5F"/>
          <w:sz w:val="20"/>
          <w:szCs w:val="20"/>
        </w:rPr>
        <w:t xml:space="preserve">       active_directive_id, safe_harbor_active, last_turn_at</w:t>
      </w:r>
    </w:p>
    <w:p>
      <w:pPr>
        <w:shd w:fill="F0F2F5" w:val="clear"/>
        <w:spacing w:before="20" w:after="20"/>
        <w:ind w:left="720"/>
      </w:pPr>
      <w:r>
        <w:rPr>
          <w:rFonts w:ascii="Courier New" w:cs="Courier New" w:eastAsia="Courier New" w:hAnsi="Courier New"/>
          <w:color w:val="1E3A5F"/>
          <w:sz w:val="20"/>
          <w:szCs w:val="20"/>
        </w:rPr>
        <w:t xml:space="preserve">FROM dialogue_states</w:t>
      </w:r>
    </w:p>
    <w:p>
      <w:pPr>
        <w:shd w:fill="F0F2F5" w:val="clear"/>
        <w:spacing w:before="20" w:after="20"/>
        <w:ind w:left="720"/>
      </w:pPr>
      <w:r>
        <w:rPr>
          <w:rFonts w:ascii="Courier New" w:cs="Courier New" w:eastAsia="Courier New" w:hAnsi="Courier New"/>
          <w:color w:val="1E3A5F"/>
          <w:sz w:val="20"/>
          <w:szCs w:val="20"/>
        </w:rPr>
        <w:t xml:space="preserve">WHERE project_id='{project_id}' AND safe_harbor_active=false</w:t>
      </w:r>
    </w:p>
    <w:p>
      <w:pPr>
        <w:shd w:fill="F0F2F5" w:val="clear"/>
        <w:spacing w:before="20" w:after="20"/>
        <w:ind w:left="720"/>
      </w:pPr>
      <w:r>
        <w:rPr>
          <w:rFonts w:ascii="Courier New" w:cs="Courier New" w:eastAsia="Courier New" w:hAnsi="Courier New"/>
          <w:color w:val="1E3A5F"/>
          <w:sz w:val="20"/>
          <w:szCs w:val="20"/>
        </w:rPr>
        <w:t xml:space="preserve">ORDER BY momentum_score ASC;</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Brechas analíticas abiertas</w:t>
      </w:r>
    </w:p>
    <w:p>
      <w:pPr>
        <w:shd w:fill="F0F2F5" w:val="clear"/>
        <w:spacing w:before="20" w:after="20"/>
        <w:ind w:left="720"/>
      </w:pPr>
      <w:r>
        <w:rPr>
          <w:rFonts w:ascii="Courier New" w:cs="Courier New" w:eastAsia="Courier New" w:hAnsi="Courier New"/>
          <w:color w:val="1E3A5F"/>
          <w:sz w:val="20"/>
          <w:szCs w:val="20"/>
        </w:rPr>
        <w:t xml:space="preserve">SELECT gap_id, constructo, agent_id, cycles_open, status</w:t>
      </w:r>
    </w:p>
    <w:p>
      <w:pPr>
        <w:shd w:fill="F0F2F5" w:val="clear"/>
        <w:spacing w:before="20" w:after="20"/>
        <w:ind w:left="720"/>
      </w:pPr>
      <w:r>
        <w:rPr>
          <w:rFonts w:ascii="Courier New" w:cs="Courier New" w:eastAsia="Courier New" w:hAnsi="Courier New"/>
          <w:color w:val="1E3A5F"/>
          <w:sz w:val="20"/>
          <w:szCs w:val="20"/>
        </w:rPr>
        <w:t xml:space="preserve">FROM data_gaps</w:t>
      </w:r>
    </w:p>
    <w:p>
      <w:pPr>
        <w:shd w:fill="F0F2F5" w:val="clear"/>
        <w:spacing w:before="20" w:after="20"/>
        <w:ind w:left="720"/>
      </w:pPr>
      <w:r>
        <w:rPr>
          <w:rFonts w:ascii="Courier New" w:cs="Courier New" w:eastAsia="Courier New" w:hAnsi="Courier New"/>
          <w:color w:val="1E3A5F"/>
          <w:sz w:val="20"/>
          <w:szCs w:val="20"/>
        </w:rPr>
        <w:t xml:space="preserve">WHERE project_id='{project_id}' AND status IN ('OPEN','DEAD_END')</w:t>
      </w:r>
    </w:p>
    <w:p>
      <w:pPr>
        <w:shd w:fill="F0F2F5" w:val="clear"/>
        <w:spacing w:before="20" w:after="20"/>
        <w:ind w:left="720"/>
      </w:pPr>
      <w:r>
        <w:rPr>
          <w:rFonts w:ascii="Courier New" w:cs="Courier New" w:eastAsia="Courier New" w:hAnsi="Courier New"/>
          <w:color w:val="1E3A5F"/>
          <w:sz w:val="20"/>
          <w:szCs w:val="20"/>
        </w:rPr>
        <w:t xml:space="preserve">ORDER BY cycles_open DESC;</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SLA breaches en las últimas 2 horas</w:t>
      </w:r>
    </w:p>
    <w:p>
      <w:pPr>
        <w:shd w:fill="F0F2F5" w:val="clear"/>
        <w:spacing w:before="20" w:after="20"/>
        <w:ind w:left="720"/>
      </w:pPr>
      <w:r>
        <w:rPr>
          <w:rFonts w:ascii="Courier New" w:cs="Courier New" w:eastAsia="Courier New" w:hAnsi="Courier New"/>
          <w:color w:val="1E3A5F"/>
          <w:sz w:val="20"/>
          <w:szCs w:val="20"/>
        </w:rPr>
        <w:t xml:space="preserve">SELECT COUNT(*) AS breaches, AVG(latency_ms) AS avg_latency_ms</w:t>
      </w:r>
    </w:p>
    <w:p>
      <w:pPr>
        <w:shd w:fill="F0F2F5" w:val="clear"/>
        <w:spacing w:before="20" w:after="20"/>
        <w:ind w:left="720"/>
      </w:pPr>
      <w:r>
        <w:rPr>
          <w:rFonts w:ascii="Courier New" w:cs="Courier New" w:eastAsia="Courier New" w:hAnsi="Courier New"/>
          <w:color w:val="1E3A5F"/>
          <w:sz w:val="20"/>
          <w:szCs w:val="20"/>
        </w:rPr>
        <w:t xml:space="preserve">FROM channel_outbound_messages</w:t>
      </w:r>
    </w:p>
    <w:p>
      <w:pPr>
        <w:shd w:fill="F0F2F5" w:val="clear"/>
        <w:spacing w:before="20" w:after="20"/>
        <w:ind w:left="720"/>
      </w:pPr>
      <w:r>
        <w:rPr>
          <w:rFonts w:ascii="Courier New" w:cs="Courier New" w:eastAsia="Courier New" w:hAnsi="Courier New"/>
          <w:color w:val="1E3A5F"/>
          <w:sz w:val="20"/>
          <w:szCs w:val="20"/>
        </w:rPr>
        <w:t xml:space="preserve">WHERE sla_breached=true AND created_at &gt; NOW() - INTERVAL '2 hours';</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Agentes con errores recientes</w:t>
      </w:r>
    </w:p>
    <w:p>
      <w:pPr>
        <w:shd w:fill="F0F2F5" w:val="clear"/>
        <w:spacing w:before="20" w:after="20"/>
        <w:ind w:left="720"/>
      </w:pPr>
      <w:r>
        <w:rPr>
          <w:rFonts w:ascii="Courier New" w:cs="Courier New" w:eastAsia="Courier New" w:hAnsi="Courier New"/>
          <w:color w:val="1E3A5F"/>
          <w:sz w:val="20"/>
          <w:szCs w:val="20"/>
        </w:rPr>
        <w:t xml:space="preserve">SELECT agent_id, COUNT(*) AS error_count, MAX(created_at) AS last_error</w:t>
      </w:r>
    </w:p>
    <w:p>
      <w:pPr>
        <w:shd w:fill="F0F2F5" w:val="clear"/>
        <w:spacing w:before="20" w:after="20"/>
        <w:ind w:left="720"/>
      </w:pPr>
      <w:r>
        <w:rPr>
          <w:rFonts w:ascii="Courier New" w:cs="Courier New" w:eastAsia="Courier New" w:hAnsi="Courier New"/>
          <w:color w:val="1E3A5F"/>
          <w:sz w:val="20"/>
          <w:szCs w:val="20"/>
        </w:rPr>
        <w:t xml:space="preserve">FROM agent_outputs WHERE status='ERROR'</w:t>
      </w:r>
    </w:p>
    <w:p>
      <w:pPr>
        <w:shd w:fill="F0F2F5" w:val="clear"/>
        <w:spacing w:before="20" w:after="20"/>
        <w:ind w:left="720"/>
      </w:pPr>
      <w:r>
        <w:rPr>
          <w:rFonts w:ascii="Courier New" w:cs="Courier New" w:eastAsia="Courier New" w:hAnsi="Courier New"/>
          <w:color w:val="1E3A5F"/>
          <w:sz w:val="20"/>
          <w:szCs w:val="20"/>
        </w:rPr>
        <w:t xml:space="preserve">AND created_at &gt; NOW() - INTERVAL '1 hour'</w:t>
      </w:r>
    </w:p>
    <w:p>
      <w:pPr>
        <w:shd w:fill="F0F2F5" w:val="clear"/>
        <w:spacing w:before="20" w:after="20"/>
        <w:ind w:left="720"/>
      </w:pPr>
      <w:r>
        <w:rPr>
          <w:rFonts w:ascii="Courier New" w:cs="Courier New" w:eastAsia="Courier New" w:hAnsi="Courier New"/>
          <w:color w:val="1E3A5F"/>
          <w:sz w:val="20"/>
          <w:szCs w:val="20"/>
        </w:rPr>
        <w:t xml:space="preserve">GROUP BY agent_id ORDER BY error_count DESC;</w:t>
      </w:r>
    </w:p>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8. Estado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Próxima revisión</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Tras primer ciclo IAP en producción (pilot). Agregar incidentes no documentados.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Propietario</w:t>
            </w:r>
          </w:p>
        </w:tc>
        <w:tc>
          <w:tcPr>
            <w:tcW w:type="dxa" w:w="69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L3 — Arquitecto Principal MAS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Aprobado por</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Diseñador de Investigación (L4)</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Documentos dependientes</w:t>
            </w:r>
          </w:p>
        </w:tc>
        <w:tc>
          <w:tcPr>
            <w:tcW w:type="dxa" w:w="69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DOC-05 Infrastructure Spec (YAML) — pendiente Sprint 2</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Paquete de fábrica</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DOC-01 ✓ · DOC-02 ✓ · DOC-03 ✓ · DOC-04 ✓ · DOC-05 pendiente · DOC-06 pendiente · DOC-07 pendiente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b w:val="false"/>
        <w:bCs w:val="false"/>
        <w:i w:val="false"/>
        <w:iCs w:val="false"/>
        <w:color w:val="4A5568"/>
        <w:sz w:val="18"/>
        <w:szCs w:val="18"/>
      </w:rPr>
      <w:t xml:space="preserve">ADD-IAP-MAS v3.0  |  Runbook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Arial" w:cs="Arial" w:eastAsia="Arial" w:hAnsi="Arial"/>
        <w:b/>
        <w:bCs/>
        <w:i w:val="false"/>
        <w:iCs w:val="false"/>
        <w:color w:val="C0392B"/>
        <w:sz w:val="18"/>
        <w:szCs w:val="18"/>
      </w:rPr>
      <w:t xml:space="preserve">DigiKawsay  </w:t>
    </w:r>
    <w:r>
      <w:rPr>
        <w:rFonts w:ascii="Arial" w:cs="Arial" w:eastAsia="Arial" w:hAnsi="Arial"/>
        <w:b w:val="false"/>
        <w:bCs w:val="false"/>
        <w:i w:val="false"/>
        <w:iCs w:val="false"/>
        <w:color w:val="4A5568"/>
        <w:sz w:val="18"/>
        <w:szCs w:val="18"/>
      </w:rPr>
      <w:t xml:space="preserve">DOC-02 · Runbook de Operaciones · v3.0.0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2026-03-24T20:06:10.960Z</dcterms:created>
  <dcterms:modified xsi:type="dcterms:W3CDTF">2026-03-24T20:06:10.960Z</dcterms:modified>
</cp:coreProperties>
</file>

<file path=docProps/custom.xml><?xml version="1.0" encoding="utf-8"?>
<Properties xmlns="http://schemas.openxmlformats.org/officeDocument/2006/custom-properties" xmlns:vt="http://schemas.openxmlformats.org/officeDocument/2006/docPropsVTypes"/>
</file>