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079C" w:rsidRPr="00F9079C" w:rsidRDefault="00F9079C" w:rsidP="00C1678C">
      <w:pPr>
        <w:numPr>
          <w:ilvl w:val="0"/>
          <w:numId w:val="1"/>
        </w:numPr>
        <w:tabs>
          <w:tab w:val="clear" w:pos="720"/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b/>
          <w:bCs/>
          <w:sz w:val="20"/>
          <w:szCs w:val="20"/>
        </w:rPr>
        <w:t>Перепишите матричное представление модели в пространстве состояний:</w:t>
      </w:r>
    </w:p>
    <w:p w:rsidR="00DC4829" w:rsidRPr="005D2350" w:rsidRDefault="00C1678C" w:rsidP="00DC4829">
      <w:pPr>
        <w:tabs>
          <w:tab w:val="num" w:pos="993"/>
        </w:tabs>
        <w:ind w:left="-284" w:hanging="283"/>
        <w:rPr>
          <w:sz w:val="20"/>
          <w:szCs w:val="20"/>
        </w:rPr>
      </w:pPr>
      <w:r w:rsidRPr="005D2350">
        <w:rPr>
          <w:sz w:val="20"/>
          <w:szCs w:val="20"/>
        </w:rPr>
        <w:t xml:space="preserve">    </w:t>
      </w:r>
      <w:r w:rsidR="00DC4829" w:rsidRPr="00DC4829">
        <w:rPr>
          <w:sz w:val="20"/>
          <w:szCs w:val="20"/>
          <w:lang w:val="en-US"/>
        </w:rPr>
        <w:t>x</w:t>
      </w:r>
      <w:r w:rsidR="00DC4829" w:rsidRPr="005D2350">
        <w:rPr>
          <w:sz w:val="20"/>
          <w:szCs w:val="20"/>
        </w:rPr>
        <w:t>˙=</w:t>
      </w:r>
      <w:r w:rsidR="00DC4829" w:rsidRPr="00DC4829">
        <w:rPr>
          <w:sz w:val="20"/>
          <w:szCs w:val="20"/>
          <w:lang w:val="en-US"/>
        </w:rPr>
        <w:t>Ax</w:t>
      </w:r>
      <w:r w:rsidR="00DC4829" w:rsidRPr="005D2350">
        <w:rPr>
          <w:sz w:val="20"/>
          <w:szCs w:val="20"/>
        </w:rPr>
        <w:t>+</w:t>
      </w:r>
      <w:r w:rsidR="00DC4829" w:rsidRPr="00DC4829">
        <w:rPr>
          <w:sz w:val="20"/>
          <w:szCs w:val="20"/>
          <w:lang w:val="en-US"/>
        </w:rPr>
        <w:t>Bu</w:t>
      </w:r>
      <w:r w:rsidR="00DC4829" w:rsidRPr="005D2350">
        <w:rPr>
          <w:sz w:val="20"/>
          <w:szCs w:val="20"/>
        </w:rPr>
        <w:t>+</w:t>
      </w:r>
      <w:proofErr w:type="spellStart"/>
      <w:r w:rsidR="00DC4829" w:rsidRPr="00DC4829">
        <w:rPr>
          <w:sz w:val="20"/>
          <w:szCs w:val="20"/>
          <w:lang w:val="en-US"/>
        </w:rPr>
        <w:t>Hξ</w:t>
      </w:r>
      <w:proofErr w:type="spellEnd"/>
    </w:p>
    <w:p w:rsidR="00DC4829" w:rsidRPr="005D2350" w:rsidRDefault="00DC4829" w:rsidP="00DC4829">
      <w:pPr>
        <w:tabs>
          <w:tab w:val="num" w:pos="993"/>
        </w:tabs>
        <w:ind w:left="-284" w:hanging="283"/>
        <w:rPr>
          <w:sz w:val="20"/>
          <w:szCs w:val="20"/>
        </w:rPr>
      </w:pPr>
      <w:r w:rsidRPr="005D2350">
        <w:rPr>
          <w:sz w:val="20"/>
          <w:szCs w:val="20"/>
        </w:rPr>
        <w:t xml:space="preserve">    </w:t>
      </w:r>
      <w:r w:rsidRPr="00DC4829">
        <w:rPr>
          <w:sz w:val="20"/>
          <w:szCs w:val="20"/>
          <w:lang w:val="en-US"/>
        </w:rPr>
        <w:t>y</w:t>
      </w:r>
      <w:r w:rsidRPr="005D2350">
        <w:rPr>
          <w:sz w:val="20"/>
          <w:szCs w:val="20"/>
        </w:rPr>
        <w:t xml:space="preserve">= </w:t>
      </w:r>
      <w:proofErr w:type="spellStart"/>
      <w:r w:rsidRPr="00DC4829">
        <w:rPr>
          <w:sz w:val="20"/>
          <w:szCs w:val="20"/>
          <w:lang w:val="en-US"/>
        </w:rPr>
        <w:t>Cx</w:t>
      </w:r>
      <w:proofErr w:type="spellEnd"/>
      <w:r w:rsidRPr="005D2350">
        <w:rPr>
          <w:sz w:val="20"/>
          <w:szCs w:val="20"/>
        </w:rPr>
        <w:t xml:space="preserve"> + </w:t>
      </w:r>
      <w:r w:rsidRPr="00DC4829">
        <w:rPr>
          <w:sz w:val="20"/>
          <w:szCs w:val="20"/>
          <w:lang w:val="en-US"/>
        </w:rPr>
        <w:t>Du</w:t>
      </w:r>
      <w:r w:rsidRPr="005D2350">
        <w:rPr>
          <w:sz w:val="20"/>
          <w:szCs w:val="20"/>
        </w:rPr>
        <w:t xml:space="preserve"> + </w:t>
      </w:r>
      <w:r w:rsidRPr="00DC4829">
        <w:rPr>
          <w:sz w:val="20"/>
          <w:szCs w:val="20"/>
          <w:lang w:val="en-US"/>
        </w:rPr>
        <w:t>P</w:t>
      </w:r>
      <w:r w:rsidRPr="005D2350">
        <w:rPr>
          <w:sz w:val="20"/>
          <w:szCs w:val="20"/>
        </w:rPr>
        <w:t xml:space="preserve"> </w:t>
      </w:r>
      <w:r w:rsidRPr="00DC4829">
        <w:rPr>
          <w:sz w:val="20"/>
          <w:szCs w:val="20"/>
          <w:lang w:val="en-US"/>
        </w:rPr>
        <w:t>η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A</w:t>
      </w:r>
      <w:r w:rsidRPr="005D2350">
        <w:rPr>
          <w:sz w:val="20"/>
          <w:szCs w:val="20"/>
        </w:rPr>
        <w:t xml:space="preserve"> – матрица состояния;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B</w:t>
      </w:r>
      <w:r w:rsidRPr="005D2350">
        <w:rPr>
          <w:sz w:val="20"/>
          <w:szCs w:val="20"/>
        </w:rPr>
        <w:t xml:space="preserve"> – матрица управления;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C</w:t>
      </w:r>
      <w:r w:rsidRPr="005D2350">
        <w:rPr>
          <w:sz w:val="20"/>
          <w:szCs w:val="20"/>
        </w:rPr>
        <w:t xml:space="preserve"> – матрица наблюдения;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D</w:t>
      </w:r>
      <w:r w:rsidRPr="005D2350">
        <w:rPr>
          <w:sz w:val="20"/>
          <w:szCs w:val="20"/>
        </w:rPr>
        <w:t xml:space="preserve"> – матрица связи;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u</w:t>
      </w:r>
      <w:r w:rsidRPr="005D2350">
        <w:rPr>
          <w:sz w:val="20"/>
          <w:szCs w:val="20"/>
        </w:rPr>
        <w:t xml:space="preserve"> – входной вектор 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x</w:t>
      </w:r>
      <w:r w:rsidRPr="005D2350">
        <w:rPr>
          <w:sz w:val="20"/>
          <w:szCs w:val="20"/>
        </w:rPr>
        <w:t xml:space="preserve"> – вектор состояния;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>y</w:t>
      </w:r>
      <w:r w:rsidRPr="005D2350">
        <w:rPr>
          <w:sz w:val="20"/>
          <w:szCs w:val="20"/>
        </w:rPr>
        <w:t xml:space="preserve"> – вектор наблюдения;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rFonts w:ascii="Cambria Math" w:hAnsi="Cambria Math" w:cs="Cambria Math"/>
          <w:sz w:val="20"/>
          <w:szCs w:val="20"/>
          <w:lang w:val="en-US"/>
        </w:rPr>
        <w:t>𝐻</w:t>
      </w:r>
      <w:r w:rsidRPr="005D2350">
        <w:rPr>
          <w:sz w:val="20"/>
          <w:szCs w:val="20"/>
        </w:rPr>
        <w:t xml:space="preserve"> – матрица взаимного влияния шумов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rFonts w:ascii="Cambria Math" w:hAnsi="Cambria Math" w:cs="Cambria Math"/>
          <w:sz w:val="20"/>
          <w:szCs w:val="20"/>
          <w:lang w:val="en-US"/>
        </w:rPr>
        <w:t>𝜉</w:t>
      </w:r>
      <w:r w:rsidRPr="005D2350">
        <w:rPr>
          <w:sz w:val="20"/>
          <w:szCs w:val="20"/>
        </w:rPr>
        <w:t xml:space="preserve"> – вектор шумов системы</w:t>
      </w:r>
    </w:p>
    <w:p w:rsidR="00DC4829" w:rsidRPr="005D2350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rFonts w:ascii="Cambria Math" w:hAnsi="Cambria Math" w:cs="Cambria Math"/>
          <w:sz w:val="20"/>
          <w:szCs w:val="20"/>
          <w:lang w:val="en-US"/>
        </w:rPr>
        <w:t>𝑃</w:t>
      </w:r>
      <w:r w:rsidRPr="005D2350">
        <w:rPr>
          <w:sz w:val="20"/>
          <w:szCs w:val="20"/>
        </w:rPr>
        <w:t xml:space="preserve"> – матрица взаимного учета погрешностей,</w:t>
      </w:r>
    </w:p>
    <w:p w:rsidR="00C1678C" w:rsidRDefault="00DC4829" w:rsidP="005D2350">
      <w:pPr>
        <w:tabs>
          <w:tab w:val="num" w:pos="993"/>
        </w:tabs>
        <w:ind w:left="-284" w:hanging="142"/>
        <w:rPr>
          <w:sz w:val="20"/>
          <w:szCs w:val="20"/>
        </w:rPr>
      </w:pPr>
      <w:r w:rsidRPr="00DC4829">
        <w:rPr>
          <w:sz w:val="20"/>
          <w:szCs w:val="20"/>
          <w:lang w:val="en-US"/>
        </w:rPr>
        <w:t xml:space="preserve">η – </w:t>
      </w:r>
      <w:proofErr w:type="spellStart"/>
      <w:r w:rsidRPr="00DC4829">
        <w:rPr>
          <w:sz w:val="20"/>
          <w:szCs w:val="20"/>
          <w:lang w:val="en-US"/>
        </w:rPr>
        <w:t>вектор</w:t>
      </w:r>
      <w:proofErr w:type="spellEnd"/>
      <w:r w:rsidRPr="00DC4829">
        <w:rPr>
          <w:sz w:val="20"/>
          <w:szCs w:val="20"/>
          <w:lang w:val="en-US"/>
        </w:rPr>
        <w:t xml:space="preserve"> </w:t>
      </w:r>
      <w:proofErr w:type="spellStart"/>
      <w:r w:rsidRPr="00DC4829">
        <w:rPr>
          <w:sz w:val="20"/>
          <w:szCs w:val="20"/>
          <w:lang w:val="en-US"/>
        </w:rPr>
        <w:t>погрешностей</w:t>
      </w:r>
      <w:proofErr w:type="spellEnd"/>
      <w:r w:rsidRPr="00DC4829">
        <w:rPr>
          <w:sz w:val="20"/>
          <w:szCs w:val="20"/>
          <w:lang w:val="en-US"/>
        </w:rPr>
        <w:t xml:space="preserve"> </w:t>
      </w:r>
      <w:proofErr w:type="spellStart"/>
      <w:r w:rsidRPr="00DC4829">
        <w:rPr>
          <w:sz w:val="20"/>
          <w:szCs w:val="20"/>
          <w:lang w:val="en-US"/>
        </w:rPr>
        <w:t>измерения</w:t>
      </w:r>
      <w:proofErr w:type="spellEnd"/>
      <w:r w:rsidRPr="00DC4829">
        <w:rPr>
          <w:sz w:val="20"/>
          <w:szCs w:val="20"/>
          <w:lang w:val="en-US"/>
        </w:rPr>
        <w:t xml:space="preserve"> </w:t>
      </w:r>
      <w:proofErr w:type="spellStart"/>
      <w:r w:rsidRPr="00DC4829">
        <w:rPr>
          <w:sz w:val="20"/>
          <w:szCs w:val="20"/>
          <w:lang w:val="en-US"/>
        </w:rPr>
        <w:t>системы</w:t>
      </w:r>
      <w:proofErr w:type="spellEnd"/>
    </w:p>
    <w:p w:rsidR="00FB1E4A" w:rsidRPr="00F9079C" w:rsidRDefault="00FB1E4A" w:rsidP="005D2350">
      <w:pPr>
        <w:tabs>
          <w:tab w:val="num" w:pos="993"/>
        </w:tabs>
        <w:ind w:left="-284" w:hanging="142"/>
        <w:rPr>
          <w:sz w:val="20"/>
          <w:szCs w:val="20"/>
        </w:rPr>
      </w:pPr>
    </w:p>
    <w:p w:rsidR="00F9079C" w:rsidRPr="00F9079C" w:rsidRDefault="00F9079C" w:rsidP="00C1678C">
      <w:pPr>
        <w:numPr>
          <w:ilvl w:val="0"/>
          <w:numId w:val="1"/>
        </w:numPr>
        <w:tabs>
          <w:tab w:val="clear" w:pos="720"/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b/>
          <w:bCs/>
          <w:sz w:val="20"/>
          <w:szCs w:val="20"/>
        </w:rPr>
        <w:t>Отметьте виды моделей, применяемых при моделировании технических систем:</w:t>
      </w:r>
    </w:p>
    <w:p w:rsidR="00F9079C" w:rsidRPr="00C1678C" w:rsidRDefault="00F9079C" w:rsidP="00C1678C">
      <w:pPr>
        <w:pStyle w:val="a7"/>
        <w:numPr>
          <w:ilvl w:val="1"/>
          <w:numId w:val="7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Математические</w:t>
      </w:r>
      <w:r w:rsidRPr="00C1678C">
        <w:rPr>
          <w:sz w:val="20"/>
          <w:szCs w:val="20"/>
        </w:rPr>
        <w:t>;</w:t>
      </w:r>
    </w:p>
    <w:p w:rsidR="00F9079C" w:rsidRPr="00C1678C" w:rsidRDefault="00F9079C" w:rsidP="00C1678C">
      <w:pPr>
        <w:pStyle w:val="a7"/>
        <w:numPr>
          <w:ilvl w:val="1"/>
          <w:numId w:val="7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Концептуальные;</w:t>
      </w:r>
    </w:p>
    <w:p w:rsidR="00F9079C" w:rsidRPr="00C1678C" w:rsidRDefault="00F9079C" w:rsidP="00C1678C">
      <w:pPr>
        <w:pStyle w:val="a7"/>
        <w:numPr>
          <w:ilvl w:val="1"/>
          <w:numId w:val="7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Структурно-функциональные;</w:t>
      </w:r>
    </w:p>
    <w:p w:rsidR="00F9079C" w:rsidRPr="00C1678C" w:rsidRDefault="00F9079C" w:rsidP="00C1678C">
      <w:pPr>
        <w:pStyle w:val="a7"/>
        <w:numPr>
          <w:ilvl w:val="1"/>
          <w:numId w:val="7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Физические;</w:t>
      </w:r>
    </w:p>
    <w:p w:rsidR="00F9079C" w:rsidRDefault="00F9079C" w:rsidP="00C1678C">
      <w:pPr>
        <w:pStyle w:val="a7"/>
        <w:numPr>
          <w:ilvl w:val="1"/>
          <w:numId w:val="7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Имитационные (</w:t>
      </w:r>
      <w:proofErr w:type="spellStart"/>
      <w:r w:rsidRPr="00C1678C">
        <w:rPr>
          <w:sz w:val="20"/>
          <w:szCs w:val="20"/>
        </w:rPr>
        <w:t>програмные</w:t>
      </w:r>
      <w:proofErr w:type="spellEnd"/>
      <w:r w:rsidRPr="00C1678C">
        <w:rPr>
          <w:sz w:val="20"/>
          <w:szCs w:val="20"/>
        </w:rPr>
        <w:t>).</w:t>
      </w:r>
    </w:p>
    <w:p w:rsidR="00C1678C" w:rsidRPr="00C1678C" w:rsidRDefault="00C1678C" w:rsidP="00C1678C">
      <w:pPr>
        <w:pStyle w:val="a7"/>
        <w:ind w:left="-284"/>
        <w:rPr>
          <w:sz w:val="20"/>
          <w:szCs w:val="20"/>
        </w:rPr>
      </w:pPr>
    </w:p>
    <w:p w:rsidR="00F9079C" w:rsidRPr="00F9079C" w:rsidRDefault="00F9079C" w:rsidP="00C1678C">
      <w:pPr>
        <w:numPr>
          <w:ilvl w:val="0"/>
          <w:numId w:val="1"/>
        </w:numPr>
        <w:tabs>
          <w:tab w:val="clear" w:pos="720"/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b/>
          <w:bCs/>
          <w:sz w:val="20"/>
          <w:szCs w:val="20"/>
        </w:rPr>
        <w:t>Укажите правильную последовательность шагов при моделировании:</w:t>
      </w:r>
    </w:p>
    <w:p w:rsidR="00F9079C" w:rsidRP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 xml:space="preserve">Анализ известных </w:t>
      </w:r>
      <w:r w:rsidRPr="00C1678C">
        <w:rPr>
          <w:sz w:val="20"/>
          <w:szCs w:val="20"/>
        </w:rPr>
        <w:t>значений</w:t>
      </w:r>
      <w:r w:rsidRPr="00F9079C">
        <w:rPr>
          <w:sz w:val="20"/>
          <w:szCs w:val="20"/>
        </w:rPr>
        <w:t>;</w:t>
      </w:r>
    </w:p>
    <w:p w:rsidR="00F9079C" w:rsidRP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 xml:space="preserve">Построение </w:t>
      </w:r>
      <w:r w:rsidRPr="00C1678C">
        <w:rPr>
          <w:sz w:val="20"/>
          <w:szCs w:val="20"/>
        </w:rPr>
        <w:t>формализированной</w:t>
      </w:r>
      <w:r w:rsidRPr="00F9079C">
        <w:rPr>
          <w:sz w:val="20"/>
          <w:szCs w:val="20"/>
        </w:rPr>
        <w:t xml:space="preserve"> модели;</w:t>
      </w:r>
    </w:p>
    <w:p w:rsidR="00F9079C" w:rsidRP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>Уп</w:t>
      </w:r>
      <w:r w:rsidRPr="00C1678C">
        <w:rPr>
          <w:sz w:val="20"/>
          <w:szCs w:val="20"/>
        </w:rPr>
        <w:t>рощение</w:t>
      </w:r>
      <w:r w:rsidRPr="00F9079C">
        <w:rPr>
          <w:sz w:val="20"/>
          <w:szCs w:val="20"/>
        </w:rPr>
        <w:t xml:space="preserve"> модел</w:t>
      </w:r>
      <w:r w:rsidRPr="00C1678C">
        <w:rPr>
          <w:sz w:val="20"/>
          <w:szCs w:val="20"/>
        </w:rPr>
        <w:t>и</w:t>
      </w:r>
      <w:r w:rsidRPr="00F9079C">
        <w:rPr>
          <w:sz w:val="20"/>
          <w:szCs w:val="20"/>
        </w:rPr>
        <w:t>;</w:t>
      </w:r>
    </w:p>
    <w:p w:rsidR="00F9079C" w:rsidRP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>Р</w:t>
      </w:r>
      <w:r w:rsidRPr="00C1678C">
        <w:rPr>
          <w:sz w:val="20"/>
          <w:szCs w:val="20"/>
        </w:rPr>
        <w:t>еализация</w:t>
      </w:r>
      <w:r w:rsidRPr="00F9079C">
        <w:rPr>
          <w:sz w:val="20"/>
          <w:szCs w:val="20"/>
        </w:rPr>
        <w:t xml:space="preserve"> модели;</w:t>
      </w:r>
    </w:p>
    <w:p w:rsidR="00F9079C" w:rsidRP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>Проверка адекватности модели;</w:t>
      </w:r>
    </w:p>
    <w:p w:rsidR="00F9079C" w:rsidRDefault="00F9079C" w:rsidP="00C1678C">
      <w:pPr>
        <w:numPr>
          <w:ilvl w:val="1"/>
          <w:numId w:val="8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sz w:val="20"/>
          <w:szCs w:val="20"/>
        </w:rPr>
        <w:t>Использование модели.</w:t>
      </w:r>
    </w:p>
    <w:p w:rsidR="00C1678C" w:rsidRPr="00F9079C" w:rsidRDefault="00C1678C" w:rsidP="00C1678C">
      <w:pPr>
        <w:ind w:left="720"/>
        <w:rPr>
          <w:sz w:val="20"/>
          <w:szCs w:val="20"/>
        </w:rPr>
      </w:pPr>
    </w:p>
    <w:p w:rsidR="00F9079C" w:rsidRPr="00F9079C" w:rsidRDefault="00F9079C" w:rsidP="00C1678C">
      <w:pPr>
        <w:numPr>
          <w:ilvl w:val="0"/>
          <w:numId w:val="1"/>
        </w:numPr>
        <w:tabs>
          <w:tab w:val="clear" w:pos="720"/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b/>
          <w:bCs/>
          <w:sz w:val="20"/>
          <w:szCs w:val="20"/>
        </w:rPr>
        <w:t xml:space="preserve">Выберите методы </w:t>
      </w:r>
      <w:r w:rsidR="00DC4829">
        <w:rPr>
          <w:b/>
          <w:bCs/>
          <w:sz w:val="20"/>
          <w:szCs w:val="20"/>
        </w:rPr>
        <w:t>упрощения моделей систем управления</w:t>
      </w:r>
      <w:r w:rsidRPr="00F9079C">
        <w:rPr>
          <w:b/>
          <w:bCs/>
          <w:sz w:val="20"/>
          <w:szCs w:val="20"/>
        </w:rPr>
        <w:t>:</w:t>
      </w:r>
    </w:p>
    <w:p w:rsidR="00F9079C" w:rsidRPr="00F9079C" w:rsidRDefault="00F9079C" w:rsidP="00C1678C">
      <w:pPr>
        <w:numPr>
          <w:ilvl w:val="1"/>
          <w:numId w:val="9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Понижение размерности</w:t>
      </w:r>
      <w:r w:rsidRPr="00F9079C">
        <w:rPr>
          <w:sz w:val="20"/>
          <w:szCs w:val="20"/>
        </w:rPr>
        <w:t>;</w:t>
      </w:r>
    </w:p>
    <w:p w:rsidR="00F9079C" w:rsidRPr="00F9079C" w:rsidRDefault="00F9079C" w:rsidP="00C1678C">
      <w:pPr>
        <w:numPr>
          <w:ilvl w:val="1"/>
          <w:numId w:val="9"/>
        </w:num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Линеаризация</w:t>
      </w:r>
      <w:r w:rsidRPr="00F9079C">
        <w:rPr>
          <w:sz w:val="20"/>
          <w:szCs w:val="20"/>
        </w:rPr>
        <w:t>;</w:t>
      </w:r>
    </w:p>
    <w:p w:rsidR="00F9079C" w:rsidRDefault="00FB1E4A" w:rsidP="00C1678C">
      <w:pPr>
        <w:numPr>
          <w:ilvl w:val="1"/>
          <w:numId w:val="9"/>
        </w:numPr>
        <w:tabs>
          <w:tab w:val="num" w:pos="993"/>
        </w:tabs>
        <w:ind w:left="-284" w:hanging="283"/>
        <w:rPr>
          <w:sz w:val="20"/>
          <w:szCs w:val="20"/>
        </w:rPr>
      </w:pPr>
      <w:r>
        <w:rPr>
          <w:sz w:val="20"/>
          <w:szCs w:val="20"/>
        </w:rPr>
        <w:t>Смена вида модели</w:t>
      </w:r>
      <w:r>
        <w:rPr>
          <w:sz w:val="20"/>
          <w:szCs w:val="20"/>
        </w:rPr>
        <w:br/>
        <w:t xml:space="preserve">( может быть </w:t>
      </w:r>
      <w:proofErr w:type="spellStart"/>
      <w:r>
        <w:rPr>
          <w:sz w:val="20"/>
          <w:szCs w:val="20"/>
        </w:rPr>
        <w:t>Апроксимация</w:t>
      </w:r>
      <w:proofErr w:type="spellEnd"/>
      <w:r>
        <w:rPr>
          <w:sz w:val="20"/>
          <w:szCs w:val="20"/>
        </w:rPr>
        <w:t>)</w:t>
      </w:r>
      <w:r w:rsidR="00F9079C" w:rsidRPr="00F9079C">
        <w:rPr>
          <w:sz w:val="20"/>
          <w:szCs w:val="20"/>
        </w:rPr>
        <w:t>.</w:t>
      </w:r>
    </w:p>
    <w:p w:rsidR="00C1678C" w:rsidRPr="00F9079C" w:rsidRDefault="00C1678C" w:rsidP="00C1678C">
      <w:pPr>
        <w:ind w:left="-284"/>
        <w:rPr>
          <w:sz w:val="20"/>
          <w:szCs w:val="20"/>
        </w:rPr>
      </w:pPr>
    </w:p>
    <w:p w:rsidR="00F9079C" w:rsidRPr="00C1678C" w:rsidRDefault="00F9079C" w:rsidP="00C1678C">
      <w:pPr>
        <w:numPr>
          <w:ilvl w:val="0"/>
          <w:numId w:val="1"/>
        </w:numPr>
        <w:tabs>
          <w:tab w:val="clear" w:pos="720"/>
          <w:tab w:val="num" w:pos="993"/>
        </w:tabs>
        <w:ind w:left="-284" w:hanging="283"/>
        <w:rPr>
          <w:sz w:val="20"/>
          <w:szCs w:val="20"/>
        </w:rPr>
      </w:pPr>
      <w:r w:rsidRPr="00F9079C">
        <w:rPr>
          <w:b/>
          <w:bCs/>
          <w:sz w:val="20"/>
          <w:szCs w:val="20"/>
        </w:rPr>
        <w:t>Сопоставьте виды и математическое представление уравнений моделей в пространстве состояний.</w:t>
      </w:r>
    </w:p>
    <w:p w:rsid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rFonts w:hAnsi="Symbol"/>
          <w:sz w:val="20"/>
          <w:szCs w:val="20"/>
        </w:rPr>
        <w:t xml:space="preserve"> </w:t>
      </w:r>
      <w:r w:rsidR="00F9079C" w:rsidRPr="00C1678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F9079C" w:rsidRPr="00C1678C">
        <w:rPr>
          <w:rStyle w:val="mord"/>
          <w:rFonts w:eastAsiaTheme="majorEastAsia"/>
          <w:sz w:val="20"/>
          <w:szCs w:val="20"/>
        </w:rPr>
        <w:t>x˙</w:t>
      </w:r>
      <w:r w:rsidR="00F9079C" w:rsidRPr="00C1678C">
        <w:rPr>
          <w:rStyle w:val="mrel"/>
          <w:rFonts w:eastAsiaTheme="majorEastAsia"/>
          <w:sz w:val="20"/>
          <w:szCs w:val="20"/>
        </w:rPr>
        <w:t>=</w:t>
      </w:r>
      <w:proofErr w:type="spellStart"/>
      <w:r w:rsidR="00F9079C" w:rsidRPr="00C1678C">
        <w:rPr>
          <w:rStyle w:val="mord"/>
          <w:rFonts w:eastAsiaTheme="majorEastAsia"/>
          <w:sz w:val="20"/>
          <w:szCs w:val="20"/>
        </w:rPr>
        <w:t>Ax</w:t>
      </w:r>
      <w:r w:rsidR="00F9079C" w:rsidRPr="00C1678C">
        <w:rPr>
          <w:rStyle w:val="mbin"/>
          <w:sz w:val="20"/>
          <w:szCs w:val="20"/>
        </w:rPr>
        <w:t>+</w:t>
      </w:r>
      <w:r w:rsidR="00F9079C" w:rsidRPr="00C1678C">
        <w:rPr>
          <w:rStyle w:val="mord"/>
          <w:rFonts w:eastAsiaTheme="majorEastAsia"/>
          <w:sz w:val="20"/>
          <w:szCs w:val="20"/>
        </w:rPr>
        <w:t>Bu</w:t>
      </w:r>
      <w:proofErr w:type="spellEnd"/>
      <w:r w:rsidR="00F9079C" w:rsidRPr="00C1678C">
        <w:rPr>
          <w:rStyle w:val="mbin"/>
          <w:sz w:val="20"/>
          <w:szCs w:val="20"/>
        </w:rPr>
        <w:t>+</w:t>
      </w:r>
      <w:r w:rsidR="00333862" w:rsidRPr="00C1678C">
        <w:rPr>
          <w:rStyle w:val="mord"/>
          <w:rFonts w:eastAsiaTheme="majorEastAsia"/>
          <w:sz w:val="20"/>
          <w:szCs w:val="20"/>
          <w:lang w:val="en-US"/>
        </w:rPr>
        <w:t>H</w:t>
      </w:r>
      <w:r w:rsidR="00F9079C" w:rsidRPr="00C1678C">
        <w:rPr>
          <w:rStyle w:val="mord"/>
          <w:rFonts w:eastAsiaTheme="majorEastAsia"/>
          <w:sz w:val="20"/>
          <w:szCs w:val="20"/>
        </w:rPr>
        <w:t>ξ</w:t>
      </w:r>
    </w:p>
    <w:p w:rsidR="00F9079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F9079C" w:rsidRPr="00C1678C">
        <w:rPr>
          <w:rStyle w:val="katex-mathml"/>
          <w:sz w:val="20"/>
          <w:szCs w:val="20"/>
        </w:rPr>
        <w:t>y=</w:t>
      </w:r>
      <w:proofErr w:type="spellStart"/>
      <w:r w:rsidR="00F9079C" w:rsidRPr="00C1678C">
        <w:rPr>
          <w:rStyle w:val="katex-mathml"/>
          <w:sz w:val="20"/>
          <w:szCs w:val="20"/>
        </w:rPr>
        <w:t>Cx+Du</w:t>
      </w:r>
      <w:proofErr w:type="spellEnd"/>
      <w:r w:rsidR="00F9079C" w:rsidRPr="00C1678C">
        <w:rPr>
          <w:rStyle w:val="katex-mathml"/>
          <w:sz w:val="20"/>
          <w:szCs w:val="20"/>
        </w:rPr>
        <w:t>+</w:t>
      </w:r>
      <w:r w:rsidR="00333862" w:rsidRPr="00C1678C">
        <w:rPr>
          <w:rStyle w:val="katex-mathml"/>
          <w:sz w:val="20"/>
          <w:szCs w:val="20"/>
          <w:lang w:val="en-US"/>
        </w:rPr>
        <w:t>P</w:t>
      </w:r>
      <w:r w:rsidR="00333862" w:rsidRPr="00C1678C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η</m:t>
        </m:r>
      </m:oMath>
      <w:r w:rsidR="00F9079C" w:rsidRPr="00C1678C">
        <w:rPr>
          <w:sz w:val="20"/>
          <w:szCs w:val="20"/>
        </w:rPr>
        <w:br/>
        <w:t xml:space="preserve">– </w:t>
      </w:r>
      <w:r w:rsidR="00F9079C" w:rsidRPr="00C1678C">
        <w:rPr>
          <w:rStyle w:val="ad"/>
          <w:sz w:val="20"/>
          <w:szCs w:val="20"/>
        </w:rPr>
        <w:t>Д</w:t>
      </w:r>
      <w:r w:rsidR="00F9079C" w:rsidRPr="00C1678C">
        <w:rPr>
          <w:rStyle w:val="ad"/>
          <w:sz w:val="20"/>
          <w:szCs w:val="20"/>
        </w:rPr>
        <w:t>У</w:t>
      </w:r>
      <w:r w:rsidR="00F9079C" w:rsidRPr="00C1678C">
        <w:rPr>
          <w:sz w:val="20"/>
          <w:szCs w:val="20"/>
        </w:rPr>
        <w:t xml:space="preserve"> линейной стационарной системы со случайными воздействиями.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  <w:lang w:val="en-US"/>
        </w:rPr>
      </w:pPr>
      <w:r w:rsidRPr="00C1678C">
        <w:rPr>
          <w:rFonts w:hAnsi="Symbol"/>
          <w:sz w:val="20"/>
          <w:szCs w:val="20"/>
          <w:lang w:val="en-US"/>
        </w:rPr>
        <w:t xml:space="preserve"> </w:t>
      </w:r>
      <w:r w:rsidR="00F9079C" w:rsidRPr="00C1678C">
        <w:rPr>
          <w:sz w:val="20"/>
          <w:szCs w:val="20"/>
          <w:lang w:val="en-US"/>
        </w:rPr>
        <w:t xml:space="preserve">  </w:t>
      </w:r>
      <w:r w:rsidRPr="00C1678C">
        <w:rPr>
          <w:sz w:val="20"/>
          <w:szCs w:val="20"/>
          <w:lang w:val="en-US"/>
        </w:rPr>
        <w:t xml:space="preserve"> </w:t>
      </w:r>
      <w:r w:rsidR="00F9079C" w:rsidRPr="00C1678C">
        <w:rPr>
          <w:rStyle w:val="katex-mathml"/>
          <w:sz w:val="20"/>
          <w:szCs w:val="20"/>
          <w:lang w:val="en-US"/>
        </w:rPr>
        <w:t>x˙=A(t)</w:t>
      </w:r>
      <w:proofErr w:type="spellStart"/>
      <w:r w:rsidR="00F9079C" w:rsidRPr="00C1678C">
        <w:rPr>
          <w:rStyle w:val="katex-mathml"/>
          <w:sz w:val="20"/>
          <w:szCs w:val="20"/>
          <w:lang w:val="en-US"/>
        </w:rPr>
        <w:t>x+B</w:t>
      </w:r>
      <w:proofErr w:type="spellEnd"/>
      <w:r w:rsidR="00F9079C" w:rsidRPr="00C1678C">
        <w:rPr>
          <w:rStyle w:val="katex-mathml"/>
          <w:sz w:val="20"/>
          <w:szCs w:val="20"/>
          <w:lang w:val="en-US"/>
        </w:rPr>
        <w:t>(t)</w:t>
      </w:r>
      <w:proofErr w:type="spellStart"/>
      <w:r w:rsidR="00F9079C" w:rsidRPr="00C1678C">
        <w:rPr>
          <w:rStyle w:val="katex-mathml"/>
          <w:sz w:val="20"/>
          <w:szCs w:val="20"/>
          <w:lang w:val="en-US"/>
        </w:rPr>
        <w:t>u+H</w:t>
      </w:r>
      <w:proofErr w:type="spellEnd"/>
      <w:r w:rsidR="00F9079C" w:rsidRPr="00C1678C">
        <w:rPr>
          <w:rStyle w:val="katex-mathml"/>
          <w:sz w:val="20"/>
          <w:szCs w:val="20"/>
          <w:lang w:val="en-US"/>
        </w:rPr>
        <w:t>(t)</w:t>
      </w:r>
      <w:r w:rsidR="00F9079C" w:rsidRPr="00C1678C">
        <w:rPr>
          <w:rStyle w:val="katex-mathml"/>
          <w:sz w:val="20"/>
          <w:szCs w:val="20"/>
        </w:rPr>
        <w:t>ξ</w:t>
      </w:r>
    </w:p>
    <w:p w:rsidR="00F9079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Style w:val="mord"/>
          <w:rFonts w:eastAsiaTheme="majorEastAsia"/>
          <w:sz w:val="20"/>
          <w:szCs w:val="20"/>
          <w:lang w:val="en-US"/>
        </w:rPr>
        <w:t xml:space="preserve">    </w:t>
      </w:r>
      <w:r w:rsidR="00F9079C" w:rsidRPr="00C1678C">
        <w:rPr>
          <w:rStyle w:val="mord"/>
          <w:rFonts w:eastAsiaTheme="majorEastAsia"/>
          <w:sz w:val="20"/>
          <w:szCs w:val="20"/>
        </w:rPr>
        <w:t>y</w:t>
      </w:r>
      <w:r w:rsidR="00F9079C" w:rsidRPr="00C1678C">
        <w:rPr>
          <w:rStyle w:val="mrel"/>
          <w:rFonts w:eastAsiaTheme="majorEastAsia"/>
          <w:sz w:val="20"/>
          <w:szCs w:val="20"/>
        </w:rPr>
        <w:t>=</w:t>
      </w:r>
      <w:r w:rsidR="00F9079C" w:rsidRPr="00C1678C">
        <w:rPr>
          <w:rStyle w:val="mord"/>
          <w:rFonts w:eastAsiaTheme="majorEastAsia"/>
          <w:sz w:val="20"/>
          <w:szCs w:val="20"/>
        </w:rPr>
        <w:t>L</w:t>
      </w:r>
      <w:r w:rsidR="00F9079C" w:rsidRPr="00C1678C">
        <w:rPr>
          <w:rStyle w:val="mopen"/>
          <w:sz w:val="20"/>
          <w:szCs w:val="20"/>
        </w:rPr>
        <w:t>(</w:t>
      </w:r>
      <w:r w:rsidR="00F9079C" w:rsidRPr="00C1678C">
        <w:rPr>
          <w:rStyle w:val="mord"/>
          <w:rFonts w:eastAsiaTheme="majorEastAsia"/>
          <w:sz w:val="20"/>
          <w:szCs w:val="20"/>
        </w:rPr>
        <w:t>t</w:t>
      </w:r>
      <w:r w:rsidR="00F9079C" w:rsidRPr="00C1678C">
        <w:rPr>
          <w:rStyle w:val="mclose"/>
          <w:sz w:val="20"/>
          <w:szCs w:val="20"/>
        </w:rPr>
        <w:t>)</w:t>
      </w:r>
      <w:proofErr w:type="spellStart"/>
      <w:r w:rsidR="00F9079C" w:rsidRPr="00C1678C">
        <w:rPr>
          <w:rStyle w:val="mord"/>
          <w:rFonts w:eastAsiaTheme="majorEastAsia"/>
          <w:sz w:val="20"/>
          <w:szCs w:val="20"/>
        </w:rPr>
        <w:t>x</w:t>
      </w:r>
      <w:r w:rsidR="00F9079C" w:rsidRPr="00C1678C">
        <w:rPr>
          <w:rStyle w:val="mbin"/>
          <w:sz w:val="20"/>
          <w:szCs w:val="20"/>
        </w:rPr>
        <w:t>+</w:t>
      </w:r>
      <w:r w:rsidR="00F9079C" w:rsidRPr="00C1678C">
        <w:rPr>
          <w:rStyle w:val="mord"/>
          <w:rFonts w:eastAsiaTheme="majorEastAsia"/>
          <w:sz w:val="20"/>
          <w:szCs w:val="20"/>
        </w:rPr>
        <w:t>D</w:t>
      </w:r>
      <w:proofErr w:type="spellEnd"/>
      <w:r w:rsidR="00F9079C" w:rsidRPr="00C1678C">
        <w:rPr>
          <w:rStyle w:val="mopen"/>
          <w:sz w:val="20"/>
          <w:szCs w:val="20"/>
        </w:rPr>
        <w:t>(</w:t>
      </w:r>
      <w:r w:rsidR="00F9079C" w:rsidRPr="00C1678C">
        <w:rPr>
          <w:rStyle w:val="mord"/>
          <w:rFonts w:eastAsiaTheme="majorEastAsia"/>
          <w:sz w:val="20"/>
          <w:szCs w:val="20"/>
        </w:rPr>
        <w:t>t</w:t>
      </w:r>
      <w:r w:rsidR="00F9079C" w:rsidRPr="00C1678C">
        <w:rPr>
          <w:rStyle w:val="mclose"/>
          <w:sz w:val="20"/>
          <w:szCs w:val="20"/>
        </w:rPr>
        <w:t>)</w:t>
      </w:r>
      <w:proofErr w:type="spellStart"/>
      <w:r w:rsidR="00F9079C" w:rsidRPr="00C1678C">
        <w:rPr>
          <w:rStyle w:val="mord"/>
          <w:rFonts w:eastAsiaTheme="majorEastAsia"/>
          <w:sz w:val="20"/>
          <w:szCs w:val="20"/>
        </w:rPr>
        <w:t>u</w:t>
      </w:r>
      <w:r w:rsidR="00F9079C" w:rsidRPr="00C1678C">
        <w:rPr>
          <w:rStyle w:val="mbin"/>
          <w:sz w:val="20"/>
          <w:szCs w:val="20"/>
        </w:rPr>
        <w:t>+</w:t>
      </w:r>
      <w:r w:rsidR="00F9079C" w:rsidRPr="00C1678C">
        <w:rPr>
          <w:rStyle w:val="mord"/>
          <w:rFonts w:eastAsiaTheme="majorEastAsia"/>
          <w:sz w:val="20"/>
          <w:szCs w:val="20"/>
        </w:rPr>
        <w:t>P</w:t>
      </w:r>
      <w:proofErr w:type="spellEnd"/>
      <w:r w:rsidR="00F9079C" w:rsidRPr="00C1678C">
        <w:rPr>
          <w:rStyle w:val="mopen"/>
          <w:sz w:val="20"/>
          <w:szCs w:val="20"/>
        </w:rPr>
        <w:t>(</w:t>
      </w:r>
      <w:r w:rsidR="00F9079C" w:rsidRPr="00C1678C">
        <w:rPr>
          <w:rStyle w:val="mord"/>
          <w:rFonts w:eastAsiaTheme="majorEastAsia"/>
          <w:sz w:val="20"/>
          <w:szCs w:val="20"/>
        </w:rPr>
        <w:t>t</w:t>
      </w:r>
      <w:r w:rsidR="00F9079C" w:rsidRPr="00C1678C">
        <w:rPr>
          <w:rStyle w:val="mclose"/>
          <w:sz w:val="20"/>
          <w:szCs w:val="20"/>
        </w:rPr>
        <w:t>)</w:t>
      </w:r>
      <w:r w:rsidR="00F9079C" w:rsidRPr="00C1678C">
        <w:rPr>
          <w:rStyle w:val="mord"/>
          <w:rFonts w:eastAsiaTheme="majorEastAsia"/>
          <w:sz w:val="20"/>
          <w:szCs w:val="20"/>
        </w:rPr>
        <w:t>ξ</w:t>
      </w:r>
      <w:r w:rsidR="00F9079C" w:rsidRPr="00C1678C">
        <w:rPr>
          <w:sz w:val="20"/>
          <w:szCs w:val="20"/>
        </w:rPr>
        <w:br/>
        <w:t xml:space="preserve">– </w:t>
      </w:r>
      <w:r w:rsidR="00F9079C" w:rsidRPr="00C1678C">
        <w:rPr>
          <w:rStyle w:val="ad"/>
          <w:sz w:val="20"/>
          <w:szCs w:val="20"/>
        </w:rPr>
        <w:t>Д</w:t>
      </w:r>
      <w:r w:rsidR="00F9079C" w:rsidRPr="00C1678C">
        <w:rPr>
          <w:rStyle w:val="ad"/>
          <w:sz w:val="20"/>
          <w:szCs w:val="20"/>
        </w:rPr>
        <w:t>У</w:t>
      </w:r>
      <w:r w:rsidR="00F9079C" w:rsidRPr="00C1678C">
        <w:rPr>
          <w:sz w:val="20"/>
          <w:szCs w:val="20"/>
        </w:rPr>
        <w:t xml:space="preserve"> линейной нестационарной системы со случайными воздействиями.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</w:rPr>
      </w:pPr>
      <w:r>
        <w:rPr>
          <w:rFonts w:hAnsi="Symbol"/>
          <w:sz w:val="20"/>
          <w:szCs w:val="20"/>
        </w:rPr>
        <w:t xml:space="preserve"> </w:t>
      </w:r>
      <w:r w:rsidR="00F9079C" w:rsidRPr="00C1678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F9079C" w:rsidRPr="00C1678C">
        <w:rPr>
          <w:rStyle w:val="katex-mathml"/>
          <w:sz w:val="20"/>
          <w:szCs w:val="20"/>
        </w:rPr>
        <w:t>x˙=</w:t>
      </w:r>
      <w:proofErr w:type="spellStart"/>
      <w:r w:rsidR="00F9079C" w:rsidRPr="00C1678C">
        <w:rPr>
          <w:rStyle w:val="katex-mathml"/>
          <w:sz w:val="20"/>
          <w:szCs w:val="20"/>
        </w:rPr>
        <w:t>Ax+Bu</w:t>
      </w:r>
      <w:proofErr w:type="spellEnd"/>
    </w:p>
    <w:p w:rsidR="00F9079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rStyle w:val="katex-mathml"/>
          <w:sz w:val="20"/>
          <w:szCs w:val="20"/>
        </w:rPr>
        <w:t xml:space="preserve">    </w:t>
      </w:r>
      <w:r w:rsidR="00F9079C" w:rsidRPr="00C1678C">
        <w:rPr>
          <w:rStyle w:val="katex-mathml"/>
          <w:sz w:val="20"/>
          <w:szCs w:val="20"/>
        </w:rPr>
        <w:t>y=</w:t>
      </w:r>
      <w:proofErr w:type="spellStart"/>
      <w:r w:rsidR="00F9079C" w:rsidRPr="00C1678C">
        <w:rPr>
          <w:rStyle w:val="katex-mathml"/>
          <w:sz w:val="20"/>
          <w:szCs w:val="20"/>
        </w:rPr>
        <w:t>Cx</w:t>
      </w:r>
      <w:proofErr w:type="spellEnd"/>
      <w:r w:rsidR="00F9079C" w:rsidRPr="00C1678C">
        <w:rPr>
          <w:rStyle w:val="katex-mathml"/>
          <w:sz w:val="20"/>
          <w:szCs w:val="20"/>
        </w:rPr>
        <w:t>+</w:t>
      </w:r>
      <w:r w:rsidR="00333862" w:rsidRPr="00C1678C">
        <w:rPr>
          <w:rStyle w:val="katex-mathml"/>
          <w:sz w:val="20"/>
          <w:szCs w:val="20"/>
          <w:lang w:val="en-US"/>
        </w:rPr>
        <w:t>P</w:t>
      </w:r>
      <w:r w:rsidR="00333862" w:rsidRPr="00C1678C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η</m:t>
        </m:r>
      </m:oMath>
      <w:r w:rsidR="00F9079C" w:rsidRPr="00C1678C">
        <w:rPr>
          <w:sz w:val="20"/>
          <w:szCs w:val="20"/>
        </w:rPr>
        <w:br/>
        <w:t xml:space="preserve">– </w:t>
      </w:r>
      <w:r w:rsidR="00F9079C" w:rsidRPr="00C1678C">
        <w:rPr>
          <w:rStyle w:val="ad"/>
          <w:sz w:val="20"/>
          <w:szCs w:val="20"/>
        </w:rPr>
        <w:t>Д</w:t>
      </w:r>
      <w:r w:rsidR="00F9079C" w:rsidRPr="00C1678C">
        <w:rPr>
          <w:rStyle w:val="ad"/>
          <w:sz w:val="20"/>
          <w:szCs w:val="20"/>
        </w:rPr>
        <w:t>У</w:t>
      </w:r>
      <w:r w:rsidR="00F9079C" w:rsidRPr="00C1678C">
        <w:rPr>
          <w:sz w:val="20"/>
          <w:szCs w:val="20"/>
        </w:rPr>
        <w:t xml:space="preserve"> линейной стационарной системы с полем в канале наблюдения.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</w:rPr>
      </w:pPr>
      <w:r>
        <w:rPr>
          <w:rFonts w:hAnsi="Symbol"/>
          <w:sz w:val="20"/>
          <w:szCs w:val="20"/>
        </w:rPr>
        <w:t xml:space="preserve"> </w:t>
      </w:r>
      <w:r w:rsidR="00F9079C" w:rsidRPr="00C1678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F9079C" w:rsidRPr="00C1678C">
        <w:rPr>
          <w:rStyle w:val="katex-mathml"/>
          <w:sz w:val="20"/>
          <w:szCs w:val="20"/>
        </w:rPr>
        <w:t>x˙=F(</w:t>
      </w:r>
      <w:proofErr w:type="spellStart"/>
      <w:r w:rsidR="00F9079C" w:rsidRPr="00C1678C">
        <w:rPr>
          <w:rStyle w:val="katex-mathml"/>
          <w:sz w:val="20"/>
          <w:szCs w:val="20"/>
        </w:rPr>
        <w:t>x,u,t</w:t>
      </w:r>
      <w:proofErr w:type="spellEnd"/>
      <w:r w:rsidR="00F9079C" w:rsidRPr="00C1678C">
        <w:rPr>
          <w:rStyle w:val="katex-mathml"/>
          <w:sz w:val="20"/>
          <w:szCs w:val="20"/>
        </w:rPr>
        <w:t>)+</w:t>
      </w:r>
      <w:r w:rsidR="00333862" w:rsidRPr="00C1678C">
        <w:rPr>
          <w:rStyle w:val="katex-mathml"/>
          <w:sz w:val="20"/>
          <w:szCs w:val="20"/>
          <w:lang w:val="en-US"/>
        </w:rPr>
        <w:t>H</w:t>
      </w:r>
      <w:r w:rsidR="00F9079C" w:rsidRPr="00C1678C">
        <w:rPr>
          <w:rStyle w:val="katex-mathml"/>
          <w:sz w:val="20"/>
          <w:szCs w:val="20"/>
        </w:rPr>
        <w:t>(t)ξ</w:t>
      </w: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</w:rPr>
      </w:pPr>
      <w:r>
        <w:rPr>
          <w:rStyle w:val="katex-mathml"/>
          <w:sz w:val="20"/>
          <w:szCs w:val="20"/>
        </w:rPr>
        <w:t xml:space="preserve">    </w:t>
      </w:r>
      <w:r w:rsidR="00F9079C" w:rsidRPr="00C1678C">
        <w:rPr>
          <w:rStyle w:val="katex-mathml"/>
          <w:sz w:val="20"/>
          <w:szCs w:val="20"/>
        </w:rPr>
        <w:t>y=G(</w:t>
      </w:r>
      <w:proofErr w:type="spellStart"/>
      <w:r w:rsidR="00F9079C" w:rsidRPr="00C1678C">
        <w:rPr>
          <w:rStyle w:val="katex-mathml"/>
          <w:sz w:val="20"/>
          <w:szCs w:val="20"/>
        </w:rPr>
        <w:t>x,u,t</w:t>
      </w:r>
      <w:proofErr w:type="spellEnd"/>
      <w:r w:rsidR="00F9079C" w:rsidRPr="00C1678C">
        <w:rPr>
          <w:rStyle w:val="katex-mathml"/>
          <w:sz w:val="20"/>
          <w:szCs w:val="20"/>
        </w:rPr>
        <w:t>)+P(t)</w:t>
      </w:r>
      <w:r w:rsidR="00333862" w:rsidRPr="00C1678C">
        <w:rPr>
          <w:rFonts w:ascii="Cambria Math" w:hAnsi="Cambria Math"/>
          <w:i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η</m:t>
        </m:r>
      </m:oMath>
    </w:p>
    <w:p w:rsidR="00F9079C" w:rsidRDefault="00F9079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 xml:space="preserve">– </w:t>
      </w:r>
      <w:r w:rsidRPr="00C1678C">
        <w:rPr>
          <w:rStyle w:val="ad"/>
          <w:sz w:val="20"/>
          <w:szCs w:val="20"/>
        </w:rPr>
        <w:t>Д</w:t>
      </w:r>
      <w:r w:rsidRPr="00C1678C">
        <w:rPr>
          <w:rStyle w:val="ad"/>
          <w:sz w:val="20"/>
          <w:szCs w:val="20"/>
        </w:rPr>
        <w:t>У</w:t>
      </w:r>
      <w:r w:rsidRPr="00C1678C">
        <w:rPr>
          <w:sz w:val="20"/>
          <w:szCs w:val="20"/>
        </w:rPr>
        <w:t xml:space="preserve"> первого порядка общего вида со случайными воздействиями.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  <w:lang w:val="en-US"/>
        </w:rPr>
      </w:pPr>
      <w:r w:rsidRPr="00C1678C">
        <w:rPr>
          <w:rFonts w:hAnsi="Symbol"/>
          <w:sz w:val="20"/>
          <w:szCs w:val="20"/>
          <w:lang w:val="en-US"/>
        </w:rPr>
        <w:t xml:space="preserve"> </w:t>
      </w:r>
      <w:r w:rsidR="00F9079C" w:rsidRPr="00C1678C">
        <w:rPr>
          <w:sz w:val="20"/>
          <w:szCs w:val="20"/>
          <w:lang w:val="en-US"/>
        </w:rPr>
        <w:t xml:space="preserve"> </w:t>
      </w:r>
      <w:r w:rsidRPr="00C1678C">
        <w:rPr>
          <w:sz w:val="20"/>
          <w:szCs w:val="20"/>
          <w:lang w:val="en-US"/>
        </w:rPr>
        <w:t xml:space="preserve"> </w:t>
      </w:r>
      <w:r w:rsidR="00F9079C" w:rsidRPr="00C1678C">
        <w:rPr>
          <w:sz w:val="20"/>
          <w:szCs w:val="20"/>
          <w:lang w:val="en-US"/>
        </w:rPr>
        <w:t xml:space="preserve"> </w:t>
      </w:r>
      <w:r w:rsidR="00F9079C" w:rsidRPr="00C1678C">
        <w:rPr>
          <w:rStyle w:val="katex-mathml"/>
          <w:sz w:val="20"/>
          <w:szCs w:val="20"/>
          <w:lang w:val="en-US"/>
        </w:rPr>
        <w:t>x˙=F(</w:t>
      </w:r>
      <w:proofErr w:type="spellStart"/>
      <w:proofErr w:type="gramStart"/>
      <w:r w:rsidR="00F9079C" w:rsidRPr="00C1678C">
        <w:rPr>
          <w:rStyle w:val="katex-mathml"/>
          <w:sz w:val="20"/>
          <w:szCs w:val="20"/>
          <w:lang w:val="en-US"/>
        </w:rPr>
        <w:t>x,u</w:t>
      </w:r>
      <w:proofErr w:type="gramEnd"/>
      <w:r w:rsidR="00F9079C" w:rsidRPr="00C1678C">
        <w:rPr>
          <w:rStyle w:val="katex-mathml"/>
          <w:sz w:val="20"/>
          <w:szCs w:val="20"/>
          <w:lang w:val="en-US"/>
        </w:rPr>
        <w:t>,t</w:t>
      </w:r>
      <w:proofErr w:type="spellEnd"/>
      <w:r w:rsidR="00F9079C" w:rsidRPr="00C1678C">
        <w:rPr>
          <w:rStyle w:val="katex-mathml"/>
          <w:sz w:val="20"/>
          <w:szCs w:val="20"/>
          <w:lang w:val="en-US"/>
        </w:rPr>
        <w:t>)</w:t>
      </w:r>
    </w:p>
    <w:p w:rsidR="00333862" w:rsidRPr="00C1678C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  <w:lang w:val="en-US"/>
        </w:rPr>
      </w:pPr>
      <w:r w:rsidRPr="00C1678C">
        <w:rPr>
          <w:rStyle w:val="katex-mathml"/>
          <w:sz w:val="20"/>
          <w:szCs w:val="20"/>
          <w:lang w:val="en-US"/>
        </w:rPr>
        <w:t xml:space="preserve"> </w:t>
      </w:r>
      <w:r w:rsidR="00C1678C" w:rsidRPr="00C1678C">
        <w:rPr>
          <w:rStyle w:val="katex-mathml"/>
          <w:sz w:val="20"/>
          <w:szCs w:val="20"/>
          <w:lang w:val="en-US"/>
        </w:rPr>
        <w:t xml:space="preserve">   </w:t>
      </w:r>
      <w:r w:rsidR="00F9079C" w:rsidRPr="00C1678C">
        <w:rPr>
          <w:rStyle w:val="katex-mathml"/>
          <w:sz w:val="20"/>
          <w:szCs w:val="20"/>
          <w:lang w:val="en-US"/>
        </w:rPr>
        <w:t>y=G(</w:t>
      </w:r>
      <w:proofErr w:type="spellStart"/>
      <w:proofErr w:type="gramStart"/>
      <w:r w:rsidR="00F9079C" w:rsidRPr="00C1678C">
        <w:rPr>
          <w:rStyle w:val="katex-mathml"/>
          <w:sz w:val="20"/>
          <w:szCs w:val="20"/>
          <w:lang w:val="en-US"/>
        </w:rPr>
        <w:t>x,u</w:t>
      </w:r>
      <w:proofErr w:type="gramEnd"/>
      <w:r w:rsidR="00F9079C" w:rsidRPr="00C1678C">
        <w:rPr>
          <w:rStyle w:val="katex-mathml"/>
          <w:sz w:val="20"/>
          <w:szCs w:val="20"/>
          <w:lang w:val="en-US"/>
        </w:rPr>
        <w:t>,t</w:t>
      </w:r>
      <w:proofErr w:type="spellEnd"/>
      <w:r w:rsidR="00F9079C" w:rsidRPr="00C1678C">
        <w:rPr>
          <w:rStyle w:val="katex-mathml"/>
          <w:sz w:val="20"/>
          <w:szCs w:val="20"/>
          <w:lang w:val="en-US"/>
        </w:rPr>
        <w:t>)</w:t>
      </w:r>
    </w:p>
    <w:p w:rsidR="00F9079C" w:rsidRDefault="00F9079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 xml:space="preserve">– </w:t>
      </w:r>
      <w:r w:rsidRPr="00C1678C">
        <w:rPr>
          <w:rStyle w:val="ad"/>
          <w:sz w:val="20"/>
          <w:szCs w:val="20"/>
        </w:rPr>
        <w:t>Д</w:t>
      </w:r>
      <w:r w:rsidRPr="00C1678C">
        <w:rPr>
          <w:rStyle w:val="ad"/>
          <w:sz w:val="20"/>
          <w:szCs w:val="20"/>
        </w:rPr>
        <w:t>У</w:t>
      </w:r>
      <w:r w:rsidRPr="00C1678C">
        <w:rPr>
          <w:sz w:val="20"/>
          <w:szCs w:val="20"/>
        </w:rPr>
        <w:t xml:space="preserve"> первого порядка общего вида.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Style w:val="katex-mathml"/>
          <w:sz w:val="20"/>
          <w:szCs w:val="20"/>
          <w:lang w:val="en-US"/>
        </w:rPr>
      </w:pPr>
      <w:r w:rsidRPr="00C1678C">
        <w:rPr>
          <w:rFonts w:hAnsi="Symbol"/>
          <w:sz w:val="20"/>
          <w:szCs w:val="20"/>
          <w:lang w:val="en-US"/>
        </w:rPr>
        <w:t xml:space="preserve"> </w:t>
      </w:r>
      <w:r w:rsidR="00F9079C" w:rsidRPr="00C1678C">
        <w:rPr>
          <w:sz w:val="20"/>
          <w:szCs w:val="20"/>
          <w:lang w:val="en-US"/>
        </w:rPr>
        <w:t xml:space="preserve">  </w:t>
      </w:r>
      <w:r w:rsidRPr="00C1678C">
        <w:rPr>
          <w:sz w:val="20"/>
          <w:szCs w:val="20"/>
          <w:lang w:val="en-US"/>
        </w:rPr>
        <w:t xml:space="preserve"> </w:t>
      </w:r>
      <w:r w:rsidR="00F9079C" w:rsidRPr="00C1678C">
        <w:rPr>
          <w:rStyle w:val="katex-mathml"/>
          <w:sz w:val="20"/>
          <w:szCs w:val="20"/>
          <w:lang w:val="en-US"/>
        </w:rPr>
        <w:t>x˙=A(</w:t>
      </w:r>
      <w:proofErr w:type="spellStart"/>
      <w:proofErr w:type="gramStart"/>
      <w:r w:rsidR="00333862" w:rsidRPr="00C1678C">
        <w:rPr>
          <w:rStyle w:val="katex-mathml"/>
          <w:sz w:val="20"/>
          <w:szCs w:val="20"/>
          <w:lang w:val="en-US"/>
        </w:rPr>
        <w:t>x,</w:t>
      </w:r>
      <w:r w:rsidR="00F9079C" w:rsidRPr="00C1678C">
        <w:rPr>
          <w:rStyle w:val="katex-mathml"/>
          <w:sz w:val="20"/>
          <w:szCs w:val="20"/>
          <w:lang w:val="en-US"/>
        </w:rPr>
        <w:t>t</w:t>
      </w:r>
      <w:proofErr w:type="spellEnd"/>
      <w:proofErr w:type="gramEnd"/>
      <w:r w:rsidR="00F9079C" w:rsidRPr="00C1678C">
        <w:rPr>
          <w:rStyle w:val="katex-mathml"/>
          <w:sz w:val="20"/>
          <w:szCs w:val="20"/>
          <w:lang w:val="en-US"/>
        </w:rPr>
        <w:t>)</w:t>
      </w:r>
      <w:proofErr w:type="spellStart"/>
      <w:r w:rsidR="00F9079C" w:rsidRPr="00C1678C">
        <w:rPr>
          <w:rStyle w:val="katex-mathml"/>
          <w:sz w:val="20"/>
          <w:szCs w:val="20"/>
          <w:lang w:val="en-US"/>
        </w:rPr>
        <w:t>x+B</w:t>
      </w:r>
      <w:proofErr w:type="spellEnd"/>
      <w:r w:rsidR="00F9079C" w:rsidRPr="00C1678C">
        <w:rPr>
          <w:rStyle w:val="katex-mathml"/>
          <w:sz w:val="20"/>
          <w:szCs w:val="20"/>
          <w:lang w:val="en-US"/>
        </w:rPr>
        <w:t>(</w:t>
      </w:r>
      <w:proofErr w:type="spellStart"/>
      <w:r w:rsidR="00333862" w:rsidRPr="00C1678C">
        <w:rPr>
          <w:rStyle w:val="katex-mathml"/>
          <w:sz w:val="20"/>
          <w:szCs w:val="20"/>
          <w:lang w:val="en-US"/>
        </w:rPr>
        <w:t>u,t</w:t>
      </w:r>
      <w:proofErr w:type="spellEnd"/>
      <w:r w:rsidR="00333862" w:rsidRPr="00C1678C">
        <w:rPr>
          <w:rStyle w:val="katex-mathml"/>
          <w:sz w:val="20"/>
          <w:szCs w:val="20"/>
          <w:lang w:val="en-US"/>
        </w:rPr>
        <w:t xml:space="preserve">) </w:t>
      </w:r>
      <w:r w:rsidR="00F9079C" w:rsidRPr="00C1678C">
        <w:rPr>
          <w:rStyle w:val="katex-mathml"/>
          <w:sz w:val="20"/>
          <w:szCs w:val="20"/>
          <w:lang w:val="en-US"/>
        </w:rPr>
        <w:t>+H(t)</w:t>
      </w:r>
      <w:proofErr w:type="spellStart"/>
      <w:r w:rsidR="00F9079C" w:rsidRPr="00C1678C">
        <w:rPr>
          <w:rStyle w:val="katex-mathml"/>
          <w:sz w:val="20"/>
          <w:szCs w:val="20"/>
        </w:rPr>
        <w:t>ξ</w:t>
      </w:r>
      <w:proofErr w:type="spellEnd"/>
    </w:p>
    <w:p w:rsidR="00F9079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Style w:val="katex-mathml"/>
          <w:sz w:val="20"/>
          <w:szCs w:val="20"/>
          <w:lang w:val="en-US"/>
        </w:rPr>
        <w:t xml:space="preserve">    </w:t>
      </w:r>
      <w:r w:rsidR="00F9079C" w:rsidRPr="00C1678C">
        <w:rPr>
          <w:rStyle w:val="katex-mathml"/>
          <w:sz w:val="20"/>
          <w:szCs w:val="20"/>
        </w:rPr>
        <w:t>y=C(</w:t>
      </w:r>
      <w:r w:rsidR="00333862" w:rsidRPr="00C1678C">
        <w:rPr>
          <w:rStyle w:val="katex-mathml"/>
          <w:sz w:val="20"/>
          <w:szCs w:val="20"/>
          <w:lang w:val="en-US"/>
        </w:rPr>
        <w:t>x</w:t>
      </w:r>
      <w:r w:rsidR="00333862" w:rsidRPr="00C1678C">
        <w:rPr>
          <w:rStyle w:val="katex-mathml"/>
          <w:sz w:val="20"/>
          <w:szCs w:val="20"/>
        </w:rPr>
        <w:t>,</w:t>
      </w:r>
      <w:r w:rsidR="00333862" w:rsidRPr="00C1678C">
        <w:rPr>
          <w:rStyle w:val="katex-mathml"/>
          <w:sz w:val="20"/>
          <w:szCs w:val="20"/>
          <w:lang w:val="en-US"/>
        </w:rPr>
        <w:t>t</w:t>
      </w:r>
      <w:r w:rsidR="00333862" w:rsidRPr="00C1678C">
        <w:rPr>
          <w:rStyle w:val="katex-mathml"/>
          <w:sz w:val="20"/>
          <w:szCs w:val="20"/>
        </w:rPr>
        <w:t>)</w:t>
      </w:r>
      <w:r w:rsidR="00F9079C" w:rsidRPr="00C1678C">
        <w:rPr>
          <w:rStyle w:val="katex-mathml"/>
          <w:sz w:val="20"/>
          <w:szCs w:val="20"/>
        </w:rPr>
        <w:t>+D(t)u+</w:t>
      </w:r>
      <w:r w:rsidR="00333862" w:rsidRPr="00C1678C">
        <w:rPr>
          <w:rStyle w:val="katex-mathml"/>
          <w:sz w:val="20"/>
          <w:szCs w:val="20"/>
          <w:lang w:val="en-US"/>
        </w:rPr>
        <w:t>D</w:t>
      </w:r>
      <w:r w:rsidR="00F9079C" w:rsidRPr="00C1678C">
        <w:rPr>
          <w:rStyle w:val="katex-mathml"/>
          <w:sz w:val="20"/>
          <w:szCs w:val="20"/>
        </w:rPr>
        <w:t>(</w:t>
      </w:r>
      <w:r w:rsidR="00333862" w:rsidRPr="00C1678C">
        <w:rPr>
          <w:rStyle w:val="katex-mathml"/>
          <w:sz w:val="20"/>
          <w:szCs w:val="20"/>
          <w:lang w:val="en-US"/>
        </w:rPr>
        <w:t>u</w:t>
      </w:r>
      <w:r w:rsidR="00333862" w:rsidRPr="00C1678C">
        <w:rPr>
          <w:rStyle w:val="katex-mathml"/>
          <w:sz w:val="20"/>
          <w:szCs w:val="20"/>
        </w:rPr>
        <w:t>,</w:t>
      </w:r>
      <w:r w:rsidR="00333862" w:rsidRPr="00C1678C">
        <w:rPr>
          <w:rStyle w:val="katex-mathml"/>
          <w:sz w:val="20"/>
          <w:szCs w:val="20"/>
          <w:lang w:val="en-US"/>
        </w:rPr>
        <w:t>t</w:t>
      </w:r>
      <w:r w:rsidR="00333862" w:rsidRPr="00C1678C">
        <w:rPr>
          <w:rStyle w:val="katex-mathml"/>
          <w:sz w:val="20"/>
          <w:szCs w:val="20"/>
        </w:rPr>
        <w:t>)</w:t>
      </w:r>
      <w:r w:rsidR="00F9079C" w:rsidRPr="00C1678C">
        <w:rPr>
          <w:rStyle w:val="katex-mathml"/>
          <w:sz w:val="20"/>
          <w:szCs w:val="20"/>
        </w:rPr>
        <w:t xml:space="preserve"> </w:t>
      </w:r>
      <w:r w:rsidR="00F9079C" w:rsidRPr="00C1678C">
        <w:rPr>
          <w:rStyle w:val="mbin"/>
          <w:sz w:val="20"/>
          <w:szCs w:val="20"/>
        </w:rPr>
        <w:t>+</w:t>
      </w:r>
      <w:r w:rsidR="00F9079C" w:rsidRPr="00C1678C">
        <w:rPr>
          <w:rStyle w:val="mord"/>
          <w:rFonts w:eastAsiaTheme="majorEastAsia"/>
          <w:sz w:val="20"/>
          <w:szCs w:val="20"/>
        </w:rPr>
        <w:t>P</w:t>
      </w:r>
      <w:r w:rsidR="00F9079C" w:rsidRPr="00C1678C">
        <w:rPr>
          <w:rStyle w:val="mopen"/>
          <w:sz w:val="20"/>
          <w:szCs w:val="20"/>
        </w:rPr>
        <w:t>(</w:t>
      </w:r>
      <w:r w:rsidR="00F9079C" w:rsidRPr="00C1678C">
        <w:rPr>
          <w:rStyle w:val="mord"/>
          <w:rFonts w:eastAsiaTheme="majorEastAsia"/>
          <w:sz w:val="20"/>
          <w:szCs w:val="20"/>
        </w:rPr>
        <w:t>t</w:t>
      </w:r>
      <w:r w:rsidR="00F9079C" w:rsidRPr="00C1678C">
        <w:rPr>
          <w:rStyle w:val="mclose"/>
          <w:sz w:val="20"/>
          <w:szCs w:val="20"/>
        </w:rPr>
        <w:t>)</w:t>
      </w:r>
      <w:r w:rsidR="00333862" w:rsidRPr="00C1678C">
        <w:rPr>
          <w:rFonts w:ascii="Cambria Math" w:hAnsi="Cambria Math"/>
          <w:i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η</m:t>
        </m:r>
      </m:oMath>
      <w:r w:rsidR="00F9079C" w:rsidRPr="00C1678C">
        <w:rPr>
          <w:sz w:val="20"/>
          <w:szCs w:val="20"/>
        </w:rPr>
        <w:br/>
        <w:t xml:space="preserve">– </w:t>
      </w:r>
      <w:r w:rsidR="00F9079C" w:rsidRPr="00C1678C">
        <w:rPr>
          <w:rStyle w:val="ad"/>
          <w:sz w:val="20"/>
          <w:szCs w:val="20"/>
        </w:rPr>
        <w:t>Д</w:t>
      </w:r>
      <w:r w:rsidR="00F9079C" w:rsidRPr="00C1678C">
        <w:rPr>
          <w:rStyle w:val="ad"/>
          <w:sz w:val="20"/>
          <w:szCs w:val="20"/>
        </w:rPr>
        <w:t>У</w:t>
      </w:r>
      <w:r w:rsidR="00F9079C" w:rsidRPr="00C1678C">
        <w:rPr>
          <w:sz w:val="20"/>
          <w:szCs w:val="20"/>
        </w:rPr>
        <w:t xml:space="preserve"> нелинейной нестационарной системы соединёнными внешними и внутренними воздействиями.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333862" w:rsidRPr="00C1678C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Style w:val="ad"/>
          <w:rFonts w:hAnsi="Symbol"/>
          <w:sz w:val="20"/>
          <w:szCs w:val="20"/>
          <w:lang w:val="en-US"/>
        </w:rPr>
        <w:t>6.</w:t>
      </w:r>
      <w:r w:rsidRPr="00C1678C">
        <w:rPr>
          <w:rStyle w:val="ad"/>
          <w:rFonts w:eastAsiaTheme="majorEastAsia"/>
          <w:sz w:val="20"/>
          <w:szCs w:val="20"/>
        </w:rPr>
        <w:t xml:space="preserve"> </w:t>
      </w:r>
      <w:r w:rsidRPr="00C1678C">
        <w:rPr>
          <w:rStyle w:val="ad"/>
          <w:rFonts w:eastAsiaTheme="majorEastAsia"/>
          <w:sz w:val="20"/>
          <w:szCs w:val="20"/>
        </w:rPr>
        <w:t>Охарактеризуйте примеры математической модели:</w:t>
      </w:r>
    </w:p>
    <w:p w:rsidR="00333862" w:rsidRPr="00C1678C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drawing>
          <wp:inline distT="0" distB="0" distL="0" distR="0" wp14:anchorId="49337CC2" wp14:editId="33F7BA38">
            <wp:extent cx="2009869" cy="484871"/>
            <wp:effectExtent l="0" t="0" r="0" b="0"/>
            <wp:docPr id="82073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3509" cy="4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78C">
        <w:rPr>
          <w:sz w:val="20"/>
          <w:szCs w:val="20"/>
        </w:rPr>
        <w:br/>
        <w:t>Стационарная, линейная, с распределёнными параметрами, в непрерывном времени.</w:t>
      </w:r>
    </w:p>
    <w:p w:rsidR="002831D3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lastRenderedPageBreak/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drawing>
          <wp:inline distT="0" distB="0" distL="0" distR="0" wp14:anchorId="2DDE7C56" wp14:editId="0ABF29D4">
            <wp:extent cx="2009775" cy="480277"/>
            <wp:effectExtent l="0" t="0" r="0" b="2540"/>
            <wp:docPr id="204812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2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7241" cy="5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862" w:rsidRPr="00C1678C" w:rsidRDefault="002831D3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333862" w:rsidRPr="00C1678C">
        <w:rPr>
          <w:sz w:val="20"/>
          <w:szCs w:val="20"/>
        </w:rPr>
        <w:t>Стационарная, линейная, с сосредоточенными параметрами, в непрерывном времени.</w:t>
      </w:r>
    </w:p>
    <w:p w:rsidR="00333862" w:rsidRPr="00C1678C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noProof/>
          <w:sz w:val="20"/>
          <w:szCs w:val="20"/>
        </w:rPr>
        <w:t xml:space="preserve"> </w:t>
      </w:r>
      <w:r w:rsidRPr="00C1678C">
        <w:rPr>
          <w:rFonts w:hAnsi="Symbol"/>
          <w:sz w:val="20"/>
          <w:szCs w:val="20"/>
        </w:rPr>
        <w:drawing>
          <wp:inline distT="0" distB="0" distL="0" distR="0" wp14:anchorId="532F8A61" wp14:editId="63E46232">
            <wp:extent cx="2869949" cy="427818"/>
            <wp:effectExtent l="0" t="0" r="635" b="4445"/>
            <wp:docPr id="150529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981" cy="45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78C">
        <w:rPr>
          <w:sz w:val="20"/>
          <w:szCs w:val="20"/>
        </w:rPr>
        <w:br/>
        <w:t>Стационарная, линейная, с распределёнными параметрами, в дискретном времени.</w:t>
      </w:r>
    </w:p>
    <w:p w:rsidR="002831D3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drawing>
          <wp:inline distT="0" distB="0" distL="0" distR="0" wp14:anchorId="5F0952B5" wp14:editId="15F8EA34">
            <wp:extent cx="2882900" cy="315584"/>
            <wp:effectExtent l="0" t="0" r="0" b="2540"/>
            <wp:docPr id="69244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804" cy="3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862" w:rsidRPr="00C1678C" w:rsidRDefault="002831D3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333862" w:rsidRPr="00C1678C">
        <w:rPr>
          <w:sz w:val="20"/>
          <w:szCs w:val="20"/>
        </w:rPr>
        <w:t>Стационарная, линейная, с распределёнными параметрами, в дискретном времени.</w:t>
      </w:r>
    </w:p>
    <w:p w:rsidR="00333862" w:rsidRPr="00C1678C" w:rsidRDefault="00333862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drawing>
          <wp:inline distT="0" distB="0" distL="0" distR="0" wp14:anchorId="24F43E11" wp14:editId="4DEFE2AC">
            <wp:extent cx="2073244" cy="484061"/>
            <wp:effectExtent l="0" t="0" r="0" b="0"/>
            <wp:docPr id="169809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209" cy="4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862" w:rsidRPr="00C1678C" w:rsidRDefault="002831D3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333862" w:rsidRPr="00C1678C">
        <w:rPr>
          <w:sz w:val="20"/>
          <w:szCs w:val="20"/>
        </w:rPr>
        <w:t>Стационарная, нелинейная, с сосредоточенными параметрами, в непрерывном времени.</w:t>
      </w:r>
    </w:p>
    <w:p w:rsidR="00333862" w:rsidRPr="00C1678C" w:rsidRDefault="00333862" w:rsidP="00C1678C">
      <w:pPr>
        <w:pStyle w:val="ac"/>
        <w:numPr>
          <w:ilvl w:val="0"/>
          <w:numId w:val="10"/>
        </w:numPr>
        <w:spacing w:before="0" w:beforeAutospacing="0" w:after="0" w:afterAutospacing="0"/>
        <w:ind w:left="-142"/>
        <w:rPr>
          <w:sz w:val="20"/>
          <w:szCs w:val="20"/>
        </w:rPr>
      </w:pPr>
      <w:r w:rsidRPr="00C1678C">
        <w:rPr>
          <w:sz w:val="20"/>
          <w:szCs w:val="20"/>
        </w:rPr>
        <w:drawing>
          <wp:inline distT="0" distB="0" distL="0" distR="0" wp14:anchorId="1B64B9A3" wp14:editId="648EE51C">
            <wp:extent cx="1865014" cy="473213"/>
            <wp:effectExtent l="0" t="0" r="1905" b="0"/>
            <wp:docPr id="156646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6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331" cy="4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78C">
        <w:rPr>
          <w:sz w:val="20"/>
          <w:szCs w:val="20"/>
        </w:rPr>
        <w:br/>
        <w:t>Нестационарная, линейная, с сосредоточенными параметрами, в непрерывном времени.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7.</w:t>
      </w:r>
      <w:r w:rsidRPr="00C1678C">
        <w:rPr>
          <w:sz w:val="20"/>
          <w:szCs w:val="20"/>
        </w:rPr>
        <w:t xml:space="preserve"> </w:t>
      </w:r>
      <w:r w:rsidRPr="00C1678C">
        <w:rPr>
          <w:rStyle w:val="ad"/>
          <w:rFonts w:eastAsiaTheme="majorEastAsia"/>
          <w:sz w:val="20"/>
          <w:szCs w:val="20"/>
        </w:rPr>
        <w:t>Укажите типы моделей: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t>Семейное генеалогическое</w:t>
      </w:r>
      <w:r w:rsidRPr="00C1678C">
        <w:rPr>
          <w:sz w:val="20"/>
          <w:szCs w:val="20"/>
        </w:rPr>
        <w:t xml:space="preserve"> древа – структурно-функциональные.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proofErr w:type="spellStart"/>
      <w:r w:rsidRPr="00C1678C">
        <w:rPr>
          <w:sz w:val="20"/>
          <w:szCs w:val="20"/>
        </w:rPr>
        <w:t>Геосферическая</w:t>
      </w:r>
      <w:proofErr w:type="spellEnd"/>
      <w:r w:rsidRPr="00C1678C">
        <w:rPr>
          <w:sz w:val="20"/>
          <w:szCs w:val="20"/>
        </w:rPr>
        <w:t xml:space="preserve"> система Птолемея – концептуальная.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Карты звездного неба– имитационная (</w:t>
      </w:r>
      <w:proofErr w:type="spellStart"/>
      <w:r w:rsidRPr="00C1678C">
        <w:rPr>
          <w:sz w:val="20"/>
          <w:szCs w:val="20"/>
        </w:rPr>
        <w:t>пр</w:t>
      </w:r>
      <w:r w:rsidRPr="00C1678C">
        <w:rPr>
          <w:sz w:val="20"/>
          <w:szCs w:val="20"/>
        </w:rPr>
        <w:t>ограмная</w:t>
      </w:r>
      <w:proofErr w:type="spellEnd"/>
      <w:r w:rsidRPr="00C1678C">
        <w:rPr>
          <w:sz w:val="20"/>
          <w:szCs w:val="20"/>
        </w:rPr>
        <w:t>).</w:t>
      </w:r>
    </w:p>
    <w:p w:rsidR="00C1678C" w:rsidRPr="00C1678C" w:rsidRDefault="00C1678C" w:rsidP="00C1678C">
      <w:p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Электрическая принципиальная схема – структурно-функциональная.</w:t>
      </w:r>
    </w:p>
    <w:p w:rsidR="00C1678C" w:rsidRPr="00C1678C" w:rsidRDefault="00C1678C" w:rsidP="00C1678C">
      <w:p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Социальные гази – физическая.</w:t>
      </w:r>
    </w:p>
    <w:p w:rsidR="00C1678C" w:rsidRPr="00C1678C" w:rsidRDefault="00C1678C" w:rsidP="00C1678C">
      <w:pPr>
        <w:tabs>
          <w:tab w:val="num" w:pos="993"/>
        </w:tabs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t>Военная доктрина</w:t>
      </w:r>
      <w:r w:rsidRPr="00C1678C">
        <w:rPr>
          <w:sz w:val="20"/>
          <w:szCs w:val="20"/>
        </w:rPr>
        <w:t>– концептуальная.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</w:t>
      </w:r>
      <w:r w:rsidRPr="00C1678C">
        <w:rPr>
          <w:sz w:val="20"/>
          <w:szCs w:val="20"/>
        </w:rPr>
        <w:t xml:space="preserve">  </w:t>
      </w:r>
      <w:r w:rsidRPr="00C1678C">
        <w:rPr>
          <w:sz w:val="20"/>
          <w:szCs w:val="20"/>
        </w:rPr>
        <w:t>Туристическая</w:t>
      </w:r>
      <w:r w:rsidRPr="00C1678C">
        <w:rPr>
          <w:sz w:val="20"/>
          <w:szCs w:val="20"/>
        </w:rPr>
        <w:t xml:space="preserve"> карта города – структурно-функциональная.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b/>
          <w:bCs/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Описание видов моделей (моделирования):</w:t>
      </w:r>
    </w:p>
    <w:p w:rsidR="00C1678C" w:rsidRPr="00C1678C" w:rsidRDefault="00C1678C" w:rsidP="00C1678C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Концептуальные</w:t>
      </w:r>
      <w:r w:rsidRPr="00C1678C">
        <w:rPr>
          <w:b/>
          <w:bCs/>
          <w:i/>
          <w:iCs/>
          <w:sz w:val="20"/>
          <w:szCs w:val="20"/>
        </w:rPr>
        <w:t xml:space="preserve"> </w:t>
      </w:r>
      <w:r w:rsidRPr="00C1678C">
        <w:rPr>
          <w:i/>
          <w:iCs/>
          <w:sz w:val="20"/>
          <w:szCs w:val="20"/>
        </w:rPr>
        <w:t xml:space="preserve">– именной предмет в виде описания с помощью знаков символов естественных или искусственных языков (пример – </w:t>
      </w:r>
      <w:proofErr w:type="spellStart"/>
      <w:r w:rsidRPr="00C1678C">
        <w:rPr>
          <w:i/>
          <w:iCs/>
          <w:sz w:val="20"/>
          <w:szCs w:val="20"/>
        </w:rPr>
        <w:t>Коперникова</w:t>
      </w:r>
      <w:proofErr w:type="spellEnd"/>
      <w:r w:rsidRPr="00C1678C">
        <w:rPr>
          <w:i/>
          <w:iCs/>
          <w:sz w:val="20"/>
          <w:szCs w:val="20"/>
        </w:rPr>
        <w:t xml:space="preserve"> модель упрощенного вещества).</w:t>
      </w:r>
    </w:p>
    <w:p w:rsidR="00C1678C" w:rsidRPr="00C1678C" w:rsidRDefault="00C1678C" w:rsidP="00C1678C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Физическая</w:t>
      </w:r>
      <w:r w:rsidRPr="00C1678C">
        <w:rPr>
          <w:b/>
          <w:bCs/>
          <w:i/>
          <w:iCs/>
          <w:sz w:val="20"/>
          <w:szCs w:val="20"/>
        </w:rPr>
        <w:t xml:space="preserve"> </w:t>
      </w:r>
      <w:r w:rsidRPr="00C1678C">
        <w:rPr>
          <w:i/>
          <w:iCs/>
          <w:sz w:val="20"/>
          <w:szCs w:val="20"/>
        </w:rPr>
        <w:t>– объект или процесс, воспроизводящий внешнюю форму объекта или процесса, благодаря сохранению или подобию свойств (криогенная жидкость, создание величественной системы).</w:t>
      </w:r>
    </w:p>
    <w:p w:rsidR="00C1678C" w:rsidRPr="00C1678C" w:rsidRDefault="00C1678C" w:rsidP="00C1678C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Структурно-функциональные</w:t>
      </w:r>
      <w:r w:rsidRPr="00C1678C">
        <w:rPr>
          <w:i/>
          <w:iCs/>
          <w:sz w:val="20"/>
          <w:szCs w:val="20"/>
        </w:rPr>
        <w:t xml:space="preserve"> – модель предметов в виде схем органов, функций и их взаимодействий (пример – как-словно лоскутный, звуковая память, схема </w:t>
      </w:r>
      <w:proofErr w:type="spellStart"/>
      <w:r w:rsidRPr="00C1678C">
        <w:rPr>
          <w:i/>
          <w:iCs/>
          <w:sz w:val="20"/>
          <w:szCs w:val="20"/>
        </w:rPr>
        <w:t>резистентов</w:t>
      </w:r>
      <w:proofErr w:type="spellEnd"/>
      <w:r w:rsidRPr="00C1678C">
        <w:rPr>
          <w:i/>
          <w:iCs/>
          <w:sz w:val="20"/>
          <w:szCs w:val="20"/>
        </w:rPr>
        <w:t xml:space="preserve"> газа должна).</w:t>
      </w:r>
    </w:p>
    <w:p w:rsidR="00C1678C" w:rsidRPr="00C1678C" w:rsidRDefault="00C1678C" w:rsidP="00C1678C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Математические</w:t>
      </w:r>
      <w:r w:rsidRPr="00C1678C">
        <w:rPr>
          <w:b/>
          <w:bCs/>
          <w:i/>
          <w:iCs/>
          <w:sz w:val="20"/>
          <w:szCs w:val="20"/>
        </w:rPr>
        <w:t xml:space="preserve"> </w:t>
      </w:r>
      <w:r w:rsidRPr="00C1678C">
        <w:rPr>
          <w:i/>
          <w:iCs/>
          <w:sz w:val="20"/>
          <w:szCs w:val="20"/>
        </w:rPr>
        <w:t xml:space="preserve">– модели процессов средствами математики и логики, это поведение изучать течения числовых значений моделируемого процесса (пример – модель индукционного нагрева меди, модель </w:t>
      </w:r>
      <w:proofErr w:type="spellStart"/>
      <w:r w:rsidRPr="00C1678C">
        <w:rPr>
          <w:i/>
          <w:iCs/>
          <w:sz w:val="20"/>
          <w:szCs w:val="20"/>
        </w:rPr>
        <w:t>электрофилоса</w:t>
      </w:r>
      <w:proofErr w:type="spellEnd"/>
      <w:r w:rsidRPr="00C1678C">
        <w:rPr>
          <w:i/>
          <w:iCs/>
          <w:sz w:val="20"/>
          <w:szCs w:val="20"/>
        </w:rPr>
        <w:t xml:space="preserve"> поставленного потока).</w:t>
      </w:r>
    </w:p>
    <w:p w:rsidR="00C1678C" w:rsidRPr="00C1678C" w:rsidRDefault="00C1678C" w:rsidP="00C1678C">
      <w:pPr>
        <w:pStyle w:val="ac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Имитационные (</w:t>
      </w:r>
      <w:proofErr w:type="spellStart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програмные</w:t>
      </w:r>
      <w:proofErr w:type="spellEnd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)</w:t>
      </w:r>
      <w:r w:rsidRPr="00C1678C">
        <w:rPr>
          <w:i/>
          <w:iCs/>
          <w:sz w:val="20"/>
          <w:szCs w:val="20"/>
        </w:rPr>
        <w:t xml:space="preserve"> – модели в виде схем или структурно-функциональных представлений в виде алгоритмов, исполняемых на компьютере (имитация кризисных текстов, имитационная подача процесса).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sz w:val="20"/>
          <w:szCs w:val="20"/>
        </w:rPr>
        <w:t>8</w:t>
      </w:r>
      <w:r w:rsidRPr="00C1678C">
        <w:rPr>
          <w:rFonts w:ascii="Cambria" w:hAnsi="Cambria"/>
          <w:sz w:val="20"/>
          <w:szCs w:val="20"/>
        </w:rPr>
        <w:t xml:space="preserve">. </w:t>
      </w:r>
      <w:r w:rsidRPr="00C1678C">
        <w:rPr>
          <w:rStyle w:val="ad"/>
          <w:rFonts w:eastAsiaTheme="majorEastAsia"/>
          <w:sz w:val="20"/>
          <w:szCs w:val="20"/>
        </w:rPr>
        <w:t>Дайте характеристику тип</w:t>
      </w:r>
      <w:r w:rsidRPr="00C1678C">
        <w:rPr>
          <w:rStyle w:val="ad"/>
          <w:rFonts w:eastAsiaTheme="majorEastAsia"/>
          <w:sz w:val="20"/>
          <w:szCs w:val="20"/>
        </w:rPr>
        <w:t>у</w:t>
      </w:r>
      <w:r w:rsidRPr="00C1678C">
        <w:rPr>
          <w:rStyle w:val="ad"/>
          <w:rFonts w:eastAsiaTheme="majorEastAsia"/>
          <w:sz w:val="20"/>
          <w:szCs w:val="20"/>
        </w:rPr>
        <w:t xml:space="preserve"> организации управления системы: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Извержение вулкана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 xml:space="preserve">– </w:t>
      </w:r>
      <w:r w:rsidRPr="00C1678C">
        <w:rPr>
          <w:sz w:val="20"/>
          <w:szCs w:val="20"/>
        </w:rPr>
        <w:t>орг</w:t>
      </w:r>
      <w:r w:rsidRPr="00C1678C">
        <w:rPr>
          <w:sz w:val="20"/>
          <w:szCs w:val="20"/>
        </w:rPr>
        <w:t>.</w:t>
      </w:r>
      <w:r w:rsidRPr="00C1678C">
        <w:rPr>
          <w:sz w:val="20"/>
          <w:szCs w:val="20"/>
        </w:rPr>
        <w:t xml:space="preserve"> сложная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Действие транспортной башни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 xml:space="preserve">– </w:t>
      </w:r>
      <w:r w:rsidRPr="00C1678C">
        <w:rPr>
          <w:sz w:val="20"/>
          <w:szCs w:val="20"/>
        </w:rPr>
        <w:t>о</w:t>
      </w:r>
      <w:r w:rsidRPr="00C1678C">
        <w:rPr>
          <w:sz w:val="20"/>
          <w:szCs w:val="20"/>
        </w:rPr>
        <w:t>рг</w:t>
      </w:r>
      <w:r w:rsidRPr="00C1678C">
        <w:rPr>
          <w:sz w:val="20"/>
          <w:szCs w:val="20"/>
        </w:rPr>
        <w:t>.</w:t>
      </w:r>
      <w:r w:rsidRPr="00C1678C">
        <w:rPr>
          <w:sz w:val="20"/>
          <w:szCs w:val="20"/>
        </w:rPr>
        <w:t xml:space="preserve"> п</w:t>
      </w:r>
      <w:r w:rsidRPr="00C1678C">
        <w:rPr>
          <w:sz w:val="20"/>
          <w:szCs w:val="20"/>
        </w:rPr>
        <w:t>ростая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Искусственный забор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>– орг. простая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Значение воды управления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>– безупречное слож</w:t>
      </w:r>
      <w:r w:rsidRPr="00C1678C">
        <w:rPr>
          <w:sz w:val="20"/>
          <w:szCs w:val="20"/>
        </w:rPr>
        <w:t>ная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rFonts w:hAnsi="Symbol"/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Политический учет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>– орг. сложная</w:t>
      </w:r>
      <w:r w:rsidRPr="00C1678C">
        <w:rPr>
          <w:rFonts w:hAnsi="Symbol"/>
          <w:sz w:val="20"/>
          <w:szCs w:val="20"/>
        </w:rPr>
        <w:t xml:space="preserve"> 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Fonts w:hAnsi="Symbol"/>
          <w:b/>
          <w:bCs/>
          <w:sz w:val="20"/>
          <w:szCs w:val="20"/>
        </w:rPr>
        <w:t></w:t>
      </w:r>
      <w:r w:rsidRPr="00C1678C">
        <w:rPr>
          <w:b/>
          <w:bCs/>
          <w:sz w:val="20"/>
          <w:szCs w:val="20"/>
        </w:rPr>
        <w:t xml:space="preserve">  </w:t>
      </w:r>
      <w:r w:rsidRPr="00C1678C">
        <w:rPr>
          <w:rStyle w:val="ad"/>
          <w:rFonts w:eastAsiaTheme="majorEastAsia"/>
          <w:b w:val="0"/>
          <w:bCs w:val="0"/>
          <w:sz w:val="20"/>
          <w:szCs w:val="20"/>
        </w:rPr>
        <w:t>Пассажиропоток в интернете</w:t>
      </w:r>
      <w:r w:rsidRPr="00C1678C">
        <w:rPr>
          <w:b/>
          <w:bCs/>
          <w:sz w:val="20"/>
          <w:szCs w:val="20"/>
        </w:rPr>
        <w:t xml:space="preserve"> </w:t>
      </w:r>
      <w:r w:rsidRPr="00C1678C">
        <w:rPr>
          <w:sz w:val="20"/>
          <w:szCs w:val="20"/>
        </w:rPr>
        <w:t xml:space="preserve">– орг. </w:t>
      </w:r>
      <w:r w:rsidRPr="00C1678C">
        <w:rPr>
          <w:sz w:val="20"/>
          <w:szCs w:val="20"/>
        </w:rPr>
        <w:t>С</w:t>
      </w:r>
      <w:r w:rsidRPr="00C1678C">
        <w:rPr>
          <w:sz w:val="20"/>
          <w:szCs w:val="20"/>
        </w:rPr>
        <w:t>ложная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b/>
          <w:bCs/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Пояснение по типу орг-</w:t>
      </w:r>
      <w:proofErr w:type="spellStart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ции</w:t>
      </w:r>
      <w:proofErr w:type="spellEnd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 xml:space="preserve"> объектов и систем:</w:t>
      </w:r>
    </w:p>
    <w:p w:rsidR="00C1678C" w:rsidRPr="00C1678C" w:rsidRDefault="00C1678C" w:rsidP="00C1678C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proofErr w:type="spellStart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Огр</w:t>
      </w:r>
      <w:proofErr w:type="spellEnd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. простые механические, электрические, тепловые и т. п.</w:t>
      </w:r>
      <w:r w:rsidRPr="00C1678C">
        <w:rPr>
          <w:i/>
          <w:iCs/>
          <w:sz w:val="20"/>
          <w:szCs w:val="20"/>
        </w:rPr>
        <w:t xml:space="preserve"> – можно провести однозначно число уровней декомпозиции, на нижнем уровне объектов можно описать линейные модели и т. д. Деятельность может.</w:t>
      </w:r>
    </w:p>
    <w:p w:rsidR="00C1678C" w:rsidRPr="00C1678C" w:rsidRDefault="00C1678C" w:rsidP="00C1678C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proofErr w:type="spellStart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Огр</w:t>
      </w:r>
      <w:proofErr w:type="spellEnd"/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. сложные</w:t>
      </w:r>
      <w:r w:rsidRPr="00C1678C">
        <w:rPr>
          <w:i/>
          <w:iCs/>
          <w:sz w:val="20"/>
          <w:szCs w:val="20"/>
        </w:rPr>
        <w:t xml:space="preserve"> – живой организм, биосфера, </w:t>
      </w:r>
      <w:proofErr w:type="spellStart"/>
      <w:r w:rsidRPr="00C1678C">
        <w:rPr>
          <w:i/>
          <w:iCs/>
          <w:sz w:val="20"/>
          <w:szCs w:val="20"/>
        </w:rPr>
        <w:t>гиперсфера</w:t>
      </w:r>
      <w:proofErr w:type="spellEnd"/>
      <w:r w:rsidRPr="00C1678C">
        <w:rPr>
          <w:i/>
          <w:iCs/>
          <w:sz w:val="20"/>
          <w:szCs w:val="20"/>
        </w:rPr>
        <w:t>, социум. Обладают свойствами естественной направленности, включают в себя им-</w:t>
      </w:r>
      <w:proofErr w:type="spellStart"/>
      <w:r w:rsidRPr="00C1678C">
        <w:rPr>
          <w:i/>
          <w:iCs/>
          <w:sz w:val="20"/>
          <w:szCs w:val="20"/>
        </w:rPr>
        <w:t>вом</w:t>
      </w:r>
      <w:proofErr w:type="spellEnd"/>
      <w:r w:rsidRPr="00C1678C">
        <w:rPr>
          <w:i/>
          <w:iCs/>
          <w:sz w:val="20"/>
          <w:szCs w:val="20"/>
        </w:rPr>
        <w:t xml:space="preserve"> состояния процессов, непрерывных во времени и пространстве.</w:t>
      </w:r>
    </w:p>
    <w:p w:rsidR="00C1678C" w:rsidRPr="00C1678C" w:rsidRDefault="00C1678C" w:rsidP="00C1678C">
      <w:pPr>
        <w:pStyle w:val="ac"/>
        <w:numPr>
          <w:ilvl w:val="0"/>
          <w:numId w:val="3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i/>
          <w:iCs/>
          <w:sz w:val="20"/>
          <w:szCs w:val="20"/>
        </w:rPr>
      </w:pPr>
      <w:r w:rsidRPr="00C1678C">
        <w:rPr>
          <w:rStyle w:val="ad"/>
          <w:rFonts w:eastAsiaTheme="majorEastAsia"/>
          <w:b w:val="0"/>
          <w:bCs w:val="0"/>
          <w:i/>
          <w:iCs/>
          <w:sz w:val="20"/>
          <w:szCs w:val="20"/>
        </w:rPr>
        <w:t>Беспрерывного создания</w:t>
      </w:r>
      <w:r w:rsidRPr="00C1678C">
        <w:rPr>
          <w:i/>
          <w:iCs/>
          <w:sz w:val="20"/>
          <w:szCs w:val="20"/>
        </w:rPr>
        <w:t xml:space="preserve"> – химические и атмосферные процессы. Число элементов в них астрономически больше, не может покрыть достаточного логики, модели присутствуют живыми искажениями.</w:t>
      </w:r>
    </w:p>
    <w:p w:rsidR="00C1678C" w:rsidRPr="00C1678C" w:rsidRDefault="00C1678C" w:rsidP="00C1678C">
      <w:pPr>
        <w:tabs>
          <w:tab w:val="num" w:pos="993"/>
        </w:tabs>
        <w:ind w:left="-284" w:hanging="283"/>
        <w:rPr>
          <w:sz w:val="20"/>
          <w:szCs w:val="20"/>
        </w:rPr>
      </w:pPr>
    </w:p>
    <w:p w:rsidR="00C1678C" w:rsidRPr="00C1678C" w:rsidRDefault="00C1678C" w:rsidP="00C1678C">
      <w:pPr>
        <w:pStyle w:val="ac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rStyle w:val="ad"/>
          <w:rFonts w:eastAsiaTheme="majorEastAsia"/>
          <w:sz w:val="20"/>
          <w:szCs w:val="20"/>
        </w:rPr>
        <w:t>Выберите правильные утверждения:</w:t>
      </w:r>
    </w:p>
    <w:p w:rsidR="00C1678C" w:rsidRPr="00C1678C" w:rsidRDefault="00C1678C" w:rsidP="00C1678C">
      <w:pPr>
        <w:pStyle w:val="ac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Объект определяется как элемент системы с самой высокой детализацией свойств.</w:t>
      </w:r>
    </w:p>
    <w:p w:rsidR="00C1678C" w:rsidRPr="00C1678C" w:rsidRDefault="00C1678C" w:rsidP="00C1678C">
      <w:pPr>
        <w:pStyle w:val="ac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 xml:space="preserve">Объект </w:t>
      </w:r>
      <w:r w:rsidRPr="00C1678C">
        <w:rPr>
          <w:sz w:val="20"/>
          <w:szCs w:val="20"/>
        </w:rPr>
        <w:t>определяется</w:t>
      </w:r>
      <w:r w:rsidRPr="00C1678C">
        <w:rPr>
          <w:sz w:val="20"/>
          <w:szCs w:val="20"/>
        </w:rPr>
        <w:t xml:space="preserve"> как нижний элемент иерархии в системе.</w:t>
      </w:r>
    </w:p>
    <w:p w:rsidR="00C1678C" w:rsidRPr="00C1678C" w:rsidRDefault="00C1678C" w:rsidP="00C1678C">
      <w:pPr>
        <w:pStyle w:val="ac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>Объект может рассматриваться как система при изменении вида или уровня детализации модели.</w:t>
      </w:r>
    </w:p>
    <w:p w:rsidR="00C1678C" w:rsidRPr="00C1678C" w:rsidRDefault="00C1678C" w:rsidP="00C1678C">
      <w:pPr>
        <w:pStyle w:val="ac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  <w:r w:rsidRPr="00C1678C">
        <w:rPr>
          <w:sz w:val="20"/>
          <w:szCs w:val="20"/>
        </w:rPr>
        <w:t xml:space="preserve">Декомпозиция системы на объекты добавлена возмущением создания дочерних </w:t>
      </w:r>
      <w:proofErr w:type="spellStart"/>
      <w:r w:rsidRPr="00C1678C">
        <w:rPr>
          <w:sz w:val="20"/>
          <w:szCs w:val="20"/>
        </w:rPr>
        <w:t>пропланов</w:t>
      </w:r>
      <w:proofErr w:type="spellEnd"/>
      <w:r w:rsidRPr="00C1678C">
        <w:rPr>
          <w:sz w:val="20"/>
          <w:szCs w:val="20"/>
        </w:rPr>
        <w:t xml:space="preserve"> математических моделей.</w:t>
      </w: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C1678C" w:rsidRPr="00C1678C" w:rsidRDefault="00C1678C" w:rsidP="00C1678C">
      <w:pPr>
        <w:pStyle w:val="ac"/>
        <w:tabs>
          <w:tab w:val="num" w:pos="993"/>
        </w:tabs>
        <w:spacing w:before="0" w:beforeAutospacing="0" w:after="0" w:afterAutospacing="0"/>
        <w:ind w:left="-284" w:hanging="283"/>
        <w:rPr>
          <w:sz w:val="20"/>
          <w:szCs w:val="20"/>
        </w:rPr>
      </w:pPr>
    </w:p>
    <w:p w:rsidR="00F9079C" w:rsidRPr="00F9079C" w:rsidRDefault="00F9079C" w:rsidP="00C1678C">
      <w:pPr>
        <w:tabs>
          <w:tab w:val="num" w:pos="993"/>
        </w:tabs>
        <w:ind w:left="-284" w:hanging="283"/>
        <w:rPr>
          <w:sz w:val="20"/>
          <w:szCs w:val="20"/>
        </w:rPr>
      </w:pPr>
    </w:p>
    <w:p w:rsidR="003D7302" w:rsidRPr="00C1678C" w:rsidRDefault="003D7302" w:rsidP="00C1678C">
      <w:pPr>
        <w:tabs>
          <w:tab w:val="num" w:pos="993"/>
        </w:tabs>
        <w:ind w:left="-284" w:hanging="283"/>
        <w:rPr>
          <w:sz w:val="20"/>
          <w:szCs w:val="20"/>
        </w:rPr>
      </w:pPr>
    </w:p>
    <w:sectPr w:rsidR="003D7302" w:rsidRPr="00C1678C" w:rsidSect="002831D3">
      <w:pgSz w:w="11906" w:h="16838"/>
      <w:pgMar w:top="154" w:right="850" w:bottom="40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altName w:val="Symbol"/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335D1"/>
    <w:multiLevelType w:val="multilevel"/>
    <w:tmpl w:val="A6CC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C58E9"/>
    <w:multiLevelType w:val="multilevel"/>
    <w:tmpl w:val="8362C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01312"/>
    <w:multiLevelType w:val="multilevel"/>
    <w:tmpl w:val="848E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E7E1B"/>
    <w:multiLevelType w:val="multilevel"/>
    <w:tmpl w:val="9014D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440AF"/>
    <w:multiLevelType w:val="multilevel"/>
    <w:tmpl w:val="8362C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D2AAB"/>
    <w:multiLevelType w:val="hybridMultilevel"/>
    <w:tmpl w:val="570CD97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7E7517A"/>
    <w:multiLevelType w:val="multilevel"/>
    <w:tmpl w:val="9014D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B6764"/>
    <w:multiLevelType w:val="multilevel"/>
    <w:tmpl w:val="6596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22C33"/>
    <w:multiLevelType w:val="multilevel"/>
    <w:tmpl w:val="BBF8C1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472D3"/>
    <w:multiLevelType w:val="multilevel"/>
    <w:tmpl w:val="8362C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94670">
    <w:abstractNumId w:val="0"/>
  </w:num>
  <w:num w:numId="2" w16cid:durableId="611207777">
    <w:abstractNumId w:val="2"/>
  </w:num>
  <w:num w:numId="3" w16cid:durableId="644163832">
    <w:abstractNumId w:val="7"/>
  </w:num>
  <w:num w:numId="4" w16cid:durableId="1621915208">
    <w:abstractNumId w:val="8"/>
  </w:num>
  <w:num w:numId="5" w16cid:durableId="179122030">
    <w:abstractNumId w:val="6"/>
  </w:num>
  <w:num w:numId="6" w16cid:durableId="1293899802">
    <w:abstractNumId w:val="3"/>
  </w:num>
  <w:num w:numId="7" w16cid:durableId="744692058">
    <w:abstractNumId w:val="1"/>
  </w:num>
  <w:num w:numId="8" w16cid:durableId="1422094786">
    <w:abstractNumId w:val="9"/>
  </w:num>
  <w:num w:numId="9" w16cid:durableId="282811932">
    <w:abstractNumId w:val="4"/>
  </w:num>
  <w:num w:numId="10" w16cid:durableId="615449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9C"/>
    <w:rsid w:val="0003193F"/>
    <w:rsid w:val="002831D3"/>
    <w:rsid w:val="00333862"/>
    <w:rsid w:val="003D7302"/>
    <w:rsid w:val="00416A7E"/>
    <w:rsid w:val="004E6DF9"/>
    <w:rsid w:val="005D2350"/>
    <w:rsid w:val="007C3E55"/>
    <w:rsid w:val="00B02C07"/>
    <w:rsid w:val="00C1678C"/>
    <w:rsid w:val="00CE21AE"/>
    <w:rsid w:val="00DB05DA"/>
    <w:rsid w:val="00DC4829"/>
    <w:rsid w:val="00E85DF0"/>
    <w:rsid w:val="00F9079C"/>
    <w:rsid w:val="00FB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4048"/>
  <w15:chartTrackingRefBased/>
  <w15:docId w15:val="{A25C26C7-6BD7-6A44-B5E4-0B423858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78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7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7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7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7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7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7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7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7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7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7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7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7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79C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a0"/>
    <w:rsid w:val="00F9079C"/>
  </w:style>
  <w:style w:type="character" w:customStyle="1" w:styleId="mrel">
    <w:name w:val="mrel"/>
    <w:basedOn w:val="a0"/>
    <w:rsid w:val="00F9079C"/>
  </w:style>
  <w:style w:type="character" w:customStyle="1" w:styleId="mbin">
    <w:name w:val="mbin"/>
    <w:basedOn w:val="a0"/>
    <w:rsid w:val="00F9079C"/>
  </w:style>
  <w:style w:type="character" w:customStyle="1" w:styleId="katex-mathml">
    <w:name w:val="katex-mathml"/>
    <w:basedOn w:val="a0"/>
    <w:rsid w:val="00F9079C"/>
  </w:style>
  <w:style w:type="paragraph" w:styleId="ac">
    <w:name w:val="Normal (Web)"/>
    <w:basedOn w:val="a"/>
    <w:uiPriority w:val="99"/>
    <w:semiHidden/>
    <w:unhideWhenUsed/>
    <w:rsid w:val="00F9079C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079C"/>
    <w:rPr>
      <w:b/>
      <w:bCs/>
    </w:rPr>
  </w:style>
  <w:style w:type="character" w:styleId="ae">
    <w:name w:val="Placeholder Text"/>
    <w:basedOn w:val="a0"/>
    <w:uiPriority w:val="99"/>
    <w:semiHidden/>
    <w:rsid w:val="00F9079C"/>
    <w:rPr>
      <w:color w:val="666666"/>
    </w:rPr>
  </w:style>
  <w:style w:type="character" w:customStyle="1" w:styleId="mopen">
    <w:name w:val="mopen"/>
    <w:basedOn w:val="a0"/>
    <w:rsid w:val="00F9079C"/>
  </w:style>
  <w:style w:type="character" w:customStyle="1" w:styleId="mclose">
    <w:name w:val="mclose"/>
    <w:basedOn w:val="a0"/>
    <w:rsid w:val="00F9079C"/>
  </w:style>
  <w:style w:type="character" w:customStyle="1" w:styleId="mpunct">
    <w:name w:val="mpunct"/>
    <w:basedOn w:val="a0"/>
    <w:rsid w:val="00F9079C"/>
  </w:style>
  <w:style w:type="character" w:customStyle="1" w:styleId="vlist-s">
    <w:name w:val="vlist-s"/>
    <w:basedOn w:val="a0"/>
    <w:rsid w:val="00333862"/>
  </w:style>
  <w:style w:type="character" w:customStyle="1" w:styleId="delimsizing">
    <w:name w:val="delimsizing"/>
    <w:basedOn w:val="a0"/>
    <w:rsid w:val="0033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1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Лемешев</dc:creator>
  <cp:keywords/>
  <dc:description/>
  <cp:lastModifiedBy>Олег Лемешев</cp:lastModifiedBy>
  <cp:revision>4</cp:revision>
  <cp:lastPrinted>2024-10-23T06:22:00Z</cp:lastPrinted>
  <dcterms:created xsi:type="dcterms:W3CDTF">2024-10-23T06:22:00Z</dcterms:created>
  <dcterms:modified xsi:type="dcterms:W3CDTF">2024-10-23T06:52:00Z</dcterms:modified>
</cp:coreProperties>
</file>