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8EF74" w14:textId="77777777" w:rsidR="00F71B3E" w:rsidRPr="00712359" w:rsidRDefault="00F71B3E" w:rsidP="00F71B3E">
      <w:pPr>
        <w:spacing w:line="360" w:lineRule="auto"/>
        <w:ind w:firstLine="540"/>
        <w:jc w:val="both"/>
        <w:rPr>
          <w:sz w:val="28"/>
          <w:szCs w:val="28"/>
        </w:rPr>
      </w:pPr>
      <w:r w:rsidRPr="00712359">
        <w:rPr>
          <w:sz w:val="28"/>
          <w:szCs w:val="28"/>
        </w:rPr>
        <w:t>Цель работы – исследование влияния квантования по времени на точность работы, динамические свойства и устойчивость импульсной системы автоматического управления.</w:t>
      </w:r>
    </w:p>
    <w:p w14:paraId="4F05B523" w14:textId="46546831" w:rsidR="00F71B3E" w:rsidRPr="00826D2F" w:rsidRDefault="00F71B3E" w:rsidP="00F71B3E">
      <w:pPr>
        <w:jc w:val="both"/>
        <w:rPr>
          <w:sz w:val="24"/>
          <w:szCs w:val="24"/>
        </w:rPr>
      </w:pPr>
      <w:r w:rsidRPr="00360C70">
        <w:rPr>
          <w:sz w:val="24"/>
          <w:szCs w:val="24"/>
        </w:rPr>
        <w:t xml:space="preserve">     </w:t>
      </w:r>
      <w:r w:rsidRPr="00826D2F">
        <w:rPr>
          <w:sz w:val="24"/>
          <w:szCs w:val="24"/>
        </w:rPr>
        <w:t>1. Определение передаточной функции элемента с заданной формой импульса.</w:t>
      </w:r>
    </w:p>
    <w:p w14:paraId="2902E758" w14:textId="77777777" w:rsidR="00F71B3E" w:rsidRPr="00826D2F" w:rsidRDefault="00F71B3E" w:rsidP="00F71B3E">
      <w:pPr>
        <w:jc w:val="both"/>
        <w:rPr>
          <w:sz w:val="24"/>
          <w:szCs w:val="24"/>
        </w:rPr>
      </w:pPr>
      <w:r w:rsidRPr="00826D2F">
        <w:rPr>
          <w:sz w:val="24"/>
          <w:szCs w:val="24"/>
        </w:rPr>
        <w:t xml:space="preserve">     1.1. Проанализировать форму импульса, </w:t>
      </w:r>
      <w:proofErr w:type="gramStart"/>
      <w:r w:rsidRPr="00826D2F">
        <w:rPr>
          <w:sz w:val="24"/>
          <w:szCs w:val="24"/>
        </w:rPr>
        <w:t>представленную  на</w:t>
      </w:r>
      <w:proofErr w:type="gramEnd"/>
      <w:r w:rsidRPr="00826D2F">
        <w:rPr>
          <w:sz w:val="24"/>
          <w:szCs w:val="24"/>
        </w:rPr>
        <w:t xml:space="preserve"> экране, и ввести коэффициенты передаточной функции элемента, формирующего заданную импульсную последовательность.</w:t>
      </w:r>
    </w:p>
    <w:p w14:paraId="6F71D676" w14:textId="77777777" w:rsidR="00F71B3E" w:rsidRPr="00360C70" w:rsidRDefault="00F71B3E" w:rsidP="00F71B3E">
      <w:pPr>
        <w:jc w:val="both"/>
        <w:rPr>
          <w:sz w:val="24"/>
          <w:szCs w:val="24"/>
        </w:rPr>
      </w:pPr>
      <w:r w:rsidRPr="00826D2F">
        <w:rPr>
          <w:sz w:val="24"/>
          <w:szCs w:val="24"/>
        </w:rPr>
        <w:t xml:space="preserve">     1.2. При совпадении формы заданного импульса и импульса, </w:t>
      </w:r>
      <w:proofErr w:type="gramStart"/>
      <w:r w:rsidRPr="00826D2F">
        <w:rPr>
          <w:sz w:val="24"/>
          <w:szCs w:val="24"/>
        </w:rPr>
        <w:t>определяемого  введенной</w:t>
      </w:r>
      <w:proofErr w:type="gramEnd"/>
      <w:r w:rsidRPr="00826D2F">
        <w:rPr>
          <w:sz w:val="24"/>
          <w:szCs w:val="24"/>
        </w:rPr>
        <w:t xml:space="preserve">  передаточной функцией, занести в протокол передаточную  функцию и вид импульса, в противном случае - повторить п.1.1.</w:t>
      </w:r>
    </w:p>
    <w:p w14:paraId="52E60E97" w14:textId="77777777" w:rsidR="00826D2F" w:rsidRDefault="00826D2F"/>
    <w:p w14:paraId="7A61EDB3" w14:textId="2CD3C2D4" w:rsidR="00F71B3E" w:rsidRDefault="00F71B3E">
      <w:proofErr w:type="gramStart"/>
      <w:r>
        <w:t>Картинка( Выполнение</w:t>
      </w:r>
      <w:proofErr w:type="gramEnd"/>
      <w:r>
        <w:t xml:space="preserve"> пункта 1)</w:t>
      </w:r>
    </w:p>
    <w:p w14:paraId="3F244D66" w14:textId="4EF0BFE1" w:rsidR="00A70ED4" w:rsidRDefault="002F40DA">
      <w:r>
        <w:rPr>
          <w:noProof/>
        </w:rPr>
        <w:t xml:space="preserve"> </w:t>
      </w:r>
      <w:r>
        <w:rPr>
          <w:noProof/>
        </w:rPr>
        <w:tab/>
        <w:t xml:space="preserve"> </w:t>
      </w:r>
      <w:r w:rsidR="00293A0B" w:rsidRPr="00293A0B">
        <w:rPr>
          <w:noProof/>
        </w:rPr>
        <w:drawing>
          <wp:inline distT="0" distB="0" distL="0" distR="0" wp14:anchorId="4EBDA16F" wp14:editId="5BE708AC">
            <wp:extent cx="5940425" cy="4704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6BC0" w14:textId="60BB4DBC" w:rsidR="004F3917" w:rsidRDefault="004F3917"/>
    <w:p w14:paraId="0CA20CDA" w14:textId="3FD3C72F" w:rsidR="004F3917" w:rsidRDefault="004F3917"/>
    <w:p w14:paraId="3A8D348F" w14:textId="56262DA9" w:rsidR="004F3917" w:rsidRDefault="004F3917"/>
    <w:p w14:paraId="11B292D3" w14:textId="0AB767BF" w:rsidR="004F3917" w:rsidRDefault="004F3917"/>
    <w:p w14:paraId="3913BB9E" w14:textId="45115CD6" w:rsidR="004F3917" w:rsidRDefault="004F3917"/>
    <w:p w14:paraId="561A32D5" w14:textId="614B2F68" w:rsidR="004F3917" w:rsidRDefault="004F3917" w:rsidP="004F3917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sz w:val="28"/>
          <w:szCs w:val="28"/>
        </w:rPr>
      </w:pPr>
      <w:r w:rsidRPr="00712359">
        <w:rPr>
          <w:rFonts w:eastAsia="Calibri"/>
          <w:noProof/>
          <w:sz w:val="28"/>
          <w:szCs w:val="28"/>
        </w:rPr>
        <w:t xml:space="preserve">Исследование влияния квантования по времени на </w:t>
      </w:r>
      <w:r w:rsidRPr="00712359">
        <w:rPr>
          <w:sz w:val="28"/>
          <w:szCs w:val="28"/>
        </w:rPr>
        <w:t>точность работы, динамические свойства и устойчивость импульсной системы автоматического управления.</w:t>
      </w:r>
    </w:p>
    <w:p w14:paraId="1C669E32" w14:textId="7DB08926" w:rsidR="004F3917" w:rsidRPr="004F3917" w:rsidRDefault="004F3917" w:rsidP="004F3917">
      <w:pPr>
        <w:numPr>
          <w:ilvl w:val="1"/>
          <w:numId w:val="1"/>
        </w:numPr>
        <w:spacing w:after="200" w:line="360" w:lineRule="auto"/>
        <w:ind w:left="0" w:firstLine="709"/>
        <w:contextualSpacing/>
        <w:jc w:val="both"/>
        <w:rPr>
          <w:sz w:val="28"/>
          <w:szCs w:val="28"/>
        </w:rPr>
      </w:pPr>
      <w:r w:rsidRPr="00712359">
        <w:rPr>
          <w:sz w:val="28"/>
          <w:szCs w:val="28"/>
        </w:rPr>
        <w:t xml:space="preserve">Собрать в среде </w:t>
      </w:r>
      <w:proofErr w:type="spellStart"/>
      <w:r w:rsidRPr="00712359">
        <w:rPr>
          <w:sz w:val="28"/>
          <w:szCs w:val="28"/>
          <w:lang w:val="en-US"/>
        </w:rPr>
        <w:t>SimInTech</w:t>
      </w:r>
      <w:proofErr w:type="spellEnd"/>
      <w:r w:rsidRPr="00712359">
        <w:rPr>
          <w:sz w:val="28"/>
          <w:szCs w:val="28"/>
        </w:rPr>
        <w:t xml:space="preserve"> модель замкнутой ИСАУ, параметры которой задаются вариантом задания. Изменяя период квантования </w:t>
      </w:r>
      <w:proofErr w:type="gramStart"/>
      <w:r w:rsidRPr="00712359">
        <w:rPr>
          <w:sz w:val="28"/>
          <w:szCs w:val="28"/>
        </w:rPr>
        <w:t xml:space="preserve">от </w:t>
      </w:r>
      <w:r>
        <w:rPr>
          <w:sz w:val="28"/>
          <w:szCs w:val="28"/>
        </w:rPr>
        <w:t xml:space="preserve"> </w:t>
      </w:r>
      <w:r w:rsidRPr="00712359">
        <w:rPr>
          <w:sz w:val="28"/>
          <w:szCs w:val="28"/>
        </w:rPr>
        <w:t>0.01</w:t>
      </w:r>
      <w:proofErr w:type="gramEnd"/>
      <w:r w:rsidRPr="00712359">
        <w:rPr>
          <w:sz w:val="28"/>
          <w:szCs w:val="28"/>
        </w:rPr>
        <w:t xml:space="preserve"> до 0.5 </w:t>
      </w:r>
      <w:r>
        <w:rPr>
          <w:sz w:val="28"/>
          <w:szCs w:val="28"/>
        </w:rPr>
        <w:t xml:space="preserve">(5 значений), </w:t>
      </w:r>
      <w:r w:rsidRPr="00712359">
        <w:rPr>
          <w:sz w:val="28"/>
          <w:szCs w:val="28"/>
        </w:rPr>
        <w:t xml:space="preserve">получить и зафиксировать в протокол вид переходных процессов в рассматриваемой ИСАУ, а также в аналогичной непрерывной системе. По снятым характеристикам определить показатели качества: время регулирования </w:t>
      </w:r>
      <w:r w:rsidRPr="00712359">
        <w:rPr>
          <w:sz w:val="28"/>
          <w:szCs w:val="28"/>
          <w:lang w:val="en-US"/>
        </w:rPr>
        <w:t>t</w:t>
      </w:r>
      <w:proofErr w:type="spellStart"/>
      <w:r w:rsidRPr="00712359">
        <w:rPr>
          <w:sz w:val="28"/>
          <w:szCs w:val="28"/>
          <w:vertAlign w:val="subscript"/>
        </w:rPr>
        <w:t>рег</w:t>
      </w:r>
      <w:proofErr w:type="spellEnd"/>
      <w:r w:rsidRPr="00712359">
        <w:rPr>
          <w:sz w:val="28"/>
          <w:szCs w:val="28"/>
          <w:vertAlign w:val="subscript"/>
        </w:rPr>
        <w:t xml:space="preserve"> </w:t>
      </w:r>
      <w:r w:rsidRPr="00712359">
        <w:rPr>
          <w:sz w:val="28"/>
          <w:szCs w:val="28"/>
        </w:rPr>
        <w:t>и σ. Составить таблицу для показателей при разном периоде квантования.</w:t>
      </w:r>
    </w:p>
    <w:p w14:paraId="1834F08C" w14:textId="547F31A8" w:rsidR="00F71B3E" w:rsidRDefault="004F3917">
      <w:proofErr w:type="gramStart"/>
      <w:r>
        <w:t>Картинка( функциональная</w:t>
      </w:r>
      <w:proofErr w:type="gramEnd"/>
      <w:r>
        <w:t xml:space="preserve"> схема</w:t>
      </w:r>
      <w:r w:rsidRPr="00712359">
        <w:rPr>
          <w:sz w:val="28"/>
          <w:szCs w:val="28"/>
        </w:rPr>
        <w:t xml:space="preserve"> замкнутой ИСАУ</w:t>
      </w:r>
      <w:r>
        <w:rPr>
          <w:sz w:val="28"/>
          <w:szCs w:val="28"/>
        </w:rPr>
        <w:t>)</w:t>
      </w:r>
    </w:p>
    <w:p w14:paraId="76230278" w14:textId="692462A0" w:rsidR="00293A0B" w:rsidRDefault="00D276CA">
      <w:r w:rsidRPr="00D276CA">
        <w:rPr>
          <w:noProof/>
        </w:rPr>
        <w:drawing>
          <wp:inline distT="0" distB="0" distL="0" distR="0" wp14:anchorId="49449729" wp14:editId="6767D037">
            <wp:extent cx="5940425" cy="3989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8B56" w14:textId="312B2861" w:rsidR="004F3917" w:rsidRDefault="004F3917">
      <w:proofErr w:type="gramStart"/>
      <w:r>
        <w:t>Картинка(</w:t>
      </w:r>
      <w:proofErr w:type="gramEnd"/>
      <w:r>
        <w:t>уравнение динамического звена)</w:t>
      </w:r>
    </w:p>
    <w:p w14:paraId="6F22D32F" w14:textId="788A6805" w:rsidR="004F3917" w:rsidRDefault="004F3917">
      <w:pPr>
        <w:rPr>
          <w:position w:val="-14"/>
          <w:sz w:val="28"/>
          <w:szCs w:val="28"/>
        </w:rPr>
      </w:pPr>
      <w:r w:rsidRPr="0054720E">
        <w:rPr>
          <w:position w:val="-32"/>
          <w:sz w:val="28"/>
          <w:szCs w:val="28"/>
        </w:rPr>
        <w:object w:dxaOrig="3060" w:dyaOrig="760" w14:anchorId="1B3930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25pt;height:38.25pt" o:ole="">
            <v:imagedata r:id="rId7" o:title=""/>
          </v:shape>
          <o:OLEObject Type="Embed" ProgID="Equation.DSMT4" ShapeID="_x0000_i1025" DrawAspect="Content" ObjectID="_1791578545" r:id="rId8"/>
        </w:object>
      </w:r>
    </w:p>
    <w:p w14:paraId="70C57356" w14:textId="61E69D41" w:rsidR="004F3917" w:rsidRDefault="004F3917">
      <w:pPr>
        <w:rPr>
          <w:position w:val="-14"/>
          <w:sz w:val="28"/>
          <w:szCs w:val="28"/>
        </w:rPr>
      </w:pPr>
    </w:p>
    <w:p w14:paraId="672BBFEC" w14:textId="146E9D80" w:rsidR="004F3917" w:rsidRDefault="004F3917">
      <w:pPr>
        <w:rPr>
          <w:position w:val="-14"/>
          <w:sz w:val="28"/>
          <w:szCs w:val="28"/>
        </w:rPr>
      </w:pPr>
    </w:p>
    <w:p w14:paraId="52DA5E8D" w14:textId="41E41489" w:rsidR="004F3917" w:rsidRDefault="004F3917">
      <w:proofErr w:type="gramStart"/>
      <w:r>
        <w:t>Таблица(</w:t>
      </w:r>
      <w:proofErr w:type="gramEnd"/>
      <w:r>
        <w:t>Показатели при разном периоде квантования)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76CA" w14:paraId="3FE5C7F8" w14:textId="77777777" w:rsidTr="00D276CA">
        <w:tc>
          <w:tcPr>
            <w:tcW w:w="3115" w:type="dxa"/>
          </w:tcPr>
          <w:p w14:paraId="3822BDBD" w14:textId="0B002B03" w:rsidR="00D276CA" w:rsidRDefault="00D276CA"/>
        </w:tc>
        <w:tc>
          <w:tcPr>
            <w:tcW w:w="3115" w:type="dxa"/>
          </w:tcPr>
          <w:p w14:paraId="27D5D726" w14:textId="181E68D5" w:rsidR="00D276CA" w:rsidRPr="00D276CA" w:rsidRDefault="00D276CA">
            <w:r>
              <w:rPr>
                <w:lang w:val="en-US"/>
              </w:rPr>
              <w:t>T</w:t>
            </w:r>
            <w:proofErr w:type="spellStart"/>
            <w:r>
              <w:t>рег</w:t>
            </w:r>
            <w:proofErr w:type="spellEnd"/>
            <w:r w:rsidR="00891696">
              <w:t>, с</w:t>
            </w:r>
          </w:p>
        </w:tc>
        <w:tc>
          <w:tcPr>
            <w:tcW w:w="3115" w:type="dxa"/>
          </w:tcPr>
          <w:p w14:paraId="51AB9E53" w14:textId="61BEE08C" w:rsidR="00D276CA" w:rsidRDefault="004F3917">
            <w:r>
              <w:rPr>
                <w:rFonts w:cstheme="minorHAnsi"/>
              </w:rPr>
              <w:t>δ(</w:t>
            </w:r>
            <w:r w:rsidR="00891696">
              <w:t>П</w:t>
            </w:r>
            <w:r w:rsidR="00D276CA">
              <w:t>еререг</w:t>
            </w:r>
            <w:r>
              <w:t>улирование)</w:t>
            </w:r>
            <w:r w:rsidR="00891696">
              <w:t>, %</w:t>
            </w:r>
          </w:p>
        </w:tc>
      </w:tr>
      <w:tr w:rsidR="00D276CA" w14:paraId="4C784504" w14:textId="77777777" w:rsidTr="00D276CA">
        <w:tc>
          <w:tcPr>
            <w:tcW w:w="3115" w:type="dxa"/>
          </w:tcPr>
          <w:p w14:paraId="6D354B8F" w14:textId="77777777" w:rsidR="00D276CA" w:rsidRDefault="00D276CA">
            <w:r>
              <w:t>непрерывная</w:t>
            </w:r>
          </w:p>
        </w:tc>
        <w:tc>
          <w:tcPr>
            <w:tcW w:w="3115" w:type="dxa"/>
          </w:tcPr>
          <w:p w14:paraId="30A09E51" w14:textId="77777777" w:rsidR="00D276CA" w:rsidRDefault="00D276CA">
            <w:r>
              <w:t>10.667</w:t>
            </w:r>
          </w:p>
        </w:tc>
        <w:tc>
          <w:tcPr>
            <w:tcW w:w="3115" w:type="dxa"/>
          </w:tcPr>
          <w:p w14:paraId="1CE65C86" w14:textId="77777777" w:rsidR="00D276CA" w:rsidRDefault="00D276CA">
            <w:r>
              <w:t>21.6</w:t>
            </w:r>
          </w:p>
        </w:tc>
      </w:tr>
      <w:tr w:rsidR="00D276CA" w14:paraId="17D04562" w14:textId="77777777" w:rsidTr="00D276CA">
        <w:tc>
          <w:tcPr>
            <w:tcW w:w="3115" w:type="dxa"/>
          </w:tcPr>
          <w:p w14:paraId="3CFC771B" w14:textId="77777777" w:rsidR="00D276CA" w:rsidRPr="00D276CA" w:rsidRDefault="00D276CA">
            <w:pPr>
              <w:rPr>
                <w:lang w:val="en-US"/>
              </w:rPr>
            </w:pPr>
            <w:proofErr w:type="spellStart"/>
            <w:r>
              <w:t>Исау</w:t>
            </w:r>
            <w:proofErr w:type="spellEnd"/>
            <w:r>
              <w:t xml:space="preserve"> </w:t>
            </w:r>
            <w:r>
              <w:rPr>
                <w:lang w:val="en-US"/>
              </w:rPr>
              <w:t>t=0.01</w:t>
            </w:r>
          </w:p>
        </w:tc>
        <w:tc>
          <w:tcPr>
            <w:tcW w:w="3115" w:type="dxa"/>
          </w:tcPr>
          <w:p w14:paraId="3C7219AE" w14:textId="77777777" w:rsidR="00D276CA" w:rsidRDefault="00D276CA">
            <w:r>
              <w:t>10.673</w:t>
            </w:r>
          </w:p>
        </w:tc>
        <w:tc>
          <w:tcPr>
            <w:tcW w:w="3115" w:type="dxa"/>
          </w:tcPr>
          <w:p w14:paraId="004FFE02" w14:textId="77777777" w:rsidR="00D276CA" w:rsidRDefault="00891696">
            <w:r>
              <w:t>21.8</w:t>
            </w:r>
          </w:p>
        </w:tc>
      </w:tr>
      <w:tr w:rsidR="00D276CA" w14:paraId="6E71D2BE" w14:textId="77777777" w:rsidTr="00D276CA">
        <w:tc>
          <w:tcPr>
            <w:tcW w:w="3115" w:type="dxa"/>
          </w:tcPr>
          <w:p w14:paraId="2C026BFD" w14:textId="77777777" w:rsidR="00D276CA" w:rsidRDefault="00D276CA">
            <w:r>
              <w:rPr>
                <w:lang w:val="en-US"/>
              </w:rPr>
              <w:t>t=0.05</w:t>
            </w:r>
          </w:p>
        </w:tc>
        <w:tc>
          <w:tcPr>
            <w:tcW w:w="3115" w:type="dxa"/>
          </w:tcPr>
          <w:p w14:paraId="73F59145" w14:textId="77777777" w:rsidR="00D276CA" w:rsidRDefault="00891696">
            <w:r>
              <w:t>10.702</w:t>
            </w:r>
          </w:p>
        </w:tc>
        <w:tc>
          <w:tcPr>
            <w:tcW w:w="3115" w:type="dxa"/>
          </w:tcPr>
          <w:p w14:paraId="2ED2F79B" w14:textId="77777777" w:rsidR="00D276CA" w:rsidRDefault="00891696">
            <w:r>
              <w:t>22.6</w:t>
            </w:r>
          </w:p>
        </w:tc>
      </w:tr>
      <w:tr w:rsidR="00D276CA" w14:paraId="380BEC37" w14:textId="77777777" w:rsidTr="00D276CA">
        <w:tc>
          <w:tcPr>
            <w:tcW w:w="3115" w:type="dxa"/>
          </w:tcPr>
          <w:p w14:paraId="1FAEB045" w14:textId="77777777" w:rsidR="00D276CA" w:rsidRPr="00D276CA" w:rsidRDefault="00D276CA">
            <w:pPr>
              <w:rPr>
                <w:b/>
              </w:rPr>
            </w:pPr>
            <w:r>
              <w:rPr>
                <w:lang w:val="en-US"/>
              </w:rPr>
              <w:t>t=0.1</w:t>
            </w:r>
          </w:p>
        </w:tc>
        <w:tc>
          <w:tcPr>
            <w:tcW w:w="3115" w:type="dxa"/>
          </w:tcPr>
          <w:p w14:paraId="0BAD1A9D" w14:textId="77777777" w:rsidR="00D276CA" w:rsidRDefault="00891696">
            <w:r>
              <w:t>10.737</w:t>
            </w:r>
          </w:p>
        </w:tc>
        <w:tc>
          <w:tcPr>
            <w:tcW w:w="3115" w:type="dxa"/>
          </w:tcPr>
          <w:p w14:paraId="0AE2C0D2" w14:textId="77777777" w:rsidR="00D276CA" w:rsidRDefault="00891696">
            <w:r>
              <w:t>23.6</w:t>
            </w:r>
          </w:p>
        </w:tc>
      </w:tr>
      <w:tr w:rsidR="00D276CA" w14:paraId="1030B215" w14:textId="77777777" w:rsidTr="00D276CA">
        <w:tc>
          <w:tcPr>
            <w:tcW w:w="3115" w:type="dxa"/>
          </w:tcPr>
          <w:p w14:paraId="3C71CF19" w14:textId="77777777" w:rsidR="00D276CA" w:rsidRDefault="00D276CA">
            <w:r>
              <w:rPr>
                <w:lang w:val="en-US"/>
              </w:rPr>
              <w:t>t=0.2</w:t>
            </w:r>
          </w:p>
        </w:tc>
        <w:tc>
          <w:tcPr>
            <w:tcW w:w="3115" w:type="dxa"/>
          </w:tcPr>
          <w:p w14:paraId="7522D91B" w14:textId="77777777" w:rsidR="00D276CA" w:rsidRDefault="00891696">
            <w:r>
              <w:t>10.811</w:t>
            </w:r>
          </w:p>
        </w:tc>
        <w:tc>
          <w:tcPr>
            <w:tcW w:w="3115" w:type="dxa"/>
          </w:tcPr>
          <w:p w14:paraId="54EFD7A5" w14:textId="77777777" w:rsidR="00D276CA" w:rsidRDefault="00891696">
            <w:r>
              <w:t>25.8</w:t>
            </w:r>
          </w:p>
        </w:tc>
      </w:tr>
      <w:tr w:rsidR="00D276CA" w14:paraId="0F0A7C38" w14:textId="77777777" w:rsidTr="00D276CA">
        <w:tc>
          <w:tcPr>
            <w:tcW w:w="3115" w:type="dxa"/>
          </w:tcPr>
          <w:p w14:paraId="372C7AA3" w14:textId="77777777" w:rsidR="00D276CA" w:rsidRDefault="00D276CA">
            <w:r>
              <w:rPr>
                <w:lang w:val="en-US"/>
              </w:rPr>
              <w:t>t=0.5</w:t>
            </w:r>
          </w:p>
        </w:tc>
        <w:tc>
          <w:tcPr>
            <w:tcW w:w="3115" w:type="dxa"/>
          </w:tcPr>
          <w:p w14:paraId="4069A318" w14:textId="77777777" w:rsidR="00D276CA" w:rsidRDefault="00891696">
            <w:r>
              <w:t>14.45</w:t>
            </w:r>
          </w:p>
        </w:tc>
        <w:tc>
          <w:tcPr>
            <w:tcW w:w="3115" w:type="dxa"/>
          </w:tcPr>
          <w:p w14:paraId="2FA2AE6E" w14:textId="77777777" w:rsidR="00D276CA" w:rsidRDefault="00891696">
            <w:r>
              <w:t>32.5</w:t>
            </w:r>
          </w:p>
        </w:tc>
      </w:tr>
    </w:tbl>
    <w:p w14:paraId="204C240C" w14:textId="65F49B31" w:rsidR="00D276CA" w:rsidRDefault="00D276CA"/>
    <w:p w14:paraId="73F29551" w14:textId="493FD382" w:rsidR="004F3917" w:rsidRDefault="004F3917">
      <w:proofErr w:type="gramStart"/>
      <w:r>
        <w:t>Картинка(</w:t>
      </w:r>
      <w:proofErr w:type="gramEnd"/>
      <w:r w:rsidRPr="00712359">
        <w:rPr>
          <w:sz w:val="28"/>
          <w:szCs w:val="28"/>
        </w:rPr>
        <w:t>вид переходн</w:t>
      </w:r>
      <w:r>
        <w:rPr>
          <w:sz w:val="28"/>
          <w:szCs w:val="28"/>
        </w:rPr>
        <w:t>ого</w:t>
      </w:r>
      <w:r w:rsidRPr="00712359">
        <w:rPr>
          <w:sz w:val="28"/>
          <w:szCs w:val="28"/>
        </w:rPr>
        <w:t xml:space="preserve"> процесс</w:t>
      </w:r>
      <w:r>
        <w:rPr>
          <w:sz w:val="28"/>
          <w:szCs w:val="28"/>
        </w:rPr>
        <w:t>а</w:t>
      </w:r>
      <w:r w:rsidRPr="00712359">
        <w:rPr>
          <w:sz w:val="28"/>
          <w:szCs w:val="28"/>
        </w:rPr>
        <w:t xml:space="preserve"> в рассматриваемой ИСАУ</w:t>
      </w:r>
      <w:r>
        <w:rPr>
          <w:sz w:val="28"/>
          <w:szCs w:val="28"/>
        </w:rPr>
        <w:t xml:space="preserve"> при периоде квантования(экст</w:t>
      </w:r>
      <w:r w:rsidR="0064681E">
        <w:rPr>
          <w:sz w:val="28"/>
          <w:szCs w:val="28"/>
        </w:rPr>
        <w:t>ра</w:t>
      </w:r>
      <w:r>
        <w:rPr>
          <w:sz w:val="28"/>
          <w:szCs w:val="28"/>
        </w:rPr>
        <w:t>поляция) = 0.01)</w:t>
      </w:r>
    </w:p>
    <w:p w14:paraId="48099140" w14:textId="3A182DBD" w:rsidR="00D276CA" w:rsidRDefault="00D276CA">
      <w:r w:rsidRPr="00D276CA">
        <w:rPr>
          <w:noProof/>
        </w:rPr>
        <w:drawing>
          <wp:inline distT="0" distB="0" distL="0" distR="0" wp14:anchorId="14ABC365" wp14:editId="1C73C55F">
            <wp:extent cx="5940425" cy="42951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EEFA" w14:textId="7B44BAAB" w:rsidR="004F3917" w:rsidRDefault="004F3917"/>
    <w:p w14:paraId="16BA27C3" w14:textId="7E941E35" w:rsidR="004F3917" w:rsidRDefault="004F3917"/>
    <w:p w14:paraId="1357C434" w14:textId="290EB690" w:rsidR="004F3917" w:rsidRDefault="004F3917"/>
    <w:p w14:paraId="347E8A94" w14:textId="7597288D" w:rsidR="004F3917" w:rsidRDefault="004F3917"/>
    <w:p w14:paraId="42FBB2CB" w14:textId="4D06DC1A" w:rsidR="004F3917" w:rsidRDefault="004F3917"/>
    <w:p w14:paraId="1B36C0CB" w14:textId="1E8EDC14" w:rsidR="004F3917" w:rsidRDefault="004F3917"/>
    <w:p w14:paraId="699DA4CF" w14:textId="4C9F8AAB" w:rsidR="004F3917" w:rsidRDefault="004F3917"/>
    <w:p w14:paraId="1F97A840" w14:textId="77777777" w:rsidR="004F3917" w:rsidRDefault="004F3917"/>
    <w:p w14:paraId="2AD1F733" w14:textId="3498147D" w:rsidR="004F3917" w:rsidRDefault="004F3917">
      <w:proofErr w:type="gramStart"/>
      <w:r>
        <w:t>Картинка(</w:t>
      </w:r>
      <w:proofErr w:type="gramEnd"/>
      <w:r w:rsidRPr="00712359">
        <w:rPr>
          <w:sz w:val="28"/>
          <w:szCs w:val="28"/>
        </w:rPr>
        <w:t>вид переходн</w:t>
      </w:r>
      <w:r>
        <w:rPr>
          <w:sz w:val="28"/>
          <w:szCs w:val="28"/>
        </w:rPr>
        <w:t>ого</w:t>
      </w:r>
      <w:r w:rsidRPr="00712359">
        <w:rPr>
          <w:sz w:val="28"/>
          <w:szCs w:val="28"/>
        </w:rPr>
        <w:t xml:space="preserve"> процесс</w:t>
      </w:r>
      <w:r>
        <w:rPr>
          <w:sz w:val="28"/>
          <w:szCs w:val="28"/>
        </w:rPr>
        <w:t>а</w:t>
      </w:r>
      <w:r w:rsidRPr="00712359">
        <w:rPr>
          <w:sz w:val="28"/>
          <w:szCs w:val="28"/>
        </w:rPr>
        <w:t xml:space="preserve"> в рассматриваемой ИСАУ</w:t>
      </w:r>
      <w:r>
        <w:rPr>
          <w:sz w:val="28"/>
          <w:szCs w:val="28"/>
        </w:rPr>
        <w:t xml:space="preserve"> при периоде квантования(экст</w:t>
      </w:r>
      <w:r w:rsidR="0064681E">
        <w:rPr>
          <w:sz w:val="28"/>
          <w:szCs w:val="28"/>
        </w:rPr>
        <w:t>ра</w:t>
      </w:r>
      <w:r>
        <w:rPr>
          <w:sz w:val="28"/>
          <w:szCs w:val="28"/>
        </w:rPr>
        <w:t>поляция) = 0.5)</w:t>
      </w:r>
    </w:p>
    <w:p w14:paraId="32161F24" w14:textId="62FFCBA5" w:rsidR="00D276CA" w:rsidRDefault="00891696">
      <w:r w:rsidRPr="00891696">
        <w:rPr>
          <w:noProof/>
        </w:rPr>
        <w:drawing>
          <wp:inline distT="0" distB="0" distL="0" distR="0" wp14:anchorId="20679286" wp14:editId="406CDD52">
            <wp:extent cx="5940425" cy="43364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64B1" w14:textId="1707956C" w:rsidR="0064681E" w:rsidRDefault="0064681E"/>
    <w:p w14:paraId="18FC0FC7" w14:textId="18F5F9F8" w:rsidR="0064681E" w:rsidRDefault="0064681E"/>
    <w:p w14:paraId="2F836D2C" w14:textId="5FFFEECC" w:rsidR="0064681E" w:rsidRDefault="0064681E"/>
    <w:p w14:paraId="787902B0" w14:textId="5569206F" w:rsidR="0064681E" w:rsidRDefault="0064681E"/>
    <w:p w14:paraId="3D0E1DF6" w14:textId="61A045D3" w:rsidR="0064681E" w:rsidRDefault="0064681E"/>
    <w:p w14:paraId="5CA3993A" w14:textId="0B3A1D4A" w:rsidR="0064681E" w:rsidRDefault="0064681E"/>
    <w:p w14:paraId="4F8263D8" w14:textId="583D25A4" w:rsidR="0064681E" w:rsidRDefault="0064681E"/>
    <w:p w14:paraId="3CD9EC0E" w14:textId="0F41A902" w:rsidR="0064681E" w:rsidRDefault="0064681E"/>
    <w:p w14:paraId="64FD75FC" w14:textId="6AA43097" w:rsidR="0064681E" w:rsidRDefault="0064681E"/>
    <w:p w14:paraId="37E90E36" w14:textId="02D3030A" w:rsidR="0064681E" w:rsidRDefault="0064681E"/>
    <w:p w14:paraId="74284CCE" w14:textId="49176131" w:rsidR="0064681E" w:rsidRDefault="0064681E"/>
    <w:p w14:paraId="20F86401" w14:textId="74212D9D" w:rsidR="0064681E" w:rsidRDefault="0064681E"/>
    <w:p w14:paraId="58F6080F" w14:textId="77777777" w:rsidR="0064681E" w:rsidRDefault="0064681E"/>
    <w:p w14:paraId="06451376" w14:textId="4A265A4C" w:rsidR="0064681E" w:rsidRPr="0064681E" w:rsidRDefault="0064681E" w:rsidP="0064681E">
      <w:pPr>
        <w:pStyle w:val="a4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81E">
        <w:rPr>
          <w:rFonts w:ascii="Times New Roman" w:hAnsi="Times New Roman"/>
          <w:sz w:val="28"/>
          <w:szCs w:val="28"/>
        </w:rPr>
        <w:lastRenderedPageBreak/>
        <w:t xml:space="preserve">Для ИСАУ с различными периодами квантования определить величину установившейся ошибки </w:t>
      </w:r>
      <w:r w:rsidRPr="00712359">
        <w:rPr>
          <w:position w:val="-14"/>
        </w:rPr>
        <w:object w:dxaOrig="740" w:dyaOrig="400" w14:anchorId="424C1541">
          <v:shape id="_x0000_i1026" type="#_x0000_t75" style="width:42.75pt;height:23.25pt" o:ole="">
            <v:imagedata r:id="rId11" o:title=""/>
          </v:shape>
          <o:OLEObject Type="Embed" ProgID="Equation.DSMT4" ShapeID="_x0000_i1026" DrawAspect="Content" ObjectID="_1791578546" r:id="rId12"/>
        </w:object>
      </w:r>
      <w:r w:rsidRPr="0064681E">
        <w:rPr>
          <w:rFonts w:ascii="Times New Roman" w:hAnsi="Times New Roman"/>
          <w:sz w:val="28"/>
          <w:szCs w:val="28"/>
        </w:rPr>
        <w:t xml:space="preserve">при </w:t>
      </w:r>
      <w:r w:rsidRPr="00712359">
        <w:rPr>
          <w:position w:val="-14"/>
        </w:rPr>
        <w:object w:dxaOrig="1240" w:dyaOrig="400" w14:anchorId="7BD82558">
          <v:shape id="_x0000_i1027" type="#_x0000_t75" style="width:68.25pt;height:22.5pt" o:ole="">
            <v:imagedata r:id="rId13" o:title=""/>
          </v:shape>
          <o:OLEObject Type="Embed" ProgID="Equation.DSMT4" ShapeID="_x0000_i1027" DrawAspect="Content" ObjectID="_1791578547" r:id="rId14"/>
        </w:object>
      </w:r>
      <w:r w:rsidRPr="0064681E">
        <w:rPr>
          <w:rFonts w:ascii="Times New Roman" w:hAnsi="Times New Roman"/>
          <w:sz w:val="28"/>
          <w:szCs w:val="28"/>
        </w:rPr>
        <w:t xml:space="preserve">и </w:t>
      </w:r>
      <w:r w:rsidRPr="00712359">
        <w:rPr>
          <w:position w:val="-14"/>
        </w:rPr>
        <w:object w:dxaOrig="1440" w:dyaOrig="400" w14:anchorId="2E1D8CCB">
          <v:shape id="_x0000_i1028" type="#_x0000_t75" style="width:79.5pt;height:22.5pt" o:ole="">
            <v:imagedata r:id="rId15" o:title=""/>
          </v:shape>
          <o:OLEObject Type="Embed" ProgID="Equation.DSMT4" ShapeID="_x0000_i1028" DrawAspect="Content" ObjectID="_1791578548" r:id="rId16"/>
        </w:object>
      </w:r>
      <w:r w:rsidRPr="0064681E">
        <w:rPr>
          <w:rFonts w:ascii="Times New Roman" w:hAnsi="Times New Roman"/>
          <w:sz w:val="28"/>
          <w:szCs w:val="28"/>
        </w:rPr>
        <w:t xml:space="preserve">. Определить </w:t>
      </w:r>
      <w:r w:rsidRPr="00712359">
        <w:rPr>
          <w:position w:val="-14"/>
        </w:rPr>
        <w:object w:dxaOrig="740" w:dyaOrig="400" w14:anchorId="3EAF09E8">
          <v:shape id="_x0000_i1029" type="#_x0000_t75" style="width:42.75pt;height:23.25pt" o:ole="">
            <v:imagedata r:id="rId17" o:title=""/>
          </v:shape>
          <o:OLEObject Type="Embed" ProgID="Equation.DSMT4" ShapeID="_x0000_i1029" DrawAspect="Content" ObjectID="_1791578549" r:id="rId18"/>
        </w:object>
      </w:r>
      <w:r w:rsidRPr="0064681E">
        <w:rPr>
          <w:rFonts w:ascii="Times New Roman" w:hAnsi="Times New Roman"/>
          <w:sz w:val="28"/>
          <w:szCs w:val="28"/>
        </w:rPr>
        <w:t xml:space="preserve"> (при </w:t>
      </w:r>
      <w:r w:rsidRPr="00712359">
        <w:rPr>
          <w:position w:val="-14"/>
        </w:rPr>
        <w:object w:dxaOrig="1240" w:dyaOrig="400" w14:anchorId="5C1BF208">
          <v:shape id="_x0000_i1030" type="#_x0000_t75" style="width:68.25pt;height:22.5pt" o:ole="">
            <v:imagedata r:id="rId19" o:title=""/>
          </v:shape>
          <o:OLEObject Type="Embed" ProgID="Equation.DSMT4" ShapeID="_x0000_i1030" DrawAspect="Content" ObjectID="_1791578550" r:id="rId20"/>
        </w:object>
      </w:r>
      <w:r w:rsidRPr="0064681E">
        <w:rPr>
          <w:rFonts w:ascii="Times New Roman" w:hAnsi="Times New Roman"/>
          <w:sz w:val="28"/>
          <w:szCs w:val="28"/>
        </w:rPr>
        <w:t xml:space="preserve">и </w:t>
      </w:r>
      <w:r w:rsidRPr="00712359">
        <w:rPr>
          <w:position w:val="-14"/>
        </w:rPr>
        <w:object w:dxaOrig="1440" w:dyaOrig="400" w14:anchorId="3720F433">
          <v:shape id="_x0000_i1031" type="#_x0000_t75" style="width:79.5pt;height:22.5pt" o:ole="">
            <v:imagedata r:id="rId21" o:title=""/>
          </v:shape>
          <o:OLEObject Type="Embed" ProgID="Equation.DSMT4" ShapeID="_x0000_i1031" DrawAspect="Content" ObjectID="_1791578551" r:id="rId22"/>
        </w:object>
      </w:r>
      <w:r w:rsidRPr="0064681E">
        <w:rPr>
          <w:rFonts w:ascii="Times New Roman" w:hAnsi="Times New Roman"/>
          <w:sz w:val="28"/>
          <w:szCs w:val="28"/>
        </w:rPr>
        <w:t>) для аналогичной непрерывной системы.</w:t>
      </w:r>
    </w:p>
    <w:p w14:paraId="520DA150" w14:textId="77777777" w:rsidR="0064681E" w:rsidRDefault="0064681E"/>
    <w:p w14:paraId="15B56838" w14:textId="5FE13938" w:rsidR="00891696" w:rsidRDefault="0064681E">
      <w:proofErr w:type="gramStart"/>
      <w:r w:rsidRPr="0064681E">
        <w:t>Картинка(</w:t>
      </w:r>
      <w:proofErr w:type="gramEnd"/>
      <w:r w:rsidRPr="0064681E">
        <w:t>Проверка влияния периода квантования на статическую ошибку)</w:t>
      </w:r>
    </w:p>
    <w:p w14:paraId="6B6BF266" w14:textId="77777777" w:rsidR="00891696" w:rsidRDefault="00891696">
      <w:r w:rsidRPr="00891696">
        <w:rPr>
          <w:noProof/>
        </w:rPr>
        <w:drawing>
          <wp:inline distT="0" distB="0" distL="0" distR="0" wp14:anchorId="2B7366EF" wp14:editId="0540B7FE">
            <wp:extent cx="5830114" cy="22672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E7CB" w14:textId="76371A22" w:rsidR="00891696" w:rsidRDefault="0064681E">
      <w:r>
        <w:t>Вывод</w:t>
      </w:r>
      <w:proofErr w:type="gramStart"/>
      <w:r>
        <w:t xml:space="preserve">: </w:t>
      </w:r>
      <w:bookmarkStart w:id="0" w:name="_Hlk180964616"/>
      <w:r w:rsidR="00891696" w:rsidRPr="0064681E">
        <w:t>При</w:t>
      </w:r>
      <w:proofErr w:type="gramEnd"/>
      <w:r w:rsidR="00891696" w:rsidRPr="0064681E">
        <w:t xml:space="preserve"> проверке </w:t>
      </w:r>
      <w:r w:rsidR="00E26AEB" w:rsidRPr="0064681E">
        <w:t>влияния периода квантования на статическ</w:t>
      </w:r>
      <w:r w:rsidRPr="0064681E">
        <w:t>ую</w:t>
      </w:r>
      <w:r w:rsidR="00E26AEB" w:rsidRPr="0064681E">
        <w:t xml:space="preserve"> ошибку</w:t>
      </w:r>
      <w:r w:rsidRPr="0064681E">
        <w:t>,</w:t>
      </w:r>
      <w:r w:rsidR="00E26AEB" w:rsidRPr="0064681E">
        <w:t xml:space="preserve"> мы выяснили что связи нет.</w:t>
      </w:r>
      <w:bookmarkEnd w:id="0"/>
    </w:p>
    <w:p w14:paraId="3A2E1CBB" w14:textId="77777777" w:rsidR="00E26AEB" w:rsidRDefault="00E26AEB"/>
    <w:p w14:paraId="1610FE70" w14:textId="7F867339" w:rsidR="00E26AEB" w:rsidRDefault="0064681E">
      <w:proofErr w:type="gramStart"/>
      <w:r w:rsidRPr="0064681E">
        <w:t>Картинка(</w:t>
      </w:r>
      <w:proofErr w:type="gramEnd"/>
      <w:r w:rsidRPr="0064681E">
        <w:t xml:space="preserve">Проверка влияния периода квантования на </w:t>
      </w:r>
      <w:r>
        <w:t>кинетическую</w:t>
      </w:r>
      <w:r w:rsidRPr="0064681E">
        <w:t xml:space="preserve"> ошибку)</w:t>
      </w:r>
    </w:p>
    <w:p w14:paraId="24FDD3A0" w14:textId="77777777" w:rsidR="00E26AEB" w:rsidRDefault="00E26AEB">
      <w:r w:rsidRPr="00E26AEB">
        <w:rPr>
          <w:noProof/>
        </w:rPr>
        <w:drawing>
          <wp:inline distT="0" distB="0" distL="0" distR="0" wp14:anchorId="1EDF4499" wp14:editId="76575355">
            <wp:extent cx="5039428" cy="2372056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58CC" w14:textId="77777777" w:rsidR="00E26AEB" w:rsidRDefault="00E26AEB"/>
    <w:p w14:paraId="46D76260" w14:textId="77118D65" w:rsidR="00E26AEB" w:rsidRDefault="00E26AEB" w:rsidP="00E26AEB">
      <w:pPr>
        <w:rPr>
          <w:rFonts w:eastAsia="Calibri"/>
        </w:rPr>
      </w:pPr>
      <w:r w:rsidRPr="0064681E">
        <w:t xml:space="preserve">При </w:t>
      </w:r>
      <w:r>
        <w:rPr>
          <w:rFonts w:eastAsia="Calibri"/>
        </w:rPr>
        <w:t>измерении</w:t>
      </w:r>
      <w:r w:rsidRPr="003569F8">
        <w:rPr>
          <w:rFonts w:eastAsia="Calibri"/>
        </w:rPr>
        <w:t xml:space="preserve"> кинетической ошибки</w:t>
      </w:r>
      <w:r>
        <w:rPr>
          <w:rFonts w:eastAsia="Calibri"/>
        </w:rPr>
        <w:t xml:space="preserve"> с периодом квантования 0.01 кинетич</w:t>
      </w:r>
      <w:r w:rsidR="0064681E">
        <w:rPr>
          <w:rFonts w:eastAsia="Calibri"/>
        </w:rPr>
        <w:t>еская</w:t>
      </w:r>
      <w:r>
        <w:rPr>
          <w:rFonts w:eastAsia="Calibri"/>
        </w:rPr>
        <w:t xml:space="preserve"> ошибка равна 2</w:t>
      </w:r>
    </w:p>
    <w:p w14:paraId="4FE5D5AA" w14:textId="0DC08999" w:rsidR="00E26AEB" w:rsidRDefault="00E26AEB" w:rsidP="00E26AEB">
      <w:pPr>
        <w:rPr>
          <w:rFonts w:eastAsia="Calibri"/>
        </w:rPr>
      </w:pPr>
      <w:r w:rsidRPr="0064681E">
        <w:t xml:space="preserve">При </w:t>
      </w:r>
      <w:r>
        <w:rPr>
          <w:rFonts w:eastAsia="Calibri"/>
        </w:rPr>
        <w:t>измерении</w:t>
      </w:r>
      <w:r w:rsidRPr="003569F8">
        <w:rPr>
          <w:rFonts w:eastAsia="Calibri"/>
        </w:rPr>
        <w:t xml:space="preserve"> кинетической ошибки</w:t>
      </w:r>
      <w:r>
        <w:rPr>
          <w:rFonts w:eastAsia="Calibri"/>
        </w:rPr>
        <w:t xml:space="preserve"> с периодом квантования 0.5 кинетич</w:t>
      </w:r>
      <w:r w:rsidR="0064681E">
        <w:rPr>
          <w:rFonts w:eastAsia="Calibri"/>
        </w:rPr>
        <w:t>еская</w:t>
      </w:r>
      <w:r>
        <w:rPr>
          <w:rFonts w:eastAsia="Calibri"/>
        </w:rPr>
        <w:t xml:space="preserve"> ошибка равна 2</w:t>
      </w:r>
      <w:r w:rsidR="0064681E">
        <w:rPr>
          <w:rFonts w:eastAsia="Calibri"/>
        </w:rPr>
        <w:t xml:space="preserve"> </w:t>
      </w:r>
      <w:r>
        <w:rPr>
          <w:rFonts w:eastAsia="Calibri"/>
        </w:rPr>
        <w:t>(1\к=0.5)</w:t>
      </w:r>
    </w:p>
    <w:p w14:paraId="2E6B5A38" w14:textId="1A359D21" w:rsidR="0064681E" w:rsidRDefault="0064681E" w:rsidP="00E26AEB">
      <w:r>
        <w:rPr>
          <w:rFonts w:eastAsia="Calibri"/>
        </w:rPr>
        <w:lastRenderedPageBreak/>
        <w:t>Вывод</w:t>
      </w:r>
      <w:proofErr w:type="gramStart"/>
      <w:r>
        <w:rPr>
          <w:rFonts w:eastAsia="Calibri"/>
        </w:rPr>
        <w:t xml:space="preserve">: </w:t>
      </w:r>
      <w:bookmarkStart w:id="1" w:name="_Hlk180964628"/>
      <w:r w:rsidRPr="0064681E">
        <w:t>При</w:t>
      </w:r>
      <w:proofErr w:type="gramEnd"/>
      <w:r w:rsidRPr="0064681E">
        <w:t xml:space="preserve"> проверке влияния периода квантования на </w:t>
      </w:r>
      <w:r>
        <w:t>кинетическую</w:t>
      </w:r>
      <w:r w:rsidRPr="0064681E">
        <w:t xml:space="preserve"> ошибку, мы выяснили что связи нет.</w:t>
      </w:r>
      <w:bookmarkEnd w:id="1"/>
    </w:p>
    <w:p w14:paraId="15D9BBCE" w14:textId="77777777" w:rsidR="0064681E" w:rsidRDefault="0064681E" w:rsidP="00E26AEB">
      <w:pPr>
        <w:rPr>
          <w:rFonts w:eastAsia="Calibri"/>
        </w:rPr>
      </w:pPr>
    </w:p>
    <w:p w14:paraId="37CDC925" w14:textId="76B3D704" w:rsidR="0064681E" w:rsidRDefault="0064681E" w:rsidP="0064681E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81E">
        <w:rPr>
          <w:rFonts w:ascii="Times New Roman" w:hAnsi="Times New Roman"/>
          <w:sz w:val="28"/>
          <w:szCs w:val="28"/>
        </w:rPr>
        <w:t>Исследование влияния квантования по времени на область устойчивости ИСАУ.</w:t>
      </w:r>
    </w:p>
    <w:p w14:paraId="6C4C9B2D" w14:textId="77777777" w:rsidR="0064681E" w:rsidRPr="0064681E" w:rsidRDefault="0064681E" w:rsidP="0064681E">
      <w:pPr>
        <w:pStyle w:val="a4"/>
        <w:spacing w:after="0" w:line="360" w:lineRule="auto"/>
        <w:ind w:left="900"/>
        <w:jc w:val="both"/>
        <w:rPr>
          <w:rFonts w:ascii="Times New Roman" w:hAnsi="Times New Roman"/>
          <w:sz w:val="28"/>
          <w:szCs w:val="28"/>
        </w:rPr>
      </w:pPr>
    </w:p>
    <w:p w14:paraId="35500D5A" w14:textId="3154A70B" w:rsidR="00967F8E" w:rsidRPr="007F368C" w:rsidRDefault="0064681E" w:rsidP="007F368C">
      <w:pPr>
        <w:pStyle w:val="a4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12359">
        <w:rPr>
          <w:rFonts w:ascii="Times New Roman" w:hAnsi="Times New Roman"/>
          <w:sz w:val="28"/>
          <w:szCs w:val="28"/>
        </w:rPr>
        <w:t>Задать период квантования Т = 0,01. Последовательно изменяя постоянную времени Т</w:t>
      </w:r>
      <w:r w:rsidRPr="00712359">
        <w:rPr>
          <w:rFonts w:ascii="Times New Roman" w:hAnsi="Times New Roman"/>
          <w:sz w:val="28"/>
          <w:szCs w:val="28"/>
          <w:vertAlign w:val="subscript"/>
        </w:rPr>
        <w:t>1</w:t>
      </w:r>
      <w:r w:rsidRPr="00712359">
        <w:rPr>
          <w:rFonts w:ascii="Times New Roman" w:hAnsi="Times New Roman"/>
          <w:sz w:val="28"/>
          <w:szCs w:val="28"/>
        </w:rPr>
        <w:t xml:space="preserve"> в числителе передаточной функции непрерывной части </w:t>
      </w:r>
      <w:r>
        <w:rPr>
          <w:rFonts w:ascii="Times New Roman" w:hAnsi="Times New Roman"/>
          <w:sz w:val="28"/>
          <w:szCs w:val="28"/>
        </w:rPr>
        <w:t xml:space="preserve">(исходное </w:t>
      </w:r>
      <w:proofErr w:type="gramStart"/>
      <w:r>
        <w:rPr>
          <w:rFonts w:ascii="Times New Roman" w:hAnsi="Times New Roman"/>
          <w:sz w:val="28"/>
          <w:szCs w:val="28"/>
        </w:rPr>
        <w:t>значение,  исходное</w:t>
      </w:r>
      <w:proofErr w:type="gramEnd"/>
      <w:r>
        <w:rPr>
          <w:rFonts w:ascii="Times New Roman" w:hAnsi="Times New Roman"/>
          <w:sz w:val="28"/>
          <w:szCs w:val="28"/>
        </w:rPr>
        <w:t xml:space="preserve"> значение</w:t>
      </w:r>
      <w:r w:rsidRPr="00026596">
        <w:rPr>
          <w:position w:val="-14"/>
          <w:sz w:val="28"/>
          <w:szCs w:val="28"/>
        </w:rPr>
        <w:t xml:space="preserve"> </w:t>
      </w:r>
      <w:r w:rsidRPr="00106C0E">
        <w:rPr>
          <w:position w:val="-4"/>
          <w:sz w:val="28"/>
          <w:szCs w:val="28"/>
        </w:rPr>
        <w:object w:dxaOrig="340" w:dyaOrig="279" w14:anchorId="74515F94">
          <v:shape id="_x0000_i1032" type="#_x0000_t75" style="width:17.25pt;height:13.5pt" o:ole="">
            <v:imagedata r:id="rId25" o:title=""/>
          </v:shape>
          <o:OLEObject Type="Embed" ProgID="Equation.DSMT4" ShapeID="_x0000_i1032" DrawAspect="Content" ObjectID="_1791578552" r:id="rId26"/>
        </w:object>
      </w:r>
      <w:r>
        <w:rPr>
          <w:rFonts w:ascii="Times New Roman" w:hAnsi="Times New Roman"/>
          <w:sz w:val="28"/>
          <w:szCs w:val="28"/>
        </w:rPr>
        <w:t xml:space="preserve">) </w:t>
      </w:r>
      <w:r w:rsidRPr="00712359">
        <w:rPr>
          <w:rFonts w:ascii="Times New Roman" w:hAnsi="Times New Roman"/>
          <w:sz w:val="28"/>
          <w:szCs w:val="28"/>
        </w:rPr>
        <w:t>и анализируя переходный процесс, определить предельный коэффициент усиления ИСАУ и построить границу устойчивости в зависимости от Т</w:t>
      </w:r>
      <w:r w:rsidRPr="00712359">
        <w:rPr>
          <w:rFonts w:ascii="Times New Roman" w:hAnsi="Times New Roman"/>
          <w:sz w:val="28"/>
          <w:szCs w:val="28"/>
          <w:vertAlign w:val="subscript"/>
        </w:rPr>
        <w:t>1</w:t>
      </w:r>
    </w:p>
    <w:p w14:paraId="179928D1" w14:textId="77777777" w:rsidR="007F368C" w:rsidRPr="007F368C" w:rsidRDefault="007F368C" w:rsidP="007F368C">
      <w:pPr>
        <w:pStyle w:val="a4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471C2468" w14:textId="20E89D10" w:rsidR="0064681E" w:rsidRPr="0064681E" w:rsidRDefault="0064681E" w:rsidP="0064681E">
      <w:pPr>
        <w:pStyle w:val="a4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81E">
        <w:rPr>
          <w:rFonts w:ascii="Times New Roman" w:hAnsi="Times New Roman"/>
          <w:sz w:val="28"/>
          <w:szCs w:val="28"/>
        </w:rPr>
        <w:t xml:space="preserve">Провести исследование по пункту 2.1 для ИСАУ с разными периодами квантования </w:t>
      </w:r>
      <w:r w:rsidRPr="0064681E">
        <w:rPr>
          <w:rFonts w:ascii="Times New Roman" w:eastAsia="Times New Roman" w:hAnsi="Times New Roman"/>
          <w:sz w:val="28"/>
          <w:szCs w:val="28"/>
          <w:lang w:eastAsia="ru-RU"/>
        </w:rPr>
        <w:t xml:space="preserve">от 0.01 до 0.5 и аналогичной непрерывной системы. Сделать выводы о влиянии периода квантования на величину </w:t>
      </w:r>
      <w:proofErr w:type="spellStart"/>
      <w:r w:rsidRPr="0064681E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64681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пред</w:t>
      </w:r>
      <w:proofErr w:type="spellEnd"/>
      <w:r w:rsidRPr="0064681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</w:t>
      </w:r>
      <w:r w:rsidRPr="0064681E">
        <w:rPr>
          <w:rFonts w:ascii="Times New Roman" w:eastAsia="Times New Roman" w:hAnsi="Times New Roman"/>
          <w:sz w:val="28"/>
          <w:szCs w:val="28"/>
          <w:lang w:eastAsia="ru-RU"/>
        </w:rPr>
        <w:t>и на область устойчивости.</w:t>
      </w:r>
    </w:p>
    <w:p w14:paraId="123D8EFB" w14:textId="77777777" w:rsidR="007F368C" w:rsidRDefault="007F368C"/>
    <w:p w14:paraId="06093F83" w14:textId="54C7DB86" w:rsidR="007E7667" w:rsidRDefault="007F368C">
      <w:proofErr w:type="gramStart"/>
      <w:r>
        <w:t>Картинка(</w:t>
      </w:r>
      <w:proofErr w:type="gramEnd"/>
      <w:r>
        <w:t>Изначальная схема)</w:t>
      </w:r>
    </w:p>
    <w:p w14:paraId="6BAC4E0C" w14:textId="5EA2EADB" w:rsidR="007F368C" w:rsidRDefault="007F368C">
      <w:r w:rsidRPr="00967F8E">
        <w:rPr>
          <w:noProof/>
        </w:rPr>
        <w:drawing>
          <wp:inline distT="0" distB="0" distL="0" distR="0" wp14:anchorId="72F7CC4D" wp14:editId="5D2B47EE">
            <wp:extent cx="5686425" cy="223774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8" r="4362" b="21052"/>
                    <a:stretch/>
                  </pic:blipFill>
                  <pic:spPr bwMode="auto">
                    <a:xfrm>
                      <a:off x="0" y="0"/>
                      <a:ext cx="5708246" cy="2246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8ABD3" w14:textId="21CC3E39" w:rsidR="007F368C" w:rsidRDefault="007F368C"/>
    <w:p w14:paraId="337BE766" w14:textId="336913F7" w:rsidR="007F368C" w:rsidRDefault="007F368C"/>
    <w:p w14:paraId="612FB163" w14:textId="77777777" w:rsidR="007F368C" w:rsidRDefault="007F368C"/>
    <w:p w14:paraId="0A00E592" w14:textId="334FCDC2" w:rsidR="007F368C" w:rsidRDefault="007F368C">
      <w:proofErr w:type="gramStart"/>
      <w:r>
        <w:t>Картинка( функциональная</w:t>
      </w:r>
      <w:proofErr w:type="gramEnd"/>
      <w:r>
        <w:t xml:space="preserve"> схема + график переходной характеристике на границе устойчивости при периоде квантования 0.01)</w:t>
      </w:r>
    </w:p>
    <w:p w14:paraId="559BE58D" w14:textId="2C9F0214" w:rsidR="00E26AEB" w:rsidRDefault="007E7667">
      <w:r w:rsidRPr="007E7667">
        <w:rPr>
          <w:noProof/>
        </w:rPr>
        <w:lastRenderedPageBreak/>
        <w:drawing>
          <wp:inline distT="0" distB="0" distL="0" distR="0" wp14:anchorId="63DA4819" wp14:editId="480CD959">
            <wp:extent cx="5940425" cy="34537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157B" w14:textId="6B1F95F3" w:rsidR="007E7667" w:rsidRDefault="007E7667">
      <w:r>
        <w:t>Далее по аналогии</w:t>
      </w:r>
    </w:p>
    <w:p w14:paraId="35C87F91" w14:textId="77777777" w:rsidR="007F368C" w:rsidRDefault="007F368C"/>
    <w:p w14:paraId="0090EC13" w14:textId="67D2B3EB" w:rsidR="007E7667" w:rsidRDefault="007F368C">
      <w:proofErr w:type="gramStart"/>
      <w:r>
        <w:t>Картинка( функциональная</w:t>
      </w:r>
      <w:proofErr w:type="gramEnd"/>
      <w:r>
        <w:t xml:space="preserve"> схема + график переходной характеристике на границе устойчивости при периоде квантования 0.05)</w:t>
      </w:r>
    </w:p>
    <w:p w14:paraId="52BD46F4" w14:textId="77777777" w:rsidR="007E7667" w:rsidRDefault="007E7667">
      <w:r w:rsidRPr="007E7667">
        <w:rPr>
          <w:noProof/>
        </w:rPr>
        <w:drawing>
          <wp:inline distT="0" distB="0" distL="0" distR="0" wp14:anchorId="2FFB053F" wp14:editId="4C051A87">
            <wp:extent cx="5940425" cy="33407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E55E" w14:textId="77777777" w:rsidR="007E7667" w:rsidRDefault="007E7667">
      <w:r>
        <w:t>Далее по аналогии</w:t>
      </w:r>
    </w:p>
    <w:p w14:paraId="41072D93" w14:textId="2D52CF6F" w:rsidR="007E7667" w:rsidRDefault="007F368C">
      <w:proofErr w:type="gramStart"/>
      <w:r>
        <w:t>Картинка( функциональная</w:t>
      </w:r>
      <w:proofErr w:type="gramEnd"/>
      <w:r>
        <w:t xml:space="preserve"> схема + график переходной характеристике на границе устойчивости при периоде квантования 0.1)</w:t>
      </w:r>
    </w:p>
    <w:p w14:paraId="4B6C45DB" w14:textId="77777777" w:rsidR="0002053C" w:rsidRDefault="0002053C">
      <w:r w:rsidRPr="0002053C">
        <w:rPr>
          <w:noProof/>
        </w:rPr>
        <w:lastRenderedPageBreak/>
        <w:drawing>
          <wp:inline distT="0" distB="0" distL="0" distR="0" wp14:anchorId="7AD7824F" wp14:editId="38AF05AA">
            <wp:extent cx="5940425" cy="32772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BA27" w14:textId="77777777" w:rsidR="0002053C" w:rsidRDefault="0002053C">
      <w:r>
        <w:t>Далее по аналогии</w:t>
      </w:r>
    </w:p>
    <w:p w14:paraId="45195E3D" w14:textId="77777777" w:rsidR="0002053C" w:rsidRDefault="0002053C"/>
    <w:p w14:paraId="79413382" w14:textId="2ACC72D4" w:rsidR="007E7667" w:rsidRDefault="007F368C">
      <w:proofErr w:type="gramStart"/>
      <w:r>
        <w:t>Картинка( функциональная</w:t>
      </w:r>
      <w:proofErr w:type="gramEnd"/>
      <w:r>
        <w:t xml:space="preserve"> схема + график переходной характеристике на границе устойчивости при периоде квантования 0.2)</w:t>
      </w:r>
    </w:p>
    <w:p w14:paraId="5561EAE7" w14:textId="46E9A0D5" w:rsidR="0002053C" w:rsidRDefault="0002053C">
      <w:r w:rsidRPr="0002053C">
        <w:rPr>
          <w:noProof/>
        </w:rPr>
        <w:drawing>
          <wp:inline distT="0" distB="0" distL="0" distR="0" wp14:anchorId="2D791311" wp14:editId="18DD3185">
            <wp:extent cx="5940425" cy="35998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E6CC" w14:textId="7E982D03" w:rsidR="007F368C" w:rsidRDefault="007F368C">
      <w:r>
        <w:t>Далее по аналогии</w:t>
      </w:r>
    </w:p>
    <w:p w14:paraId="30C63669" w14:textId="77777777" w:rsidR="007F368C" w:rsidRDefault="007F368C"/>
    <w:p w14:paraId="287D7051" w14:textId="6C2D8366" w:rsidR="0002053C" w:rsidRDefault="007F368C">
      <w:proofErr w:type="gramStart"/>
      <w:r>
        <w:t>Картинка( функциональная</w:t>
      </w:r>
      <w:proofErr w:type="gramEnd"/>
      <w:r>
        <w:t xml:space="preserve"> схема + график переходной характеристике на границе устойчивости при периоде квантования 0.5)</w:t>
      </w:r>
    </w:p>
    <w:p w14:paraId="6F4AA971" w14:textId="2F03D090" w:rsidR="0002053C" w:rsidRDefault="0002053C">
      <w:pPr>
        <w:rPr>
          <w:b/>
        </w:rPr>
      </w:pPr>
      <w:r w:rsidRPr="0002053C">
        <w:rPr>
          <w:b/>
          <w:noProof/>
        </w:rPr>
        <w:lastRenderedPageBreak/>
        <w:drawing>
          <wp:inline distT="0" distB="0" distL="0" distR="0" wp14:anchorId="78C17396" wp14:editId="307C2B24">
            <wp:extent cx="5940425" cy="33299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038C" w14:textId="62BF8AC1" w:rsidR="007F368C" w:rsidRDefault="007F368C">
      <w:pPr>
        <w:rPr>
          <w:bCs/>
        </w:rPr>
      </w:pPr>
      <w:r w:rsidRPr="007F368C">
        <w:rPr>
          <w:bCs/>
        </w:rPr>
        <w:t>Далее по аналогии</w:t>
      </w:r>
    </w:p>
    <w:p w14:paraId="693AED58" w14:textId="77777777" w:rsidR="007F368C" w:rsidRPr="007F368C" w:rsidRDefault="007F368C">
      <w:pPr>
        <w:rPr>
          <w:bCs/>
        </w:rPr>
      </w:pPr>
    </w:p>
    <w:p w14:paraId="1E5341F9" w14:textId="2C9E1072" w:rsidR="0071488F" w:rsidRPr="007F368C" w:rsidRDefault="007F368C">
      <w:proofErr w:type="gramStart"/>
      <w:r>
        <w:t>Картинка( функциональная</w:t>
      </w:r>
      <w:proofErr w:type="gramEnd"/>
      <w:r>
        <w:t xml:space="preserve"> схема + график переходной характеристике на границе устойчивости непрерывной САУ)</w:t>
      </w:r>
    </w:p>
    <w:p w14:paraId="7B16B2EA" w14:textId="14B04401" w:rsidR="0071488F" w:rsidRDefault="0071488F">
      <w:pPr>
        <w:rPr>
          <w:b/>
        </w:rPr>
      </w:pPr>
      <w:r w:rsidRPr="0071488F">
        <w:rPr>
          <w:b/>
          <w:noProof/>
        </w:rPr>
        <w:drawing>
          <wp:inline distT="0" distB="0" distL="0" distR="0" wp14:anchorId="268FE26A" wp14:editId="78EDCA48">
            <wp:extent cx="5940425" cy="32219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9794" w14:textId="3A18A91B" w:rsidR="007F368C" w:rsidRDefault="007F368C">
      <w:pPr>
        <w:rPr>
          <w:bCs/>
        </w:rPr>
      </w:pPr>
      <w:r w:rsidRPr="007F368C">
        <w:rPr>
          <w:bCs/>
        </w:rPr>
        <w:t>Далее по аналогии</w:t>
      </w:r>
    </w:p>
    <w:p w14:paraId="5F1C35AB" w14:textId="00FA3937" w:rsidR="007F368C" w:rsidRDefault="007F368C">
      <w:pPr>
        <w:rPr>
          <w:bCs/>
        </w:rPr>
      </w:pPr>
    </w:p>
    <w:p w14:paraId="1A71A7A8" w14:textId="1539A61C" w:rsidR="007F368C" w:rsidRDefault="007F368C">
      <w:pPr>
        <w:rPr>
          <w:bCs/>
        </w:rPr>
      </w:pPr>
    </w:p>
    <w:p w14:paraId="5FA6497D" w14:textId="095E2348" w:rsidR="007F368C" w:rsidRDefault="007F368C">
      <w:pPr>
        <w:rPr>
          <w:bCs/>
        </w:rPr>
      </w:pPr>
    </w:p>
    <w:p w14:paraId="034F0935" w14:textId="77777777" w:rsidR="00E01E47" w:rsidRPr="007F368C" w:rsidRDefault="00E01E47" w:rsidP="00E01E47">
      <w:pPr>
        <w:rPr>
          <w:bCs/>
        </w:rPr>
      </w:pPr>
      <w:r w:rsidRPr="007F368C">
        <w:rPr>
          <w:bCs/>
        </w:rPr>
        <w:t xml:space="preserve">Далее графики в </w:t>
      </w:r>
      <w:proofErr w:type="spellStart"/>
      <w:r w:rsidRPr="007F368C">
        <w:rPr>
          <w:bCs/>
        </w:rPr>
        <w:t>эксель</w:t>
      </w:r>
      <w:proofErr w:type="spellEnd"/>
    </w:p>
    <w:p w14:paraId="7B7C3B4C" w14:textId="6BB0A571" w:rsidR="007F368C" w:rsidRDefault="007F368C">
      <w:pPr>
        <w:rPr>
          <w:bCs/>
        </w:rPr>
      </w:pPr>
    </w:p>
    <w:p w14:paraId="72C7E07A" w14:textId="77777777" w:rsidR="00E01E47" w:rsidRDefault="00E01E47">
      <w:pPr>
        <w:rPr>
          <w:bCs/>
        </w:rPr>
      </w:pPr>
    </w:p>
    <w:p w14:paraId="428E4A6A" w14:textId="022CFDEF" w:rsidR="007F368C" w:rsidRDefault="007F368C">
      <w:pPr>
        <w:rPr>
          <w:bCs/>
        </w:rPr>
      </w:pPr>
      <w:proofErr w:type="gramStart"/>
      <w:r>
        <w:rPr>
          <w:bCs/>
        </w:rPr>
        <w:t>Таблица(</w:t>
      </w:r>
      <w:proofErr w:type="gramEnd"/>
      <w:r>
        <w:rPr>
          <w:bCs/>
        </w:rPr>
        <w:t xml:space="preserve">результаты </w:t>
      </w:r>
      <w:proofErr w:type="spellStart"/>
      <w:r>
        <w:rPr>
          <w:bCs/>
        </w:rPr>
        <w:t>Кпред</w:t>
      </w:r>
      <w:proofErr w:type="spellEnd"/>
      <w:r>
        <w:rPr>
          <w:bCs/>
        </w:rPr>
        <w:t>(выполнение п 2.1 красный цвет, выполнение п 2.2 желтый цвет)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5"/>
        <w:gridCol w:w="1319"/>
        <w:gridCol w:w="1385"/>
        <w:gridCol w:w="1386"/>
        <w:gridCol w:w="1355"/>
        <w:gridCol w:w="1355"/>
        <w:gridCol w:w="1190"/>
      </w:tblGrid>
      <w:tr w:rsidR="007F368C" w14:paraId="2271E014" w14:textId="77777777" w:rsidTr="00D25702">
        <w:tc>
          <w:tcPr>
            <w:tcW w:w="1355" w:type="dxa"/>
          </w:tcPr>
          <w:p w14:paraId="770090C9" w14:textId="77777777" w:rsidR="007F368C" w:rsidRPr="000452D5" w:rsidRDefault="007F368C" w:rsidP="00D25702">
            <w:pPr>
              <w:rPr>
                <w:lang w:val="en-US"/>
              </w:rPr>
            </w:pPr>
            <w:r>
              <w:rPr>
                <w:lang w:val="en-US"/>
              </w:rPr>
              <w:t>T1</w:t>
            </w:r>
          </w:p>
        </w:tc>
        <w:tc>
          <w:tcPr>
            <w:tcW w:w="1319" w:type="dxa"/>
          </w:tcPr>
          <w:p w14:paraId="6BBF7776" w14:textId="77777777" w:rsidR="007F368C" w:rsidRDefault="007F368C" w:rsidP="00D25702">
            <w:proofErr w:type="spellStart"/>
            <w:r>
              <w:t>Непр</w:t>
            </w:r>
            <w:proofErr w:type="spellEnd"/>
            <w:r>
              <w:t xml:space="preserve"> </w:t>
            </w:r>
            <w:proofErr w:type="spellStart"/>
            <w:r>
              <w:t>сау</w:t>
            </w:r>
            <w:proofErr w:type="spellEnd"/>
          </w:p>
        </w:tc>
        <w:tc>
          <w:tcPr>
            <w:tcW w:w="1385" w:type="dxa"/>
          </w:tcPr>
          <w:p w14:paraId="2B56E13B" w14:textId="77777777" w:rsidR="007F368C" w:rsidRPr="000452D5" w:rsidRDefault="007F368C" w:rsidP="00D25702">
            <w:pPr>
              <w:rPr>
                <w:lang w:val="en-US"/>
              </w:rPr>
            </w:pPr>
            <w:r>
              <w:rPr>
                <w:lang w:val="en-US"/>
              </w:rPr>
              <w:t>T0=0.01</w:t>
            </w:r>
          </w:p>
        </w:tc>
        <w:tc>
          <w:tcPr>
            <w:tcW w:w="1386" w:type="dxa"/>
          </w:tcPr>
          <w:p w14:paraId="3F0B558C" w14:textId="77777777" w:rsidR="007F368C" w:rsidRDefault="007F368C" w:rsidP="00D25702">
            <w:r>
              <w:rPr>
                <w:lang w:val="en-US"/>
              </w:rPr>
              <w:t>T0=0.05</w:t>
            </w:r>
          </w:p>
        </w:tc>
        <w:tc>
          <w:tcPr>
            <w:tcW w:w="1355" w:type="dxa"/>
          </w:tcPr>
          <w:p w14:paraId="30DDAFC8" w14:textId="77777777" w:rsidR="007F368C" w:rsidRDefault="007F368C" w:rsidP="00D25702">
            <w:r>
              <w:rPr>
                <w:lang w:val="en-US"/>
              </w:rPr>
              <w:t>T0=0.1</w:t>
            </w:r>
          </w:p>
        </w:tc>
        <w:tc>
          <w:tcPr>
            <w:tcW w:w="1355" w:type="dxa"/>
          </w:tcPr>
          <w:p w14:paraId="43AD4FEB" w14:textId="77777777" w:rsidR="007F368C" w:rsidRDefault="007F368C" w:rsidP="00D25702">
            <w:r>
              <w:rPr>
                <w:lang w:val="en-US"/>
              </w:rPr>
              <w:t>T0=0.2</w:t>
            </w:r>
          </w:p>
        </w:tc>
        <w:tc>
          <w:tcPr>
            <w:tcW w:w="1190" w:type="dxa"/>
          </w:tcPr>
          <w:p w14:paraId="6ADFB00D" w14:textId="77777777" w:rsidR="007F368C" w:rsidRDefault="007F368C" w:rsidP="00D25702">
            <w:pPr>
              <w:rPr>
                <w:lang w:val="en-US"/>
              </w:rPr>
            </w:pPr>
            <w:r>
              <w:rPr>
                <w:lang w:val="en-US"/>
              </w:rPr>
              <w:t>T0=0.5</w:t>
            </w:r>
          </w:p>
        </w:tc>
      </w:tr>
      <w:tr w:rsidR="007F368C" w14:paraId="73CD0414" w14:textId="77777777" w:rsidTr="00D25702">
        <w:tc>
          <w:tcPr>
            <w:tcW w:w="1355" w:type="dxa"/>
          </w:tcPr>
          <w:p w14:paraId="05AE34C3" w14:textId="77777777" w:rsidR="007F368C" w:rsidRPr="000452D5" w:rsidRDefault="007F368C" w:rsidP="00D25702">
            <w:pPr>
              <w:rPr>
                <w:lang w:val="en-US"/>
              </w:rPr>
            </w:pPr>
            <w:r>
              <w:rPr>
                <w:lang w:val="en-US"/>
              </w:rPr>
              <w:t>T1-0.5</w:t>
            </w:r>
          </w:p>
        </w:tc>
        <w:tc>
          <w:tcPr>
            <w:tcW w:w="1319" w:type="dxa"/>
          </w:tcPr>
          <w:p w14:paraId="072AD9FC" w14:textId="77777777" w:rsidR="007F368C" w:rsidRPr="00E01E47" w:rsidRDefault="007F368C" w:rsidP="00D25702">
            <w:pPr>
              <w:rPr>
                <w:highlight w:val="red"/>
              </w:rPr>
            </w:pPr>
            <w:r w:rsidRPr="00E01E47">
              <w:rPr>
                <w:highlight w:val="red"/>
              </w:rPr>
              <w:t>1.695</w:t>
            </w:r>
          </w:p>
        </w:tc>
        <w:tc>
          <w:tcPr>
            <w:tcW w:w="1385" w:type="dxa"/>
          </w:tcPr>
          <w:p w14:paraId="11F9546B" w14:textId="77777777" w:rsidR="007F368C" w:rsidRPr="00E01E47" w:rsidRDefault="007F368C" w:rsidP="00D25702">
            <w:pPr>
              <w:rPr>
                <w:highlight w:val="red"/>
              </w:rPr>
            </w:pPr>
            <w:r w:rsidRPr="00E01E47">
              <w:rPr>
                <w:highlight w:val="red"/>
              </w:rPr>
              <w:t>1.68</w:t>
            </w:r>
          </w:p>
        </w:tc>
        <w:tc>
          <w:tcPr>
            <w:tcW w:w="1386" w:type="dxa"/>
          </w:tcPr>
          <w:p w14:paraId="2528455E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1.61</w:t>
            </w:r>
          </w:p>
        </w:tc>
        <w:tc>
          <w:tcPr>
            <w:tcW w:w="1355" w:type="dxa"/>
          </w:tcPr>
          <w:p w14:paraId="14F9FF58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1.53</w:t>
            </w:r>
          </w:p>
        </w:tc>
        <w:tc>
          <w:tcPr>
            <w:tcW w:w="1355" w:type="dxa"/>
          </w:tcPr>
          <w:p w14:paraId="55C57E6D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1.4</w:t>
            </w:r>
          </w:p>
        </w:tc>
        <w:tc>
          <w:tcPr>
            <w:tcW w:w="1190" w:type="dxa"/>
          </w:tcPr>
          <w:p w14:paraId="149002ED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1.135</w:t>
            </w:r>
          </w:p>
        </w:tc>
      </w:tr>
      <w:tr w:rsidR="007F368C" w14:paraId="73971209" w14:textId="77777777" w:rsidTr="00D25702">
        <w:tc>
          <w:tcPr>
            <w:tcW w:w="1355" w:type="dxa"/>
          </w:tcPr>
          <w:p w14:paraId="1B226622" w14:textId="77777777" w:rsidR="007F368C" w:rsidRPr="000452D5" w:rsidRDefault="007F368C" w:rsidP="00D25702">
            <w:r>
              <w:rPr>
                <w:lang w:val="en-US"/>
              </w:rPr>
              <w:t xml:space="preserve">T1 </w:t>
            </w:r>
            <w:r>
              <w:t>исход</w:t>
            </w:r>
          </w:p>
        </w:tc>
        <w:tc>
          <w:tcPr>
            <w:tcW w:w="1319" w:type="dxa"/>
          </w:tcPr>
          <w:p w14:paraId="11B4EB5D" w14:textId="77777777" w:rsidR="007F368C" w:rsidRPr="00E01E47" w:rsidRDefault="007F368C" w:rsidP="00D25702">
            <w:pPr>
              <w:rPr>
                <w:highlight w:val="red"/>
              </w:rPr>
            </w:pPr>
            <w:r w:rsidRPr="00E01E47">
              <w:rPr>
                <w:highlight w:val="red"/>
              </w:rPr>
              <w:t>1.57</w:t>
            </w:r>
          </w:p>
        </w:tc>
        <w:tc>
          <w:tcPr>
            <w:tcW w:w="1385" w:type="dxa"/>
          </w:tcPr>
          <w:p w14:paraId="64B60D6C" w14:textId="77777777" w:rsidR="007F368C" w:rsidRPr="00E01E47" w:rsidRDefault="007F368C" w:rsidP="00D25702">
            <w:pPr>
              <w:rPr>
                <w:highlight w:val="red"/>
              </w:rPr>
            </w:pPr>
            <w:r w:rsidRPr="00E01E47">
              <w:rPr>
                <w:highlight w:val="red"/>
              </w:rPr>
              <w:t>1.56</w:t>
            </w:r>
          </w:p>
        </w:tc>
        <w:tc>
          <w:tcPr>
            <w:tcW w:w="1386" w:type="dxa"/>
          </w:tcPr>
          <w:p w14:paraId="372DE2BE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1.49</w:t>
            </w:r>
          </w:p>
        </w:tc>
        <w:tc>
          <w:tcPr>
            <w:tcW w:w="1355" w:type="dxa"/>
          </w:tcPr>
          <w:p w14:paraId="76606C2F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1.42</w:t>
            </w:r>
          </w:p>
        </w:tc>
        <w:tc>
          <w:tcPr>
            <w:tcW w:w="1355" w:type="dxa"/>
          </w:tcPr>
          <w:p w14:paraId="6C234D1E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1.3</w:t>
            </w:r>
          </w:p>
        </w:tc>
        <w:tc>
          <w:tcPr>
            <w:tcW w:w="1190" w:type="dxa"/>
          </w:tcPr>
          <w:p w14:paraId="21527674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1.05</w:t>
            </w:r>
          </w:p>
        </w:tc>
      </w:tr>
      <w:tr w:rsidR="007F368C" w14:paraId="78160CE9" w14:textId="77777777" w:rsidTr="00D25702">
        <w:tc>
          <w:tcPr>
            <w:tcW w:w="1355" w:type="dxa"/>
          </w:tcPr>
          <w:p w14:paraId="059BD191" w14:textId="77777777" w:rsidR="007F368C" w:rsidRDefault="007F368C" w:rsidP="00D25702">
            <w:r>
              <w:rPr>
                <w:lang w:val="en-US"/>
              </w:rPr>
              <w:t>T1</w:t>
            </w:r>
            <w:r>
              <w:t>+</w:t>
            </w:r>
            <w:r>
              <w:rPr>
                <w:lang w:val="en-US"/>
              </w:rPr>
              <w:t>0.5</w:t>
            </w:r>
          </w:p>
        </w:tc>
        <w:tc>
          <w:tcPr>
            <w:tcW w:w="1319" w:type="dxa"/>
          </w:tcPr>
          <w:p w14:paraId="45C3698A" w14:textId="77777777" w:rsidR="007F368C" w:rsidRPr="00E01E47" w:rsidRDefault="007F368C" w:rsidP="00D25702">
            <w:pPr>
              <w:rPr>
                <w:highlight w:val="red"/>
              </w:rPr>
            </w:pPr>
            <w:r w:rsidRPr="00E01E47">
              <w:rPr>
                <w:highlight w:val="red"/>
              </w:rPr>
              <w:t>1.46</w:t>
            </w:r>
          </w:p>
        </w:tc>
        <w:tc>
          <w:tcPr>
            <w:tcW w:w="1385" w:type="dxa"/>
          </w:tcPr>
          <w:p w14:paraId="74B4A002" w14:textId="77777777" w:rsidR="007F368C" w:rsidRPr="00E01E47" w:rsidRDefault="007F368C" w:rsidP="00D25702">
            <w:pPr>
              <w:rPr>
                <w:highlight w:val="red"/>
              </w:rPr>
            </w:pPr>
            <w:r w:rsidRPr="00E01E47">
              <w:rPr>
                <w:highlight w:val="red"/>
              </w:rPr>
              <w:t>1.445</w:t>
            </w:r>
          </w:p>
        </w:tc>
        <w:tc>
          <w:tcPr>
            <w:tcW w:w="1386" w:type="dxa"/>
          </w:tcPr>
          <w:p w14:paraId="506B5480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1.385</w:t>
            </w:r>
          </w:p>
        </w:tc>
        <w:tc>
          <w:tcPr>
            <w:tcW w:w="1355" w:type="dxa"/>
          </w:tcPr>
          <w:p w14:paraId="4095A25E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1.32</w:t>
            </w:r>
          </w:p>
        </w:tc>
        <w:tc>
          <w:tcPr>
            <w:tcW w:w="1355" w:type="dxa"/>
          </w:tcPr>
          <w:p w14:paraId="4782D141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1.205</w:t>
            </w:r>
          </w:p>
        </w:tc>
        <w:tc>
          <w:tcPr>
            <w:tcW w:w="1190" w:type="dxa"/>
          </w:tcPr>
          <w:p w14:paraId="00A2940B" w14:textId="77777777" w:rsidR="007F368C" w:rsidRPr="00E01E47" w:rsidRDefault="007F368C" w:rsidP="00D25702">
            <w:pPr>
              <w:rPr>
                <w:highlight w:val="yellow"/>
              </w:rPr>
            </w:pPr>
            <w:r w:rsidRPr="00E01E47">
              <w:rPr>
                <w:highlight w:val="yellow"/>
              </w:rPr>
              <w:t>0.972</w:t>
            </w:r>
          </w:p>
        </w:tc>
      </w:tr>
    </w:tbl>
    <w:p w14:paraId="0EA1FA00" w14:textId="662D9608" w:rsidR="007F368C" w:rsidRDefault="007F368C">
      <w:pPr>
        <w:rPr>
          <w:bCs/>
        </w:rPr>
      </w:pPr>
    </w:p>
    <w:p w14:paraId="3AFCF852" w14:textId="77777777" w:rsidR="00E01E47" w:rsidRPr="00040BF8" w:rsidRDefault="00E01E47">
      <w:pPr>
        <w:rPr>
          <w:bCs/>
          <w:color w:val="00B050"/>
        </w:rPr>
      </w:pPr>
      <w:r w:rsidRPr="00040BF8">
        <w:rPr>
          <w:bCs/>
          <w:color w:val="00B050"/>
        </w:rPr>
        <w:t>Вывод к п 2.1</w:t>
      </w:r>
      <w:proofErr w:type="gramStart"/>
      <w:r w:rsidRPr="00040BF8">
        <w:rPr>
          <w:bCs/>
          <w:color w:val="00B050"/>
        </w:rPr>
        <w:t>: При</w:t>
      </w:r>
      <w:proofErr w:type="gramEnd"/>
      <w:r w:rsidRPr="00040BF8">
        <w:rPr>
          <w:bCs/>
          <w:color w:val="00B050"/>
        </w:rPr>
        <w:t xml:space="preserve"> уменьшении </w:t>
      </w:r>
      <w:r w:rsidRPr="00040BF8">
        <w:rPr>
          <w:bCs/>
          <w:color w:val="00B050"/>
          <w:lang w:val="en-US"/>
        </w:rPr>
        <w:t>T</w:t>
      </w:r>
      <w:r w:rsidRPr="00040BF8">
        <w:rPr>
          <w:bCs/>
          <w:color w:val="00B050"/>
        </w:rPr>
        <w:t xml:space="preserve">1 предельное значение коэффициента усиления ИСАУ увеличивается.        </w:t>
      </w:r>
    </w:p>
    <w:p w14:paraId="7DE193E2" w14:textId="15CF4167" w:rsidR="00E01E47" w:rsidRPr="00040BF8" w:rsidRDefault="00E01E47">
      <w:pPr>
        <w:rPr>
          <w:bCs/>
          <w:color w:val="00B050"/>
        </w:rPr>
      </w:pPr>
      <w:r w:rsidRPr="00040BF8">
        <w:rPr>
          <w:bCs/>
          <w:color w:val="00B050"/>
        </w:rPr>
        <w:t xml:space="preserve">При увеличении </w:t>
      </w:r>
      <w:r w:rsidRPr="00040BF8">
        <w:rPr>
          <w:bCs/>
          <w:color w:val="00B050"/>
          <w:lang w:val="en-US"/>
        </w:rPr>
        <w:t>T</w:t>
      </w:r>
      <w:r w:rsidRPr="00040BF8">
        <w:rPr>
          <w:bCs/>
          <w:color w:val="00B050"/>
        </w:rPr>
        <w:t xml:space="preserve">1 предельное значение коэффициента усиления ИСАУ уменьшается. </w:t>
      </w:r>
    </w:p>
    <w:p w14:paraId="4B0CB734" w14:textId="77777777" w:rsidR="00E01E47" w:rsidRPr="00040BF8" w:rsidRDefault="00E01E47">
      <w:pPr>
        <w:rPr>
          <w:bCs/>
          <w:color w:val="00B050"/>
        </w:rPr>
      </w:pPr>
    </w:p>
    <w:p w14:paraId="43E7F3C6" w14:textId="3FFA37EC" w:rsidR="007F368C" w:rsidRPr="00040BF8" w:rsidRDefault="007F368C">
      <w:pPr>
        <w:rPr>
          <w:bCs/>
          <w:color w:val="00B050"/>
        </w:rPr>
      </w:pPr>
      <w:r w:rsidRPr="00040BF8">
        <w:rPr>
          <w:bCs/>
          <w:color w:val="00B050"/>
        </w:rPr>
        <w:t>Вывод к п 2.</w:t>
      </w:r>
      <w:r w:rsidR="00E01E47" w:rsidRPr="00040BF8">
        <w:rPr>
          <w:bCs/>
          <w:color w:val="00B050"/>
        </w:rPr>
        <w:t>2</w:t>
      </w:r>
      <w:proofErr w:type="gramStart"/>
      <w:r w:rsidRPr="00040BF8">
        <w:rPr>
          <w:bCs/>
          <w:color w:val="00B050"/>
        </w:rPr>
        <w:t>: При</w:t>
      </w:r>
      <w:proofErr w:type="gramEnd"/>
      <w:r w:rsidRPr="00040BF8">
        <w:rPr>
          <w:bCs/>
          <w:color w:val="00B050"/>
        </w:rPr>
        <w:t xml:space="preserve"> увеличении периода квантования предельное значение коэффициента усиления</w:t>
      </w:r>
      <w:r w:rsidR="00E01E47" w:rsidRPr="00040BF8">
        <w:rPr>
          <w:bCs/>
          <w:color w:val="00B050"/>
        </w:rPr>
        <w:t xml:space="preserve"> ИСАУ для систем с одинаковой </w:t>
      </w:r>
      <w:r w:rsidR="00E01E47" w:rsidRPr="00040BF8">
        <w:rPr>
          <w:bCs/>
          <w:color w:val="00B050"/>
          <w:lang w:val="en-US"/>
        </w:rPr>
        <w:t>T</w:t>
      </w:r>
      <w:r w:rsidR="00E01E47" w:rsidRPr="00040BF8">
        <w:rPr>
          <w:bCs/>
          <w:color w:val="00B050"/>
        </w:rPr>
        <w:t>1 уменьшается</w:t>
      </w:r>
    </w:p>
    <w:sectPr w:rsidR="007F368C" w:rsidRPr="00040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D226B"/>
    <w:multiLevelType w:val="multilevel"/>
    <w:tmpl w:val="571C2676"/>
    <w:lvl w:ilvl="0">
      <w:start w:val="1"/>
      <w:numFmt w:val="decimal"/>
      <w:lvlText w:val="%1."/>
      <w:lvlJc w:val="left"/>
      <w:pPr>
        <w:ind w:left="900" w:hanging="360"/>
      </w:pPr>
      <w:rPr>
        <w:rFonts w:eastAsia="Calibri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2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52" w:hanging="2160"/>
      </w:pPr>
      <w:rPr>
        <w:rFonts w:hint="default"/>
      </w:rPr>
    </w:lvl>
  </w:abstractNum>
  <w:abstractNum w:abstractNumId="1" w15:restartNumberingAfterBreak="0">
    <w:nsid w:val="23873351"/>
    <w:multiLevelType w:val="multilevel"/>
    <w:tmpl w:val="571C2676"/>
    <w:lvl w:ilvl="0">
      <w:start w:val="1"/>
      <w:numFmt w:val="decimal"/>
      <w:lvlText w:val="%1."/>
      <w:lvlJc w:val="left"/>
      <w:pPr>
        <w:ind w:left="900" w:hanging="360"/>
      </w:pPr>
      <w:rPr>
        <w:rFonts w:eastAsia="Calibri" w:cs="Times New Roman"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2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52" w:hanging="2160"/>
      </w:pPr>
      <w:rPr>
        <w:rFonts w:hint="default"/>
      </w:rPr>
    </w:lvl>
  </w:abstractNum>
  <w:abstractNum w:abstractNumId="2" w15:restartNumberingAfterBreak="0">
    <w:nsid w:val="2515600D"/>
    <w:multiLevelType w:val="multilevel"/>
    <w:tmpl w:val="571C2676"/>
    <w:lvl w:ilvl="0">
      <w:start w:val="1"/>
      <w:numFmt w:val="decimal"/>
      <w:lvlText w:val="%1."/>
      <w:lvlJc w:val="left"/>
      <w:pPr>
        <w:ind w:left="900" w:hanging="360"/>
      </w:pPr>
      <w:rPr>
        <w:rFonts w:eastAsia="Calibri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2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52" w:hanging="2160"/>
      </w:pPr>
      <w:rPr>
        <w:rFonts w:hint="default"/>
      </w:rPr>
    </w:lvl>
  </w:abstractNum>
  <w:abstractNum w:abstractNumId="3" w15:restartNumberingAfterBreak="0">
    <w:nsid w:val="6CA95D01"/>
    <w:multiLevelType w:val="multilevel"/>
    <w:tmpl w:val="571C2676"/>
    <w:lvl w:ilvl="0">
      <w:start w:val="1"/>
      <w:numFmt w:val="decimal"/>
      <w:lvlText w:val="%1."/>
      <w:lvlJc w:val="left"/>
      <w:pPr>
        <w:ind w:left="900" w:hanging="360"/>
      </w:pPr>
      <w:rPr>
        <w:rFonts w:eastAsia="Calibri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2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52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499"/>
    <w:rsid w:val="0002053C"/>
    <w:rsid w:val="00040BF8"/>
    <w:rsid w:val="000452D5"/>
    <w:rsid w:val="00272845"/>
    <w:rsid w:val="00293A0B"/>
    <w:rsid w:val="002F40DA"/>
    <w:rsid w:val="00412242"/>
    <w:rsid w:val="00423652"/>
    <w:rsid w:val="004F3917"/>
    <w:rsid w:val="00571542"/>
    <w:rsid w:val="00613458"/>
    <w:rsid w:val="0064681E"/>
    <w:rsid w:val="0071488F"/>
    <w:rsid w:val="007456E3"/>
    <w:rsid w:val="007E7667"/>
    <w:rsid w:val="007F368C"/>
    <w:rsid w:val="00826D2F"/>
    <w:rsid w:val="00891696"/>
    <w:rsid w:val="00967F8E"/>
    <w:rsid w:val="00CB5499"/>
    <w:rsid w:val="00D276CA"/>
    <w:rsid w:val="00E01E47"/>
    <w:rsid w:val="00E26AEB"/>
    <w:rsid w:val="00F7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F56F"/>
  <w15:chartTrackingRefBased/>
  <w15:docId w15:val="{0DA8909C-34FB-4AA3-9ADF-5E2B52FC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7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64681E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34" Type="http://schemas.openxmlformats.org/officeDocument/2006/relationships/fontTable" Target="fontTable.xml"/><Relationship Id="rId7" Type="http://schemas.openxmlformats.org/officeDocument/2006/relationships/image" Target="media/image3.wmf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image" Target="media/image14.wmf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8.wmf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0.wmf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Егор</cp:lastModifiedBy>
  <cp:revision>9</cp:revision>
  <dcterms:created xsi:type="dcterms:W3CDTF">2024-09-30T07:07:00Z</dcterms:created>
  <dcterms:modified xsi:type="dcterms:W3CDTF">2024-10-27T20:56:00Z</dcterms:modified>
</cp:coreProperties>
</file>