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numPr>
          <w:ilvl w:val="0"/>
          <w:numId w:val="1"/>
        </w:numPr>
        <w:rPr>
          <w:rFonts w:hint="default"/>
        </w:rPr>
      </w:pPr>
      <w:r>
        <w:t xml:space="preserve">Уравнение</w:t>
      </w:r>
      <w:r>
        <w:rPr>
          <w:rFonts w:hint="default"/>
        </w:rPr>
        <w:t xml:space="preserve"> ИИЭ</w:t>
      </w:r>
      <w:r>
        <w:rPr>
          <w:rFonts w:hint="default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760730"/>
                <wp:effectExtent l="0" t="0" r="2540" b="1270"/>
                <wp:docPr id="1" name="Изображение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Изображение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7431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15.30pt;height:59.9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numPr>
          <w:ilvl w:val="0"/>
          <w:numId w:val="1"/>
        </w:numPr>
        <w:ind w:left="0" w:firstLine="0"/>
        <w:rPr>
          <w:rFonts w:hint="default"/>
        </w:rPr>
      </w:pPr>
      <w:r>
        <w:rPr>
          <w:rFonts w:hint="default"/>
        </w:rPr>
        <w:t xml:space="preserve">Дискретное преобразование лапласа </w:t>
      </w:r>
      <w:r>
        <w:rPr>
          <w:rFonts w:hint="default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1770" cy="586740"/>
                <wp:effectExtent l="0" t="0" r="5080" b="3810"/>
                <wp:docPr id="2" name="Изображение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71770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15.10pt;height:46.20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numPr>
          <w:ilvl w:val="0"/>
          <w:numId w:val="1"/>
        </w:numPr>
        <w:ind w:left="0" w:firstLine="0"/>
        <w:rPr>
          <w:rFonts w:hint="default"/>
        </w:rPr>
      </w:pPr>
      <w:r>
        <w:t xml:space="preserve">Д</w:t>
      </w:r>
      <w:r>
        <w:rPr>
          <w:rFonts w:hint="default"/>
        </w:rPr>
        <w:t xml:space="preserve"> с чертой </w:t>
      </w:r>
      <w:r>
        <w:rPr>
          <w:rFonts w:hint="default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5420" cy="525780"/>
                <wp:effectExtent l="0" t="0" r="11430" b="7620"/>
                <wp:docPr id="3" name="Изображение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Изображение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65420" cy="52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14.60pt;height:41.40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numPr>
          <w:ilvl w:val="0"/>
          <w:numId w:val="1"/>
        </w:numPr>
        <w:ind w:left="0" w:firstLine="0"/>
        <w:rPr>
          <w:rFonts w:hint="default"/>
        </w:rPr>
      </w:pPr>
      <w:r>
        <w:rPr>
          <w:rFonts w:hint="default"/>
        </w:rPr>
        <w:t xml:space="preserve">F*(p)</w:t>
      </w:r>
      <w:r>
        <w:rPr>
          <w:rFonts w:hint="default"/>
        </w:rPr>
      </w:r>
    </w:p>
    <w:p>
      <w:pPr>
        <w:numPr>
          <w:ilvl w:val="0"/>
          <w:numId w:val="0"/>
        </w:numPr>
        <w:rPr>
          <w:rFonts w:hint="default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94915" cy="344170"/>
                <wp:effectExtent l="0" t="0" r="635" b="17780"/>
                <wp:docPr id="4" name="Изображение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Изображение 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494915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196.45pt;height:27.10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>
        <w:rPr>
          <w:rFonts w:hint="default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2405" cy="902335"/>
                <wp:effectExtent l="0" t="0" r="4445" b="12065"/>
                <wp:docPr id="5" name="Изображение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Изображение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72405" cy="902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15.15pt;height:71.05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numPr>
          <w:ilvl w:val="0"/>
          <w:numId w:val="1"/>
        </w:numPr>
        <w:ind w:left="0" w:firstLine="0"/>
        <w:rPr>
          <w:rFonts w:hint="default"/>
        </w:rPr>
      </w:pPr>
      <w:r>
        <w:rPr>
          <w:rFonts w:hint="default"/>
        </w:rPr>
        <w:t xml:space="preserve">Обратное Д преобразование </w:t>
      </w:r>
      <w:r>
        <w:rPr>
          <w:rFonts w:hint="default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7325" cy="1279525"/>
                <wp:effectExtent l="0" t="0" r="9525" b="15875"/>
                <wp:docPr id="6" name="Изображение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Изображение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67325" cy="127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14.75pt;height:100.75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numPr>
          <w:ilvl w:val="0"/>
          <w:numId w:val="1"/>
        </w:numPr>
        <w:ind w:left="0" w:firstLine="0"/>
        <w:rPr>
          <w:rFonts w:hint="default"/>
        </w:rPr>
      </w:pPr>
      <w:r>
        <w:t xml:space="preserve">Дискретное</w:t>
      </w:r>
      <w:r>
        <w:rPr>
          <w:rFonts w:hint="default"/>
        </w:rPr>
        <w:t xml:space="preserve"> преобразование Фурье</w:t>
      </w:r>
      <w:r>
        <w:rPr>
          <w:rFonts w:hint="default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9865" cy="614680"/>
                <wp:effectExtent l="0" t="0" r="6985" b="13970"/>
                <wp:docPr id="7" name="Изображение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Изображение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69865" cy="614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14.95pt;height:48.40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numPr>
          <w:ilvl w:val="0"/>
          <w:numId w:val="1"/>
        </w:numPr>
        <w:ind w:left="0" w:firstLine="0"/>
        <w:rPr>
          <w:rFonts w:hint="default"/>
        </w:rPr>
      </w:pPr>
      <w:r>
        <w:rPr>
          <w:rFonts w:hint="default"/>
        </w:rPr>
        <w:t xml:space="preserve">Билинейное преобразование</w:t>
      </w:r>
      <w:r>
        <w:rPr>
          <w:rFonts w:hint="default"/>
        </w:rPr>
      </w:r>
    </w:p>
    <w:p>
      <w:pPr>
        <w:numPr>
          <w:ilvl w:val="0"/>
          <w:numId w:val="0"/>
        </w:num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7325" cy="1445895"/>
                <wp:effectExtent l="0" t="0" r="9525" b="1905"/>
                <wp:docPr id="8" name="Изображение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Изображение 1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67325" cy="144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14.75pt;height:113.85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</w:r>
      <w:r>
        <w:rPr>
          <w:rFonts w:hint="default"/>
        </w:rPr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</w:r>
      <w:r>
        <w:rPr>
          <w:rFonts w:hint="default"/>
        </w:rPr>
      </w:r>
    </w:p>
    <w:p>
      <w:pPr>
        <w:numPr>
          <w:ilvl w:val="0"/>
          <w:numId w:val="0"/>
        </w:num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1770" cy="2240280"/>
                <wp:effectExtent l="0" t="0" r="5080" b="7620"/>
                <wp:docPr id="9" name="Изображение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Изображение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271770" cy="224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15.10pt;height:176.40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2405" cy="2350770"/>
                <wp:effectExtent l="0" t="0" r="4445" b="11430"/>
                <wp:docPr id="10" name="Изображение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Изображение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72405" cy="2350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15.15pt;height:185.10pt;mso-wrap-distance-left:0.00pt;mso-wrap-distance-top:0.00pt;mso-wrap-distance-right:0.00pt;mso-wrap-distance-bottom:0.00pt;" stroked="f">
                <v:path textboxrect="0,0,0,0"/>
                <v:imagedata r:id="rId19" o:title=""/>
              </v:shape>
            </w:pict>
          </mc:Fallback>
        </mc:AlternateContent>
      </w:r>
      <w:r/>
    </w:p>
    <w:p>
      <w:pPr>
        <w:numPr>
          <w:ilvl w:val="0"/>
          <w:numId w:val="0"/>
        </w:numPr>
      </w:pPr>
      <w:r/>
      <w:r/>
    </w:p>
    <w:p>
      <w:pPr>
        <w:numPr>
          <w:ilvl w:val="0"/>
          <w:numId w:val="0"/>
        </w:numPr>
        <w:rPr>
          <w:rFonts w:hint="default"/>
        </w:rPr>
      </w:pPr>
      <w:r>
        <w:t xml:space="preserve">Условие</w:t>
      </w:r>
      <w:r>
        <w:rPr>
          <w:rFonts w:hint="default"/>
        </w:rPr>
        <w:t xml:space="preserve">, когда ИСАУ можно рассматривать ка</w:t>
      </w:r>
      <w:bookmarkStart w:id="0" w:name="_GoBack"/>
      <w:r/>
      <w:bookmarkEnd w:id="0"/>
      <w:r>
        <w:rPr>
          <w:rFonts w:hint="default"/>
        </w:rPr>
        <w:t xml:space="preserve">к НСАУ</w:t>
      </w:r>
      <w:r>
        <w:rPr>
          <w:rFonts w:hint="default"/>
        </w:rPr>
      </w:r>
    </w:p>
    <w:p>
      <w:pPr>
        <w:numPr>
          <w:ilvl w:val="0"/>
          <w:numId w:val="0"/>
        </w:num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9865" cy="4581525"/>
                <wp:effectExtent l="0" t="0" r="6985" b="9525"/>
                <wp:docPr id="11" name="Изображение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Изображение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269865" cy="458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14.95pt;height:360.75pt;mso-wrap-distance-left:0.00pt;mso-wrap-distance-top:0.00pt;mso-wrap-distance-right:0.00pt;mso-wrap-distance-bottom:0.00pt;" stroked="f">
                <v:path textboxrect="0,0,0,0"/>
                <v:imagedata r:id="rId20" o:title=""/>
              </v:shape>
            </w:pict>
          </mc:Fallback>
        </mc:AlternateContent>
      </w:r>
      <w:r/>
    </w:p>
    <w:p>
      <w:pPr>
        <w:numPr>
          <w:ilvl w:val="0"/>
          <w:numId w:val="0"/>
        </w:numPr>
      </w:pPr>
      <w:r/>
      <w:r/>
    </w:p>
    <w:p>
      <w:pPr>
        <w:numPr>
          <w:ilvl w:val="0"/>
          <w:numId w:val="0"/>
        </w:numPr>
        <w:rPr>
          <w:rFonts w:hint="default"/>
        </w:rPr>
      </w:pPr>
      <w:r>
        <w:t xml:space="preserve">Критерий</w:t>
      </w:r>
      <w:r>
        <w:rPr>
          <w:rFonts w:hint="default"/>
        </w:rPr>
        <w:t xml:space="preserve"> Гурвица </w:t>
      </w:r>
      <w:r>
        <w:rPr>
          <w:rFonts w:hint="default"/>
        </w:rPr>
      </w:r>
    </w:p>
    <w:p>
      <w:pPr>
        <w:numPr>
          <w:ilvl w:val="0"/>
          <w:numId w:val="0"/>
        </w:numPr>
        <w:rPr>
          <w:rFonts w:hint="default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7960" cy="1162050"/>
                <wp:effectExtent l="0" t="0" r="8890" b="0"/>
                <wp:docPr id="12" name="Изображение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Изображение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267960" cy="116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14.80pt;height:91.50pt;mso-wrap-distance-left:0.00pt;mso-wrap-distance-top:0.00pt;mso-wrap-distance-right:0.00pt;mso-wrap-distance-bottom:0.00pt;" stroked="f">
                <v:path textboxrect="0,0,0,0"/>
                <v:imagedata r:id="rId21" o:title=""/>
              </v:shape>
            </w:pict>
          </mc:Fallback>
        </mc:AlternateContent>
      </w:r>
      <w:r>
        <w:rPr>
          <w:rFonts w:hint="default"/>
        </w:rPr>
      </w:r>
    </w:p>
    <w:sectPr>
      <w:footnotePr/>
      <w:endnotePr/>
      <w:type w:val="nextPage"/>
      <w:pgSz w:w="11906" w:h="16838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space"/>
      <w:lvlText w:val="%1)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0"/>
    <w:next w:val="62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0"/>
    <w:next w:val="62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0"/>
    <w:next w:val="62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0"/>
    <w:next w:val="62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0"/>
    <w:next w:val="62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0"/>
    <w:next w:val="62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0"/>
    <w:next w:val="62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0"/>
    <w:next w:val="62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0"/>
    <w:next w:val="62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0"/>
    <w:next w:val="62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1"/>
    <w:link w:val="34"/>
    <w:uiPriority w:val="10"/>
    <w:rPr>
      <w:sz w:val="48"/>
      <w:szCs w:val="48"/>
    </w:rPr>
  </w:style>
  <w:style w:type="paragraph" w:styleId="36">
    <w:name w:val="Subtitle"/>
    <w:basedOn w:val="620"/>
    <w:next w:val="62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1"/>
    <w:link w:val="36"/>
    <w:uiPriority w:val="11"/>
    <w:rPr>
      <w:sz w:val="24"/>
      <w:szCs w:val="24"/>
    </w:rPr>
  </w:style>
  <w:style w:type="paragraph" w:styleId="38">
    <w:name w:val="Quote"/>
    <w:basedOn w:val="620"/>
    <w:next w:val="62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0"/>
    <w:next w:val="62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1"/>
    <w:link w:val="42"/>
    <w:uiPriority w:val="99"/>
  </w:style>
  <w:style w:type="paragraph" w:styleId="44">
    <w:name w:val="Footer"/>
    <w:basedOn w:val="620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1"/>
    <w:link w:val="44"/>
    <w:uiPriority w:val="99"/>
  </w:style>
  <w:style w:type="paragraph" w:styleId="46">
    <w:name w:val="Caption"/>
    <w:basedOn w:val="620"/>
    <w:next w:val="620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2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1"/>
    <w:uiPriority w:val="99"/>
    <w:unhideWhenUsed/>
    <w:rPr>
      <w:vertAlign w:val="superscript"/>
    </w:rPr>
  </w:style>
  <w:style w:type="paragraph" w:styleId="178">
    <w:name w:val="endnote text"/>
    <w:basedOn w:val="62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1"/>
    <w:uiPriority w:val="99"/>
    <w:semiHidden/>
    <w:unhideWhenUsed/>
    <w:rPr>
      <w:vertAlign w:val="superscript"/>
    </w:rPr>
  </w:style>
  <w:style w:type="paragraph" w:styleId="181">
    <w:name w:val="toc 1"/>
    <w:basedOn w:val="620"/>
    <w:next w:val="62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0"/>
    <w:next w:val="62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0"/>
    <w:next w:val="62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0"/>
    <w:next w:val="62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0"/>
    <w:next w:val="62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0"/>
    <w:next w:val="62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0"/>
    <w:next w:val="62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0"/>
    <w:next w:val="62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0"/>
    <w:next w:val="62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0"/>
    <w:next w:val="620"/>
    <w:uiPriority w:val="99"/>
    <w:unhideWhenUsed/>
    <w:pPr>
      <w:spacing w:after="0" w:afterAutospacing="0"/>
    </w:pPr>
  </w:style>
  <w:style w:type="paragraph" w:styleId="620" w:default="1">
    <w:name w:val="Normal"/>
    <w:uiPriority w:val="0"/>
    <w:qFormat/>
    <w:rPr>
      <w:rFonts w:asciiTheme="minorHAnsi" w:hAnsiTheme="minorHAnsi" w:eastAsiaTheme="minorEastAsia" w:cstheme="minorBidi"/>
      <w:lang w:val="en-US" w:eastAsia="zh-CN" w:bidi="ar-SA"/>
    </w:rPr>
  </w:style>
  <w:style w:type="character" w:styleId="621" w:default="1">
    <w:name w:val="Default Paragraph Font"/>
    <w:uiPriority w:val="0"/>
    <w:semiHidden/>
    <w:qFormat/>
  </w:style>
  <w:style w:type="table" w:styleId="622" w:default="1">
    <w:name w:val="Normal Table"/>
    <w:uiPriority w:val="0"/>
    <w:semiHidden/>
    <w:qFormat/>
    <w:tblPr>
      <w:tblCellMar>
        <w:left w:w="108" w:type="dxa"/>
        <w:top w:w="0" w:type="dxa"/>
        <w:right w:w="108" w:type="dxa"/>
        <w:bottom w:w="0" w:type="dxa"/>
      </w:tblCellMar>
    </w:tblPr>
  </w:style>
  <w:style w:type="numbering" w:styleId="86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LinksUpToDate>false</LinksUpToDate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mikhail</dc:creator>
  <cp:lastModifiedBy>Егор Кирсанов</cp:lastModifiedBy>
  <cp:revision>2</cp:revision>
  <dcterms:created xsi:type="dcterms:W3CDTF">2021-11-17T03:13:00Z</dcterms:created>
  <dcterms:modified xsi:type="dcterms:W3CDTF">2025-10-24T13:04:21Z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1049-11.1.0.10702</vt:lpwstr>
  </property>
</Properties>
</file>