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600" w:lineRule="exact"/>
        <w:jc w:val="center"/>
        <w:rPr>
          <w:rFonts w:ascii="仿宋" w:hAnsi="仿宋" w:eastAsia="仿宋"/>
          <w:b/>
          <w:spacing w:val="-2"/>
          <w:sz w:val="44"/>
          <w:szCs w:val="44"/>
        </w:rPr>
      </w:pPr>
      <w:r>
        <w:rPr>
          <w:rFonts w:hint="eastAsia" w:ascii="仿宋" w:hAnsi="仿宋" w:eastAsia="仿宋"/>
          <w:b/>
          <w:spacing w:val="-2"/>
          <w:sz w:val="44"/>
          <w:szCs w:val="44"/>
        </w:rPr>
        <w:t>关于提请对</w:t>
      </w:r>
      <w:r>
        <w:rPr>
          <w:rFonts w:hint="eastAsia" w:ascii="仿宋" w:hAnsi="仿宋" w:eastAsia="仿宋"/>
          <w:b/>
          <w:sz w:val="44"/>
          <w:szCs w:val="44"/>
        </w:rPr>
        <w:t>安徽省马鞍山市花山区“6.23”持有、使用假币案发起</w:t>
      </w:r>
      <w:r>
        <w:rPr>
          <w:rFonts w:hint="eastAsia" w:ascii="仿宋" w:hAnsi="仿宋" w:eastAsia="仿宋"/>
          <w:b/>
          <w:spacing w:val="-2"/>
          <w:sz w:val="44"/>
          <w:szCs w:val="44"/>
        </w:rPr>
        <w:t>云端行动的请示</w:t>
      </w:r>
    </w:p>
    <w:p>
      <w:pPr>
        <w:spacing w:line="560" w:lineRule="exact"/>
        <w:rPr>
          <w:rFonts w:hint="eastAsia" w:ascii="仿宋" w:hAnsi="仿宋" w:eastAsia="仿宋"/>
          <w:b/>
          <w:sz w:val="32"/>
        </w:rPr>
      </w:pPr>
    </w:p>
    <w:p>
      <w:pPr>
        <w:spacing w:line="560" w:lineRule="exact"/>
        <w:rPr>
          <w:rFonts w:ascii="仿宋" w:hAnsi="仿宋" w:eastAsia="仿宋"/>
          <w:b/>
          <w:sz w:val="32"/>
        </w:rPr>
      </w:pPr>
      <w:r>
        <w:rPr>
          <w:rFonts w:hint="eastAsia" w:ascii="仿宋" w:hAnsi="仿宋" w:eastAsia="仿宋"/>
          <w:b/>
          <w:sz w:val="32"/>
        </w:rPr>
        <w:t>公安部经侦局：</w:t>
      </w:r>
    </w:p>
    <w:p>
      <w:pPr>
        <w:spacing w:line="560" w:lineRule="exact"/>
        <w:ind w:firstLine="66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2017年6月23日</w:t>
      </w:r>
      <w:r>
        <w:rPr>
          <w:rFonts w:hint="eastAsia" w:ascii="仿宋" w:hAnsi="仿宋" w:eastAsia="仿宋"/>
          <w:snapToGrid w:val="0"/>
          <w:color w:val="000000"/>
          <w:kern w:val="0"/>
          <w:sz w:val="32"/>
          <w:szCs w:val="32"/>
        </w:rPr>
        <w:t>，马鞍山市公安局花山公安分局立案侦查</w:t>
      </w:r>
      <w:r>
        <w:rPr>
          <w:rFonts w:hint="eastAsia" w:ascii="仿宋" w:hAnsi="仿宋" w:eastAsia="仿宋"/>
          <w:sz w:val="32"/>
        </w:rPr>
        <w:t>安徽省马鞍山市花山区“6.23”持有、使用假币案。目前，我局从一起假币接报警警情线索通过深入分析、研判，发现两名重大假币嫌疑人且有经营价值。为深挖假币源头，摧毁制造假币窝点，特提请对该案发起云端行动。</w:t>
      </w:r>
    </w:p>
    <w:p>
      <w:pPr>
        <w:spacing w:line="560" w:lineRule="exact"/>
        <w:ind w:firstLine="660"/>
        <w:rPr>
          <w:rFonts w:hint="eastAsia" w:ascii="仿宋" w:hAnsi="仿宋" w:eastAsia="仿宋"/>
          <w:b/>
          <w:sz w:val="32"/>
        </w:rPr>
      </w:pPr>
      <w:r>
        <w:rPr>
          <w:rFonts w:hint="eastAsia" w:ascii="仿宋" w:hAnsi="仿宋" w:eastAsia="仿宋"/>
          <w:b/>
          <w:sz w:val="32"/>
        </w:rPr>
        <w:t>一、犯罪类型</w:t>
      </w:r>
    </w:p>
    <w:p>
      <w:pPr>
        <w:spacing w:line="560" w:lineRule="exact"/>
        <w:ind w:firstLine="66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机制假币</w:t>
      </w:r>
    </w:p>
    <w:p>
      <w:pPr>
        <w:spacing w:line="560" w:lineRule="exact"/>
        <w:ind w:firstLine="660"/>
        <w:rPr>
          <w:rFonts w:ascii="仿宋" w:hAnsi="仿宋" w:eastAsia="仿宋"/>
          <w:b/>
          <w:sz w:val="32"/>
        </w:rPr>
      </w:pPr>
      <w:r>
        <w:rPr>
          <w:rFonts w:hint="eastAsia" w:ascii="仿宋" w:hAnsi="仿宋" w:eastAsia="仿宋"/>
          <w:b/>
          <w:sz w:val="32"/>
        </w:rPr>
        <w:t>二、案件来源</w:t>
      </w:r>
    </w:p>
    <w:p>
      <w:pPr>
        <w:spacing w:line="560" w:lineRule="exact"/>
        <w:ind w:firstLine="640" w:firstLineChars="20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2017年6月23日10时许，在马鞍山市一铁厂门口经营香烟摊位的</w:t>
      </w:r>
      <w:r>
        <w:rPr>
          <w:rFonts w:hint="eastAsia" w:ascii="仿宋" w:hAnsi="仿宋" w:eastAsia="仿宋"/>
          <w:sz w:val="32"/>
          <w:lang w:val="en-US" w:eastAsia="zh-CN"/>
        </w:rPr>
        <w:t>姜骁宇</w:t>
      </w:r>
      <w:r>
        <w:rPr>
          <w:rFonts w:hint="eastAsia" w:ascii="仿宋" w:hAnsi="仿宋" w:eastAsia="仿宋"/>
          <w:sz w:val="32"/>
        </w:rPr>
        <w:t>（男，77岁）报称：有两名男子在其店里购买中华香烟，共收到了5张面值均为一百元的假币。根据受害人提及到嫌疑人是驾驶一辆白色轿车离开（车牌不详），通过神眼搜车，最终确定该嫌疑车辆为浙J</w:t>
      </w:r>
      <w:r>
        <w:rPr>
          <w:rFonts w:hint="eastAsia" w:ascii="仿宋" w:hAnsi="仿宋" w:eastAsia="仿宋"/>
          <w:sz w:val="32"/>
          <w:lang w:val="en-US" w:eastAsia="zh-CN"/>
        </w:rPr>
        <w:t>3PG66</w:t>
      </w:r>
      <w:r>
        <w:rPr>
          <w:rFonts w:hint="eastAsia" w:ascii="仿宋" w:hAnsi="仿宋" w:eastAsia="仿宋"/>
          <w:sz w:val="32"/>
        </w:rPr>
        <w:t>。通过公安云搜索对该车牌进行搜索，确定该车车主为</w:t>
      </w:r>
      <w:r>
        <w:rPr>
          <w:rFonts w:hint="eastAsia" w:ascii="仿宋" w:hAnsi="仿宋" w:eastAsia="仿宋"/>
          <w:sz w:val="32"/>
          <w:lang w:val="en-US" w:eastAsia="zh-CN"/>
        </w:rPr>
        <w:t>张雨绮</w:t>
      </w:r>
      <w:r>
        <w:rPr>
          <w:rFonts w:hint="eastAsia" w:ascii="仿宋" w:hAnsi="仿宋" w:eastAsia="仿宋"/>
          <w:sz w:val="32"/>
        </w:rPr>
        <w:t>，通过云搜索关系人关联</w:t>
      </w:r>
      <w:r>
        <w:rPr>
          <w:rFonts w:hint="eastAsia" w:ascii="仿宋" w:hAnsi="仿宋" w:eastAsia="仿宋"/>
          <w:sz w:val="32"/>
          <w:lang w:val="en-US" w:eastAsia="zh-CN"/>
        </w:rPr>
        <w:t>张雨绮</w:t>
      </w:r>
      <w:r>
        <w:rPr>
          <w:rFonts w:hint="eastAsia" w:ascii="仿宋" w:hAnsi="仿宋" w:eastAsia="仿宋"/>
          <w:sz w:val="32"/>
        </w:rPr>
        <w:t>的丈夫为</w:t>
      </w:r>
      <w:r>
        <w:rPr>
          <w:rFonts w:hint="eastAsia" w:ascii="仿宋" w:hAnsi="仿宋" w:eastAsia="仿宋"/>
          <w:sz w:val="32"/>
          <w:lang w:val="en-US" w:eastAsia="zh-CN"/>
        </w:rPr>
        <w:t>刘江山</w:t>
      </w:r>
      <w:r>
        <w:rPr>
          <w:rFonts w:hint="eastAsia" w:ascii="仿宋" w:hAnsi="仿宋" w:eastAsia="仿宋"/>
          <w:sz w:val="32"/>
        </w:rPr>
        <w:t>，而</w:t>
      </w:r>
      <w:r>
        <w:rPr>
          <w:rFonts w:hint="eastAsia" w:ascii="仿宋" w:hAnsi="仿宋" w:eastAsia="仿宋"/>
          <w:sz w:val="32"/>
          <w:lang w:val="en-US" w:eastAsia="zh-CN"/>
        </w:rPr>
        <w:t>刘江山</w:t>
      </w:r>
      <w:r>
        <w:rPr>
          <w:rFonts w:hint="eastAsia" w:ascii="仿宋" w:hAnsi="仿宋" w:eastAsia="仿宋"/>
          <w:sz w:val="32"/>
        </w:rPr>
        <w:t>于2009年9月因持有、使用假币罪被三门县判处有期徒刑七个月。当日，我局立案侦查安徽省马鞍山市花山区“6.23”持有、使用假币案，案件编号：</w:t>
      </w:r>
      <w:r>
        <w:rPr>
          <w:rFonts w:ascii="仿宋" w:hAnsi="仿宋" w:eastAsia="仿宋"/>
          <w:sz w:val="32"/>
        </w:rPr>
        <w:t>A</w:t>
      </w:r>
      <w:r>
        <w:rPr>
          <w:rFonts w:hint="eastAsia" w:ascii="仿宋" w:hAnsi="仿宋" w:eastAsia="仿宋"/>
          <w:sz w:val="32"/>
          <w:lang w:val="en-US" w:eastAsia="zh-CN"/>
        </w:rPr>
        <w:t>8524685664357425756734</w:t>
      </w:r>
      <w:r>
        <w:rPr>
          <w:rFonts w:hint="eastAsia" w:ascii="仿宋" w:hAnsi="仿宋" w:eastAsia="仿宋"/>
          <w:sz w:val="32"/>
        </w:rPr>
        <w:t>。</w:t>
      </w:r>
    </w:p>
    <w:p>
      <w:pPr>
        <w:pStyle w:val="6"/>
        <w:spacing w:line="560" w:lineRule="exact"/>
        <w:ind w:firstLine="643"/>
        <w:rPr>
          <w:rFonts w:hint="eastAsia" w:ascii="仿宋" w:hAnsi="仿宋" w:eastAsia="仿宋"/>
          <w:b/>
          <w:snapToGrid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snapToGrid w:val="0"/>
          <w:color w:val="000000"/>
          <w:kern w:val="0"/>
          <w:sz w:val="32"/>
          <w:szCs w:val="32"/>
        </w:rPr>
        <w:t>三、案件基本情况</w:t>
      </w:r>
      <w:r>
        <w:rPr>
          <w:rFonts w:hint="eastAsia" w:ascii="仿宋" w:hAnsi="仿宋" w:eastAsia="仿宋"/>
          <w:b/>
          <w:snapToGrid w:val="0"/>
          <w:color w:val="000000"/>
          <w:kern w:val="0"/>
          <w:sz w:val="32"/>
          <w:szCs w:val="32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line="560" w:lineRule="exact"/>
        <w:ind w:firstLine="640" w:firstLineChars="20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2017年6月至9月，浙J</w:t>
      </w:r>
      <w:r>
        <w:rPr>
          <w:rFonts w:hint="eastAsia" w:ascii="仿宋" w:hAnsi="仿宋" w:eastAsia="仿宋"/>
          <w:sz w:val="32"/>
          <w:lang w:val="en-US" w:eastAsia="zh-CN"/>
        </w:rPr>
        <w:t>3PG66</w:t>
      </w:r>
      <w:r>
        <w:rPr>
          <w:rFonts w:hint="eastAsia" w:ascii="仿宋" w:hAnsi="仿宋" w:eastAsia="仿宋"/>
          <w:sz w:val="32"/>
        </w:rPr>
        <w:t>多次流窜于安徽马鞍山市、滁州市全椒县、亳州市、浙江省台州市，通过购买小物品以整换零的方式使用假币。作案方式结伙作案，选择地点城郊地区，受害人多为年龄较大的中老年人，通过同伙间互相打掩护的方式干扰受害人辨别纸币，嫌疑人作案后开车迅速逃离。我局根据车辆轨迹，对其停留的地区进行住宿核查。通过对在核查住宿情况时获取的一个电话（</w:t>
      </w:r>
      <w:r>
        <w:rPr>
          <w:rFonts w:ascii="仿宋" w:hAnsi="仿宋" w:eastAsia="仿宋"/>
          <w:sz w:val="32"/>
        </w:rPr>
        <w:t>1</w:t>
      </w:r>
      <w:r>
        <w:rPr>
          <w:rFonts w:hint="eastAsia" w:ascii="仿宋" w:hAnsi="仿宋" w:eastAsia="仿宋"/>
          <w:sz w:val="32"/>
          <w:lang w:val="en-US" w:eastAsia="zh-CN"/>
        </w:rPr>
        <w:t>5675464856</w:t>
      </w:r>
      <w:r>
        <w:rPr>
          <w:rFonts w:hint="eastAsia" w:ascii="仿宋" w:hAnsi="仿宋" w:eastAsia="仿宋"/>
          <w:sz w:val="32"/>
        </w:rPr>
        <w:t>）进行监控，最终确定两名嫌疑人身份</w:t>
      </w:r>
    </w:p>
    <w:p>
      <w:pPr>
        <w:spacing w:line="560" w:lineRule="exact"/>
        <w:ind w:firstLine="640" w:firstLineChars="20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1、</w:t>
      </w:r>
      <w:r>
        <w:rPr>
          <w:rFonts w:hint="eastAsia" w:ascii="仿宋" w:hAnsi="仿宋" w:eastAsia="仿宋"/>
          <w:sz w:val="32"/>
          <w:lang w:val="en-US" w:eastAsia="zh-CN"/>
        </w:rPr>
        <w:t>刘军</w:t>
      </w:r>
      <w:r>
        <w:rPr>
          <w:rFonts w:hint="eastAsia" w:ascii="仿宋" w:hAnsi="仿宋" w:eastAsia="仿宋"/>
          <w:sz w:val="32"/>
        </w:rPr>
        <w:t xml:space="preserve"> 男，身份证号码：</w:t>
      </w:r>
      <w:r>
        <w:rPr>
          <w:rFonts w:hint="eastAsia" w:ascii="仿宋" w:hAnsi="仿宋" w:eastAsia="仿宋"/>
          <w:sz w:val="32"/>
          <w:lang w:val="en-US" w:eastAsia="zh-CN"/>
        </w:rPr>
        <w:t>354541</w:t>
      </w:r>
      <w:r>
        <w:rPr>
          <w:rFonts w:hint="eastAsia" w:ascii="仿宋" w:hAnsi="仿宋" w:eastAsia="仿宋"/>
          <w:sz w:val="32"/>
        </w:rPr>
        <w:t>19</w:t>
      </w:r>
      <w:r>
        <w:rPr>
          <w:rFonts w:hint="eastAsia" w:ascii="仿宋" w:hAnsi="仿宋" w:eastAsia="仿宋"/>
          <w:sz w:val="32"/>
          <w:lang w:val="en-US" w:eastAsia="zh-CN"/>
        </w:rPr>
        <w:t>8509161670</w:t>
      </w:r>
      <w:r>
        <w:rPr>
          <w:rFonts w:hint="eastAsia" w:ascii="仿宋" w:hAnsi="仿宋" w:eastAsia="仿宋"/>
          <w:sz w:val="32"/>
        </w:rPr>
        <w:t>，户籍地：安徽省亳州市谯城区城父镇拾卜行政村邓瓦房21号，现住浙江台州，联系电话：1</w:t>
      </w:r>
      <w:r>
        <w:rPr>
          <w:rFonts w:hint="eastAsia" w:ascii="仿宋" w:hAnsi="仿宋" w:eastAsia="仿宋"/>
          <w:sz w:val="32"/>
          <w:lang w:val="en-US" w:eastAsia="zh-CN"/>
        </w:rPr>
        <w:t>5674645148</w:t>
      </w:r>
      <w:r>
        <w:rPr>
          <w:rFonts w:hint="eastAsia" w:ascii="仿宋" w:hAnsi="仿宋" w:eastAsia="仿宋"/>
          <w:sz w:val="32"/>
        </w:rPr>
        <w:t xml:space="preserve">（浙江台州）。      </w:t>
      </w:r>
    </w:p>
    <w:p>
      <w:pPr>
        <w:spacing w:line="560" w:lineRule="exact"/>
        <w:ind w:firstLine="640" w:firstLineChars="200"/>
        <w:rPr>
          <w:rFonts w:ascii="仿宋" w:hAnsi="仿宋" w:eastAsia="仿宋"/>
          <w:snapToGrid w:val="0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/>
          <w:sz w:val="32"/>
        </w:rPr>
        <w:t>2、</w:t>
      </w:r>
      <w:r>
        <w:rPr>
          <w:rFonts w:hint="eastAsia" w:ascii="仿宋" w:hAnsi="仿宋" w:eastAsia="仿宋"/>
          <w:sz w:val="32"/>
          <w:lang w:val="en-US" w:eastAsia="zh-CN"/>
        </w:rPr>
        <w:t>彭方宇</w:t>
      </w:r>
      <w:r>
        <w:rPr>
          <w:rFonts w:hint="eastAsia" w:ascii="仿宋" w:hAnsi="仿宋" w:eastAsia="仿宋"/>
          <w:sz w:val="32"/>
        </w:rPr>
        <w:t xml:space="preserve"> 男，身份证号码：</w:t>
      </w:r>
      <w:r>
        <w:rPr>
          <w:rFonts w:hint="eastAsia" w:ascii="仿宋" w:hAnsi="仿宋" w:eastAsia="仿宋"/>
          <w:sz w:val="32"/>
          <w:lang w:val="en-US" w:eastAsia="zh-CN"/>
        </w:rPr>
        <w:t>546568</w:t>
      </w:r>
      <w:r>
        <w:rPr>
          <w:rFonts w:hint="eastAsia" w:ascii="仿宋" w:hAnsi="仿宋" w:eastAsia="仿宋"/>
          <w:sz w:val="32"/>
        </w:rPr>
        <w:t>197</w:t>
      </w:r>
      <w:r>
        <w:rPr>
          <w:rFonts w:hint="eastAsia" w:ascii="仿宋" w:hAnsi="仿宋" w:eastAsia="仿宋"/>
          <w:sz w:val="32"/>
          <w:lang w:val="en-US" w:eastAsia="zh-CN"/>
        </w:rPr>
        <w:t>010036695</w:t>
      </w:r>
      <w:r>
        <w:rPr>
          <w:rFonts w:hint="eastAsia" w:ascii="仿宋" w:hAnsi="仿宋" w:eastAsia="仿宋"/>
          <w:sz w:val="32"/>
        </w:rPr>
        <w:t>，户籍地：安徽省涡阳县花沟镇沈庄行政村东唐自然村119号，现住浙江台州。</w:t>
      </w:r>
      <w:r>
        <w:rPr>
          <w:rFonts w:ascii="仿宋" w:hAnsi="仿宋" w:eastAsia="仿宋"/>
          <w:snapToGrid w:val="0"/>
          <w:color w:val="000000"/>
          <w:kern w:val="0"/>
          <w:sz w:val="32"/>
          <w:szCs w:val="32"/>
        </w:rPr>
        <w:t xml:space="preserve"> </w:t>
      </w:r>
    </w:p>
    <w:p>
      <w:pPr>
        <w:adjustRightInd w:val="0"/>
        <w:snapToGrid w:val="0"/>
        <w:spacing w:line="560" w:lineRule="exact"/>
        <w:ind w:firstLine="630" w:firstLineChars="196"/>
        <w:jc w:val="left"/>
        <w:rPr>
          <w:rFonts w:ascii="仿宋" w:hAnsi="仿宋" w:eastAsia="仿宋"/>
          <w:b/>
          <w:snapToGrid w:val="0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/>
          <w:b/>
          <w:snapToGrid w:val="0"/>
          <w:color w:val="000000"/>
          <w:kern w:val="0"/>
          <w:sz w:val="32"/>
          <w:szCs w:val="32"/>
        </w:rPr>
        <w:t>四、涉及各地的线索情况</w:t>
      </w:r>
    </w:p>
    <w:p>
      <w:pPr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1、涉及安徽马鞍山线索：</w:t>
      </w:r>
    </w:p>
    <w:p>
      <w:pPr>
        <w:ind w:firstLine="640" w:firstLineChars="20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通过对嫌疑车辆浙J</w:t>
      </w:r>
      <w:r>
        <w:rPr>
          <w:rFonts w:hint="eastAsia" w:ascii="仿宋" w:hAnsi="仿宋" w:eastAsia="仿宋"/>
          <w:sz w:val="32"/>
          <w:lang w:val="en-US" w:eastAsia="zh-CN"/>
        </w:rPr>
        <w:t>3PG66</w:t>
      </w:r>
      <w:r>
        <w:rPr>
          <w:rFonts w:hint="eastAsia" w:ascii="仿宋" w:hAnsi="仿宋" w:eastAsia="仿宋"/>
          <w:sz w:val="32"/>
        </w:rPr>
        <w:t>轨迹梳理，我市在6月23、26日有关假币的报警均为该团伙作案。</w:t>
      </w:r>
      <w:r>
        <w:rPr>
          <w:rFonts w:hint="eastAsia" w:ascii="仿宋" w:hAnsi="仿宋" w:eastAsia="仿宋"/>
          <w:sz w:val="32"/>
          <w:lang w:val="en-US" w:eastAsia="zh-CN"/>
        </w:rPr>
        <w:t>刘军</w:t>
      </w:r>
      <w:r>
        <w:rPr>
          <w:rFonts w:hint="eastAsia" w:ascii="仿宋" w:hAnsi="仿宋" w:eastAsia="仿宋"/>
          <w:sz w:val="32"/>
        </w:rPr>
        <w:t>、</w:t>
      </w:r>
      <w:r>
        <w:rPr>
          <w:rFonts w:hint="eastAsia" w:ascii="仿宋" w:hAnsi="仿宋" w:eastAsia="仿宋"/>
          <w:sz w:val="32"/>
          <w:lang w:val="en-US" w:eastAsia="zh-CN"/>
        </w:rPr>
        <w:t>彭方宇</w:t>
      </w:r>
      <w:r>
        <w:rPr>
          <w:rFonts w:hint="eastAsia" w:ascii="仿宋" w:hAnsi="仿宋" w:eastAsia="仿宋"/>
          <w:sz w:val="32"/>
        </w:rPr>
        <w:t xml:space="preserve">作案。 </w:t>
      </w:r>
    </w:p>
    <w:p>
      <w:pPr>
        <w:ind w:firstLine="640" w:firstLineChars="20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2、涉及安徽亳州市线索：</w:t>
      </w:r>
    </w:p>
    <w:p>
      <w:pPr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该车嫌疑车辆浙J</w:t>
      </w:r>
      <w:r>
        <w:rPr>
          <w:rFonts w:hint="eastAsia" w:ascii="仿宋" w:hAnsi="仿宋" w:eastAsia="仿宋"/>
          <w:sz w:val="32"/>
          <w:lang w:val="en-US" w:eastAsia="zh-CN"/>
        </w:rPr>
        <w:t>3PG66</w:t>
      </w:r>
      <w:r>
        <w:rPr>
          <w:rFonts w:hint="eastAsia" w:ascii="仿宋" w:hAnsi="仿宋" w:eastAsia="仿宋"/>
          <w:sz w:val="32"/>
        </w:rPr>
        <w:t>，从6月至今的轨迹多出现在亳州市，通过对其使用</w:t>
      </w:r>
      <w:r>
        <w:rPr>
          <w:rFonts w:ascii="仿宋" w:hAnsi="仿宋" w:eastAsia="仿宋"/>
          <w:sz w:val="32"/>
        </w:rPr>
        <w:t>1</w:t>
      </w:r>
      <w:r>
        <w:rPr>
          <w:rFonts w:hint="eastAsia" w:ascii="仿宋" w:hAnsi="仿宋" w:eastAsia="仿宋"/>
          <w:sz w:val="32"/>
          <w:lang w:val="en-US" w:eastAsia="zh-CN"/>
        </w:rPr>
        <w:t>6748956348</w:t>
      </w:r>
      <w:r>
        <w:rPr>
          <w:rFonts w:hint="eastAsia" w:ascii="仿宋" w:hAnsi="仿宋" w:eastAsia="仿宋"/>
          <w:sz w:val="32"/>
        </w:rPr>
        <w:t>注册的微信进行监控，嫌疑人对话分析，在亳州市有使用假币情况 。</w:t>
      </w:r>
    </w:p>
    <w:p>
      <w:pPr>
        <w:ind w:firstLine="640" w:firstLineChars="20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3、涉及浙江台州线索：</w:t>
      </w:r>
    </w:p>
    <w:p>
      <w:pPr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 xml:space="preserve">    通过对嫌疑车辆浙J</w:t>
      </w:r>
      <w:r>
        <w:rPr>
          <w:rFonts w:hint="eastAsia" w:ascii="仿宋" w:hAnsi="仿宋" w:eastAsia="仿宋"/>
          <w:sz w:val="32"/>
          <w:lang w:val="en-US" w:eastAsia="zh-CN"/>
        </w:rPr>
        <w:t>3PG66</w:t>
      </w:r>
      <w:r>
        <w:rPr>
          <w:rFonts w:hint="eastAsia" w:ascii="仿宋" w:hAnsi="仿宋" w:eastAsia="仿宋"/>
          <w:sz w:val="32"/>
        </w:rPr>
        <w:t>轨迹梳理，7月中旬至今该车辆活动轨迹位于浙江台州。</w:t>
      </w:r>
    </w:p>
    <w:p>
      <w:pPr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通过对</w:t>
      </w:r>
      <w:r>
        <w:rPr>
          <w:rFonts w:hint="eastAsia" w:ascii="仿宋" w:hAnsi="仿宋" w:eastAsia="仿宋"/>
          <w:sz w:val="32"/>
          <w:lang w:val="en-US" w:eastAsia="zh-CN"/>
        </w:rPr>
        <w:t>刘军</w:t>
      </w:r>
      <w:r>
        <w:rPr>
          <w:rFonts w:hint="eastAsia" w:ascii="仿宋" w:hAnsi="仿宋" w:eastAsia="仿宋"/>
          <w:sz w:val="32"/>
        </w:rPr>
        <w:t>现在使用的</w:t>
      </w:r>
      <w:r>
        <w:rPr>
          <w:rFonts w:ascii="仿宋" w:hAnsi="仿宋" w:eastAsia="仿宋"/>
          <w:sz w:val="32"/>
        </w:rPr>
        <w:t>1</w:t>
      </w:r>
      <w:r>
        <w:rPr>
          <w:rFonts w:hint="eastAsia" w:ascii="仿宋" w:hAnsi="仿宋" w:eastAsia="仿宋"/>
          <w:sz w:val="32"/>
          <w:lang w:val="en-US" w:eastAsia="zh-CN"/>
        </w:rPr>
        <w:t>6569355935</w:t>
      </w:r>
      <w:r>
        <w:rPr>
          <w:rFonts w:hint="eastAsia" w:ascii="仿宋" w:hAnsi="仿宋" w:eastAsia="仿宋"/>
          <w:sz w:val="32"/>
        </w:rPr>
        <w:t>注册的微信号进行监控。</w:t>
      </w:r>
    </w:p>
    <w:p>
      <w:pPr>
        <w:ind w:firstLine="480" w:firstLineChars="15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  <w:lang w:val="en-US" w:eastAsia="zh-CN"/>
        </w:rPr>
        <w:t>刘军</w:t>
      </w:r>
      <w:r>
        <w:rPr>
          <w:rFonts w:hint="eastAsia" w:ascii="仿宋" w:hAnsi="仿宋" w:eastAsia="仿宋"/>
          <w:sz w:val="32"/>
        </w:rPr>
        <w:t>通过微信联系让</w:t>
      </w:r>
      <w:r>
        <w:rPr>
          <w:rFonts w:hint="eastAsia" w:ascii="仿宋" w:hAnsi="仿宋" w:eastAsia="仿宋"/>
          <w:sz w:val="32"/>
          <w:lang w:val="en-US" w:eastAsia="zh-CN"/>
        </w:rPr>
        <w:t>彭方宇</w:t>
      </w:r>
      <w:r>
        <w:rPr>
          <w:rFonts w:hint="eastAsia" w:ascii="仿宋" w:hAnsi="仿宋" w:eastAsia="仿宋"/>
          <w:sz w:val="32"/>
        </w:rPr>
        <w:t>在“玉环、温岭、金清、松门转转”，还提及这些地方比较好换钱。</w:t>
      </w:r>
    </w:p>
    <w:p>
      <w:pPr>
        <w:pStyle w:val="6"/>
        <w:ind w:firstLine="630" w:firstLineChars="196"/>
        <w:rPr>
          <w:rFonts w:hint="eastAsia" w:ascii="仿宋" w:hAnsi="仿宋" w:eastAsia="仿宋"/>
          <w:b/>
          <w:sz w:val="32"/>
        </w:rPr>
      </w:pPr>
      <w:r>
        <w:rPr>
          <w:rFonts w:hint="eastAsia" w:ascii="仿宋" w:hAnsi="仿宋" w:eastAsia="仿宋"/>
          <w:b/>
          <w:sz w:val="32"/>
        </w:rPr>
        <w:t>五、假币情况：</w:t>
      </w:r>
    </w:p>
    <w:p>
      <w:pPr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涉及假币冠字号：E5N6946032、E5N6946039，该假币的冠字号与阜阳市太和县公安局侦破的李永出售、购买、运输假币案中涉及共同的假币冠字号（该案也报送了云端系统）。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drawing>
          <wp:inline distT="0" distB="0" distL="114300" distR="114300">
            <wp:extent cx="2514600" cy="335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146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drawing>
          <wp:inline distT="0" distB="0" distL="114300" distR="114300">
            <wp:extent cx="321945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560" w:lineRule="exact"/>
        <w:ind w:firstLine="640" w:firstLineChars="200"/>
        <w:rPr>
          <w:rFonts w:ascii="仿宋" w:hAnsi="仿宋" w:eastAsia="仿宋"/>
          <w:snapToGrid w:val="0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/>
          <w:sz w:val="32"/>
        </w:rPr>
        <w:t>我局认为</w:t>
      </w:r>
      <w:r>
        <w:rPr>
          <w:rFonts w:hint="eastAsia" w:ascii="仿宋" w:hAnsi="仿宋" w:eastAsia="仿宋"/>
          <w:sz w:val="32"/>
          <w:lang w:val="en-US" w:eastAsia="zh-CN"/>
        </w:rPr>
        <w:t>刘军</w:t>
      </w:r>
      <w:r>
        <w:rPr>
          <w:rFonts w:hint="eastAsia" w:ascii="仿宋" w:hAnsi="仿宋" w:eastAsia="仿宋"/>
          <w:sz w:val="32"/>
        </w:rPr>
        <w:t>团伙具有重大购买、使用假币流窜作案嫌疑，为确定其假币来源，深挖假币源头，摧毁制造假币窝点，</w:t>
      </w:r>
      <w:r>
        <w:rPr>
          <w:rFonts w:hint="eastAsia" w:ascii="仿宋" w:hAnsi="仿宋" w:eastAsia="仿宋"/>
          <w:snapToGrid w:val="0"/>
          <w:color w:val="000000"/>
          <w:kern w:val="0"/>
          <w:sz w:val="32"/>
          <w:szCs w:val="32"/>
        </w:rPr>
        <w:t>特提请对该案在全国发起云端行动。</w:t>
      </w:r>
    </w:p>
    <w:p>
      <w:pPr>
        <w:spacing w:line="560" w:lineRule="exact"/>
        <w:ind w:firstLine="640" w:firstLineChars="200"/>
        <w:rPr>
          <w:rFonts w:ascii="仿宋" w:hAnsi="仿宋" w:eastAsia="仿宋"/>
          <w:snapToGrid w:val="0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/>
          <w:snapToGrid w:val="0"/>
          <w:color w:val="000000"/>
          <w:kern w:val="0"/>
          <w:sz w:val="32"/>
          <w:szCs w:val="32"/>
        </w:rPr>
        <w:t>当否，请示。</w:t>
      </w:r>
    </w:p>
    <w:p>
      <w:pPr>
        <w:spacing w:line="560" w:lineRule="exact"/>
        <w:ind w:firstLine="640" w:firstLineChars="200"/>
        <w:rPr>
          <w:rFonts w:ascii="仿宋" w:hAnsi="仿宋" w:eastAsia="仿宋"/>
          <w:snapToGrid w:val="0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/>
          <w:snapToGrid w:val="0"/>
          <w:color w:val="000000"/>
          <w:kern w:val="0"/>
          <w:sz w:val="32"/>
          <w:szCs w:val="32"/>
        </w:rPr>
        <w:t xml:space="preserve">                        </w:t>
      </w:r>
    </w:p>
    <w:p>
      <w:pPr>
        <w:spacing w:line="560" w:lineRule="exact"/>
        <w:ind w:firstLine="4480" w:firstLineChars="1400"/>
        <w:rPr>
          <w:rFonts w:ascii="仿宋" w:hAnsi="仿宋" w:eastAsia="仿宋"/>
          <w:snapToGrid w:val="0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/>
          <w:snapToGrid w:val="0"/>
          <w:color w:val="000000"/>
          <w:kern w:val="0"/>
          <w:sz w:val="32"/>
          <w:szCs w:val="32"/>
        </w:rPr>
        <w:t xml:space="preserve"> 马鞍山</w:t>
      </w:r>
      <w:bookmarkStart w:id="0" w:name="_GoBack"/>
      <w:bookmarkEnd w:id="0"/>
      <w:r>
        <w:rPr>
          <w:rFonts w:hint="eastAsia" w:ascii="仿宋" w:hAnsi="仿宋" w:eastAsia="仿宋"/>
          <w:snapToGrid w:val="0"/>
          <w:color w:val="000000"/>
          <w:kern w:val="0"/>
          <w:sz w:val="32"/>
          <w:szCs w:val="32"/>
        </w:rPr>
        <w:t>市公安局花山分局</w:t>
      </w:r>
    </w:p>
    <w:p>
      <w:pPr>
        <w:spacing w:line="560" w:lineRule="exact"/>
        <w:ind w:firstLine="640" w:firstLineChars="200"/>
        <w:rPr>
          <w:rFonts w:ascii="仿宋" w:hAnsi="仿宋" w:eastAsia="仿宋"/>
          <w:snapToGrid w:val="0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/>
          <w:snapToGrid w:val="0"/>
          <w:color w:val="000000"/>
          <w:kern w:val="0"/>
          <w:sz w:val="32"/>
          <w:szCs w:val="32"/>
        </w:rPr>
        <w:t xml:space="preserve">                              2017年12月3日</w:t>
      </w:r>
    </w:p>
    <w:p>
      <w:pPr>
        <w:spacing w:line="600" w:lineRule="exact"/>
        <w:rPr>
          <w:rFonts w:ascii="仿宋" w:hAnsi="仿宋" w:eastAsia="仿宋"/>
          <w:snapToGrid w:val="0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/>
          <w:snapToGrid w:val="0"/>
          <w:color w:val="000000"/>
          <w:kern w:val="0"/>
          <w:sz w:val="32"/>
          <w:szCs w:val="32"/>
        </w:rPr>
        <w:t xml:space="preserve">                                                 </w:t>
      </w:r>
      <w:r>
        <w:rPr>
          <w:rFonts w:hint="eastAsia" w:ascii="仿宋" w:hAnsi="仿宋" w:eastAsia="仿宋"/>
          <w:bCs/>
          <w:color w:val="000000"/>
          <w:sz w:val="32"/>
          <w:szCs w:val="32"/>
        </w:rPr>
        <w:t>（联系人及电话</w:t>
      </w:r>
      <w:r>
        <w:rPr>
          <w:rFonts w:hint="eastAsia" w:ascii="仿宋" w:hAnsi="仿宋" w:eastAsia="仿宋"/>
          <w:color w:val="000000"/>
          <w:sz w:val="32"/>
          <w:szCs w:val="32"/>
        </w:rPr>
        <w:t>：</w:t>
      </w:r>
      <w:r>
        <w:rPr>
          <w:rFonts w:hint="eastAsia" w:ascii="仿宋" w:hAnsi="仿宋" w:eastAsia="仿宋"/>
          <w:snapToGrid w:val="0"/>
          <w:color w:val="000000"/>
          <w:kern w:val="0"/>
          <w:sz w:val="32"/>
          <w:szCs w:val="32"/>
        </w:rPr>
        <w:t xml:space="preserve">马鞍山市公安局花山分局经侦大队   </w:t>
      </w:r>
      <w:r>
        <w:rPr>
          <w:rFonts w:hint="eastAsia" w:ascii="仿宋" w:hAnsi="仿宋" w:eastAsia="仿宋"/>
          <w:snapToGrid w:val="0"/>
          <w:color w:val="000000"/>
          <w:kern w:val="0"/>
          <w:sz w:val="32"/>
          <w:szCs w:val="32"/>
          <w:lang w:val="en-US" w:eastAsia="zh-CN"/>
        </w:rPr>
        <w:t>王玉华</w:t>
      </w:r>
      <w:r>
        <w:rPr>
          <w:rFonts w:hint="eastAsia" w:ascii="仿宋" w:hAnsi="仿宋" w:eastAsia="仿宋"/>
          <w:snapToGrid w:val="0"/>
          <w:color w:val="000000"/>
          <w:kern w:val="0"/>
          <w:sz w:val="32"/>
          <w:szCs w:val="32"/>
        </w:rPr>
        <w:t xml:space="preserve">  1</w:t>
      </w:r>
      <w:r>
        <w:rPr>
          <w:rFonts w:hint="eastAsia" w:ascii="仿宋" w:hAnsi="仿宋" w:eastAsia="仿宋"/>
          <w:snapToGrid w:val="0"/>
          <w:color w:val="000000"/>
          <w:kern w:val="0"/>
          <w:sz w:val="32"/>
          <w:szCs w:val="32"/>
          <w:lang w:val="en-US" w:eastAsia="zh-CN"/>
        </w:rPr>
        <w:t>8754564531</w:t>
      </w:r>
      <w:r>
        <w:rPr>
          <w:rFonts w:hint="eastAsia" w:ascii="仿宋" w:hAnsi="仿宋" w:eastAsia="仿宋"/>
          <w:snapToGrid w:val="0"/>
          <w:color w:val="000000"/>
          <w:kern w:val="0"/>
          <w:sz w:val="32"/>
          <w:szCs w:val="32"/>
        </w:rPr>
        <w:t>）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4</w:t>
    </w:r>
    <w:r>
      <w:rPr>
        <w:lang w:val="zh-CN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401A0D"/>
    <w:rsid w:val="3A2004E1"/>
    <w:rsid w:val="41A107D7"/>
    <w:rsid w:val="5A182749"/>
    <w:rsid w:val="69AB627F"/>
    <w:rsid w:val="78F301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『知魚之樂』</dc:creator>
  <cp:lastModifiedBy>『知魚之樂』</cp:lastModifiedBy>
  <dcterms:modified xsi:type="dcterms:W3CDTF">2018-09-25T04:45:07Z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