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1F8E8" w14:textId="6BE988D4" w:rsidR="00560463" w:rsidRDefault="00383F49" w:rsidP="00383F49">
      <w:pPr>
        <w:pStyle w:val="1"/>
      </w:pPr>
      <w:r w:rsidRPr="00383F49">
        <w:t>1 设计依据</w:t>
      </w:r>
    </w:p>
    <w:p w14:paraId="793318D6" w14:textId="5A7924CA" w:rsidR="00383F49" w:rsidRDefault="00383F49" w:rsidP="00383F49">
      <w:pPr>
        <w:pStyle w:val="1"/>
      </w:pPr>
      <w:r w:rsidRPr="00383F49">
        <w:t>2 工程概况</w:t>
      </w:r>
    </w:p>
    <w:p w14:paraId="748532B2" w14:textId="35A8D4E8" w:rsidR="006F4E55" w:rsidRDefault="006F4E55" w:rsidP="006F4E55">
      <w:r w:rsidRPr="006F4E55">
        <w:rPr>
          <w:rFonts w:hint="eastAsia"/>
        </w:rPr>
        <w:t>工程概况是指工程项目的基本情况。其主要内容包括：工程名称、规模、性质、用途、对于资金来源、投资额、开竣工日期、建设单位、设计单位、监理单位、施工单位、工程地点、工程总造价、施工条件、建筑面积、结构形式、图纸设计完成情况、承包合同等。</w:t>
      </w:r>
    </w:p>
    <w:p w14:paraId="28FCA831" w14:textId="50A9028D" w:rsidR="007B5381" w:rsidRPr="006F4E55" w:rsidRDefault="007B5381" w:rsidP="006F4E55">
      <w:r>
        <w:rPr>
          <w:noProof/>
        </w:rPr>
        <w:drawing>
          <wp:inline distT="0" distB="0" distL="0" distR="0" wp14:anchorId="484FF4BA" wp14:editId="6E70AA96">
            <wp:extent cx="5274310" cy="2967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6CDA" w14:textId="661FA493" w:rsidR="00383F49" w:rsidRDefault="00383F49" w:rsidP="00383F49">
      <w:pPr>
        <w:pStyle w:val="1"/>
      </w:pPr>
      <w:r w:rsidRPr="00383F49">
        <w:t>3 主要系统特征</w:t>
      </w:r>
    </w:p>
    <w:p w14:paraId="66F99442" w14:textId="1E37F3AD" w:rsidR="00383F49" w:rsidRDefault="00383F49" w:rsidP="00383F49">
      <w:pPr>
        <w:pStyle w:val="2"/>
      </w:pPr>
      <w:r w:rsidRPr="00383F49">
        <w:t>3.1 热力系统</w:t>
      </w:r>
    </w:p>
    <w:p w14:paraId="638BF290" w14:textId="6DBCBFCE" w:rsidR="00AE7105" w:rsidRPr="00AE7105" w:rsidRDefault="00AE7105" w:rsidP="00AE7105">
      <w:r w:rsidRPr="00AE7105">
        <w:rPr>
          <w:rFonts w:hint="eastAsia"/>
        </w:rPr>
        <w:t>新增一套</w:t>
      </w:r>
      <w:r w:rsidRPr="00AE7105">
        <w:t>OSN3500，用于本地网传输。同时，将对622M汇聚环升级为2.5G双纤双向复用段保护环，使其数据带宽增加，有利于数据业务的发展。对互联互通设备进行扩容，从而完成对移动互连的链路。而对于接入网中业务量大的节点，本期将对其进行改造，用155/622H设备代替原有PDH设备，从而增加这些接入节点的传输电路，也加强了其网络保护。</w:t>
      </w:r>
    </w:p>
    <w:p w14:paraId="355580A9" w14:textId="333EAB8F" w:rsidR="00383F49" w:rsidRDefault="00383F49" w:rsidP="00383F49">
      <w:pPr>
        <w:pStyle w:val="2"/>
      </w:pPr>
      <w:r w:rsidRPr="00383F49">
        <w:lastRenderedPageBreak/>
        <w:t>3.2 燃料供应系统</w:t>
      </w:r>
    </w:p>
    <w:p w14:paraId="064868D1" w14:textId="42F4ED60" w:rsidR="00383F49" w:rsidRDefault="00383F49" w:rsidP="00383F49">
      <w:pPr>
        <w:pStyle w:val="2"/>
      </w:pPr>
      <w:r w:rsidRPr="00383F49">
        <w:t>3.3 除灰系统</w:t>
      </w:r>
    </w:p>
    <w:p w14:paraId="4943490D" w14:textId="576DD051" w:rsidR="00383F49" w:rsidRDefault="00383F49" w:rsidP="00383F49">
      <w:pPr>
        <w:pStyle w:val="2"/>
      </w:pPr>
      <w:r w:rsidRPr="00383F49">
        <w:t>3.4 水处理系统</w:t>
      </w:r>
    </w:p>
    <w:p w14:paraId="2ADD871F" w14:textId="67E8E5F4" w:rsidR="005B4319" w:rsidRPr="005B4319" w:rsidRDefault="005B4319" w:rsidP="005B4319">
      <w:pPr>
        <w:rPr>
          <w:rFonts w:hint="eastAsia"/>
        </w:rPr>
      </w:pPr>
      <w:r>
        <w:rPr>
          <w:noProof/>
        </w:rPr>
        <w:drawing>
          <wp:inline distT="0" distB="0" distL="0" distR="0" wp14:anchorId="657DB5B5" wp14:editId="50D9AF7B">
            <wp:extent cx="5274310" cy="2964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DA10" w14:textId="2B8FBBBE" w:rsidR="00383F49" w:rsidRDefault="00383F49" w:rsidP="00383F49">
      <w:pPr>
        <w:pStyle w:val="1"/>
      </w:pPr>
      <w:r w:rsidRPr="00383F49">
        <w:t>4 投资估算</w:t>
      </w:r>
    </w:p>
    <w:p w14:paraId="44222F0E" w14:textId="188A99AE" w:rsidR="00383F49" w:rsidRDefault="00383F49" w:rsidP="00383F49">
      <w:pPr>
        <w:pStyle w:val="2"/>
      </w:pPr>
      <w:r w:rsidRPr="00383F49">
        <w:t>4.1 编制原则及依据</w:t>
      </w:r>
    </w:p>
    <w:p w14:paraId="183672FE" w14:textId="4EA2193C" w:rsidR="00383F49" w:rsidRDefault="00383F49" w:rsidP="00383F49">
      <w:pPr>
        <w:pStyle w:val="2"/>
      </w:pPr>
      <w:r w:rsidRPr="00383F49">
        <w:t>4.2 主要技术经济指标及投资水平</w:t>
      </w:r>
    </w:p>
    <w:p w14:paraId="3BAF0177" w14:textId="51C66C2C" w:rsidR="00383F49" w:rsidRPr="00383F49" w:rsidRDefault="00383F49" w:rsidP="00383F49">
      <w:pPr>
        <w:pStyle w:val="3"/>
      </w:pPr>
      <w:r w:rsidRPr="00383F49">
        <w:t>4.2.1 与送审版估算对比分析</w:t>
      </w:r>
    </w:p>
    <w:sectPr w:rsidR="00383F49" w:rsidRPr="00383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63"/>
    <w:rsid w:val="000B320B"/>
    <w:rsid w:val="00383F49"/>
    <w:rsid w:val="00560463"/>
    <w:rsid w:val="005B4319"/>
    <w:rsid w:val="006F4E55"/>
    <w:rsid w:val="007B5381"/>
    <w:rsid w:val="00AE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56ED"/>
  <w15:chartTrackingRefBased/>
  <w15:docId w15:val="{613D84DB-915D-4068-927B-BD55F0B1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3F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3F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3F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3F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3F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3F4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淇</dc:creator>
  <cp:keywords/>
  <dc:description/>
  <cp:lastModifiedBy>刘 淇</cp:lastModifiedBy>
  <cp:revision>7</cp:revision>
  <dcterms:created xsi:type="dcterms:W3CDTF">2023-01-17T03:47:00Z</dcterms:created>
  <dcterms:modified xsi:type="dcterms:W3CDTF">2023-02-06T08:53:00Z</dcterms:modified>
</cp:coreProperties>
</file>