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2993" w14:paraId="5259538A" w14:textId="77777777" w:rsidTr="00F92993">
        <w:tc>
          <w:tcPr>
            <w:tcW w:w="4675" w:type="dxa"/>
          </w:tcPr>
          <w:p w14:paraId="6D71E104" w14:textId="6F6337FA" w:rsidR="00F92993" w:rsidRPr="00E84880" w:rsidRDefault="00F92993">
            <w:pPr>
              <w:rPr>
                <w:b/>
                <w:bCs/>
                <w:sz w:val="24"/>
                <w:szCs w:val="24"/>
              </w:rPr>
            </w:pPr>
            <w:r w:rsidRPr="00E84880">
              <w:rPr>
                <w:b/>
                <w:bCs/>
                <w:sz w:val="24"/>
                <w:szCs w:val="24"/>
              </w:rPr>
              <w:t>Project Table</w:t>
            </w:r>
          </w:p>
        </w:tc>
        <w:tc>
          <w:tcPr>
            <w:tcW w:w="4675" w:type="dxa"/>
          </w:tcPr>
          <w:p w14:paraId="44D24978" w14:textId="70189DDB" w:rsidR="00F92993" w:rsidRPr="00E84880" w:rsidRDefault="00F92993">
            <w:pPr>
              <w:rPr>
                <w:b/>
                <w:bCs/>
                <w:sz w:val="24"/>
                <w:szCs w:val="24"/>
              </w:rPr>
            </w:pPr>
            <w:r w:rsidRPr="00E84880">
              <w:rPr>
                <w:b/>
                <w:bCs/>
                <w:sz w:val="24"/>
                <w:szCs w:val="24"/>
              </w:rPr>
              <w:t>Indiana City Tours</w:t>
            </w:r>
          </w:p>
        </w:tc>
      </w:tr>
      <w:tr w:rsidR="00F92993" w14:paraId="4EA2E51D" w14:textId="77777777" w:rsidTr="00F92993">
        <w:tc>
          <w:tcPr>
            <w:tcW w:w="4675" w:type="dxa"/>
          </w:tcPr>
          <w:p w14:paraId="47E6B1E5" w14:textId="02B52860" w:rsidR="00F92993" w:rsidRPr="00E84880" w:rsidRDefault="00F92993">
            <w:pPr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>Landing Page</w:t>
            </w:r>
          </w:p>
        </w:tc>
        <w:tc>
          <w:tcPr>
            <w:tcW w:w="4675" w:type="dxa"/>
          </w:tcPr>
          <w:p w14:paraId="79EBF5CD" w14:textId="0ED44BFC" w:rsidR="00F92993" w:rsidRPr="00E84880" w:rsidRDefault="008F1B26">
            <w:pPr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>- Header: Indiana City Tours</w:t>
            </w:r>
          </w:p>
          <w:p w14:paraId="498568BF" w14:textId="4025FDD6" w:rsidR="004F2A4A" w:rsidRPr="00E84880" w:rsidRDefault="004F2A4A">
            <w:pPr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>- Menu Bar: Home, Cities, Schedule</w:t>
            </w:r>
          </w:p>
          <w:p w14:paraId="59C12EA2" w14:textId="77777777" w:rsidR="004F2A4A" w:rsidRPr="00E84880" w:rsidRDefault="004F2A4A">
            <w:pPr>
              <w:rPr>
                <w:sz w:val="24"/>
                <w:szCs w:val="24"/>
              </w:rPr>
            </w:pPr>
          </w:p>
          <w:p w14:paraId="490A60E3" w14:textId="77777777" w:rsidR="008F1B26" w:rsidRPr="00E84880" w:rsidRDefault="008F1B26">
            <w:pPr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>- Article containing information about Indiana City Tours, a fictional company, and making Indiana seem like an interesting place to visit.</w:t>
            </w:r>
          </w:p>
          <w:p w14:paraId="78437315" w14:textId="69195B7D" w:rsidR="004F2A4A" w:rsidRPr="00E84880" w:rsidRDefault="008F1B26">
            <w:pPr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 xml:space="preserve">-Aside that contains </w:t>
            </w:r>
            <w:r w:rsidR="004F2A4A" w:rsidRPr="00E84880">
              <w:rPr>
                <w:sz w:val="24"/>
                <w:szCs w:val="24"/>
              </w:rPr>
              <w:t>an image of a map of Indiana</w:t>
            </w:r>
          </w:p>
        </w:tc>
      </w:tr>
      <w:tr w:rsidR="00F92993" w14:paraId="043CFEE1" w14:textId="77777777" w:rsidTr="00F92993">
        <w:tc>
          <w:tcPr>
            <w:tcW w:w="4675" w:type="dxa"/>
          </w:tcPr>
          <w:p w14:paraId="5A3C665F" w14:textId="71BCBA0C" w:rsidR="00F92993" w:rsidRPr="00E84880" w:rsidRDefault="00455685">
            <w:pPr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>Content Page #1</w:t>
            </w:r>
          </w:p>
        </w:tc>
        <w:tc>
          <w:tcPr>
            <w:tcW w:w="4675" w:type="dxa"/>
          </w:tcPr>
          <w:p w14:paraId="19CE3A84" w14:textId="0173B9EC" w:rsidR="00F92993" w:rsidRPr="00E84880" w:rsidRDefault="008F1B26" w:rsidP="008F1B26">
            <w:pPr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>- Header: Cities to Explore</w:t>
            </w:r>
          </w:p>
          <w:p w14:paraId="2DED55F2" w14:textId="74ADAEB8" w:rsidR="004F2A4A" w:rsidRPr="00E84880" w:rsidRDefault="004F2A4A" w:rsidP="008F1B26">
            <w:pPr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>- Menu Bar: Home, Cities, Schedule</w:t>
            </w:r>
          </w:p>
          <w:p w14:paraId="2471FA21" w14:textId="77777777" w:rsidR="004F2A4A" w:rsidRPr="00E84880" w:rsidRDefault="004F2A4A" w:rsidP="008F1B26">
            <w:pPr>
              <w:rPr>
                <w:sz w:val="24"/>
                <w:szCs w:val="24"/>
              </w:rPr>
            </w:pPr>
          </w:p>
          <w:p w14:paraId="5A30265F" w14:textId="4D8000DA" w:rsidR="008F1B26" w:rsidRPr="00E84880" w:rsidRDefault="008F1B26" w:rsidP="008F1B26">
            <w:pPr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>- Flip cards of Indiana cities. The front of each card includes an image of the city’s skyline or downtown area. Under the image is the city name, population,</w:t>
            </w:r>
            <w:r w:rsidR="00455685" w:rsidRPr="00E84880">
              <w:rPr>
                <w:sz w:val="24"/>
                <w:szCs w:val="24"/>
              </w:rPr>
              <w:t xml:space="preserve"> and any other relevant details. </w:t>
            </w:r>
            <w:r w:rsidRPr="00E84880">
              <w:rPr>
                <w:sz w:val="24"/>
                <w:szCs w:val="24"/>
              </w:rPr>
              <w:t>The back of the card includes places to visit in each city.</w:t>
            </w:r>
          </w:p>
        </w:tc>
      </w:tr>
      <w:tr w:rsidR="00F92993" w14:paraId="7B78E922" w14:textId="77777777" w:rsidTr="00F92993">
        <w:tc>
          <w:tcPr>
            <w:tcW w:w="4675" w:type="dxa"/>
          </w:tcPr>
          <w:p w14:paraId="330AB496" w14:textId="4D4DEF88" w:rsidR="00F92993" w:rsidRPr="00E84880" w:rsidRDefault="00455685">
            <w:pPr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>Content Page #2</w:t>
            </w:r>
          </w:p>
        </w:tc>
        <w:tc>
          <w:tcPr>
            <w:tcW w:w="4675" w:type="dxa"/>
          </w:tcPr>
          <w:p w14:paraId="179307E6" w14:textId="4173B2AA" w:rsidR="00F92993" w:rsidRPr="00E84880" w:rsidRDefault="008F1B26" w:rsidP="008F1B26">
            <w:pPr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>-</w:t>
            </w:r>
            <w:r w:rsidR="00455685" w:rsidRPr="00E84880">
              <w:rPr>
                <w:sz w:val="24"/>
                <w:szCs w:val="24"/>
              </w:rPr>
              <w:t xml:space="preserve"> </w:t>
            </w:r>
            <w:r w:rsidRPr="00E84880">
              <w:rPr>
                <w:sz w:val="24"/>
                <w:szCs w:val="24"/>
              </w:rPr>
              <w:t>Header: Schedule a Tour</w:t>
            </w:r>
          </w:p>
          <w:p w14:paraId="63ED3722" w14:textId="3FDDE33C" w:rsidR="004F2A4A" w:rsidRPr="00E84880" w:rsidRDefault="004F2A4A" w:rsidP="008F1B26">
            <w:pPr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>- Menu Bar: Home, Cities, Schedule</w:t>
            </w:r>
          </w:p>
          <w:p w14:paraId="212C2DF9" w14:textId="532A524E" w:rsidR="00455685" w:rsidRPr="00E84880" w:rsidRDefault="00455685" w:rsidP="008F1B26">
            <w:pPr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 xml:space="preserve">- </w:t>
            </w:r>
            <w:r w:rsidR="004F2A4A" w:rsidRPr="00E84880">
              <w:rPr>
                <w:sz w:val="24"/>
                <w:szCs w:val="24"/>
              </w:rPr>
              <w:t xml:space="preserve">Scheduling </w:t>
            </w:r>
            <w:r w:rsidRPr="00E84880">
              <w:rPr>
                <w:sz w:val="24"/>
                <w:szCs w:val="24"/>
              </w:rPr>
              <w:t>Form</w:t>
            </w:r>
            <w:r w:rsidR="004F2A4A" w:rsidRPr="00E84880">
              <w:rPr>
                <w:sz w:val="24"/>
                <w:szCs w:val="24"/>
              </w:rPr>
              <w:t xml:space="preserve"> (including these entries):</w:t>
            </w:r>
          </w:p>
          <w:p w14:paraId="184EDEA5" w14:textId="77777777" w:rsidR="004F2A4A" w:rsidRPr="00E84880" w:rsidRDefault="004F2A4A" w:rsidP="004F2A4A">
            <w:pPr>
              <w:ind w:left="720"/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>1. Name</w:t>
            </w:r>
          </w:p>
          <w:p w14:paraId="042A521A" w14:textId="77777777" w:rsidR="004F2A4A" w:rsidRPr="00E84880" w:rsidRDefault="004F2A4A" w:rsidP="004F2A4A">
            <w:pPr>
              <w:ind w:left="720"/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>2. Date to Tour</w:t>
            </w:r>
          </w:p>
          <w:p w14:paraId="22DB4646" w14:textId="77777777" w:rsidR="004F2A4A" w:rsidRPr="00E84880" w:rsidRDefault="004F2A4A" w:rsidP="004F2A4A">
            <w:pPr>
              <w:ind w:left="720"/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>3. Desired City to Tour</w:t>
            </w:r>
          </w:p>
          <w:p w14:paraId="3CBEB6D5" w14:textId="73E84202" w:rsidR="004F2A4A" w:rsidRPr="00E84880" w:rsidRDefault="004F2A4A" w:rsidP="004F2A4A">
            <w:pPr>
              <w:ind w:left="720"/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>4. Additional Comments</w:t>
            </w:r>
          </w:p>
        </w:tc>
      </w:tr>
      <w:tr w:rsidR="00F92993" w14:paraId="1CC50B96" w14:textId="77777777" w:rsidTr="00F92993">
        <w:tc>
          <w:tcPr>
            <w:tcW w:w="4675" w:type="dxa"/>
          </w:tcPr>
          <w:p w14:paraId="6894C2CC" w14:textId="08BE3267" w:rsidR="00F92993" w:rsidRPr="00E84880" w:rsidRDefault="00455685">
            <w:pPr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>Responsiveness</w:t>
            </w:r>
          </w:p>
        </w:tc>
        <w:tc>
          <w:tcPr>
            <w:tcW w:w="4675" w:type="dxa"/>
          </w:tcPr>
          <w:p w14:paraId="5193EFE2" w14:textId="1174B2D6" w:rsidR="00F92993" w:rsidRPr="00E84880" w:rsidRDefault="004F2A4A" w:rsidP="004F2A4A">
            <w:pPr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>- Hamburger menu for when the screen is smaller</w:t>
            </w:r>
          </w:p>
          <w:p w14:paraId="2E01F948" w14:textId="31FFD5C1" w:rsidR="004F2A4A" w:rsidRPr="00E84880" w:rsidRDefault="004F2A4A" w:rsidP="004F2A4A">
            <w:pPr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 xml:space="preserve">- </w:t>
            </w:r>
            <w:r w:rsidR="0065277C" w:rsidRPr="00E84880">
              <w:rPr>
                <w:sz w:val="24"/>
                <w:szCs w:val="24"/>
              </w:rPr>
              <w:t>Flip Cards are in rows for a large screen. For a smaller screen, they are in a column.</w:t>
            </w:r>
          </w:p>
        </w:tc>
      </w:tr>
      <w:tr w:rsidR="00F92993" w14:paraId="215EDC4A" w14:textId="77777777" w:rsidTr="00F92993">
        <w:tc>
          <w:tcPr>
            <w:tcW w:w="4675" w:type="dxa"/>
          </w:tcPr>
          <w:p w14:paraId="4E5A3775" w14:textId="21EBD85F" w:rsidR="00F92993" w:rsidRPr="00E84880" w:rsidRDefault="0065277C">
            <w:pPr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>Professional Finish</w:t>
            </w:r>
          </w:p>
        </w:tc>
        <w:tc>
          <w:tcPr>
            <w:tcW w:w="4675" w:type="dxa"/>
          </w:tcPr>
          <w:p w14:paraId="30E0A141" w14:textId="738150A5" w:rsidR="00F92993" w:rsidRDefault="0065277C" w:rsidP="0065277C">
            <w:pPr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>- Indiana City Tours Favicon</w:t>
            </w:r>
          </w:p>
          <w:p w14:paraId="21E17B92" w14:textId="0F5C2E35" w:rsidR="00A9013D" w:rsidRPr="00E84880" w:rsidRDefault="00A9013D" w:rsidP="0065277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16A178E" wp14:editId="7E6DAACB">
                  <wp:extent cx="307340" cy="307340"/>
                  <wp:effectExtent l="0" t="0" r="0" b="0"/>
                  <wp:docPr id="566217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</w:t>
            </w:r>
          </w:p>
          <w:p w14:paraId="760E65A8" w14:textId="09DA0E29" w:rsidR="0065277C" w:rsidRPr="00E84880" w:rsidRDefault="0065277C" w:rsidP="0065277C">
            <w:pPr>
              <w:rPr>
                <w:sz w:val="24"/>
                <w:szCs w:val="24"/>
              </w:rPr>
            </w:pPr>
            <w:r w:rsidRPr="00E84880">
              <w:rPr>
                <w:sz w:val="24"/>
                <w:szCs w:val="24"/>
              </w:rPr>
              <w:t>- Indiana flag colors incorporated into the website, along with other neutral colors.</w:t>
            </w:r>
          </w:p>
        </w:tc>
      </w:tr>
    </w:tbl>
    <w:p w14:paraId="09004AE6" w14:textId="77777777" w:rsidR="00532888" w:rsidRDefault="00532888"/>
    <w:sectPr w:rsidR="0053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04030"/>
    <w:multiLevelType w:val="hybridMultilevel"/>
    <w:tmpl w:val="B546BC2E"/>
    <w:lvl w:ilvl="0" w:tplc="A04C29D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43581"/>
    <w:multiLevelType w:val="hybridMultilevel"/>
    <w:tmpl w:val="3A3C8834"/>
    <w:lvl w:ilvl="0" w:tplc="8B4668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A3C05"/>
    <w:multiLevelType w:val="hybridMultilevel"/>
    <w:tmpl w:val="B876F4D2"/>
    <w:lvl w:ilvl="0" w:tplc="87A06B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B6020"/>
    <w:multiLevelType w:val="hybridMultilevel"/>
    <w:tmpl w:val="FD9E38C4"/>
    <w:lvl w:ilvl="0" w:tplc="30AC881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693525">
    <w:abstractNumId w:val="1"/>
  </w:num>
  <w:num w:numId="2" w16cid:durableId="1207907339">
    <w:abstractNumId w:val="2"/>
  </w:num>
  <w:num w:numId="3" w16cid:durableId="1384938271">
    <w:abstractNumId w:val="3"/>
  </w:num>
  <w:num w:numId="4" w16cid:durableId="204952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93"/>
    <w:rsid w:val="00041013"/>
    <w:rsid w:val="001A1FD3"/>
    <w:rsid w:val="002B1B6C"/>
    <w:rsid w:val="00455685"/>
    <w:rsid w:val="004F2A4A"/>
    <w:rsid w:val="00532888"/>
    <w:rsid w:val="00551FF5"/>
    <w:rsid w:val="0065277C"/>
    <w:rsid w:val="008F1B26"/>
    <w:rsid w:val="009F0A79"/>
    <w:rsid w:val="00A9013D"/>
    <w:rsid w:val="00E84880"/>
    <w:rsid w:val="00F9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4648"/>
  <w15:chartTrackingRefBased/>
  <w15:docId w15:val="{E2E60A7B-550A-429D-A1D1-41C1D93F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2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Wendell Noel</dc:creator>
  <cp:keywords/>
  <dc:description/>
  <cp:lastModifiedBy>Oliver Wendell Noel</cp:lastModifiedBy>
  <cp:revision>3</cp:revision>
  <dcterms:created xsi:type="dcterms:W3CDTF">2025-03-05T18:05:00Z</dcterms:created>
  <dcterms:modified xsi:type="dcterms:W3CDTF">2025-03-08T20:36:00Z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2025-03-05T18:56:15Z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29711e1c-48d8-4099-a540-9b5e8a06442c</vt:lpwstr>
  </property>
  <property fmtid="{D5CDD505-2E9C-101B-9397-08002B2CF9AE}" pid="8" name="MSIP_Label_4044bd30-2ed7-4c9d-9d12-46200872a97b_ContentBits">
    <vt:lpwstr>0</vt:lpwstr>
  </property>
  <property fmtid="{D5CDD505-2E9C-101B-9397-08002B2CF9AE}" pid="9" name="MSIP_Label_4044bd30-2ed7-4c9d-9d12-46200872a97b_Tag">
    <vt:lpwstr>10, 3, 0, 1</vt:lpwstr>
  </property>
</Properties>
</file>