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同伴反馈课程：两阶段研究（合成试用材料）</w:t>
      </w:r>
    </w:p>
    <w:p>
      <w:r>
        <w:t>摘要：先导阶段纳入48人，其中42人完成问卷；正式试验纳入240人，问卷有效样本为196人。</w:t>
      </w:r>
    </w:p>
    <w:p>
      <w:r>
        <w:t xml:space="preserve">正式试验8周课程完成率：干预组65.0%，对照组60.0%；未调整风险比RR=1.083333; 95%CI=[0.890141,1.318456]。</w:t>
      </w:r>
    </w:p>
    <w:p>
      <w:r>
        <w:t>完成率差异未排除无效应；原推广结论需作者重新判断。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分析</w:t>
            </w:r>
          </w:p>
        </w:tc>
        <w:tc>
          <w:tcPr>
            <w:tcW w:type="dxa" w:w="2880"/>
          </w:tcPr>
          <w:p>
            <w:r>
              <w:t>统计量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正式试验</w:t>
            </w:r>
          </w:p>
        </w:tc>
        <w:tc>
          <w:tcPr>
            <w:tcW w:type="dxa" w:w="2880"/>
          </w:tcPr>
          <w:p>
            <w:r>
              <w:t>未调整RR</w:t>
            </w:r>
          </w:p>
        </w:tc>
        <w:tc>
          <w:tcPr>
            <w:tcW w:type="dxa" w:w="2880"/>
          </w:tcPr>
          <w:p>
            <w:r>
              <w:t xml:space="preserve">RR=1.083333; 95%CI=[0.890141,1.318456]</w:t>
            </w:r>
          </w:p>
        </w:tc>
      </w:tr>
      <w:tr>
        <w:tc>
          <w:tcPr>
            <w:tcW w:type="dxa" w:w="2880"/>
          </w:tcPr>
          <w:p>
            <w:r>
              <w:t>正式试验</w:t>
            </w:r>
          </w:p>
        </w:tc>
        <w:tc>
          <w:tcPr>
            <w:tcW w:type="dxa" w:w="2880"/>
          </w:tcPr>
          <w:p>
            <w:r>
              <w:t>调整RR</w:t>
            </w:r>
          </w:p>
        </w:tc>
        <w:tc>
          <w:tcPr>
            <w:tcW w:type="dxa" w:w="2880"/>
          </w:tcPr>
          <w:p>
            <w:r>
              <w:t>RR=1.120000; 95%CI=[0.930000,1.350000]</w:t>
            </w:r>
          </w:p>
        </w:tc>
      </w:tr>
      <w:tr>
        <w:tc>
          <w:tcPr>
            <w:tcW w:type="dxa" w:w="2880"/>
          </w:tcPr>
          <w:p>
            <w:r>
              <w:t>先导阶段</w:t>
            </w:r>
          </w:p>
        </w:tc>
        <w:tc>
          <w:tcPr>
            <w:tcW w:type="dxa" w:w="2880"/>
          </w:tcPr>
          <w:p>
            <w:r>
              <w:t>问卷样本n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摘要快览：干预组70.0%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