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271"/>
        <w:gridCol w:w="8133"/>
      </w:tblGrid>
      <w:tr w:rsidR="00B61A0B" w:rsidRPr="00B61A0B" w14:paraId="759D658D" w14:textId="77777777" w:rsidTr="007A668E"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46F72968" w14:textId="5A492E8F" w:rsidR="00B61A0B" w:rsidRPr="00B61A0B" w:rsidRDefault="00B61A0B" w:rsidP="007A668E">
            <w:pPr>
              <w:pStyle w:val="Sinespaciado"/>
              <w:spacing w:line="360" w:lineRule="auto"/>
              <w:jc w:val="both"/>
              <w:rPr>
                <w:rFonts w:ascii="Candara" w:hAnsi="Candara"/>
                <w:sz w:val="24"/>
                <w:szCs w:val="24"/>
                <w:lang w:val="es-MX"/>
              </w:rPr>
            </w:pPr>
            <w:r w:rsidRPr="00B61A0B">
              <w:rPr>
                <w:rFonts w:ascii="Candara" w:hAnsi="Candara"/>
                <w:sz w:val="24"/>
                <w:szCs w:val="24"/>
                <w:lang w:val="es-MX"/>
              </w:rPr>
              <w:t>Nombre:</w:t>
            </w:r>
          </w:p>
        </w:tc>
        <w:tc>
          <w:tcPr>
            <w:tcW w:w="432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FC56DF" w14:textId="519101B8" w:rsidR="00B61A0B" w:rsidRPr="00B61A0B" w:rsidRDefault="00B61A0B" w:rsidP="007A668E">
            <w:pPr>
              <w:pStyle w:val="Sinespaciado"/>
              <w:spacing w:line="360" w:lineRule="auto"/>
              <w:jc w:val="both"/>
              <w:rPr>
                <w:rFonts w:ascii="Candara" w:hAnsi="Candara"/>
                <w:sz w:val="24"/>
                <w:szCs w:val="24"/>
                <w:lang w:val="es-MX"/>
              </w:rPr>
            </w:pPr>
          </w:p>
        </w:tc>
      </w:tr>
    </w:tbl>
    <w:p w14:paraId="2051224E" w14:textId="5A135F6D" w:rsidR="005973DD" w:rsidRPr="00B61A0B" w:rsidRDefault="005973DD" w:rsidP="00AA5D6E">
      <w:pPr>
        <w:pStyle w:val="Sinespaciado"/>
        <w:rPr>
          <w:rFonts w:ascii="Candara" w:hAnsi="Candara"/>
          <w:sz w:val="24"/>
          <w:szCs w:val="24"/>
        </w:rPr>
      </w:pPr>
    </w:p>
    <w:p w14:paraId="246D712F" w14:textId="211F80A4" w:rsidR="00C7695A" w:rsidRPr="00B61A0B" w:rsidRDefault="00C7695A" w:rsidP="00EF5644">
      <w:pPr>
        <w:spacing w:before="100" w:beforeAutospacing="1" w:after="100" w:afterAutospacing="1" w:line="240" w:lineRule="auto"/>
        <w:ind w:left="708" w:hanging="708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 xml:space="preserve">Contexto de aplicación empresarial: </w:t>
      </w:r>
      <w:r w:rsidR="008E4788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I</w:t>
      </w:r>
      <w:r w:rsidR="007A668E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 xml:space="preserve">ndustria de </w:t>
      </w:r>
      <w:r w:rsid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metalmecánica</w:t>
      </w:r>
    </w:p>
    <w:p w14:paraId="0858EC5E" w14:textId="77777777" w:rsidR="007A668E" w:rsidRDefault="00C7695A" w:rsidP="007A668E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Escenario:</w:t>
      </w:r>
    </w:p>
    <w:p w14:paraId="6F6BBFC1" w14:textId="194021FA" w:rsidR="00872151" w:rsidRPr="00872151" w:rsidRDefault="00872151" w:rsidP="00872151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proofErr w:type="spellStart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GlobalTrade</w:t>
      </w:r>
      <w:proofErr w:type="spellEnd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proofErr w:type="spellStart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Solutions</w:t>
      </w:r>
      <w:proofErr w:type="spellEnd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es una empresa multinacional dedicada a la comercialización de maquinaria industrial. Sus operaciones abarcan 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t>todos los continentes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, por lo que constantemente analiza el entorno económico de los países en los que tiene presencia. Debido a la volatilidad económica de los últimos años, la empresa enfrenta retos significativos para determinar sus estrategias de expansión, precios y mitigación de riesgos financieros.</w:t>
      </w:r>
    </w:p>
    <w:p w14:paraId="3648FE2D" w14:textId="4C64268C" w:rsidR="00872151" w:rsidRPr="00872151" w:rsidRDefault="00872151" w:rsidP="00872151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Uno de los principales problemas que ha identificado la dirección es la incertidumbre en la demanda, impulsada por cambios en el PIB, tasas de inflación y la balanza comercial de los países destino. La empresa ha recopilado un conjunto de datos con información económica clave de diversos países entre los años 2020 y 2024, con el objetivo de mejorar sus decisiones estratégicas.</w:t>
      </w:r>
    </w:p>
    <w:p w14:paraId="5F6F3F69" w14:textId="3927A193" w:rsidR="00872151" w:rsidRPr="00872151" w:rsidRDefault="00872151" w:rsidP="00872151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Adicionalmente, </w:t>
      </w:r>
      <w:proofErr w:type="spellStart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GlobalTrade</w:t>
      </w:r>
      <w:proofErr w:type="spellEnd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proofErr w:type="spellStart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Solutions</w:t>
      </w:r>
      <w:proofErr w:type="spellEnd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busca optimizar sus acuerdos comerciales, evaluando la cantidad de tratados de libre comercio que posee cada país y su impacto en los costos de importación y exportación. La dirección financiera también está preocupada por el impacto del tipo de cambio en la rentabilidad de las transacciones internacionales, ya que la volatilidad monetaria podría afectar sus ingresos y costos de operación.</w:t>
      </w:r>
    </w:p>
    <w:p w14:paraId="2A5CC968" w14:textId="1808570B" w:rsidR="007A668E" w:rsidRDefault="00872151" w:rsidP="00872151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Ante esta situación, el departamento de inteligencia de negocios de la empresa ha sido asignado para realizar un análisis exhaustivo de los datos económicos recopilados. Para ello, se utilizará </w:t>
      </w:r>
      <w:proofErr w:type="spellStart"/>
      <w:r w:rsidR="00EF5644">
        <w:rPr>
          <w:rFonts w:ascii="Candara" w:eastAsia="Times New Roman" w:hAnsi="Candara" w:cs="Times New Roman"/>
          <w:sz w:val="24"/>
          <w:szCs w:val="24"/>
          <w:lang w:eastAsia="es-CO"/>
        </w:rPr>
        <w:t>Knime</w:t>
      </w:r>
      <w:proofErr w:type="spellEnd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con el fin de limpiar, transformar y analizar la información de manera eficiente. Se espera que este análisis permita tomar decisiones fundamentadas sobre la expansión de la empresa, la selección de mercados y la definición de precios para los próximos años.</w:t>
      </w:r>
    </w:p>
    <w:p w14:paraId="5BD3DA05" w14:textId="657E3E0E" w:rsidR="00C7695A" w:rsidRPr="00B61A0B" w:rsidRDefault="00C7695A" w:rsidP="00C7695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Decisión involucrada:</w:t>
      </w:r>
    </w:p>
    <w:p w14:paraId="182B9B11" w14:textId="776A7ECF" w:rsidR="007A668E" w:rsidRPr="007A668E" w:rsidRDefault="007A668E" w:rsidP="007A668E">
      <w:pPr>
        <w:widowControl w:val="0"/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7A668E">
        <w:rPr>
          <w:rFonts w:ascii="Candara" w:eastAsia="Times New Roman" w:hAnsi="Candara" w:cs="Times New Roman"/>
          <w:sz w:val="24"/>
          <w:szCs w:val="24"/>
          <w:lang w:eastAsia="es-CO"/>
        </w:rPr>
        <w:t>Con base en</w:t>
      </w:r>
      <w:r w:rsid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el análisis de los datos de indicadores económicos por país, la empresa busca </w:t>
      </w:r>
      <w:r w:rsidRPr="007A668E">
        <w:rPr>
          <w:rFonts w:ascii="Candara" w:eastAsia="Times New Roman" w:hAnsi="Candara" w:cs="Times New Roman"/>
          <w:sz w:val="24"/>
          <w:szCs w:val="24"/>
          <w:lang w:eastAsia="es-CO"/>
        </w:rPr>
        <w:t>tomar las siguientes decisiones:</w:t>
      </w:r>
    </w:p>
    <w:p w14:paraId="04C0A23E" w14:textId="3161E6F6" w:rsidR="00872151" w:rsidRPr="00872151" w:rsidRDefault="00872151" w:rsidP="00AB7A54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Selección de mercados prioritarios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Identificar los países con mejores condiciones económicas para expandir sus operaciones.</w:t>
      </w:r>
    </w:p>
    <w:p w14:paraId="0577D69C" w14:textId="204DABA9" w:rsidR="00872151" w:rsidRPr="00872151" w:rsidRDefault="00872151" w:rsidP="00183148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Estrategia de precios y costos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Ajustar los precios de sus productos con base en la inflación y el tipo de cambio de cada país.</w:t>
      </w:r>
    </w:p>
    <w:p w14:paraId="6E9F3310" w14:textId="6170C7F5" w:rsidR="00C7695A" w:rsidRPr="00872151" w:rsidRDefault="00872151" w:rsidP="00872151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Evaluación de riesgo comercial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Determinar qué mercados representan un mayor riesgo financiero debido a factores como la balanza comercial y el nivel de riesgo país</w:t>
      </w:r>
      <w:r w:rsidR="007A668E" w:rsidRPr="00872151">
        <w:rPr>
          <w:rFonts w:ascii="Candara" w:eastAsia="Times New Roman" w:hAnsi="Candara" w:cs="Times New Roman"/>
          <w:sz w:val="24"/>
          <w:szCs w:val="24"/>
          <w:lang w:eastAsia="es-CO"/>
        </w:rPr>
        <w:t>.</w:t>
      </w:r>
    </w:p>
    <w:p w14:paraId="210F4503" w14:textId="2020BAF3" w:rsidR="00C7695A" w:rsidRPr="00B61A0B" w:rsidRDefault="00C7695A" w:rsidP="00C7695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lastRenderedPageBreak/>
        <w:t>Actividad</w:t>
      </w:r>
    </w:p>
    <w:p w14:paraId="7D6B8FF4" w14:textId="01A008A2" w:rsidR="007A668E" w:rsidRPr="007A668E" w:rsidRDefault="007A668E" w:rsidP="00872151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>
        <w:rPr>
          <w:rFonts w:ascii="Candara" w:eastAsia="Times New Roman" w:hAnsi="Candara" w:cs="Times New Roman"/>
          <w:sz w:val="24"/>
          <w:szCs w:val="24"/>
          <w:lang w:eastAsia="es-CO"/>
        </w:rPr>
        <w:t xml:space="preserve">Su empresa de </w:t>
      </w:r>
      <w:proofErr w:type="spellStart"/>
      <w:proofErr w:type="gramStart"/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>business</w:t>
      </w:r>
      <w:proofErr w:type="spellEnd"/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proofErr w:type="spellStart"/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>intelligence</w:t>
      </w:r>
      <w:proofErr w:type="spellEnd"/>
      <w:proofErr w:type="gramEnd"/>
      <w:r w:rsid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t>ha sido contratada para abordar este problema.</w:t>
      </w:r>
      <w:r w:rsid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Usando </w:t>
      </w:r>
      <w:proofErr w:type="spellStart"/>
      <w:r w:rsidR="00EF5644">
        <w:rPr>
          <w:rFonts w:ascii="Candara" w:eastAsia="Times New Roman" w:hAnsi="Candara" w:cs="Times New Roman"/>
          <w:sz w:val="24"/>
          <w:szCs w:val="24"/>
          <w:lang w:eastAsia="es-CO"/>
        </w:rPr>
        <w:t>Knime</w:t>
      </w:r>
      <w:proofErr w:type="spellEnd"/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>, respond</w:t>
      </w:r>
      <w:r w:rsidR="00872151">
        <w:rPr>
          <w:rFonts w:ascii="Candara" w:eastAsia="Times New Roman" w:hAnsi="Candara" w:cs="Times New Roman"/>
          <w:sz w:val="24"/>
          <w:szCs w:val="24"/>
          <w:lang w:eastAsia="es-CO"/>
        </w:rPr>
        <w:t>a</w:t>
      </w:r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las siguientes preguntas basadas en el conjunto de datos proporcionado</w:t>
      </w:r>
      <w:r w:rsidRPr="007A668E">
        <w:rPr>
          <w:rFonts w:ascii="Candara" w:eastAsia="Times New Roman" w:hAnsi="Candara" w:cs="Times New Roman"/>
          <w:sz w:val="24"/>
          <w:szCs w:val="24"/>
          <w:lang w:eastAsia="es-CO"/>
        </w:rPr>
        <w:t>:</w:t>
      </w:r>
    </w:p>
    <w:p w14:paraId="5F55A505" w14:textId="567AE17C" w:rsidR="007C607A" w:rsidRDefault="00872151" w:rsidP="007C60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Carga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: Importe el archivo </w:t>
      </w:r>
      <w:r w:rsidR="00874AC8">
        <w:rPr>
          <w:rFonts w:ascii="Candara" w:eastAsia="Times New Roman" w:hAnsi="Candara" w:cs="Times New Roman"/>
          <w:sz w:val="24"/>
          <w:szCs w:val="24"/>
          <w:lang w:eastAsia="es-CO"/>
        </w:rPr>
        <w:t xml:space="preserve">a </w:t>
      </w:r>
      <w:proofErr w:type="spellStart"/>
      <w:r w:rsidR="00EF5644">
        <w:rPr>
          <w:rFonts w:ascii="Candara" w:eastAsia="Times New Roman" w:hAnsi="Candara" w:cs="Times New Roman"/>
          <w:sz w:val="24"/>
          <w:szCs w:val="24"/>
          <w:lang w:eastAsia="es-CO"/>
        </w:rPr>
        <w:t>Knime</w:t>
      </w:r>
      <w:proofErr w:type="spellEnd"/>
      <w:r w:rsidR="00874AC8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y revise la estructura de los datos. ¿Cuántas filas y columnas tiene la tabla?</w:t>
      </w:r>
      <w:r w:rsidR="00F01310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6877D21C" w14:textId="445B0104" w:rsidR="005022CC" w:rsidRDefault="005022CC" w:rsidP="005022CC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5022CC">
        <w:rPr>
          <w:rFonts w:ascii="Candara" w:eastAsia="Times New Roman" w:hAnsi="Candara" w:cs="Times New Roman"/>
          <w:noProof/>
          <w:sz w:val="24"/>
          <w:szCs w:val="24"/>
          <w:lang w:eastAsia="es-CO"/>
        </w:rPr>
        <w:drawing>
          <wp:inline distT="0" distB="0" distL="0" distR="0" wp14:anchorId="7242BFCE" wp14:editId="596ADD0D">
            <wp:extent cx="4406869" cy="4489346"/>
            <wp:effectExtent l="0" t="0" r="0" b="6985"/>
            <wp:docPr id="333280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80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6224" cy="449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6EA0" w14:textId="407F1F82" w:rsidR="007C607A" w:rsidRDefault="005022CC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5022CC">
        <w:rPr>
          <w:rFonts w:ascii="Candara" w:eastAsia="Times New Roman" w:hAnsi="Candara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67E8876E" wp14:editId="23B18EB0">
            <wp:extent cx="3835501" cy="3551632"/>
            <wp:effectExtent l="0" t="0" r="0" b="0"/>
            <wp:docPr id="749258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58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7116" cy="355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AB57" w14:textId="77777777" w:rsidR="005022CC" w:rsidRDefault="005022CC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1278C03E" w14:textId="51243452" w:rsidR="005022CC" w:rsidRPr="007C607A" w:rsidRDefault="005022CC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>
        <w:rPr>
          <w:rFonts w:ascii="Candara" w:eastAsia="Times New Roman" w:hAnsi="Candara" w:cs="Times New Roman"/>
          <w:sz w:val="24"/>
          <w:szCs w:val="24"/>
          <w:lang w:eastAsia="es-CO"/>
        </w:rPr>
        <w:t xml:space="preserve">De acuerdo con el resultado de </w:t>
      </w:r>
      <w:proofErr w:type="spellStart"/>
      <w:r>
        <w:rPr>
          <w:rFonts w:ascii="Candara" w:eastAsia="Times New Roman" w:hAnsi="Candara" w:cs="Times New Roman"/>
          <w:sz w:val="24"/>
          <w:szCs w:val="24"/>
          <w:lang w:eastAsia="es-CO"/>
        </w:rPr>
        <w:t>Knime</w:t>
      </w:r>
      <w:proofErr w:type="spellEnd"/>
      <w:r>
        <w:rPr>
          <w:rFonts w:ascii="Candara" w:eastAsia="Times New Roman" w:hAnsi="Candara" w:cs="Times New Roman"/>
          <w:sz w:val="24"/>
          <w:szCs w:val="24"/>
          <w:lang w:eastAsia="es-CO"/>
        </w:rPr>
        <w:t>, tenemos un total de 220 filas y 10 columnas.</w:t>
      </w:r>
    </w:p>
    <w:p w14:paraId="381DD97B" w14:textId="77777777" w:rsidR="00957E8C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Filtrado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Filtre los registros para mostrar solo los países con un PIB superior a 5000 mil millones USD en el año 2024. ¿Cuáles son esos países?</w:t>
      </w:r>
      <w:r w:rsidR="00F01310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3D3F43F6" w14:textId="16FDBDCE" w:rsidR="007C607A" w:rsidRDefault="00D61CAD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D61CAD">
        <w:rPr>
          <w:rFonts w:ascii="Candara" w:eastAsia="Times New Roman" w:hAnsi="Candara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1F6753E4" wp14:editId="22E25775">
            <wp:extent cx="5971540" cy="4019550"/>
            <wp:effectExtent l="0" t="0" r="0" b="0"/>
            <wp:docPr id="262906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06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B3A3" w14:textId="77777777" w:rsidR="00D61CAD" w:rsidRDefault="00D61CAD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1F6C9E0B" w14:textId="0B80B38F" w:rsidR="00D61CAD" w:rsidRDefault="00D61CAD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D61CAD">
        <w:rPr>
          <w:rFonts w:ascii="Candara" w:eastAsia="Times New Roman" w:hAnsi="Candara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637535FC" wp14:editId="22A4F7DD">
            <wp:extent cx="5464013" cy="4762913"/>
            <wp:effectExtent l="0" t="0" r="3810" b="0"/>
            <wp:docPr id="1520686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86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4621" w14:textId="77777777" w:rsidR="00D61CAD" w:rsidRPr="007C607A" w:rsidRDefault="00D61CAD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190EF826" w14:textId="75399613" w:rsidR="00957E8C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Transformación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Cree una columna nueva que calcule la relación entre la balanza comercial y el PIB (Balanza Comercial / PIB). ¿Cuáles son los tres países con mejor relación en 2024?</w:t>
      </w:r>
      <w:r w:rsidR="00F01310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0692D186" w14:textId="4F75F7F0" w:rsidR="007C607A" w:rsidRDefault="003C7DA2" w:rsidP="007C607A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3C7DA2">
        <w:rPr>
          <w:rFonts w:ascii="Candara" w:eastAsia="Times New Roman" w:hAnsi="Candara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7BB58EF2" wp14:editId="242CA6EF">
            <wp:extent cx="5971540" cy="3091815"/>
            <wp:effectExtent l="0" t="0" r="0" b="0"/>
            <wp:docPr id="169999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9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4541" w14:textId="77777777" w:rsidR="003C7DA2" w:rsidRDefault="003C7DA2" w:rsidP="007C607A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36156FB7" w14:textId="25226AF3" w:rsidR="003C7DA2" w:rsidRDefault="003C7DA2" w:rsidP="007C607A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>
        <w:rPr>
          <w:rFonts w:ascii="Candara" w:eastAsia="Times New Roman" w:hAnsi="Candara" w:cs="Times New Roman"/>
          <w:sz w:val="24"/>
          <w:szCs w:val="24"/>
          <w:lang w:eastAsia="es-CO"/>
        </w:rPr>
        <w:t xml:space="preserve">Los tres países con el mejor indicador para 2024 </w:t>
      </w:r>
      <w:proofErr w:type="gramStart"/>
      <w:r>
        <w:rPr>
          <w:rFonts w:ascii="Candara" w:eastAsia="Times New Roman" w:hAnsi="Candara" w:cs="Times New Roman"/>
          <w:sz w:val="24"/>
          <w:szCs w:val="24"/>
          <w:lang w:eastAsia="es-CO"/>
        </w:rPr>
        <w:t>son ,</w:t>
      </w:r>
      <w:proofErr w:type="gramEnd"/>
      <w:r>
        <w:rPr>
          <w:rFonts w:ascii="Candara" w:eastAsia="Times New Roman" w:hAnsi="Candara" w:cs="Times New Roman"/>
          <w:sz w:val="24"/>
          <w:szCs w:val="24"/>
          <w:lang w:eastAsia="es-CO"/>
        </w:rPr>
        <w:t xml:space="preserve"> Canadá con un valor de 0.096, seguido de Alemania con un indicador de 0.082 y por último España con un valor de 0.069.</w:t>
      </w:r>
    </w:p>
    <w:p w14:paraId="5A432525" w14:textId="2420076F" w:rsidR="002657FE" w:rsidRPr="007C607A" w:rsidRDefault="00872151" w:rsidP="007C60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Conversión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Convierta la columna de "Riesgo País" en valores numéricos (Muy Bajo=1, Bajo=2, Moderado=3, Alto=4, Muy Alto=5). ¿Cuáles son los tres países con mayor riesgo financiero?</w:t>
      </w:r>
    </w:p>
    <w:p w14:paraId="58F15FE2" w14:textId="5728FB72" w:rsidR="00872151" w:rsidRPr="00872151" w:rsidRDefault="00872151" w:rsidP="00D01E19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07574CA6" w14:textId="77777777" w:rsidR="00957E8C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Eliminación de valores nulos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Identifique cuáles columnas contienen valores nulos y elimine las filas donde el PIB o la inflación estén vacíos. ¿Cuántas filas quedan después de la limpieza?</w:t>
      </w:r>
    </w:p>
    <w:p w14:paraId="0DCFC6F9" w14:textId="2549FF33" w:rsidR="007C607A" w:rsidRDefault="00F259C5" w:rsidP="007C607A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F259C5">
        <w:rPr>
          <w:rFonts w:ascii="Candara" w:eastAsia="Times New Roman" w:hAnsi="Candara" w:cs="Times New Roman"/>
          <w:sz w:val="24"/>
          <w:szCs w:val="24"/>
          <w:lang w:eastAsia="es-CO"/>
        </w:rPr>
        <w:lastRenderedPageBreak/>
        <w:drawing>
          <wp:inline distT="0" distB="0" distL="0" distR="0" wp14:anchorId="22D01155" wp14:editId="76F3F30C">
            <wp:extent cx="5971540" cy="5971540"/>
            <wp:effectExtent l="0" t="0" r="0" b="0"/>
            <wp:docPr id="876319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19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F95D" w14:textId="6E887FE6" w:rsidR="007C607A" w:rsidRDefault="00872151" w:rsidP="007C60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División de columnas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Separe la columna "Nombre y Continente" en dos columnas nuevas: "Nombre País" y "Continente". ¿Cuántos países pertenecen a cada continente después de la transformación?</w:t>
      </w:r>
      <w:r w:rsidR="00D01E19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1127B4B2" w14:textId="77777777" w:rsidR="007C607A" w:rsidRDefault="007C607A" w:rsidP="007C607A">
      <w:pPr>
        <w:pStyle w:val="Prrafodelista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5773D10D" w14:textId="77777777" w:rsidR="007C607A" w:rsidRPr="007C607A" w:rsidRDefault="007C607A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3019B5CF" w14:textId="2F18FF91" w:rsidR="00957E8C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Agrupación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: </w:t>
      </w:r>
      <w:r w:rsidR="00EF5644">
        <w:rPr>
          <w:rFonts w:ascii="Candara" w:eastAsia="Times New Roman" w:hAnsi="Candara" w:cs="Times New Roman"/>
          <w:sz w:val="24"/>
          <w:szCs w:val="24"/>
          <w:lang w:eastAsia="es-CO"/>
        </w:rPr>
        <w:t>A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grupe los datos por "Año" y calcule el promedio del PIB para cada año. ¿En qué año se observa el mayor promedio de PIB?</w:t>
      </w:r>
    </w:p>
    <w:p w14:paraId="10CD1F3D" w14:textId="1D2422DB" w:rsidR="007A72CE" w:rsidRDefault="007A72CE" w:rsidP="007A72CE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7A72CE">
        <w:rPr>
          <w:rFonts w:ascii="Candara" w:eastAsia="Times New Roman" w:hAnsi="Candara" w:cs="Times New Roman"/>
          <w:sz w:val="24"/>
          <w:szCs w:val="24"/>
          <w:lang w:eastAsia="es-CO"/>
        </w:rPr>
        <w:lastRenderedPageBreak/>
        <w:drawing>
          <wp:inline distT="0" distB="0" distL="0" distR="0" wp14:anchorId="0E59FF68" wp14:editId="3408F3EC">
            <wp:extent cx="5971540" cy="3945255"/>
            <wp:effectExtent l="0" t="0" r="0" b="0"/>
            <wp:docPr id="1393749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49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CEAA" w14:textId="77777777" w:rsidR="007A72CE" w:rsidRPr="007A72CE" w:rsidRDefault="007A72CE" w:rsidP="007A72CE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u w:val="single"/>
          <w:lang w:eastAsia="es-CO"/>
        </w:rPr>
      </w:pPr>
    </w:p>
    <w:p w14:paraId="731241DA" w14:textId="403D8DDB" w:rsidR="007A72CE" w:rsidRDefault="007A72CE" w:rsidP="007A72CE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>
        <w:rPr>
          <w:rFonts w:ascii="Candara" w:eastAsia="Times New Roman" w:hAnsi="Candara" w:cs="Times New Roman"/>
          <w:sz w:val="24"/>
          <w:szCs w:val="24"/>
          <w:lang w:eastAsia="es-CO"/>
        </w:rPr>
        <w:t>El promedio de PIB más alto se encuentra en 2020, dado que arroja un valor promedio de 14.794,536.</w:t>
      </w:r>
    </w:p>
    <w:p w14:paraId="4295C318" w14:textId="6D111FE9" w:rsidR="00957E8C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Cálculo de variaciones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Cree una columna nueva que calcule la variación del PIB con respecto al año anterior para cada país</w:t>
      </w:r>
      <w:r w:rsidR="008E4788">
        <w:rPr>
          <w:rFonts w:ascii="Candara" w:eastAsia="Times New Roman" w:hAnsi="Candara" w:cs="Times New Roman"/>
          <w:sz w:val="24"/>
          <w:szCs w:val="24"/>
          <w:lang w:eastAsia="es-CO"/>
        </w:rPr>
        <w:t>; para “PIB Inicial” y “PIB Final”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. ¿Cuáles son los países con mayor crecimiento del PIB en 2024?</w:t>
      </w:r>
      <w:r w:rsidR="00D01E19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6493AC0B" w14:textId="77777777" w:rsidR="007C607A" w:rsidRDefault="007C607A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56E2FB7A" w14:textId="547F126A" w:rsidR="00872151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Filtrado avanzado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Aplique un filtro para mostrar solo los países que han firmado más de 10 tratados de libre comercio y tienen un crecimiento del comercio exterior superior al 3% en 2024. ¿Cuáles cumplen con estos criterios?</w:t>
      </w:r>
    </w:p>
    <w:p w14:paraId="68950E46" w14:textId="77777777" w:rsidR="007C607A" w:rsidRPr="00872151" w:rsidRDefault="007C607A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07045D46" w14:textId="36816226" w:rsidR="007C607A" w:rsidRDefault="00872151" w:rsidP="007C60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Ordenamiento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Ordene los países por tasa de inflación en 2024, de menor a mayor. ¿Cuál es el país con la menor inflación?</w:t>
      </w:r>
      <w:r w:rsidR="0061376D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1CAE2812" w14:textId="77777777" w:rsidR="007C607A" w:rsidRPr="007C607A" w:rsidRDefault="007C607A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1BF5148E" w14:textId="294F4CB5" w:rsidR="00872151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lastRenderedPageBreak/>
        <w:t>Medida calculada - Relación PIB e Inflación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Cree una columna que divida el PIB entre la tasa de inflación para obtener una relación ajustada. ¿Qué país tiene la mejor relación PIB-Inflación en 2024?</w:t>
      </w:r>
    </w:p>
    <w:p w14:paraId="38E871FD" w14:textId="77777777" w:rsidR="00874AC8" w:rsidRPr="00872151" w:rsidRDefault="00874AC8" w:rsidP="00874AC8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543873B0" w14:textId="2F009746" w:rsidR="00872151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Medida calculada - Impacto del tipo de cambio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Calcule una medida nueva que exprese cuánto impacta el tipo de cambio en la balanza comercial (Balanza Comercial * Tipo de Cambio). ¿Qué país muestra el mayor impacto?</w:t>
      </w:r>
    </w:p>
    <w:p w14:paraId="526CC16C" w14:textId="77777777" w:rsidR="007C607A" w:rsidRPr="00872151" w:rsidRDefault="007C607A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63BAF3BE" w14:textId="170CD8E7" w:rsidR="00872151" w:rsidRPr="007C607A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Medida calculada - Índice de competitividad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Cree una fórmula que calcule un índice de competitividad basado en PIB, inflación y tratados comerciales [(PIB / Inflación) + (Tratados TLC * 5)]. ¿Qué país tiene el índice más alto?</w:t>
      </w:r>
    </w:p>
    <w:p w14:paraId="45709176" w14:textId="77777777" w:rsidR="007C607A" w:rsidRPr="00872151" w:rsidRDefault="007C607A" w:rsidP="007C607A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</w:p>
    <w:p w14:paraId="0E578EFC" w14:textId="48C6AB94" w:rsidR="00C7695A" w:rsidRPr="00872151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Exportación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Una vez transformados los datos, expórt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t>e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los a un archivo nuevo de Excel con el nombre "Indicadores_Limpios.xlsx". ¿Cuántas filas tiene el archivo final después de las transformaciones?</w:t>
      </w:r>
    </w:p>
    <w:p w14:paraId="75267520" w14:textId="5F68372C" w:rsidR="00AA5D6E" w:rsidRPr="00B61A0B" w:rsidRDefault="00AA5D6E" w:rsidP="00F60367">
      <w:pPr>
        <w:pStyle w:val="Sinespaciado"/>
        <w:jc w:val="both"/>
        <w:rPr>
          <w:rFonts w:ascii="Candara" w:hAnsi="Candara"/>
          <w:sz w:val="24"/>
          <w:szCs w:val="24"/>
        </w:rPr>
      </w:pPr>
    </w:p>
    <w:p w14:paraId="3C197837" w14:textId="77777777" w:rsidR="00AA5D6E" w:rsidRPr="00B61A0B" w:rsidRDefault="00AA5D6E" w:rsidP="00F60367">
      <w:pPr>
        <w:pStyle w:val="Sinespaciado"/>
        <w:jc w:val="both"/>
        <w:rPr>
          <w:rFonts w:ascii="Candara" w:hAnsi="Candara"/>
          <w:sz w:val="24"/>
          <w:szCs w:val="24"/>
        </w:rPr>
      </w:pPr>
    </w:p>
    <w:sectPr w:rsidR="00AA5D6E" w:rsidRPr="00B61A0B" w:rsidSect="00AA5A9B">
      <w:headerReference w:type="default" r:id="rId14"/>
      <w:footerReference w:type="default" r:id="rId15"/>
      <w:pgSz w:w="12240" w:h="15840"/>
      <w:pgMar w:top="1418" w:right="1418" w:bottom="1418" w:left="1418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E0EB3" w14:textId="77777777" w:rsidR="0029456A" w:rsidRDefault="0029456A" w:rsidP="00B61A0B">
      <w:pPr>
        <w:spacing w:after="0" w:line="240" w:lineRule="auto"/>
      </w:pPr>
      <w:r>
        <w:separator/>
      </w:r>
    </w:p>
  </w:endnote>
  <w:endnote w:type="continuationSeparator" w:id="0">
    <w:p w14:paraId="14CBD18F" w14:textId="77777777" w:rsidR="0029456A" w:rsidRDefault="0029456A" w:rsidP="00B61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3627193"/>
      <w:docPartObj>
        <w:docPartGallery w:val="Page Numbers (Bottom of Page)"/>
        <w:docPartUnique/>
      </w:docPartObj>
    </w:sdtPr>
    <w:sdtContent>
      <w:p w14:paraId="604F82E5" w14:textId="4CF95E8F" w:rsidR="00AA5A9B" w:rsidRDefault="00AA5A9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3A7834D" w14:textId="77777777" w:rsidR="00AA5A9B" w:rsidRDefault="00AA5A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94895" w14:textId="77777777" w:rsidR="0029456A" w:rsidRDefault="0029456A" w:rsidP="00B61A0B">
      <w:pPr>
        <w:spacing w:after="0" w:line="240" w:lineRule="auto"/>
      </w:pPr>
      <w:r>
        <w:separator/>
      </w:r>
    </w:p>
  </w:footnote>
  <w:footnote w:type="continuationSeparator" w:id="0">
    <w:p w14:paraId="2CD0839F" w14:textId="77777777" w:rsidR="0029456A" w:rsidRDefault="0029456A" w:rsidP="00B61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80"/>
      <w:gridCol w:w="1324"/>
    </w:tblGrid>
    <w:tr w:rsidR="00B61A0B" w14:paraId="42DEC575" w14:textId="77777777" w:rsidTr="007A668E">
      <w:tc>
        <w:tcPr>
          <w:tcW w:w="4296" w:type="pct"/>
        </w:tcPr>
        <w:p w14:paraId="34B334F0" w14:textId="10BE7F40" w:rsidR="00B61A0B" w:rsidRDefault="00B61A0B" w:rsidP="00B61A0B">
          <w:pPr>
            <w:pStyle w:val="Encabezado"/>
            <w:rPr>
              <w:rFonts w:ascii="Candara" w:hAnsi="Candara"/>
              <w:b/>
              <w:bCs/>
            </w:rPr>
          </w:pPr>
          <w:bookmarkStart w:id="0" w:name="_Hlk183249110"/>
          <w:r w:rsidRPr="008801E5">
            <w:rPr>
              <w:rFonts w:ascii="Candara" w:hAnsi="Candara"/>
              <w:b/>
              <w:bCs/>
            </w:rPr>
            <w:t xml:space="preserve">Curso: </w:t>
          </w:r>
          <w:r w:rsidR="00872151">
            <w:rPr>
              <w:rFonts w:ascii="Candara" w:hAnsi="Candara"/>
              <w:b/>
              <w:bCs/>
            </w:rPr>
            <w:t>Analítica de Datos para la Toma de Decisiones</w:t>
          </w:r>
        </w:p>
        <w:p w14:paraId="5A02AAAF" w14:textId="366EB0D9" w:rsidR="00EF5644" w:rsidRDefault="00B61A0B" w:rsidP="00B61A0B">
          <w:pPr>
            <w:pStyle w:val="Encabezado"/>
            <w:rPr>
              <w:rFonts w:ascii="Candara" w:hAnsi="Candara"/>
              <w:b/>
              <w:bCs/>
            </w:rPr>
          </w:pPr>
          <w:r>
            <w:rPr>
              <w:rFonts w:ascii="Candara" w:hAnsi="Candara"/>
              <w:b/>
              <w:bCs/>
            </w:rPr>
            <w:t xml:space="preserve">Taller 1. </w:t>
          </w:r>
          <w:r w:rsidR="00872151">
            <w:rPr>
              <w:rFonts w:ascii="Candara" w:hAnsi="Candara"/>
              <w:b/>
              <w:bCs/>
            </w:rPr>
            <w:t xml:space="preserve">Minería de Datos en </w:t>
          </w:r>
          <w:proofErr w:type="spellStart"/>
          <w:r w:rsidR="00EF5644">
            <w:rPr>
              <w:rFonts w:ascii="Candara" w:hAnsi="Candara"/>
              <w:b/>
              <w:bCs/>
            </w:rPr>
            <w:t>Knime</w:t>
          </w:r>
          <w:proofErr w:type="spellEnd"/>
        </w:p>
      </w:tc>
      <w:tc>
        <w:tcPr>
          <w:tcW w:w="704" w:type="pct"/>
        </w:tcPr>
        <w:p w14:paraId="335AF110" w14:textId="77777777" w:rsidR="00B61A0B" w:rsidRDefault="00B61A0B" w:rsidP="00B61A0B">
          <w:pPr>
            <w:pStyle w:val="Encabezado"/>
            <w:jc w:val="right"/>
            <w:rPr>
              <w:rFonts w:ascii="Candara" w:hAnsi="Candara"/>
              <w:b/>
              <w:bCs/>
            </w:rPr>
          </w:pPr>
          <w:r>
            <w:rPr>
              <w:noProof/>
            </w:rPr>
            <w:drawing>
              <wp:inline distT="0" distB="0" distL="0" distR="0" wp14:anchorId="774A00C1" wp14:editId="6D0BD17D">
                <wp:extent cx="378549" cy="419100"/>
                <wp:effectExtent l="0" t="0" r="2540" b="0"/>
                <wp:docPr id="36" name="Imagen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5B6D6B-2540-485C-C05F-B6A2F449FCC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Imagen 35">
                          <a:extLst>
                            <a:ext uri="{FF2B5EF4-FFF2-40B4-BE49-F238E27FC236}">
                              <a16:creationId xmlns:a16="http://schemas.microsoft.com/office/drawing/2014/main" id="{785B6D6B-2540-485C-C05F-B6A2F449FCC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0420"/>
                        <a:stretch/>
                      </pic:blipFill>
                      <pic:spPr bwMode="auto">
                        <a:xfrm>
                          <a:off x="0" y="0"/>
                          <a:ext cx="383280" cy="4243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bookmarkEnd w:id="0"/>
  </w:tbl>
  <w:p w14:paraId="61DCE51E" w14:textId="75473482" w:rsidR="00B61A0B" w:rsidRDefault="00B61A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794"/>
    <w:multiLevelType w:val="multilevel"/>
    <w:tmpl w:val="0C52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57C0D"/>
    <w:multiLevelType w:val="multilevel"/>
    <w:tmpl w:val="B142A4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44881"/>
    <w:multiLevelType w:val="multilevel"/>
    <w:tmpl w:val="971C92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A27487"/>
    <w:multiLevelType w:val="multilevel"/>
    <w:tmpl w:val="5E98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791C8D"/>
    <w:multiLevelType w:val="multilevel"/>
    <w:tmpl w:val="16B0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0E0F1D"/>
    <w:multiLevelType w:val="multilevel"/>
    <w:tmpl w:val="F9F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394319">
    <w:abstractNumId w:val="0"/>
  </w:num>
  <w:num w:numId="2" w16cid:durableId="302739204">
    <w:abstractNumId w:val="4"/>
  </w:num>
  <w:num w:numId="3" w16cid:durableId="878395981">
    <w:abstractNumId w:val="5"/>
  </w:num>
  <w:num w:numId="4" w16cid:durableId="1513186186">
    <w:abstractNumId w:val="3"/>
  </w:num>
  <w:num w:numId="5" w16cid:durableId="1991442994">
    <w:abstractNumId w:val="2"/>
  </w:num>
  <w:num w:numId="6" w16cid:durableId="1902129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6E"/>
    <w:rsid w:val="00045C15"/>
    <w:rsid w:val="000D5EF7"/>
    <w:rsid w:val="000E0083"/>
    <w:rsid w:val="00124F8F"/>
    <w:rsid w:val="001A6A5C"/>
    <w:rsid w:val="00223662"/>
    <w:rsid w:val="002657FE"/>
    <w:rsid w:val="00273D96"/>
    <w:rsid w:val="0029456A"/>
    <w:rsid w:val="002C43D8"/>
    <w:rsid w:val="002E69F7"/>
    <w:rsid w:val="00374BB8"/>
    <w:rsid w:val="003C7DA2"/>
    <w:rsid w:val="00451BED"/>
    <w:rsid w:val="004A2DE1"/>
    <w:rsid w:val="005022CC"/>
    <w:rsid w:val="005973DD"/>
    <w:rsid w:val="0061376D"/>
    <w:rsid w:val="006C1DB2"/>
    <w:rsid w:val="007A668E"/>
    <w:rsid w:val="007A72CE"/>
    <w:rsid w:val="007C607A"/>
    <w:rsid w:val="007D1832"/>
    <w:rsid w:val="00872151"/>
    <w:rsid w:val="00874AC8"/>
    <w:rsid w:val="00876A6D"/>
    <w:rsid w:val="008C2D78"/>
    <w:rsid w:val="008E4788"/>
    <w:rsid w:val="009308AA"/>
    <w:rsid w:val="00933C39"/>
    <w:rsid w:val="00957E8C"/>
    <w:rsid w:val="00987D43"/>
    <w:rsid w:val="009F1907"/>
    <w:rsid w:val="00A23813"/>
    <w:rsid w:val="00A31387"/>
    <w:rsid w:val="00A34CFE"/>
    <w:rsid w:val="00AA5A9B"/>
    <w:rsid w:val="00AA5D6E"/>
    <w:rsid w:val="00AC2DA1"/>
    <w:rsid w:val="00B61A0B"/>
    <w:rsid w:val="00B96AE2"/>
    <w:rsid w:val="00C03B37"/>
    <w:rsid w:val="00C202CB"/>
    <w:rsid w:val="00C4768B"/>
    <w:rsid w:val="00C7695A"/>
    <w:rsid w:val="00D01E19"/>
    <w:rsid w:val="00D31821"/>
    <w:rsid w:val="00D31D23"/>
    <w:rsid w:val="00D4322C"/>
    <w:rsid w:val="00D61CAD"/>
    <w:rsid w:val="00D84827"/>
    <w:rsid w:val="00D86286"/>
    <w:rsid w:val="00E56CD9"/>
    <w:rsid w:val="00ED5D26"/>
    <w:rsid w:val="00EF5644"/>
    <w:rsid w:val="00F01310"/>
    <w:rsid w:val="00F04C70"/>
    <w:rsid w:val="00F259C5"/>
    <w:rsid w:val="00F6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18F79"/>
  <w15:chartTrackingRefBased/>
  <w15:docId w15:val="{C3C8298E-A894-4BC6-B5CA-C9A1D90D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95A"/>
  </w:style>
  <w:style w:type="paragraph" w:styleId="Ttulo3">
    <w:name w:val="heading 3"/>
    <w:basedOn w:val="Normal"/>
    <w:link w:val="Ttulo3Car"/>
    <w:uiPriority w:val="9"/>
    <w:qFormat/>
    <w:rsid w:val="00C769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A5D6E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C7695A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76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C7695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61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1A0B"/>
  </w:style>
  <w:style w:type="paragraph" w:styleId="Piedepgina">
    <w:name w:val="footer"/>
    <w:basedOn w:val="Normal"/>
    <w:link w:val="PiedepginaCar"/>
    <w:uiPriority w:val="99"/>
    <w:unhideWhenUsed/>
    <w:rsid w:val="00B61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A0B"/>
  </w:style>
  <w:style w:type="table" w:styleId="Tablaconcuadrcula">
    <w:name w:val="Table Grid"/>
    <w:basedOn w:val="Tablanormal"/>
    <w:uiPriority w:val="39"/>
    <w:rsid w:val="00B61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C60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9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Alberto Baez Palencia</dc:creator>
  <cp:keywords/>
  <dc:description/>
  <cp:lastModifiedBy>Revisor</cp:lastModifiedBy>
  <cp:revision>7</cp:revision>
  <dcterms:created xsi:type="dcterms:W3CDTF">2025-08-07T18:04:00Z</dcterms:created>
  <dcterms:modified xsi:type="dcterms:W3CDTF">2026-02-05T16:43:00Z</dcterms:modified>
</cp:coreProperties>
</file>