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2A1ABA" w14:textId="1E76CD67" w:rsidR="00D313DE" w:rsidRDefault="00D313DE" w:rsidP="00D25056">
      <w:pPr>
        <w:spacing w:after="0" w:line="360" w:lineRule="auto"/>
        <w:rPr>
          <w:b/>
          <w:bCs/>
          <w:u w:val="single"/>
          <w:lang w:val="en-US"/>
        </w:rPr>
      </w:pPr>
      <w:r w:rsidRPr="00E06FA5">
        <w:rPr>
          <w:b/>
          <w:bCs/>
          <w:u w:val="single"/>
          <w:lang w:val="en-US"/>
        </w:rPr>
        <w:t xml:space="preserve">Analysis of </w:t>
      </w:r>
      <w:r w:rsidR="00E06FA5" w:rsidRPr="00E06FA5">
        <w:rPr>
          <w:b/>
          <w:bCs/>
          <w:u w:val="single"/>
          <w:lang w:val="en-US"/>
        </w:rPr>
        <w:t>C</w:t>
      </w:r>
      <w:r w:rsidRPr="00E06FA5">
        <w:rPr>
          <w:b/>
          <w:bCs/>
          <w:u w:val="single"/>
          <w:lang w:val="en-US"/>
        </w:rPr>
        <w:t xml:space="preserve">rop production vs </w:t>
      </w:r>
      <w:r w:rsidR="00E06FA5" w:rsidRPr="00E06FA5">
        <w:rPr>
          <w:b/>
          <w:bCs/>
          <w:u w:val="single"/>
          <w:lang w:val="en-US"/>
        </w:rPr>
        <w:t>Food security in Africa</w:t>
      </w:r>
    </w:p>
    <w:p w14:paraId="384C6CBF" w14:textId="361ABE40" w:rsidR="00E06FA5" w:rsidRPr="00D25056" w:rsidRDefault="008461C7" w:rsidP="00D25056">
      <w:pPr>
        <w:pStyle w:val="Heading1"/>
        <w:spacing w:before="0" w:after="0" w:line="360" w:lineRule="auto"/>
        <w:rPr>
          <w:u w:val="single"/>
          <w:lang w:val="en-US"/>
        </w:rPr>
      </w:pPr>
      <w:r w:rsidRPr="00D25056">
        <w:rPr>
          <w:u w:val="single"/>
          <w:lang w:val="en-US"/>
        </w:rPr>
        <w:t>Introduction</w:t>
      </w:r>
    </w:p>
    <w:p w14:paraId="0683334F" w14:textId="5B2E24E4" w:rsidR="00DB4122" w:rsidRDefault="00DB4122" w:rsidP="00DB4122">
      <w:pPr>
        <w:spacing w:after="0" w:line="360" w:lineRule="auto"/>
      </w:pPr>
      <w:r>
        <w:t xml:space="preserve">Africa is rich in land, labour and natural resources for agriculture, yet food insecurity and hunger remain persistent challenges across the continent. Despite ongoing efforts to boost agricultural output, it remains unclear whether producing more food actually translates into better food security outcomes for the continent’s population. Which is why this </w:t>
      </w:r>
      <w:r w:rsidRPr="00236DFC">
        <w:t xml:space="preserve">critical question </w:t>
      </w:r>
      <w:r>
        <w:t>came to mind;</w:t>
      </w:r>
      <w:r w:rsidRPr="00236DFC">
        <w:t xml:space="preserve"> </w:t>
      </w:r>
      <w:r>
        <w:rPr>
          <w:b/>
          <w:bCs/>
        </w:rPr>
        <w:t>D</w:t>
      </w:r>
      <w:r w:rsidRPr="00236DFC">
        <w:rPr>
          <w:b/>
          <w:bCs/>
        </w:rPr>
        <w:t>OES INCREASE</w:t>
      </w:r>
      <w:r>
        <w:rPr>
          <w:b/>
          <w:bCs/>
        </w:rPr>
        <w:t xml:space="preserve"> IN</w:t>
      </w:r>
      <w:r w:rsidRPr="00236DFC">
        <w:rPr>
          <w:b/>
          <w:bCs/>
        </w:rPr>
        <w:t xml:space="preserve"> AGRICULTURAL </w:t>
      </w:r>
      <w:r>
        <w:rPr>
          <w:b/>
          <w:bCs/>
        </w:rPr>
        <w:t xml:space="preserve">(CROP) </w:t>
      </w:r>
      <w:r w:rsidRPr="00236DFC">
        <w:rPr>
          <w:b/>
          <w:bCs/>
        </w:rPr>
        <w:t xml:space="preserve">PRODUCTION </w:t>
      </w:r>
      <w:r>
        <w:rPr>
          <w:b/>
          <w:bCs/>
        </w:rPr>
        <w:t xml:space="preserve">GUARANTEE </w:t>
      </w:r>
      <w:r w:rsidRPr="00236DFC">
        <w:rPr>
          <w:b/>
          <w:bCs/>
        </w:rPr>
        <w:t>IMPROVED FOOD SECURITY?</w:t>
      </w:r>
      <w:r w:rsidRPr="00236DFC">
        <w:t xml:space="preserve"> This analysis examines crop production and undernourishment trends</w:t>
      </w:r>
      <w:r>
        <w:t xml:space="preserve"> i.e. one of the food security indicators, from</w:t>
      </w:r>
      <w:r w:rsidRPr="00236DFC">
        <w:t xml:space="preserve"> (2010–2024) across </w:t>
      </w:r>
      <w:r>
        <w:t xml:space="preserve">the </w:t>
      </w:r>
      <w:r w:rsidRPr="00236DFC">
        <w:t xml:space="preserve">African countries to assess </w:t>
      </w:r>
      <w:r>
        <w:t xml:space="preserve">this test. </w:t>
      </w:r>
    </w:p>
    <w:p w14:paraId="7D8C5CA8" w14:textId="77777777" w:rsidR="00DB4122" w:rsidRDefault="00DB4122" w:rsidP="003F6A3E">
      <w:pPr>
        <w:spacing w:after="0" w:line="360" w:lineRule="auto"/>
      </w:pPr>
    </w:p>
    <w:p w14:paraId="4F327083" w14:textId="1AB3C7E5" w:rsidR="00083782" w:rsidRDefault="003F6A3E" w:rsidP="00D25056">
      <w:pPr>
        <w:spacing w:after="0" w:line="360" w:lineRule="auto"/>
      </w:pPr>
      <w:r w:rsidRPr="0073531E">
        <w:t>This project was conducted as part of the</w:t>
      </w:r>
      <w:r>
        <w:t xml:space="preserve"> requirement for completing the Data Analytics Program at WETIN DEY ACADEMY. Two </w:t>
      </w:r>
      <w:r w:rsidRPr="0073531E">
        <w:t>dataset</w:t>
      </w:r>
      <w:r>
        <w:t>s</w:t>
      </w:r>
      <w:r w:rsidRPr="0073531E">
        <w:t xml:space="preserve"> </w:t>
      </w:r>
      <w:r w:rsidR="00E80115">
        <w:t xml:space="preserve">from </w:t>
      </w:r>
      <w:r w:rsidR="00B66E10">
        <w:t xml:space="preserve">FAOSTAT (Food and Agriculture Organisation Statistical Database) </w:t>
      </w:r>
      <w:r w:rsidRPr="0073531E">
        <w:t>w</w:t>
      </w:r>
      <w:r>
        <w:t xml:space="preserve">ere used for this project and the analysis was carried out </w:t>
      </w:r>
      <w:r w:rsidRPr="0073531E">
        <w:t xml:space="preserve">using Microsoft </w:t>
      </w:r>
      <w:r>
        <w:t>PowerBI.</w:t>
      </w:r>
    </w:p>
    <w:p w14:paraId="7CEA9AD2" w14:textId="77777777" w:rsidR="00DB4122" w:rsidRPr="00DB4122" w:rsidRDefault="00DB4122" w:rsidP="00D25056">
      <w:pPr>
        <w:spacing w:after="0" w:line="360" w:lineRule="auto"/>
      </w:pPr>
    </w:p>
    <w:p w14:paraId="3779DD70" w14:textId="6860509B" w:rsidR="00CF5D03" w:rsidRPr="00D25056" w:rsidRDefault="00CF5D03" w:rsidP="00D25056">
      <w:pPr>
        <w:pStyle w:val="Heading1"/>
        <w:spacing w:before="0" w:after="0" w:line="360" w:lineRule="auto"/>
        <w:rPr>
          <w:u w:val="single"/>
        </w:rPr>
      </w:pPr>
      <w:r w:rsidRPr="00D25056">
        <w:rPr>
          <w:u w:val="single"/>
        </w:rPr>
        <w:t xml:space="preserve">Analysis </w:t>
      </w:r>
      <w:r w:rsidR="00F55891" w:rsidRPr="00D25056">
        <w:rPr>
          <w:u w:val="single"/>
        </w:rPr>
        <w:t>Question</w:t>
      </w:r>
      <w:r w:rsidR="00D25056">
        <w:rPr>
          <w:u w:val="single"/>
        </w:rPr>
        <w:t>s</w:t>
      </w:r>
    </w:p>
    <w:p w14:paraId="42FC8068" w14:textId="77777777" w:rsidR="00CF5D03" w:rsidRPr="00CF5D03" w:rsidRDefault="00CF5D03" w:rsidP="00F55891">
      <w:pPr>
        <w:pStyle w:val="ListParagraph"/>
        <w:numPr>
          <w:ilvl w:val="0"/>
          <w:numId w:val="4"/>
        </w:numPr>
        <w:spacing w:after="0" w:line="360" w:lineRule="auto"/>
      </w:pPr>
      <w:r w:rsidRPr="00CF5D03">
        <w:t>How has total crop production changed across Africa, 2010–2024?</w:t>
      </w:r>
    </w:p>
    <w:p w14:paraId="0403B1B0" w14:textId="653469A7" w:rsidR="00683E6F" w:rsidRPr="00CF5D03" w:rsidRDefault="00CF5D03" w:rsidP="00F55891">
      <w:pPr>
        <w:pStyle w:val="ListParagraph"/>
        <w:numPr>
          <w:ilvl w:val="0"/>
          <w:numId w:val="4"/>
        </w:numPr>
        <w:spacing w:after="0" w:line="360" w:lineRule="auto"/>
      </w:pPr>
      <w:r w:rsidRPr="00CF5D03">
        <w:t>How has the prevalence of undernourishment changed across Africa over the same period?</w:t>
      </w:r>
    </w:p>
    <w:p w14:paraId="7308B8C4" w14:textId="72EA3AA8" w:rsidR="00683E6F" w:rsidRDefault="00683E6F" w:rsidP="00F55891">
      <w:pPr>
        <w:pStyle w:val="ListParagraph"/>
        <w:numPr>
          <w:ilvl w:val="0"/>
          <w:numId w:val="4"/>
        </w:numPr>
        <w:spacing w:after="0" w:line="360" w:lineRule="auto"/>
      </w:pPr>
      <w:r w:rsidRPr="00683E6F">
        <w:t>Do countries with the fastest-growing</w:t>
      </w:r>
      <w:r w:rsidR="00210042">
        <w:t xml:space="preserve"> </w:t>
      </w:r>
      <w:r w:rsidRPr="00683E6F">
        <w:t>production also show the fastest-improving food security or not?</w:t>
      </w:r>
    </w:p>
    <w:p w14:paraId="2B95EDBD" w14:textId="673EE302" w:rsidR="00683E6F" w:rsidRDefault="00683E6F" w:rsidP="00F55891">
      <w:pPr>
        <w:pStyle w:val="ListParagraph"/>
        <w:numPr>
          <w:ilvl w:val="0"/>
          <w:numId w:val="4"/>
        </w:numPr>
        <w:spacing w:after="0" w:line="360" w:lineRule="auto"/>
      </w:pPr>
      <w:r w:rsidRPr="00683E6F">
        <w:t xml:space="preserve">Are there countries where </w:t>
      </w:r>
      <w:r w:rsidR="0026247C">
        <w:t xml:space="preserve">crop </w:t>
      </w:r>
      <w:r w:rsidRPr="00683E6F">
        <w:t>production</w:t>
      </w:r>
      <w:r w:rsidR="00210042">
        <w:t xml:space="preserve"> grew </w:t>
      </w:r>
      <w:r w:rsidRPr="00683E6F">
        <w:t>but undernourishment</w:t>
      </w:r>
      <w:r w:rsidR="00210042">
        <w:t xml:space="preserve"> </w:t>
      </w:r>
      <w:r w:rsidRPr="00683E6F">
        <w:t>stayed flat or worsened? How many, and which ones?</w:t>
      </w:r>
    </w:p>
    <w:p w14:paraId="6E537A1E" w14:textId="4B63CF47" w:rsidR="00F55891" w:rsidRDefault="00683E6F" w:rsidP="00F55891">
      <w:pPr>
        <w:pStyle w:val="ListParagraph"/>
        <w:numPr>
          <w:ilvl w:val="0"/>
          <w:numId w:val="4"/>
        </w:numPr>
        <w:spacing w:after="0" w:line="360" w:lineRule="auto"/>
      </w:pPr>
      <w:r w:rsidRPr="00683E6F">
        <w:t xml:space="preserve">Are there countries where </w:t>
      </w:r>
      <w:r w:rsidR="0026247C">
        <w:t xml:space="preserve">crop </w:t>
      </w:r>
      <w:r w:rsidRPr="00683E6F">
        <w:t>production</w:t>
      </w:r>
      <w:r w:rsidR="00F55891">
        <w:t xml:space="preserve"> </w:t>
      </w:r>
      <w:r w:rsidRPr="00683E6F">
        <w:t>fell</w:t>
      </w:r>
      <w:r w:rsidR="00F55891">
        <w:t xml:space="preserve"> </w:t>
      </w:r>
      <w:r w:rsidRPr="00683E6F">
        <w:t xml:space="preserve">but </w:t>
      </w:r>
      <w:r w:rsidR="004C5AA7">
        <w:t>undernourishment (</w:t>
      </w:r>
      <w:r w:rsidRPr="00683E6F">
        <w:t>food security</w:t>
      </w:r>
      <w:r w:rsidR="004C5AA7">
        <w:t>)</w:t>
      </w:r>
      <w:r w:rsidRPr="00683E6F">
        <w:t xml:space="preserve"> still improved? What might explain th</w:t>
      </w:r>
      <w:r w:rsidR="00F55891">
        <w:t>is</w:t>
      </w:r>
      <w:r w:rsidRPr="00683E6F">
        <w:t>?</w:t>
      </w:r>
    </w:p>
    <w:p w14:paraId="0E2792A2" w14:textId="766F5FCE" w:rsidR="00F55891" w:rsidRDefault="00683E6F" w:rsidP="00F55891">
      <w:pPr>
        <w:pStyle w:val="ListParagraph"/>
        <w:numPr>
          <w:ilvl w:val="0"/>
          <w:numId w:val="4"/>
        </w:numPr>
        <w:spacing w:after="0" w:line="360" w:lineRule="auto"/>
      </w:pPr>
      <w:r w:rsidRPr="00683E6F">
        <w:t xml:space="preserve">Do the five </w:t>
      </w:r>
      <w:r w:rsidR="00D25056">
        <w:t xml:space="preserve">African </w:t>
      </w:r>
      <w:r w:rsidRPr="00683E6F">
        <w:t xml:space="preserve">regions show different </w:t>
      </w:r>
      <w:r w:rsidR="00C726F0">
        <w:t xml:space="preserve">patterns </w:t>
      </w:r>
      <w:r w:rsidRPr="00683E6F">
        <w:t xml:space="preserve">between production and food security? </w:t>
      </w:r>
    </w:p>
    <w:p w14:paraId="72453F85" w14:textId="7919B690" w:rsidR="004C5AA7" w:rsidRDefault="00683E6F" w:rsidP="004C5AA7">
      <w:pPr>
        <w:pStyle w:val="ListParagraph"/>
        <w:numPr>
          <w:ilvl w:val="0"/>
          <w:numId w:val="4"/>
        </w:numPr>
        <w:spacing w:after="0" w:line="360" w:lineRule="auto"/>
        <w:jc w:val="left"/>
      </w:pPr>
      <w:r w:rsidRPr="00683E6F">
        <w:t xml:space="preserve">Based on </w:t>
      </w:r>
      <w:r w:rsidR="00F55891">
        <w:t>these questions</w:t>
      </w:r>
      <w:r w:rsidR="00163890">
        <w:t xml:space="preserve"> and analysis</w:t>
      </w:r>
      <w:r w:rsidRPr="00683E6F">
        <w:t>, does the data</w:t>
      </w:r>
      <w:r w:rsidR="00F55891">
        <w:t xml:space="preserve"> agree to</w:t>
      </w:r>
      <w:r w:rsidRPr="00683E6F">
        <w:t xml:space="preserve"> "</w:t>
      </w:r>
      <w:r w:rsidRPr="00163890">
        <w:rPr>
          <w:i/>
          <w:iCs/>
        </w:rPr>
        <w:t>increased crop production guarantees improved food security</w:t>
      </w:r>
      <w:r w:rsidRPr="00683E6F">
        <w:t>"</w:t>
      </w:r>
      <w:r w:rsidR="00163890">
        <w:t xml:space="preserve">, </w:t>
      </w:r>
      <w:r w:rsidRPr="00683E6F">
        <w:t xml:space="preserve">fully, partially, or not at all? </w:t>
      </w:r>
    </w:p>
    <w:p w14:paraId="39D9F95E" w14:textId="3EE791B0" w:rsidR="004C5AA7" w:rsidRPr="004C5AA7" w:rsidRDefault="004C5AA7" w:rsidP="004C5AA7">
      <w:pPr>
        <w:pStyle w:val="Heading1"/>
        <w:spacing w:before="0" w:after="0" w:line="360" w:lineRule="auto"/>
        <w:rPr>
          <w:u w:val="single"/>
        </w:rPr>
      </w:pPr>
      <w:r w:rsidRPr="004C5AA7">
        <w:rPr>
          <w:u w:val="single"/>
        </w:rPr>
        <w:t>Objectives</w:t>
      </w:r>
    </w:p>
    <w:p w14:paraId="7DF9D343" w14:textId="1EC85A01" w:rsidR="004C5AA7" w:rsidRPr="004C5AA7" w:rsidRDefault="004C5AA7" w:rsidP="00083782">
      <w:pPr>
        <w:pStyle w:val="ListParagraph"/>
        <w:numPr>
          <w:ilvl w:val="0"/>
          <w:numId w:val="5"/>
        </w:numPr>
        <w:spacing w:after="0" w:line="360" w:lineRule="auto"/>
      </w:pPr>
      <w:r w:rsidRPr="004C5AA7">
        <w:t>To examine trends in crop production and food security</w:t>
      </w:r>
      <w:r w:rsidR="00061C8B">
        <w:t xml:space="preserve"> (undernourishment)</w:t>
      </w:r>
      <w:r w:rsidRPr="004C5AA7">
        <w:t xml:space="preserve"> across Africa between 2010 and 2024</w:t>
      </w:r>
    </w:p>
    <w:p w14:paraId="22EA4A44" w14:textId="0DF43572" w:rsidR="004C5AA7" w:rsidRPr="004C5AA7" w:rsidRDefault="004C5AA7" w:rsidP="00083782">
      <w:pPr>
        <w:pStyle w:val="ListParagraph"/>
        <w:numPr>
          <w:ilvl w:val="0"/>
          <w:numId w:val="5"/>
        </w:numPr>
        <w:spacing w:after="0" w:line="360" w:lineRule="auto"/>
      </w:pPr>
      <w:r w:rsidRPr="004C5AA7">
        <w:lastRenderedPageBreak/>
        <w:t>To assess the relationship between production growth and undernourishment (food security indicator) at the country level</w:t>
      </w:r>
      <w:r>
        <w:t xml:space="preserve"> </w:t>
      </w:r>
    </w:p>
    <w:p w14:paraId="112FD16C" w14:textId="78C7A6AF" w:rsidR="004C5AA7" w:rsidRPr="004C5AA7" w:rsidRDefault="004C5AA7" w:rsidP="00083782">
      <w:pPr>
        <w:pStyle w:val="ListParagraph"/>
        <w:numPr>
          <w:ilvl w:val="0"/>
          <w:numId w:val="5"/>
        </w:numPr>
        <w:spacing w:after="0" w:line="360" w:lineRule="auto"/>
      </w:pPr>
      <w:r w:rsidRPr="00083782">
        <w:t xml:space="preserve">To compare patterns between production growth and </w:t>
      </w:r>
      <w:r w:rsidR="00083782" w:rsidRPr="00083782">
        <w:t xml:space="preserve">undernourishment (food security indicator) </w:t>
      </w:r>
      <w:r w:rsidRPr="00083782">
        <w:t>across Africa's five regions</w:t>
      </w:r>
      <w:r w:rsidR="00061C8B">
        <w:t>.</w:t>
      </w:r>
    </w:p>
    <w:p w14:paraId="56CDD23B" w14:textId="21AA117D" w:rsidR="004C5AA7" w:rsidRDefault="004C5AA7" w:rsidP="00083782">
      <w:pPr>
        <w:pStyle w:val="ListParagraph"/>
        <w:numPr>
          <w:ilvl w:val="0"/>
          <w:numId w:val="5"/>
        </w:numPr>
        <w:spacing w:after="0" w:line="360" w:lineRule="auto"/>
      </w:pPr>
      <w:r w:rsidRPr="00083782">
        <w:t>To evaluate, based on the findings above, whether the data supports</w:t>
      </w:r>
      <w:r w:rsidR="00B66E10">
        <w:t xml:space="preserve"> </w:t>
      </w:r>
      <w:r w:rsidRPr="00083782">
        <w:t>that increased crop production guarantees improved food security in Africa</w:t>
      </w:r>
      <w:r w:rsidR="00083782">
        <w:t xml:space="preserve">, </w:t>
      </w:r>
      <w:r w:rsidRPr="004C5AA7">
        <w:t>and to determine whether this holds fully, partially, or not at all</w:t>
      </w:r>
      <w:r w:rsidR="00083782">
        <w:t xml:space="preserve">, </w:t>
      </w:r>
      <w:r w:rsidRPr="004C5AA7">
        <w:t xml:space="preserve">concluding with actionable insights and recommendations. </w:t>
      </w:r>
    </w:p>
    <w:p w14:paraId="048DABBC" w14:textId="77777777" w:rsidR="00AB3F87" w:rsidRDefault="00AB3F87" w:rsidP="00950282">
      <w:pPr>
        <w:spacing w:after="0" w:line="360" w:lineRule="auto"/>
      </w:pPr>
    </w:p>
    <w:p w14:paraId="4C65761B" w14:textId="627867DC" w:rsidR="004C5AA7" w:rsidRPr="00083782" w:rsidRDefault="00083782" w:rsidP="00083782">
      <w:pPr>
        <w:pStyle w:val="Heading1"/>
        <w:spacing w:before="0" w:after="0" w:line="360" w:lineRule="auto"/>
        <w:rPr>
          <w:u w:val="single"/>
        </w:rPr>
      </w:pPr>
      <w:r w:rsidRPr="00083782">
        <w:rPr>
          <w:u w:val="single"/>
        </w:rPr>
        <w:t>Data Source and Description</w:t>
      </w:r>
    </w:p>
    <w:p w14:paraId="62504EFB" w14:textId="6A4A0504" w:rsidR="004C5AA7" w:rsidRDefault="00083782" w:rsidP="00AB3F87">
      <w:pPr>
        <w:spacing w:after="0" w:line="360" w:lineRule="auto"/>
      </w:pPr>
      <w:r>
        <w:t>The two datasets (Crop production and Food security data),</w:t>
      </w:r>
      <w:r w:rsidR="003B077B">
        <w:t xml:space="preserve"> </w:t>
      </w:r>
      <w:r>
        <w:t>were extracted from FAOSTAT</w:t>
      </w:r>
      <w:r w:rsidR="001F7E99">
        <w:t xml:space="preserve"> (Food and Agriculture Organisation Statistical Database)</w:t>
      </w:r>
      <w:r w:rsidR="00AB3F87">
        <w:t xml:space="preserve"> on 11 August 2026</w:t>
      </w:r>
      <w:r w:rsidR="003B077B">
        <w:t>, both dataset</w:t>
      </w:r>
      <w:r w:rsidR="005D2768">
        <w:t>s</w:t>
      </w:r>
      <w:r w:rsidR="003B077B">
        <w:t xml:space="preserve"> were last updated: </w:t>
      </w:r>
      <w:r w:rsidR="003B077B" w:rsidRPr="003B077B">
        <w:t>15/12/2025</w:t>
      </w:r>
      <w:r w:rsidR="003B077B">
        <w:t xml:space="preserve"> and </w:t>
      </w:r>
      <w:r w:rsidR="003B077B" w:rsidRPr="003B077B">
        <w:t>2</w:t>
      </w:r>
      <w:r w:rsidR="003B077B">
        <w:t>1/</w:t>
      </w:r>
      <w:r w:rsidR="003B077B" w:rsidRPr="003B077B">
        <w:t>07/2026</w:t>
      </w:r>
      <w:r w:rsidR="005D2768">
        <w:t xml:space="preserve">. Here </w:t>
      </w:r>
      <w:r w:rsidR="001F7E99">
        <w:t>are the links</w:t>
      </w:r>
      <w:r w:rsidR="00AB3F87">
        <w:t xml:space="preserve"> and description of each dataset below.</w:t>
      </w:r>
    </w:p>
    <w:p w14:paraId="7A40F326" w14:textId="18514054" w:rsidR="001F7E99" w:rsidRDefault="001F7E99" w:rsidP="00AB3F87">
      <w:pPr>
        <w:spacing w:after="0" w:line="360" w:lineRule="auto"/>
      </w:pPr>
      <w:hyperlink r:id="rId5" w:anchor="data/FS" w:history="1">
        <w:r w:rsidRPr="004D3314">
          <w:rPr>
            <w:rStyle w:val="Hyperlink"/>
          </w:rPr>
          <w:t>https://www.fao.org/faostat/en/#data/FS</w:t>
        </w:r>
      </w:hyperlink>
    </w:p>
    <w:p w14:paraId="4AA3D285" w14:textId="7400327F" w:rsidR="001F7E99" w:rsidRDefault="001F7E99" w:rsidP="00083782">
      <w:hyperlink r:id="rId6" w:anchor="data/QCL" w:history="1">
        <w:r w:rsidRPr="004D3314">
          <w:rPr>
            <w:rStyle w:val="Hyperlink"/>
          </w:rPr>
          <w:t>https://www.fao.org/faostat/en/#data/QCL</w:t>
        </w:r>
      </w:hyperlink>
    </w:p>
    <w:p w14:paraId="72F5070F" w14:textId="77777777" w:rsidR="00E1093B" w:rsidRDefault="00E1093B" w:rsidP="00083782"/>
    <w:tbl>
      <w:tblPr>
        <w:tblStyle w:val="TableGrid"/>
        <w:tblW w:w="0" w:type="auto"/>
        <w:tblLook w:val="04A0" w:firstRow="1" w:lastRow="0" w:firstColumn="1" w:lastColumn="0" w:noHBand="0" w:noVBand="1"/>
      </w:tblPr>
      <w:tblGrid>
        <w:gridCol w:w="4508"/>
        <w:gridCol w:w="4508"/>
      </w:tblGrid>
      <w:tr w:rsidR="00AB3F87" w14:paraId="630E93A9" w14:textId="77777777" w:rsidTr="00E1093B">
        <w:tc>
          <w:tcPr>
            <w:tcW w:w="4508" w:type="dxa"/>
          </w:tcPr>
          <w:p w14:paraId="19B37452" w14:textId="72C77C7F" w:rsidR="00AB3F87" w:rsidRPr="004F46D4" w:rsidRDefault="00AB3F87" w:rsidP="00E1093B">
            <w:pPr>
              <w:spacing w:line="360" w:lineRule="auto"/>
              <w:rPr>
                <w:b/>
                <w:bCs/>
              </w:rPr>
            </w:pPr>
            <w:r w:rsidRPr="004F46D4">
              <w:rPr>
                <w:b/>
                <w:bCs/>
              </w:rPr>
              <w:t>Crop production data - 12 columns, 15,715 rows</w:t>
            </w:r>
          </w:p>
        </w:tc>
        <w:tc>
          <w:tcPr>
            <w:tcW w:w="4508" w:type="dxa"/>
          </w:tcPr>
          <w:p w14:paraId="14823A98" w14:textId="6309246F" w:rsidR="00AB3F87" w:rsidRPr="004F46D4" w:rsidRDefault="00AB3F87" w:rsidP="00E1093B">
            <w:pPr>
              <w:spacing w:line="360" w:lineRule="auto"/>
              <w:rPr>
                <w:b/>
                <w:bCs/>
              </w:rPr>
            </w:pPr>
            <w:r w:rsidRPr="004F46D4">
              <w:rPr>
                <w:b/>
                <w:bCs/>
              </w:rPr>
              <w:t>Food security data - 12 columns, 9,940 rows</w:t>
            </w:r>
          </w:p>
        </w:tc>
      </w:tr>
      <w:tr w:rsidR="00E1093B" w14:paraId="24D02DF0" w14:textId="77777777" w:rsidTr="00E1093B">
        <w:tc>
          <w:tcPr>
            <w:tcW w:w="4508" w:type="dxa"/>
          </w:tcPr>
          <w:p w14:paraId="4143AE4F" w14:textId="2F9FA920" w:rsidR="00E1093B" w:rsidRDefault="00E1093B" w:rsidP="00E1093B">
            <w:pPr>
              <w:spacing w:line="360" w:lineRule="auto"/>
            </w:pPr>
            <w:r>
              <w:t>Domain Code</w:t>
            </w:r>
          </w:p>
        </w:tc>
        <w:tc>
          <w:tcPr>
            <w:tcW w:w="4508" w:type="dxa"/>
          </w:tcPr>
          <w:p w14:paraId="5C82E676" w14:textId="45F0A53E" w:rsidR="00E1093B" w:rsidRDefault="00E1093B" w:rsidP="00E1093B">
            <w:pPr>
              <w:spacing w:line="360" w:lineRule="auto"/>
            </w:pPr>
            <w:r>
              <w:t>Domain Code</w:t>
            </w:r>
          </w:p>
        </w:tc>
      </w:tr>
      <w:tr w:rsidR="00E1093B" w14:paraId="519333FE" w14:textId="77777777" w:rsidTr="00E1093B">
        <w:tc>
          <w:tcPr>
            <w:tcW w:w="4508" w:type="dxa"/>
          </w:tcPr>
          <w:p w14:paraId="617F0755" w14:textId="592230C5" w:rsidR="00E1093B" w:rsidRDefault="00E1093B" w:rsidP="00E1093B">
            <w:pPr>
              <w:spacing w:line="360" w:lineRule="auto"/>
            </w:pPr>
            <w:r>
              <w:t xml:space="preserve">Domain </w:t>
            </w:r>
          </w:p>
        </w:tc>
        <w:tc>
          <w:tcPr>
            <w:tcW w:w="4508" w:type="dxa"/>
          </w:tcPr>
          <w:p w14:paraId="61493C17" w14:textId="3C002852" w:rsidR="00E1093B" w:rsidRDefault="00E1093B" w:rsidP="00E1093B">
            <w:pPr>
              <w:spacing w:line="360" w:lineRule="auto"/>
            </w:pPr>
            <w:r>
              <w:t xml:space="preserve">Domain </w:t>
            </w:r>
          </w:p>
        </w:tc>
      </w:tr>
      <w:tr w:rsidR="00E1093B" w14:paraId="69C1FFCD" w14:textId="77777777" w:rsidTr="00E1093B">
        <w:tc>
          <w:tcPr>
            <w:tcW w:w="4508" w:type="dxa"/>
          </w:tcPr>
          <w:p w14:paraId="173E77DC" w14:textId="585C92CC" w:rsidR="00E1093B" w:rsidRDefault="00E1093B" w:rsidP="00E1093B">
            <w:pPr>
              <w:spacing w:line="360" w:lineRule="auto"/>
            </w:pPr>
            <w:r w:rsidRPr="00E1093B">
              <w:t>Area Code (M49)</w:t>
            </w:r>
          </w:p>
        </w:tc>
        <w:tc>
          <w:tcPr>
            <w:tcW w:w="4508" w:type="dxa"/>
          </w:tcPr>
          <w:p w14:paraId="5288EB91" w14:textId="6D17A1BC" w:rsidR="00E1093B" w:rsidRDefault="00E1093B" w:rsidP="00E1093B">
            <w:pPr>
              <w:spacing w:line="360" w:lineRule="auto"/>
            </w:pPr>
            <w:r w:rsidRPr="00E1093B">
              <w:t>Area Code (M49)</w:t>
            </w:r>
          </w:p>
        </w:tc>
      </w:tr>
      <w:tr w:rsidR="00E1093B" w14:paraId="6FE57E6E" w14:textId="77777777" w:rsidTr="00E1093B">
        <w:tc>
          <w:tcPr>
            <w:tcW w:w="4508" w:type="dxa"/>
          </w:tcPr>
          <w:p w14:paraId="527F4B6A" w14:textId="77FD4B43" w:rsidR="00E1093B" w:rsidRDefault="00E1093B" w:rsidP="00E1093B">
            <w:pPr>
              <w:spacing w:line="360" w:lineRule="auto"/>
            </w:pPr>
            <w:r>
              <w:t>Area</w:t>
            </w:r>
          </w:p>
        </w:tc>
        <w:tc>
          <w:tcPr>
            <w:tcW w:w="4508" w:type="dxa"/>
          </w:tcPr>
          <w:p w14:paraId="787D0995" w14:textId="3EA4A23B" w:rsidR="00E1093B" w:rsidRDefault="00E1093B" w:rsidP="00E1093B">
            <w:pPr>
              <w:spacing w:line="360" w:lineRule="auto"/>
            </w:pPr>
            <w:r>
              <w:t>Area</w:t>
            </w:r>
          </w:p>
        </w:tc>
      </w:tr>
      <w:tr w:rsidR="00E1093B" w14:paraId="22810957" w14:textId="77777777" w:rsidTr="00E1093B">
        <w:tc>
          <w:tcPr>
            <w:tcW w:w="4508" w:type="dxa"/>
          </w:tcPr>
          <w:p w14:paraId="523031FA" w14:textId="79512974" w:rsidR="00E1093B" w:rsidRDefault="00E1093B" w:rsidP="00E1093B">
            <w:pPr>
              <w:spacing w:line="360" w:lineRule="auto"/>
            </w:pPr>
            <w:r>
              <w:t>Element Code</w:t>
            </w:r>
          </w:p>
        </w:tc>
        <w:tc>
          <w:tcPr>
            <w:tcW w:w="4508" w:type="dxa"/>
          </w:tcPr>
          <w:p w14:paraId="1DFA32F1" w14:textId="4CF091DE" w:rsidR="00E1093B" w:rsidRDefault="00E1093B" w:rsidP="00E1093B">
            <w:pPr>
              <w:spacing w:line="360" w:lineRule="auto"/>
            </w:pPr>
            <w:r>
              <w:t>Element Code</w:t>
            </w:r>
          </w:p>
        </w:tc>
      </w:tr>
      <w:tr w:rsidR="00E1093B" w14:paraId="046BFEC8" w14:textId="77777777" w:rsidTr="00E1093B">
        <w:tc>
          <w:tcPr>
            <w:tcW w:w="4508" w:type="dxa"/>
          </w:tcPr>
          <w:p w14:paraId="40526316" w14:textId="6302E42B" w:rsidR="00E1093B" w:rsidRDefault="00E1093B" w:rsidP="00E1093B">
            <w:pPr>
              <w:spacing w:line="360" w:lineRule="auto"/>
            </w:pPr>
            <w:r>
              <w:t>Element</w:t>
            </w:r>
          </w:p>
        </w:tc>
        <w:tc>
          <w:tcPr>
            <w:tcW w:w="4508" w:type="dxa"/>
          </w:tcPr>
          <w:p w14:paraId="33B0103F" w14:textId="4418C2B9" w:rsidR="00E1093B" w:rsidRDefault="00E1093B" w:rsidP="00E1093B">
            <w:pPr>
              <w:spacing w:line="360" w:lineRule="auto"/>
            </w:pPr>
            <w:r>
              <w:t>Element</w:t>
            </w:r>
          </w:p>
        </w:tc>
      </w:tr>
      <w:tr w:rsidR="00E1093B" w14:paraId="5F121FFB" w14:textId="77777777" w:rsidTr="00E1093B">
        <w:tc>
          <w:tcPr>
            <w:tcW w:w="4508" w:type="dxa"/>
          </w:tcPr>
          <w:p w14:paraId="76D80864" w14:textId="5D96974F" w:rsidR="00E1093B" w:rsidRDefault="00E1093B" w:rsidP="00E1093B">
            <w:pPr>
              <w:spacing w:line="360" w:lineRule="auto"/>
            </w:pPr>
            <w:r w:rsidRPr="00E1093B">
              <w:t>Item Code (CPC)</w:t>
            </w:r>
          </w:p>
        </w:tc>
        <w:tc>
          <w:tcPr>
            <w:tcW w:w="4508" w:type="dxa"/>
          </w:tcPr>
          <w:p w14:paraId="58C6D625" w14:textId="04F2FB38" w:rsidR="00E1093B" w:rsidRDefault="00E1093B" w:rsidP="00E1093B">
            <w:pPr>
              <w:spacing w:line="360" w:lineRule="auto"/>
            </w:pPr>
            <w:r w:rsidRPr="00E1093B">
              <w:t>Item Code (CPC)</w:t>
            </w:r>
          </w:p>
        </w:tc>
      </w:tr>
      <w:tr w:rsidR="00E1093B" w14:paraId="6963E705" w14:textId="77777777" w:rsidTr="00E1093B">
        <w:tc>
          <w:tcPr>
            <w:tcW w:w="4508" w:type="dxa"/>
          </w:tcPr>
          <w:p w14:paraId="7EABEC04" w14:textId="05D4D514" w:rsidR="00E1093B" w:rsidRDefault="00E1093B" w:rsidP="00E1093B">
            <w:pPr>
              <w:spacing w:line="360" w:lineRule="auto"/>
            </w:pPr>
            <w:r>
              <w:t>Item</w:t>
            </w:r>
          </w:p>
        </w:tc>
        <w:tc>
          <w:tcPr>
            <w:tcW w:w="4508" w:type="dxa"/>
          </w:tcPr>
          <w:p w14:paraId="248A5176" w14:textId="789C35CF" w:rsidR="00E1093B" w:rsidRDefault="00E1093B" w:rsidP="00E1093B">
            <w:pPr>
              <w:spacing w:line="360" w:lineRule="auto"/>
            </w:pPr>
            <w:r>
              <w:t>Item</w:t>
            </w:r>
          </w:p>
        </w:tc>
      </w:tr>
      <w:tr w:rsidR="00E1093B" w14:paraId="1A79266C" w14:textId="77777777" w:rsidTr="00E1093B">
        <w:tc>
          <w:tcPr>
            <w:tcW w:w="4508" w:type="dxa"/>
          </w:tcPr>
          <w:p w14:paraId="3FE70F51" w14:textId="433E7448" w:rsidR="00E1093B" w:rsidRDefault="00E1093B" w:rsidP="00E1093B">
            <w:pPr>
              <w:spacing w:line="360" w:lineRule="auto"/>
            </w:pPr>
            <w:r>
              <w:t>Year Code</w:t>
            </w:r>
          </w:p>
        </w:tc>
        <w:tc>
          <w:tcPr>
            <w:tcW w:w="4508" w:type="dxa"/>
          </w:tcPr>
          <w:p w14:paraId="1E4364A7" w14:textId="1BC93552" w:rsidR="00E1093B" w:rsidRDefault="00E1093B" w:rsidP="00E1093B">
            <w:pPr>
              <w:spacing w:line="360" w:lineRule="auto"/>
            </w:pPr>
            <w:r>
              <w:t>Year Code</w:t>
            </w:r>
          </w:p>
        </w:tc>
      </w:tr>
      <w:tr w:rsidR="00E1093B" w14:paraId="310FE2BA" w14:textId="77777777" w:rsidTr="00E1093B">
        <w:tc>
          <w:tcPr>
            <w:tcW w:w="4508" w:type="dxa"/>
          </w:tcPr>
          <w:p w14:paraId="449B32A0" w14:textId="1ECA96A9" w:rsidR="00E1093B" w:rsidRDefault="00E1093B" w:rsidP="00E1093B">
            <w:pPr>
              <w:spacing w:line="360" w:lineRule="auto"/>
            </w:pPr>
            <w:r>
              <w:t>Year</w:t>
            </w:r>
          </w:p>
        </w:tc>
        <w:tc>
          <w:tcPr>
            <w:tcW w:w="4508" w:type="dxa"/>
          </w:tcPr>
          <w:p w14:paraId="10F20E00" w14:textId="110F4CA7" w:rsidR="00E1093B" w:rsidRDefault="00E1093B" w:rsidP="00E1093B">
            <w:pPr>
              <w:spacing w:line="360" w:lineRule="auto"/>
            </w:pPr>
            <w:r>
              <w:t>Year</w:t>
            </w:r>
          </w:p>
        </w:tc>
      </w:tr>
      <w:tr w:rsidR="00E1093B" w14:paraId="76082421" w14:textId="77777777" w:rsidTr="00E1093B">
        <w:tc>
          <w:tcPr>
            <w:tcW w:w="4508" w:type="dxa"/>
          </w:tcPr>
          <w:p w14:paraId="1CC06455" w14:textId="385B87C6" w:rsidR="00E1093B" w:rsidRDefault="00E1093B" w:rsidP="00E1093B">
            <w:pPr>
              <w:spacing w:line="360" w:lineRule="auto"/>
            </w:pPr>
            <w:r>
              <w:t>Unit</w:t>
            </w:r>
          </w:p>
        </w:tc>
        <w:tc>
          <w:tcPr>
            <w:tcW w:w="4508" w:type="dxa"/>
          </w:tcPr>
          <w:p w14:paraId="1BD5D990" w14:textId="12FC6F8C" w:rsidR="00E1093B" w:rsidRDefault="00E1093B" w:rsidP="00E1093B">
            <w:pPr>
              <w:spacing w:line="360" w:lineRule="auto"/>
            </w:pPr>
            <w:r>
              <w:t>Unit</w:t>
            </w:r>
          </w:p>
        </w:tc>
      </w:tr>
      <w:tr w:rsidR="00E1093B" w14:paraId="5E976A90" w14:textId="77777777" w:rsidTr="00E1093B">
        <w:tc>
          <w:tcPr>
            <w:tcW w:w="4508" w:type="dxa"/>
          </w:tcPr>
          <w:p w14:paraId="3B9FD7D6" w14:textId="301F716B" w:rsidR="00E1093B" w:rsidRDefault="00E1093B" w:rsidP="00E1093B">
            <w:pPr>
              <w:spacing w:line="360" w:lineRule="auto"/>
            </w:pPr>
            <w:r>
              <w:t>Value</w:t>
            </w:r>
          </w:p>
        </w:tc>
        <w:tc>
          <w:tcPr>
            <w:tcW w:w="4508" w:type="dxa"/>
          </w:tcPr>
          <w:p w14:paraId="7E27F964" w14:textId="79500F45" w:rsidR="00E1093B" w:rsidRDefault="00E1093B" w:rsidP="00E1093B">
            <w:pPr>
              <w:spacing w:line="360" w:lineRule="auto"/>
            </w:pPr>
            <w:r>
              <w:t>Value</w:t>
            </w:r>
          </w:p>
        </w:tc>
      </w:tr>
    </w:tbl>
    <w:p w14:paraId="18E65EB4" w14:textId="77777777" w:rsidR="005D2768" w:rsidRDefault="005D2768" w:rsidP="005D2768"/>
    <w:p w14:paraId="54BE086F" w14:textId="77777777" w:rsidR="00D05E99" w:rsidRPr="004344D2" w:rsidRDefault="00D05E99" w:rsidP="00D05E99">
      <w:pPr>
        <w:pStyle w:val="Heading1"/>
        <w:spacing w:before="0" w:after="0" w:line="360" w:lineRule="auto"/>
        <w:rPr>
          <w:u w:val="single"/>
        </w:rPr>
      </w:pPr>
      <w:r w:rsidRPr="004344D2">
        <w:rPr>
          <w:u w:val="single"/>
        </w:rPr>
        <w:lastRenderedPageBreak/>
        <w:t>Scope and Limitations</w:t>
      </w:r>
    </w:p>
    <w:p w14:paraId="195665AA" w14:textId="77777777" w:rsidR="00D05E99" w:rsidRPr="004344D2" w:rsidRDefault="00D05E99" w:rsidP="00D05E99">
      <w:pPr>
        <w:spacing w:after="0" w:line="360" w:lineRule="auto"/>
      </w:pPr>
      <w:r w:rsidRPr="004344D2">
        <w:t xml:space="preserve">This analysis has some boundaries </w:t>
      </w:r>
      <w:r>
        <w:t>that are worth stating</w:t>
      </w:r>
      <w:r w:rsidRPr="004344D2">
        <w:t xml:space="preserve">, </w:t>
      </w:r>
      <w:r>
        <w:t xml:space="preserve">in order for the </w:t>
      </w:r>
      <w:r w:rsidRPr="004344D2">
        <w:t xml:space="preserve">findings </w:t>
      </w:r>
      <w:r>
        <w:t xml:space="preserve">to be </w:t>
      </w:r>
      <w:r w:rsidRPr="004344D2">
        <w:t>understood in the right context:</w:t>
      </w:r>
    </w:p>
    <w:p w14:paraId="2286EE58" w14:textId="4C226691" w:rsidR="00D05E99" w:rsidRPr="004344D2" w:rsidRDefault="00D05E99" w:rsidP="00D05E99">
      <w:pPr>
        <w:numPr>
          <w:ilvl w:val="0"/>
          <w:numId w:val="9"/>
        </w:numPr>
        <w:spacing w:after="0" w:line="360" w:lineRule="auto"/>
      </w:pPr>
      <w:r w:rsidRPr="004344D2">
        <w:rPr>
          <w:b/>
          <w:bCs/>
        </w:rPr>
        <w:t xml:space="preserve">Six countries (Sudan, South Sudan, Burundi, Equatorial Guinea, Eritrea, and Lesotho) were excluded from </w:t>
      </w:r>
      <w:r w:rsidR="00750927">
        <w:rPr>
          <w:b/>
          <w:bCs/>
        </w:rPr>
        <w:t>all country</w:t>
      </w:r>
      <w:r>
        <w:rPr>
          <w:b/>
          <w:bCs/>
        </w:rPr>
        <w:t xml:space="preserve"> </w:t>
      </w:r>
      <w:r w:rsidR="00750927">
        <w:rPr>
          <w:b/>
          <w:bCs/>
        </w:rPr>
        <w:t xml:space="preserve">level </w:t>
      </w:r>
      <w:r>
        <w:rPr>
          <w:b/>
          <w:bCs/>
        </w:rPr>
        <w:t>analysi</w:t>
      </w:r>
      <w:r w:rsidRPr="004344D2">
        <w:rPr>
          <w:b/>
          <w:bCs/>
        </w:rPr>
        <w:t>s</w:t>
      </w:r>
      <w:r w:rsidRPr="004344D2">
        <w:t xml:space="preserve"> due to incomplete data on either </w:t>
      </w:r>
      <w:r>
        <w:t xml:space="preserve">crop </w:t>
      </w:r>
      <w:r w:rsidRPr="004344D2">
        <w:t>production or</w:t>
      </w:r>
      <w:r>
        <w:t xml:space="preserve"> food security data, </w:t>
      </w:r>
      <w:r w:rsidRPr="004344D2">
        <w:t>across the study period. All other findings are based on the 48 African countries with complete data.</w:t>
      </w:r>
    </w:p>
    <w:p w14:paraId="2D7279AA" w14:textId="77777777" w:rsidR="00D05E99" w:rsidRPr="004344D2" w:rsidRDefault="00D05E99" w:rsidP="00D05E99">
      <w:pPr>
        <w:numPr>
          <w:ilvl w:val="0"/>
          <w:numId w:val="9"/>
        </w:numPr>
        <w:spacing w:after="0" w:line="360" w:lineRule="auto"/>
      </w:pPr>
      <w:r w:rsidRPr="004344D2">
        <w:rPr>
          <w:b/>
          <w:bCs/>
        </w:rPr>
        <w:t>Prevalence of Undernourishment (PoU)</w:t>
      </w:r>
      <w:r w:rsidRPr="004344D2">
        <w:t xml:space="preserve"> is a supply-side indicator, estimated from national food balance sheets rather than direct surveys of individuals. </w:t>
      </w:r>
      <w:r>
        <w:t>Therefore, i</w:t>
      </w:r>
      <w:r w:rsidRPr="004344D2">
        <w:t xml:space="preserve">t can miss uneven food distribution </w:t>
      </w:r>
      <w:r w:rsidRPr="004344D2">
        <w:rPr>
          <w:i/>
          <w:iCs/>
        </w:rPr>
        <w:t>within</w:t>
      </w:r>
      <w:r w:rsidRPr="004344D2">
        <w:t xml:space="preserve"> a country</w:t>
      </w:r>
      <w:r>
        <w:t xml:space="preserve"> i.e. </w:t>
      </w:r>
      <w:r w:rsidRPr="004344D2">
        <w:t>a nation could appear food-secure on paper while specific communities still go hungry.</w:t>
      </w:r>
    </w:p>
    <w:p w14:paraId="1BB2447A" w14:textId="77777777" w:rsidR="00D05E99" w:rsidRPr="004344D2" w:rsidRDefault="00D05E99" w:rsidP="00D05E99">
      <w:pPr>
        <w:numPr>
          <w:ilvl w:val="0"/>
          <w:numId w:val="9"/>
        </w:numPr>
        <w:spacing w:after="0" w:line="360" w:lineRule="auto"/>
      </w:pPr>
      <w:r w:rsidRPr="004344D2">
        <w:rPr>
          <w:b/>
          <w:bCs/>
        </w:rPr>
        <w:t>Crop production was analyzed in aggregate</w:t>
      </w:r>
      <w:r w:rsidRPr="004344D2">
        <w:t xml:space="preserve">, rather than crop-by-crop, since the research question </w:t>
      </w:r>
      <w:r>
        <w:t xml:space="preserve">is on </w:t>
      </w:r>
      <w:r w:rsidRPr="004344D2">
        <w:t>overall production volume relative to food security outcomes, not the performance of individual crops.</w:t>
      </w:r>
    </w:p>
    <w:p w14:paraId="1F8537E5" w14:textId="13D1CFD8" w:rsidR="00D05E99" w:rsidRDefault="00D05E99" w:rsidP="005D2768">
      <w:pPr>
        <w:numPr>
          <w:ilvl w:val="0"/>
          <w:numId w:val="9"/>
        </w:numPr>
        <w:spacing w:after="0" w:line="360" w:lineRule="auto"/>
      </w:pPr>
      <w:r w:rsidRPr="00750927">
        <w:rPr>
          <w:b/>
          <w:bCs/>
        </w:rPr>
        <w:t>Trade (imports/exports), conflict, food prices, population growth, and were not part of this dataset</w:t>
      </w:r>
      <w:r w:rsidR="00750927">
        <w:t>.</w:t>
      </w:r>
    </w:p>
    <w:p w14:paraId="154DDF6E" w14:textId="77777777" w:rsidR="00750927" w:rsidRDefault="00750927" w:rsidP="00750927">
      <w:pPr>
        <w:spacing w:after="0" w:line="360" w:lineRule="auto"/>
        <w:ind w:left="720"/>
      </w:pPr>
    </w:p>
    <w:p w14:paraId="3714EE89" w14:textId="58CBD20A" w:rsidR="005D2768" w:rsidRPr="005D2768" w:rsidRDefault="00E1093B" w:rsidP="005D2768">
      <w:pPr>
        <w:pStyle w:val="Heading1"/>
        <w:spacing w:before="0" w:after="0" w:line="360" w:lineRule="auto"/>
        <w:rPr>
          <w:u w:val="single"/>
        </w:rPr>
      </w:pPr>
      <w:r w:rsidRPr="005D2768">
        <w:rPr>
          <w:u w:val="single"/>
        </w:rPr>
        <w:t>Data Cleaning</w:t>
      </w:r>
      <w:r w:rsidR="009A2D6D" w:rsidRPr="005D2768">
        <w:rPr>
          <w:u w:val="single"/>
        </w:rPr>
        <w:t xml:space="preserve"> and Transformation</w:t>
      </w:r>
    </w:p>
    <w:p w14:paraId="5941CB0F" w14:textId="0C4C830F" w:rsidR="00083782" w:rsidRDefault="002974F7" w:rsidP="00A31F1D">
      <w:pPr>
        <w:spacing w:after="0" w:line="360" w:lineRule="auto"/>
      </w:pPr>
      <w:r>
        <w:t>S</w:t>
      </w:r>
      <w:r w:rsidR="00222794">
        <w:t>teps for crop production</w:t>
      </w:r>
      <w:r w:rsidR="009A2D6D">
        <w:t xml:space="preserve"> data</w:t>
      </w:r>
      <w:r w:rsidR="00222794">
        <w:t xml:space="preserve"> are:</w:t>
      </w:r>
    </w:p>
    <w:p w14:paraId="6B7D01AA" w14:textId="5DC5A50F" w:rsidR="00222794" w:rsidRDefault="00222794" w:rsidP="00A31F1D">
      <w:pPr>
        <w:pStyle w:val="ListParagraph"/>
        <w:numPr>
          <w:ilvl w:val="0"/>
          <w:numId w:val="7"/>
        </w:numPr>
        <w:spacing w:after="0" w:line="360" w:lineRule="auto"/>
      </w:pPr>
      <w:r>
        <w:t>The columns (domain code, year code) were removed because they were not needed i.e. no analytical value</w:t>
      </w:r>
    </w:p>
    <w:p w14:paraId="55351470" w14:textId="2FE715C4" w:rsidR="00222794" w:rsidRDefault="00222794" w:rsidP="009A2D6D">
      <w:pPr>
        <w:pStyle w:val="ListParagraph"/>
        <w:numPr>
          <w:ilvl w:val="0"/>
          <w:numId w:val="7"/>
        </w:numPr>
        <w:spacing w:after="0" w:line="360" w:lineRule="auto"/>
      </w:pPr>
      <w:r>
        <w:t>Duplicates were checked and none was found</w:t>
      </w:r>
    </w:p>
    <w:p w14:paraId="1C2A7B7E" w14:textId="719FE0A2" w:rsidR="00222794" w:rsidRDefault="00222794" w:rsidP="009A2D6D">
      <w:pPr>
        <w:pStyle w:val="ListParagraph"/>
        <w:numPr>
          <w:ilvl w:val="0"/>
          <w:numId w:val="7"/>
        </w:numPr>
        <w:spacing w:after="0" w:line="360" w:lineRule="auto"/>
      </w:pPr>
      <w:r>
        <w:t xml:space="preserve">The missing values detected were approximately 0.7% of the dataset and it was handled </w:t>
      </w:r>
      <w:r w:rsidR="009A2D6D">
        <w:t>appropriately</w:t>
      </w:r>
    </w:p>
    <w:p w14:paraId="5C61548E" w14:textId="29403517" w:rsidR="009A2D6D" w:rsidRDefault="009A2D6D" w:rsidP="009A2D6D">
      <w:pPr>
        <w:pStyle w:val="ListParagraph"/>
        <w:numPr>
          <w:ilvl w:val="0"/>
          <w:numId w:val="7"/>
        </w:numPr>
        <w:spacing w:after="0" w:line="360" w:lineRule="auto"/>
      </w:pPr>
      <w:r>
        <w:t>Right data type was ensured across the columns.</w:t>
      </w:r>
    </w:p>
    <w:p w14:paraId="347C90E8" w14:textId="3FA9CA88" w:rsidR="009A2D6D" w:rsidRDefault="009A2D6D" w:rsidP="009A2D6D">
      <w:pPr>
        <w:pStyle w:val="ListParagraph"/>
        <w:numPr>
          <w:ilvl w:val="0"/>
          <w:numId w:val="7"/>
        </w:numPr>
        <w:spacing w:after="0" w:line="360" w:lineRule="auto"/>
      </w:pPr>
      <w:r>
        <w:t>Texts were standardized in Item column, using the feature “</w:t>
      </w:r>
      <w:r w:rsidRPr="009A2D6D">
        <w:rPr>
          <w:i/>
          <w:iCs/>
        </w:rPr>
        <w:t>replace value</w:t>
      </w:r>
      <w:r>
        <w:t>”.</w:t>
      </w:r>
    </w:p>
    <w:p w14:paraId="70BB52CC" w14:textId="77777777" w:rsidR="009A2D6D" w:rsidRDefault="009A2D6D" w:rsidP="009A2D6D">
      <w:pPr>
        <w:spacing w:after="0" w:line="360" w:lineRule="auto"/>
      </w:pPr>
    </w:p>
    <w:p w14:paraId="01A2756E" w14:textId="5CD6EFDA" w:rsidR="009A2D6D" w:rsidRDefault="002974F7" w:rsidP="009A2D6D">
      <w:pPr>
        <w:spacing w:after="0" w:line="360" w:lineRule="auto"/>
      </w:pPr>
      <w:r>
        <w:t>S</w:t>
      </w:r>
      <w:r w:rsidR="009A2D6D">
        <w:t>teps for food security data are:</w:t>
      </w:r>
    </w:p>
    <w:p w14:paraId="507FBCA6" w14:textId="14E04CB8" w:rsidR="009A2D6D" w:rsidRDefault="009A2D6D" w:rsidP="009A2D6D">
      <w:pPr>
        <w:pStyle w:val="ListParagraph"/>
        <w:numPr>
          <w:ilvl w:val="0"/>
          <w:numId w:val="8"/>
        </w:numPr>
        <w:spacing w:after="0" w:line="360" w:lineRule="auto"/>
      </w:pPr>
      <w:r>
        <w:t>The columns (domain code, element code, element, item code and year code) were removed because they were not needed i.e. no analytical value</w:t>
      </w:r>
    </w:p>
    <w:p w14:paraId="4F751548" w14:textId="77777777" w:rsidR="009A2D6D" w:rsidRDefault="009A2D6D" w:rsidP="009A2D6D">
      <w:pPr>
        <w:pStyle w:val="ListParagraph"/>
        <w:numPr>
          <w:ilvl w:val="0"/>
          <w:numId w:val="8"/>
        </w:numPr>
        <w:spacing w:after="0" w:line="360" w:lineRule="auto"/>
      </w:pPr>
      <w:r>
        <w:t>Duplicates were checked and none was found</w:t>
      </w:r>
    </w:p>
    <w:p w14:paraId="59BE3C74" w14:textId="30FF3B12" w:rsidR="009A2D6D" w:rsidRDefault="009A2D6D" w:rsidP="009A2D6D">
      <w:pPr>
        <w:pStyle w:val="ListParagraph"/>
        <w:numPr>
          <w:ilvl w:val="0"/>
          <w:numId w:val="8"/>
        </w:numPr>
        <w:spacing w:after="0" w:line="360" w:lineRule="auto"/>
      </w:pPr>
      <w:r>
        <w:t xml:space="preserve">The missing values detected were approximately </w:t>
      </w:r>
      <w:r w:rsidR="002974F7">
        <w:t>23.3</w:t>
      </w:r>
      <w:r>
        <w:t>% of the dataset and it was handled appropriately</w:t>
      </w:r>
    </w:p>
    <w:p w14:paraId="72220B0D" w14:textId="77777777" w:rsidR="009A2D6D" w:rsidRDefault="009A2D6D" w:rsidP="009A2D6D">
      <w:pPr>
        <w:pStyle w:val="ListParagraph"/>
        <w:numPr>
          <w:ilvl w:val="0"/>
          <w:numId w:val="8"/>
        </w:numPr>
        <w:spacing w:after="0" w:line="360" w:lineRule="auto"/>
      </w:pPr>
      <w:r>
        <w:t>Right data type was ensured across the columns.</w:t>
      </w:r>
    </w:p>
    <w:p w14:paraId="11569215" w14:textId="52F2F930" w:rsidR="00083782" w:rsidRDefault="002974F7" w:rsidP="0064687C">
      <w:pPr>
        <w:pStyle w:val="ListParagraph"/>
        <w:numPr>
          <w:ilvl w:val="0"/>
          <w:numId w:val="8"/>
        </w:numPr>
        <w:spacing w:after="0" w:line="360" w:lineRule="auto"/>
      </w:pPr>
      <w:r>
        <w:lastRenderedPageBreak/>
        <w:t xml:space="preserve">Inconsistency was seen in </w:t>
      </w:r>
      <w:r w:rsidRPr="002974F7">
        <w:rPr>
          <w:i/>
          <w:iCs/>
        </w:rPr>
        <w:t xml:space="preserve">Value </w:t>
      </w:r>
      <w:r>
        <w:t xml:space="preserve">column (&lt; 2.5), the sign “&lt;” was removed because it is FAO’s way of indicating a threshold below the required value. </w:t>
      </w:r>
    </w:p>
    <w:p w14:paraId="0B0A4240" w14:textId="16120DA4" w:rsidR="002974F7" w:rsidRDefault="002974F7" w:rsidP="002974F7">
      <w:pPr>
        <w:pStyle w:val="ListParagraph"/>
        <w:numPr>
          <w:ilvl w:val="0"/>
          <w:numId w:val="8"/>
        </w:numPr>
        <w:spacing w:after="0" w:line="360" w:lineRule="auto"/>
      </w:pPr>
      <w:r>
        <w:t>Texts were standardized, using the feature “</w:t>
      </w:r>
      <w:r w:rsidRPr="009A2D6D">
        <w:rPr>
          <w:i/>
          <w:iCs/>
        </w:rPr>
        <w:t>replace value</w:t>
      </w:r>
      <w:r>
        <w:t>”, both Area and Area code column, were changed to Country and Country code respectively, for easy identification.</w:t>
      </w:r>
    </w:p>
    <w:p w14:paraId="16073389" w14:textId="2BD2F251" w:rsidR="002974F7" w:rsidRDefault="002974F7" w:rsidP="0064687C">
      <w:pPr>
        <w:pStyle w:val="ListParagraph"/>
        <w:numPr>
          <w:ilvl w:val="0"/>
          <w:numId w:val="8"/>
        </w:numPr>
        <w:spacing w:after="0" w:line="360" w:lineRule="auto"/>
      </w:pPr>
      <w:r>
        <w:t>It was a mixture of single and average year calculation, on the Year column</w:t>
      </w:r>
      <w:r w:rsidR="00A31F1D">
        <w:t>, so the column was highlighted and the feature “</w:t>
      </w:r>
      <w:r w:rsidR="00A31F1D" w:rsidRPr="00A31F1D">
        <w:rPr>
          <w:i/>
          <w:iCs/>
        </w:rPr>
        <w:t>split column</w:t>
      </w:r>
      <w:r w:rsidR="00A31F1D">
        <w:t>” was used to separate into “start year” and “end year”, after which, a column, analysis year, was added.</w:t>
      </w:r>
    </w:p>
    <w:p w14:paraId="672B2FDA" w14:textId="77777777" w:rsidR="00F5045A" w:rsidRDefault="00F5045A" w:rsidP="00A31F1D">
      <w:pPr>
        <w:spacing w:after="0" w:line="360" w:lineRule="auto"/>
      </w:pPr>
    </w:p>
    <w:p w14:paraId="49267442" w14:textId="2E149880" w:rsidR="00A31F1D" w:rsidRDefault="00A31F1D" w:rsidP="00A31F1D">
      <w:pPr>
        <w:spacing w:after="0" w:line="360" w:lineRule="auto"/>
      </w:pPr>
      <w:r>
        <w:t xml:space="preserve">After these steps, both datasets were activated by clicking “close and apply” and they were displayed on table view. A column “Dim_Region” containing country and region, was created, to serve as a means of connection between both datasets. The connection </w:t>
      </w:r>
      <w:r w:rsidR="008D6B9C">
        <w:t xml:space="preserve">type </w:t>
      </w:r>
      <w:r>
        <w:t xml:space="preserve">was </w:t>
      </w:r>
      <w:r w:rsidR="008D6B9C">
        <w:t>“</w:t>
      </w:r>
      <w:r w:rsidR="008D6B9C" w:rsidRPr="008D6B9C">
        <w:rPr>
          <w:i/>
          <w:iCs/>
        </w:rPr>
        <w:t>many to one</w:t>
      </w:r>
      <w:r w:rsidR="008D6B9C">
        <w:t xml:space="preserve">”, </w:t>
      </w:r>
      <w:r>
        <w:t>done in model view of powerBI</w:t>
      </w:r>
      <w:r w:rsidR="008D6B9C">
        <w:t>. For this analysis, DAX measures and calculated columns were built and used where necessary.</w:t>
      </w:r>
    </w:p>
    <w:p w14:paraId="30405BEF" w14:textId="77777777" w:rsidR="00950282" w:rsidRPr="004344D2" w:rsidRDefault="00950282" w:rsidP="00B66E10">
      <w:pPr>
        <w:spacing w:after="0" w:line="360" w:lineRule="auto"/>
      </w:pPr>
    </w:p>
    <w:p w14:paraId="2378FD96" w14:textId="4B5E966F" w:rsidR="008D6B9C" w:rsidRPr="00B66E10" w:rsidRDefault="008D6B9C" w:rsidP="00950282">
      <w:pPr>
        <w:pStyle w:val="Heading1"/>
        <w:spacing w:before="0" w:after="0" w:line="360" w:lineRule="auto"/>
        <w:rPr>
          <w:u w:val="single"/>
        </w:rPr>
      </w:pPr>
      <w:r w:rsidRPr="00B66E10">
        <w:rPr>
          <w:u w:val="single"/>
        </w:rPr>
        <w:t>Visualization</w:t>
      </w:r>
    </w:p>
    <w:p w14:paraId="2106BDA4" w14:textId="5BD835D3" w:rsidR="000B5F1B" w:rsidRPr="000B5F1B" w:rsidRDefault="000B5F1B" w:rsidP="000B5F1B">
      <w:r>
        <w:t>Below are the visuals that answered each analysis question, a dashboard overview with key analysis was also built, all done in powerBI.</w:t>
      </w:r>
    </w:p>
    <w:p w14:paraId="6FDF54D7" w14:textId="6B766C53" w:rsidR="008D6B9C" w:rsidRPr="008D6B9C" w:rsidRDefault="008D6B9C" w:rsidP="008D6B9C">
      <w:r w:rsidRPr="008D6B9C">
        <w:rPr>
          <w:noProof/>
        </w:rPr>
        <w:drawing>
          <wp:inline distT="0" distB="0" distL="0" distR="0" wp14:anchorId="789E4B1F" wp14:editId="79648610">
            <wp:extent cx="5731510" cy="3242945"/>
            <wp:effectExtent l="0" t="0" r="2540" b="0"/>
            <wp:docPr id="18810723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1072339" name=""/>
                    <pic:cNvPicPr/>
                  </pic:nvPicPr>
                  <pic:blipFill>
                    <a:blip r:embed="rId7"/>
                    <a:stretch>
                      <a:fillRect/>
                    </a:stretch>
                  </pic:blipFill>
                  <pic:spPr>
                    <a:xfrm>
                      <a:off x="0" y="0"/>
                      <a:ext cx="5731510" cy="3242945"/>
                    </a:xfrm>
                    <a:prstGeom prst="rect">
                      <a:avLst/>
                    </a:prstGeom>
                  </pic:spPr>
                </pic:pic>
              </a:graphicData>
            </a:graphic>
          </wp:inline>
        </w:drawing>
      </w:r>
    </w:p>
    <w:p w14:paraId="661336F7" w14:textId="72303FF8" w:rsidR="008D6B9C" w:rsidRDefault="008D6B9C" w:rsidP="00A31F1D">
      <w:pPr>
        <w:spacing w:after="0" w:line="360" w:lineRule="auto"/>
      </w:pPr>
      <w:r w:rsidRPr="008D6B9C">
        <w:rPr>
          <w:noProof/>
        </w:rPr>
        <w:lastRenderedPageBreak/>
        <w:drawing>
          <wp:inline distT="0" distB="0" distL="0" distR="0" wp14:anchorId="4013135E" wp14:editId="6AC64B49">
            <wp:extent cx="5731510" cy="3211830"/>
            <wp:effectExtent l="0" t="0" r="2540" b="7620"/>
            <wp:docPr id="20260869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6086996" name=""/>
                    <pic:cNvPicPr/>
                  </pic:nvPicPr>
                  <pic:blipFill>
                    <a:blip r:embed="rId8"/>
                    <a:stretch>
                      <a:fillRect/>
                    </a:stretch>
                  </pic:blipFill>
                  <pic:spPr>
                    <a:xfrm>
                      <a:off x="0" y="0"/>
                      <a:ext cx="5731510" cy="3211830"/>
                    </a:xfrm>
                    <a:prstGeom prst="rect">
                      <a:avLst/>
                    </a:prstGeom>
                  </pic:spPr>
                </pic:pic>
              </a:graphicData>
            </a:graphic>
          </wp:inline>
        </w:drawing>
      </w:r>
    </w:p>
    <w:p w14:paraId="5977E105" w14:textId="77777777" w:rsidR="00A31F1D" w:rsidRDefault="00A31F1D" w:rsidP="008D6B9C"/>
    <w:p w14:paraId="14CA6F23" w14:textId="77777777" w:rsidR="00A31F1D" w:rsidRDefault="00A31F1D" w:rsidP="00A31F1D">
      <w:pPr>
        <w:spacing w:after="0" w:line="360" w:lineRule="auto"/>
      </w:pPr>
    </w:p>
    <w:p w14:paraId="168A145B" w14:textId="77777777" w:rsidR="00A31F1D" w:rsidRDefault="00A31F1D" w:rsidP="00A31F1D">
      <w:pPr>
        <w:spacing w:after="0" w:line="360" w:lineRule="auto"/>
      </w:pPr>
    </w:p>
    <w:p w14:paraId="6E5BEC24" w14:textId="77777777" w:rsidR="00A31F1D" w:rsidRDefault="00A31F1D" w:rsidP="00A31F1D">
      <w:pPr>
        <w:spacing w:after="0" w:line="360" w:lineRule="auto"/>
      </w:pPr>
    </w:p>
    <w:p w14:paraId="18ADF928" w14:textId="58C5D934" w:rsidR="00B636E6" w:rsidRDefault="00961028" w:rsidP="0064687C">
      <w:pPr>
        <w:spacing w:after="0" w:line="360" w:lineRule="auto"/>
      </w:pPr>
      <w:r w:rsidRPr="00961028">
        <w:rPr>
          <w:noProof/>
        </w:rPr>
        <w:drawing>
          <wp:inline distT="0" distB="0" distL="0" distR="0" wp14:anchorId="392A8E30" wp14:editId="683B5495">
            <wp:extent cx="5731510" cy="3237865"/>
            <wp:effectExtent l="0" t="0" r="2540" b="635"/>
            <wp:docPr id="8563840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6384098" name=""/>
                    <pic:cNvPicPr/>
                  </pic:nvPicPr>
                  <pic:blipFill>
                    <a:blip r:embed="rId9"/>
                    <a:stretch>
                      <a:fillRect/>
                    </a:stretch>
                  </pic:blipFill>
                  <pic:spPr>
                    <a:xfrm>
                      <a:off x="0" y="0"/>
                      <a:ext cx="5731510" cy="3237865"/>
                    </a:xfrm>
                    <a:prstGeom prst="rect">
                      <a:avLst/>
                    </a:prstGeom>
                  </pic:spPr>
                </pic:pic>
              </a:graphicData>
            </a:graphic>
          </wp:inline>
        </w:drawing>
      </w:r>
    </w:p>
    <w:p w14:paraId="53E738E6" w14:textId="4344413D" w:rsidR="00B636E6" w:rsidRDefault="00B636E6" w:rsidP="0064687C">
      <w:pPr>
        <w:spacing w:after="0" w:line="360" w:lineRule="auto"/>
      </w:pPr>
    </w:p>
    <w:p w14:paraId="62430AAD" w14:textId="497380BD" w:rsidR="00B636E6" w:rsidRDefault="00B636E6" w:rsidP="0064687C">
      <w:pPr>
        <w:spacing w:after="0" w:line="360" w:lineRule="auto"/>
      </w:pPr>
    </w:p>
    <w:p w14:paraId="554266A0" w14:textId="23DE94C6" w:rsidR="00B636E6" w:rsidRDefault="00B636E6" w:rsidP="0064687C">
      <w:pPr>
        <w:spacing w:after="0" w:line="360" w:lineRule="auto"/>
      </w:pPr>
    </w:p>
    <w:p w14:paraId="55D98BC5" w14:textId="77777777" w:rsidR="00B636E6" w:rsidRDefault="00B636E6" w:rsidP="0064687C">
      <w:pPr>
        <w:spacing w:after="0" w:line="360" w:lineRule="auto"/>
      </w:pPr>
    </w:p>
    <w:p w14:paraId="7EDF4CBB" w14:textId="77777777" w:rsidR="00B636E6" w:rsidRDefault="00B636E6" w:rsidP="0064687C">
      <w:pPr>
        <w:spacing w:after="0" w:line="360" w:lineRule="auto"/>
      </w:pPr>
    </w:p>
    <w:p w14:paraId="03176AD1" w14:textId="31CB565E" w:rsidR="00B636E6" w:rsidRDefault="00B636E6" w:rsidP="0064687C">
      <w:pPr>
        <w:spacing w:after="0" w:line="360" w:lineRule="auto"/>
      </w:pPr>
      <w:r w:rsidRPr="00B636E6">
        <w:rPr>
          <w:noProof/>
        </w:rPr>
        <w:drawing>
          <wp:inline distT="0" distB="0" distL="0" distR="0" wp14:anchorId="60BD333B" wp14:editId="25319FAE">
            <wp:extent cx="5731510" cy="3204845"/>
            <wp:effectExtent l="0" t="0" r="2540" b="0"/>
            <wp:docPr id="19558606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5860680" name=""/>
                    <pic:cNvPicPr/>
                  </pic:nvPicPr>
                  <pic:blipFill>
                    <a:blip r:embed="rId10"/>
                    <a:stretch>
                      <a:fillRect/>
                    </a:stretch>
                  </pic:blipFill>
                  <pic:spPr>
                    <a:xfrm>
                      <a:off x="0" y="0"/>
                      <a:ext cx="5731510" cy="3204845"/>
                    </a:xfrm>
                    <a:prstGeom prst="rect">
                      <a:avLst/>
                    </a:prstGeom>
                  </pic:spPr>
                </pic:pic>
              </a:graphicData>
            </a:graphic>
          </wp:inline>
        </w:drawing>
      </w:r>
    </w:p>
    <w:p w14:paraId="346F4EC7" w14:textId="77777777" w:rsidR="00B636E6" w:rsidRDefault="00B636E6" w:rsidP="0064687C">
      <w:pPr>
        <w:spacing w:after="0" w:line="360" w:lineRule="auto"/>
      </w:pPr>
    </w:p>
    <w:p w14:paraId="5D8CC468" w14:textId="77777777" w:rsidR="00B636E6" w:rsidRDefault="00B636E6" w:rsidP="0064687C">
      <w:pPr>
        <w:spacing w:after="0" w:line="360" w:lineRule="auto"/>
      </w:pPr>
    </w:p>
    <w:p w14:paraId="4D011055" w14:textId="77777777" w:rsidR="00B636E6" w:rsidRDefault="00B636E6" w:rsidP="0064687C">
      <w:pPr>
        <w:spacing w:after="0" w:line="360" w:lineRule="auto"/>
      </w:pPr>
    </w:p>
    <w:p w14:paraId="7C745AF8" w14:textId="00E25918" w:rsidR="00B636E6" w:rsidRDefault="00B636E6" w:rsidP="0064687C">
      <w:pPr>
        <w:spacing w:after="0" w:line="360" w:lineRule="auto"/>
      </w:pPr>
      <w:r w:rsidRPr="00B636E6">
        <w:rPr>
          <w:noProof/>
        </w:rPr>
        <w:drawing>
          <wp:inline distT="0" distB="0" distL="0" distR="0" wp14:anchorId="0680AF82" wp14:editId="780C441E">
            <wp:extent cx="5731510" cy="3162300"/>
            <wp:effectExtent l="0" t="0" r="2540" b="0"/>
            <wp:docPr id="8732647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3264789" name=""/>
                    <pic:cNvPicPr/>
                  </pic:nvPicPr>
                  <pic:blipFill>
                    <a:blip r:embed="rId11"/>
                    <a:stretch>
                      <a:fillRect/>
                    </a:stretch>
                  </pic:blipFill>
                  <pic:spPr>
                    <a:xfrm>
                      <a:off x="0" y="0"/>
                      <a:ext cx="5731510" cy="3162300"/>
                    </a:xfrm>
                    <a:prstGeom prst="rect">
                      <a:avLst/>
                    </a:prstGeom>
                  </pic:spPr>
                </pic:pic>
              </a:graphicData>
            </a:graphic>
          </wp:inline>
        </w:drawing>
      </w:r>
    </w:p>
    <w:p w14:paraId="15F5B45E" w14:textId="77777777" w:rsidR="00B636E6" w:rsidRDefault="00B636E6" w:rsidP="0064687C">
      <w:pPr>
        <w:spacing w:after="0" w:line="360" w:lineRule="auto"/>
      </w:pPr>
    </w:p>
    <w:p w14:paraId="588AAA3B" w14:textId="77777777" w:rsidR="00B636E6" w:rsidRDefault="00B636E6" w:rsidP="0064687C">
      <w:pPr>
        <w:spacing w:after="0" w:line="360" w:lineRule="auto"/>
      </w:pPr>
    </w:p>
    <w:p w14:paraId="28705496" w14:textId="77777777" w:rsidR="000B5F1B" w:rsidRDefault="000B5F1B" w:rsidP="0064687C">
      <w:pPr>
        <w:spacing w:after="0" w:line="360" w:lineRule="auto"/>
      </w:pPr>
    </w:p>
    <w:p w14:paraId="0F666903" w14:textId="77777777" w:rsidR="000B5F1B" w:rsidRDefault="000B5F1B" w:rsidP="0064687C">
      <w:pPr>
        <w:spacing w:after="0" w:line="360" w:lineRule="auto"/>
      </w:pPr>
    </w:p>
    <w:p w14:paraId="6CA8C947" w14:textId="31ACE092" w:rsidR="000B5F1B" w:rsidRDefault="000B5F1B" w:rsidP="0064687C">
      <w:pPr>
        <w:spacing w:after="0" w:line="360" w:lineRule="auto"/>
      </w:pPr>
      <w:r w:rsidRPr="000B5F1B">
        <w:rPr>
          <w:noProof/>
        </w:rPr>
        <w:lastRenderedPageBreak/>
        <w:drawing>
          <wp:inline distT="0" distB="0" distL="0" distR="0" wp14:anchorId="503019FA" wp14:editId="6EC4F06D">
            <wp:extent cx="5731510" cy="3229610"/>
            <wp:effectExtent l="0" t="0" r="2540" b="8890"/>
            <wp:docPr id="19794142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9414276" name=""/>
                    <pic:cNvPicPr/>
                  </pic:nvPicPr>
                  <pic:blipFill>
                    <a:blip r:embed="rId12"/>
                    <a:stretch>
                      <a:fillRect/>
                    </a:stretch>
                  </pic:blipFill>
                  <pic:spPr>
                    <a:xfrm>
                      <a:off x="0" y="0"/>
                      <a:ext cx="5731510" cy="3229610"/>
                    </a:xfrm>
                    <a:prstGeom prst="rect">
                      <a:avLst/>
                    </a:prstGeom>
                  </pic:spPr>
                </pic:pic>
              </a:graphicData>
            </a:graphic>
          </wp:inline>
        </w:drawing>
      </w:r>
    </w:p>
    <w:p w14:paraId="009C079B" w14:textId="77777777" w:rsidR="00D54948" w:rsidRDefault="00D54948" w:rsidP="0064687C">
      <w:pPr>
        <w:spacing w:after="0" w:line="360" w:lineRule="auto"/>
      </w:pPr>
    </w:p>
    <w:p w14:paraId="324EBA78" w14:textId="77777777" w:rsidR="00D54948" w:rsidRDefault="00D54948" w:rsidP="0064687C">
      <w:pPr>
        <w:spacing w:after="0" w:line="360" w:lineRule="auto"/>
      </w:pPr>
    </w:p>
    <w:p w14:paraId="6B08C1E9" w14:textId="08685EBB" w:rsidR="00D54948" w:rsidRDefault="00D54948" w:rsidP="0064687C">
      <w:pPr>
        <w:spacing w:after="0" w:line="360" w:lineRule="auto"/>
      </w:pPr>
      <w:r w:rsidRPr="00D54948">
        <w:drawing>
          <wp:inline distT="0" distB="0" distL="0" distR="0" wp14:anchorId="2706D5AC" wp14:editId="0B34059A">
            <wp:extent cx="5731510" cy="2933700"/>
            <wp:effectExtent l="0" t="0" r="2540" b="0"/>
            <wp:docPr id="7" name="Picture 6">
              <a:extLst xmlns:a="http://schemas.openxmlformats.org/drawingml/2006/main">
                <a:ext uri="{FF2B5EF4-FFF2-40B4-BE49-F238E27FC236}">
                  <a16:creationId xmlns:a16="http://schemas.microsoft.com/office/drawing/2014/main" id="{60D02FD0-8D20-D0CD-235A-A38AE926C4B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a:extLst>
                        <a:ext uri="{FF2B5EF4-FFF2-40B4-BE49-F238E27FC236}">
                          <a16:creationId xmlns:a16="http://schemas.microsoft.com/office/drawing/2014/main" id="{60D02FD0-8D20-D0CD-235A-A38AE926C4BB}"/>
                        </a:ext>
                      </a:extLst>
                    </pic:cNvPr>
                    <pic:cNvPicPr>
                      <a:picLocks noChangeAspect="1"/>
                    </pic:cNvPicPr>
                  </pic:nvPicPr>
                  <pic:blipFill>
                    <a:blip r:embed="rId13"/>
                    <a:stretch>
                      <a:fillRect/>
                    </a:stretch>
                  </pic:blipFill>
                  <pic:spPr>
                    <a:xfrm>
                      <a:off x="0" y="0"/>
                      <a:ext cx="5731510" cy="2933700"/>
                    </a:xfrm>
                    <a:prstGeom prst="rect">
                      <a:avLst/>
                    </a:prstGeom>
                  </pic:spPr>
                </pic:pic>
              </a:graphicData>
            </a:graphic>
          </wp:inline>
        </w:drawing>
      </w:r>
    </w:p>
    <w:p w14:paraId="6574CC88" w14:textId="77777777" w:rsidR="00B636E6" w:rsidRDefault="00B636E6" w:rsidP="0064687C">
      <w:pPr>
        <w:spacing w:after="0" w:line="360" w:lineRule="auto"/>
      </w:pPr>
    </w:p>
    <w:p w14:paraId="36F84458" w14:textId="77777777" w:rsidR="00D54948" w:rsidRDefault="00D54948" w:rsidP="0064687C">
      <w:pPr>
        <w:spacing w:after="0" w:line="360" w:lineRule="auto"/>
      </w:pPr>
    </w:p>
    <w:p w14:paraId="3AF1B5DC" w14:textId="6B500AE3" w:rsidR="000B5F1B" w:rsidRPr="000B5F1B" w:rsidRDefault="000B5F1B" w:rsidP="000B5F1B">
      <w:pPr>
        <w:pStyle w:val="Heading1"/>
        <w:spacing w:before="0" w:after="0" w:line="360" w:lineRule="auto"/>
        <w:rPr>
          <w:u w:val="single"/>
        </w:rPr>
      </w:pPr>
      <w:r w:rsidRPr="000B5F1B">
        <w:rPr>
          <w:u w:val="single"/>
        </w:rPr>
        <w:t>Insights</w:t>
      </w:r>
    </w:p>
    <w:p w14:paraId="41AE66AA" w14:textId="6EF2612D" w:rsidR="000B5F1B" w:rsidRDefault="005D2768" w:rsidP="005D2768">
      <w:pPr>
        <w:pStyle w:val="ListParagraph"/>
        <w:numPr>
          <w:ilvl w:val="0"/>
          <w:numId w:val="10"/>
        </w:numPr>
        <w:spacing w:after="0" w:line="360" w:lineRule="auto"/>
      </w:pPr>
      <w:r w:rsidRPr="005D2768">
        <w:t>Total crop production across Africa rose</w:t>
      </w:r>
      <w:r w:rsidR="00B66E10">
        <w:t xml:space="preserve"> </w:t>
      </w:r>
      <w:r w:rsidRPr="005D2768">
        <w:t>from approximately</w:t>
      </w:r>
      <w:r>
        <w:t xml:space="preserve"> </w:t>
      </w:r>
      <w:r w:rsidRPr="005D2768">
        <w:rPr>
          <w:b/>
          <w:bCs/>
        </w:rPr>
        <w:t>352 million tonnes</w:t>
      </w:r>
      <w:r>
        <w:t xml:space="preserve"> in 2010</w:t>
      </w:r>
      <w:r w:rsidRPr="005D2768">
        <w:t xml:space="preserve"> </w:t>
      </w:r>
      <w:r>
        <w:t xml:space="preserve">to </w:t>
      </w:r>
      <w:r w:rsidRPr="005D2768">
        <w:rPr>
          <w:b/>
          <w:bCs/>
        </w:rPr>
        <w:t>539 million tonnes</w:t>
      </w:r>
      <w:r>
        <w:t xml:space="preserve"> in 2024, a 53% </w:t>
      </w:r>
      <w:r w:rsidRPr="005D2768">
        <w:t xml:space="preserve">increase over 15 years, with </w:t>
      </w:r>
      <w:r w:rsidR="00B66E10">
        <w:t>some year declines.</w:t>
      </w:r>
    </w:p>
    <w:p w14:paraId="4C11261C" w14:textId="77777777" w:rsidR="00B66E10" w:rsidRDefault="00B66E10" w:rsidP="00B66E10">
      <w:pPr>
        <w:pStyle w:val="ListParagraph"/>
        <w:spacing w:after="0" w:line="360" w:lineRule="auto"/>
      </w:pPr>
    </w:p>
    <w:p w14:paraId="4017F420" w14:textId="22C55E89" w:rsidR="00BE6BD9" w:rsidRDefault="00BE6BD9" w:rsidP="00BE6BD9">
      <w:pPr>
        <w:pStyle w:val="ListParagraph"/>
        <w:numPr>
          <w:ilvl w:val="0"/>
          <w:numId w:val="10"/>
        </w:numPr>
        <w:spacing w:after="0" w:line="360" w:lineRule="auto"/>
      </w:pPr>
      <w:r w:rsidRPr="00BE6BD9">
        <w:lastRenderedPageBreak/>
        <w:t xml:space="preserve">Average undernourishment across Africa </w:t>
      </w:r>
      <w:r w:rsidR="00BB4789">
        <w:t>reduced</w:t>
      </w:r>
      <w:r w:rsidRPr="00BE6BD9">
        <w:t xml:space="preserve"> from 18.2</w:t>
      </w:r>
      <w:r>
        <w:t>1</w:t>
      </w:r>
      <w:r w:rsidRPr="00BE6BD9">
        <w:t>% in 2010 to</w:t>
      </w:r>
      <w:r w:rsidR="00BB4789">
        <w:t xml:space="preserve"> </w:t>
      </w:r>
      <w:r w:rsidRPr="00BE6BD9">
        <w:t>17.</w:t>
      </w:r>
      <w:r>
        <w:t>5</w:t>
      </w:r>
      <w:r w:rsidRPr="00BE6BD9">
        <w:t>6% in 2013</w:t>
      </w:r>
      <w:r>
        <w:t>,</w:t>
      </w:r>
      <w:r w:rsidRPr="00BE6BD9">
        <w:t xml:space="preserve"> then </w:t>
      </w:r>
      <w:r>
        <w:t xml:space="preserve">it </w:t>
      </w:r>
      <w:r w:rsidRPr="00BE6BD9">
        <w:t>reversed</w:t>
      </w:r>
      <w:r>
        <w:t xml:space="preserve"> and went up </w:t>
      </w:r>
      <w:r w:rsidRPr="00BE6BD9">
        <w:t>to 18.</w:t>
      </w:r>
      <w:r>
        <w:t>59</w:t>
      </w:r>
      <w:r w:rsidRPr="00BE6BD9">
        <w:t>% by 2024</w:t>
      </w:r>
      <w:r>
        <w:t>.</w:t>
      </w:r>
    </w:p>
    <w:p w14:paraId="6166CD7B" w14:textId="77777777" w:rsidR="00C06A37" w:rsidRDefault="00C06A37" w:rsidP="00C06A37">
      <w:pPr>
        <w:pStyle w:val="ListParagraph"/>
        <w:spacing w:after="0" w:line="360" w:lineRule="auto"/>
      </w:pPr>
    </w:p>
    <w:p w14:paraId="6CC7FD24" w14:textId="77777777" w:rsidR="00C06A37" w:rsidRDefault="00C06A37" w:rsidP="00C06A37">
      <w:pPr>
        <w:pStyle w:val="ListParagraph"/>
        <w:spacing w:after="0" w:line="360" w:lineRule="auto"/>
      </w:pPr>
    </w:p>
    <w:p w14:paraId="6F5E700B" w14:textId="0A0FC34E" w:rsidR="007E362A" w:rsidRDefault="007E362A" w:rsidP="00BE6BD9">
      <w:pPr>
        <w:pStyle w:val="ListParagraph"/>
        <w:numPr>
          <w:ilvl w:val="0"/>
          <w:numId w:val="10"/>
        </w:numPr>
        <w:spacing w:after="0" w:line="360" w:lineRule="auto"/>
      </w:pPr>
      <w:r>
        <w:t xml:space="preserve">The comparison between </w:t>
      </w:r>
      <w:r w:rsidRPr="007E362A">
        <w:t>every country's production growth against its food security change revealed no consistent relationship</w:t>
      </w:r>
      <w:r>
        <w:t xml:space="preserve"> i.e. </w:t>
      </w:r>
      <w:r w:rsidRPr="007E362A">
        <w:t xml:space="preserve">countries with the fastest production growth were </w:t>
      </w:r>
      <w:r w:rsidR="00B66E10">
        <w:t>not necessarily</w:t>
      </w:r>
      <w:r w:rsidRPr="007E362A">
        <w:t xml:space="preserve"> the countries with the fastest-improving food security.</w:t>
      </w:r>
    </w:p>
    <w:p w14:paraId="78B461E4" w14:textId="77777777" w:rsidR="00C06A37" w:rsidRDefault="00C06A37" w:rsidP="00C06A37">
      <w:pPr>
        <w:pStyle w:val="ListParagraph"/>
        <w:spacing w:after="0" w:line="360" w:lineRule="auto"/>
      </w:pPr>
    </w:p>
    <w:p w14:paraId="0FDFF37B" w14:textId="3CFC7518" w:rsidR="00C06A37" w:rsidRDefault="007E362A" w:rsidP="00D54948">
      <w:pPr>
        <w:pStyle w:val="ListParagraph"/>
        <w:numPr>
          <w:ilvl w:val="0"/>
          <w:numId w:val="10"/>
        </w:numPr>
        <w:spacing w:after="0" w:line="360" w:lineRule="auto"/>
      </w:pPr>
      <w:r w:rsidRPr="007E362A">
        <w:t xml:space="preserve">21 </w:t>
      </w:r>
      <w:r>
        <w:t xml:space="preserve">out </w:t>
      </w:r>
      <w:r w:rsidRPr="007E362A">
        <w:t>of 48 countries with complete data (44%)</w:t>
      </w:r>
      <w:r>
        <w:t xml:space="preserve"> had </w:t>
      </w:r>
      <w:r w:rsidRPr="007E362A">
        <w:t>increased crop production between 2010 and 2024 while undernourishment stayed flat or worsened</w:t>
      </w:r>
      <w:r>
        <w:t xml:space="preserve"> i.e. food security did not improve.</w:t>
      </w:r>
    </w:p>
    <w:p w14:paraId="4A573D85" w14:textId="77777777" w:rsidR="00C06A37" w:rsidRDefault="00C06A37" w:rsidP="00C06A37">
      <w:pPr>
        <w:pStyle w:val="ListParagraph"/>
        <w:spacing w:after="0" w:line="360" w:lineRule="auto"/>
      </w:pPr>
    </w:p>
    <w:p w14:paraId="02830619" w14:textId="2874D5C2" w:rsidR="007E362A" w:rsidRDefault="007877CA" w:rsidP="0064687C">
      <w:pPr>
        <w:pStyle w:val="ListParagraph"/>
        <w:numPr>
          <w:ilvl w:val="0"/>
          <w:numId w:val="10"/>
        </w:numPr>
        <w:spacing w:after="0" w:line="360" w:lineRule="auto"/>
      </w:pPr>
      <w:r w:rsidRPr="007877CA">
        <w:t>Somalia, Eswatini, Zimbabwe, Namibia, and Cabo Verde</w:t>
      </w:r>
      <w:r>
        <w:t xml:space="preserve"> had improved </w:t>
      </w:r>
      <w:r w:rsidRPr="007877CA">
        <w:t>food security</w:t>
      </w:r>
      <w:r>
        <w:t xml:space="preserve"> </w:t>
      </w:r>
      <w:r w:rsidRPr="007877CA">
        <w:t xml:space="preserve">despite falling crop production. Somalia is the most striking case: a 45% decline in production alongside a </w:t>
      </w:r>
      <w:r>
        <w:t>-</w:t>
      </w:r>
      <w:r w:rsidRPr="007877CA">
        <w:t>16</w:t>
      </w:r>
      <w:r>
        <w:t xml:space="preserve"> pts</w:t>
      </w:r>
      <w:r w:rsidRPr="007877CA">
        <w:t xml:space="preserve"> </w:t>
      </w:r>
      <w:r w:rsidR="00B66E10">
        <w:t>(pts</w:t>
      </w:r>
      <w:r w:rsidR="007C2A03">
        <w:t xml:space="preserve"> </w:t>
      </w:r>
      <w:r w:rsidR="00B66E10">
        <w:t>-</w:t>
      </w:r>
      <w:r w:rsidR="007C2A03">
        <w:t xml:space="preserve"> </w:t>
      </w:r>
      <w:r w:rsidR="00B66E10">
        <w:t>percentage points</w:t>
      </w:r>
      <w:r w:rsidR="007C2A03">
        <w:t xml:space="preserve">) </w:t>
      </w:r>
      <w:r w:rsidRPr="007877CA">
        <w:t>improvement in undernourishment.</w:t>
      </w:r>
    </w:p>
    <w:p w14:paraId="0A1B6005" w14:textId="77777777" w:rsidR="00C06A37" w:rsidRDefault="00C06A37" w:rsidP="00C06A37">
      <w:pPr>
        <w:pStyle w:val="ListParagraph"/>
        <w:spacing w:after="0" w:line="360" w:lineRule="auto"/>
      </w:pPr>
    </w:p>
    <w:p w14:paraId="22FE902A" w14:textId="1EA078E8" w:rsidR="007877CA" w:rsidRPr="007877CA" w:rsidRDefault="007877CA" w:rsidP="002E40BB">
      <w:pPr>
        <w:pStyle w:val="ListParagraph"/>
        <w:numPr>
          <w:ilvl w:val="0"/>
          <w:numId w:val="10"/>
        </w:numPr>
        <w:spacing w:after="0" w:line="360" w:lineRule="auto"/>
      </w:pPr>
      <w:r w:rsidRPr="007877CA">
        <w:t xml:space="preserve">Central Africa recorded the weakest </w:t>
      </w:r>
      <w:r>
        <w:t>improvement</w:t>
      </w:r>
      <w:r w:rsidRPr="007877CA">
        <w:t xml:space="preserve">, with an average undernourishment change </w:t>
      </w:r>
      <w:r>
        <w:t xml:space="preserve">of </w:t>
      </w:r>
      <w:r w:rsidR="007C2A03">
        <w:t xml:space="preserve">+ </w:t>
      </w:r>
      <w:r>
        <w:t xml:space="preserve">3.1 while </w:t>
      </w:r>
      <w:r w:rsidRPr="007877CA">
        <w:t>Southern Africa showed the strongest improvement, at -3.5</w:t>
      </w:r>
      <w:r>
        <w:t>.</w:t>
      </w:r>
    </w:p>
    <w:p w14:paraId="3A6927B4" w14:textId="77777777" w:rsidR="007877CA" w:rsidRDefault="007877CA" w:rsidP="007877CA">
      <w:pPr>
        <w:pStyle w:val="ListParagraph"/>
        <w:spacing w:after="0" w:line="360" w:lineRule="auto"/>
      </w:pPr>
    </w:p>
    <w:p w14:paraId="1C9EFC91" w14:textId="5554C338" w:rsidR="000B5F1B" w:rsidRPr="000B5F1B" w:rsidRDefault="000B5F1B" w:rsidP="000B5F1B">
      <w:pPr>
        <w:pStyle w:val="Heading1"/>
        <w:spacing w:before="0" w:after="0" w:line="360" w:lineRule="auto"/>
        <w:rPr>
          <w:u w:val="single"/>
        </w:rPr>
      </w:pPr>
      <w:r w:rsidRPr="000B5F1B">
        <w:rPr>
          <w:u w:val="single"/>
        </w:rPr>
        <w:t>Recommendation</w:t>
      </w:r>
    </w:p>
    <w:p w14:paraId="06E3F5BB" w14:textId="703FC1FE" w:rsidR="00F76C6F" w:rsidRDefault="00F76C6F" w:rsidP="00BC758D">
      <w:pPr>
        <w:pStyle w:val="NormalWeb"/>
        <w:numPr>
          <w:ilvl w:val="0"/>
          <w:numId w:val="12"/>
        </w:numPr>
        <w:spacing w:before="0" w:beforeAutospacing="0" w:after="0" w:afterAutospacing="0" w:line="360" w:lineRule="auto"/>
        <w:jc w:val="both"/>
      </w:pPr>
      <w:r w:rsidRPr="00F76C6F">
        <w:rPr>
          <w:b/>
          <w:bCs/>
        </w:rPr>
        <w:t>L</w:t>
      </w:r>
      <w:r>
        <w:rPr>
          <w:b/>
          <w:bCs/>
        </w:rPr>
        <w:t>et’s l</w:t>
      </w:r>
      <w:r w:rsidRPr="00F76C6F">
        <w:rPr>
          <w:b/>
          <w:bCs/>
        </w:rPr>
        <w:t>ook beyond the harvest to get food to people</w:t>
      </w:r>
      <w:r>
        <w:rPr>
          <w:b/>
          <w:bCs/>
        </w:rPr>
        <w:t>:</w:t>
      </w:r>
      <w:r>
        <w:rPr>
          <w:b/>
          <w:bCs/>
          <w:i/>
          <w:iCs/>
        </w:rPr>
        <w:t xml:space="preserve"> </w:t>
      </w:r>
      <w:r w:rsidRPr="00F76C6F">
        <w:t>21 countries grew more food, yet food insecurity stayed the same or even got worse. Therefore, the whole journey of food distribution</w:t>
      </w:r>
      <w:r w:rsidR="002E55DA">
        <w:t xml:space="preserve"> </w:t>
      </w:r>
      <w:r w:rsidRPr="00F76C6F">
        <w:t xml:space="preserve">from the farm to a family's plate should be properly </w:t>
      </w:r>
      <w:r w:rsidR="00DF7344">
        <w:t xml:space="preserve">examined </w:t>
      </w:r>
      <w:r w:rsidRPr="00F76C6F">
        <w:t xml:space="preserve">by ensuring good roads for transportation of food crops, good storage </w:t>
      </w:r>
      <w:r w:rsidR="00DF7344">
        <w:t xml:space="preserve">and preservation </w:t>
      </w:r>
      <w:r w:rsidRPr="00F76C6F">
        <w:t>practices,</w:t>
      </w:r>
      <w:r w:rsidR="00DF7344">
        <w:t xml:space="preserve"> </w:t>
      </w:r>
      <w:r w:rsidRPr="00F76C6F">
        <w:t>fair market prices for affordability.</w:t>
      </w:r>
    </w:p>
    <w:p w14:paraId="23C01C8D" w14:textId="77777777" w:rsidR="00DF7344" w:rsidRDefault="00DF7344" w:rsidP="00F76C6F">
      <w:pPr>
        <w:pStyle w:val="NormalWeb"/>
        <w:spacing w:before="0" w:beforeAutospacing="0" w:after="0" w:afterAutospacing="0" w:line="360" w:lineRule="auto"/>
        <w:jc w:val="both"/>
      </w:pPr>
    </w:p>
    <w:p w14:paraId="49B8BEAD" w14:textId="280F19F8" w:rsidR="002E55DA" w:rsidRPr="002E55DA" w:rsidRDefault="00DF7344" w:rsidP="00BC758D">
      <w:pPr>
        <w:pStyle w:val="NormalWeb"/>
        <w:numPr>
          <w:ilvl w:val="0"/>
          <w:numId w:val="12"/>
        </w:numPr>
        <w:spacing w:before="0" w:beforeAutospacing="0" w:after="0" w:afterAutospacing="0" w:line="360" w:lineRule="auto"/>
        <w:jc w:val="both"/>
      </w:pPr>
      <w:r>
        <w:rPr>
          <w:b/>
          <w:bCs/>
        </w:rPr>
        <w:t xml:space="preserve">Countries like </w:t>
      </w:r>
      <w:r w:rsidRPr="00DF7344">
        <w:rPr>
          <w:b/>
          <w:bCs/>
        </w:rPr>
        <w:t>Somalia</w:t>
      </w:r>
      <w:r w:rsidR="002E55DA">
        <w:rPr>
          <w:b/>
          <w:bCs/>
        </w:rPr>
        <w:t xml:space="preserve"> and the remaining four</w:t>
      </w:r>
      <w:r w:rsidRPr="00DF7344">
        <w:rPr>
          <w:b/>
          <w:bCs/>
        </w:rPr>
        <w:t>,</w:t>
      </w:r>
      <w:r>
        <w:rPr>
          <w:b/>
          <w:bCs/>
        </w:rPr>
        <w:t xml:space="preserve"> </w:t>
      </w:r>
      <w:r w:rsidRPr="002E55DA">
        <w:t>experienced improved food</w:t>
      </w:r>
      <w:r w:rsidR="002E55DA" w:rsidRPr="002E55DA">
        <w:t xml:space="preserve"> security despite low production. Therefore, other countries can as well learn from what worked for them and see if it can be replicated and implemented. </w:t>
      </w:r>
    </w:p>
    <w:p w14:paraId="273A703A" w14:textId="77777777" w:rsidR="002E55DA" w:rsidRDefault="002E55DA" w:rsidP="002E55DA">
      <w:pPr>
        <w:pStyle w:val="NormalWeb"/>
        <w:spacing w:before="0" w:beforeAutospacing="0" w:after="0" w:afterAutospacing="0" w:line="360" w:lineRule="auto"/>
        <w:jc w:val="both"/>
        <w:rPr>
          <w:b/>
          <w:bCs/>
        </w:rPr>
      </w:pPr>
    </w:p>
    <w:p w14:paraId="3D8DCAFB" w14:textId="794EC655" w:rsidR="00BC758D" w:rsidRDefault="00BC758D" w:rsidP="0064687C">
      <w:pPr>
        <w:pStyle w:val="ListParagraph"/>
        <w:numPr>
          <w:ilvl w:val="0"/>
          <w:numId w:val="12"/>
        </w:numPr>
        <w:spacing w:after="0" w:line="360" w:lineRule="auto"/>
      </w:pPr>
      <w:r>
        <w:t xml:space="preserve">The focus should not </w:t>
      </w:r>
      <w:r w:rsidR="002E55DA" w:rsidRPr="002E55DA">
        <w:t>only</w:t>
      </w:r>
      <w:r>
        <w:t xml:space="preserve"> be </w:t>
      </w:r>
      <w:r w:rsidR="002E55DA" w:rsidRPr="002E55DA">
        <w:t>by</w:t>
      </w:r>
      <w:r>
        <w:t>,</w:t>
      </w:r>
      <w:r w:rsidR="002E55DA" w:rsidRPr="002E55DA">
        <w:t xml:space="preserve"> how much food is grown</w:t>
      </w:r>
      <w:r>
        <w:t>, but also, how much food is secured. Therefore, g</w:t>
      </w:r>
      <w:r w:rsidR="002E55DA" w:rsidRPr="002E55DA">
        <w:t xml:space="preserve">overnments should </w:t>
      </w:r>
      <w:r>
        <w:t>keep track of food security trends.</w:t>
      </w:r>
    </w:p>
    <w:p w14:paraId="35250438" w14:textId="2E7247D8" w:rsidR="000B5F1B" w:rsidRPr="000B5F1B" w:rsidRDefault="000B5F1B" w:rsidP="000B5F1B">
      <w:pPr>
        <w:pStyle w:val="Heading1"/>
        <w:spacing w:before="0" w:after="0" w:line="360" w:lineRule="auto"/>
        <w:rPr>
          <w:u w:val="single"/>
        </w:rPr>
      </w:pPr>
      <w:r w:rsidRPr="000B5F1B">
        <w:rPr>
          <w:u w:val="single"/>
        </w:rPr>
        <w:lastRenderedPageBreak/>
        <w:t>Conclusion</w:t>
      </w:r>
    </w:p>
    <w:p w14:paraId="53502233" w14:textId="334F54C8" w:rsidR="00683E6F" w:rsidRPr="0064687C" w:rsidRDefault="0026247C" w:rsidP="0064687C">
      <w:pPr>
        <w:spacing w:after="0" w:line="360" w:lineRule="auto"/>
      </w:pPr>
      <w:r w:rsidRPr="0026247C">
        <w:t>Across Africa, crop production rose by 5</w:t>
      </w:r>
      <w:r w:rsidR="00CA4878">
        <w:t>3</w:t>
      </w:r>
      <w:r w:rsidRPr="0026247C">
        <w:t>% between 2010 and 2024</w:t>
      </w:r>
      <w:r>
        <w:t xml:space="preserve">, </w:t>
      </w:r>
      <w:r w:rsidRPr="0026247C">
        <w:t>yet average undernourishment did not</w:t>
      </w:r>
      <w:r>
        <w:t xml:space="preserve"> reduce</w:t>
      </w:r>
      <w:r w:rsidRPr="0026247C">
        <w:t>,</w:t>
      </w:r>
      <w:r>
        <w:t xml:space="preserve"> with it, 2024 ended slightly </w:t>
      </w:r>
      <w:r w:rsidRPr="0026247C">
        <w:t>higher than where it started. At the country level,</w:t>
      </w:r>
      <w:r>
        <w:t xml:space="preserve"> in 21 out of 48 countries, crop production grew but food security did not improve while in 5 countries, crop production fell but food security did improve. </w:t>
      </w:r>
      <w:r w:rsidRPr="0026247C">
        <w:t xml:space="preserve">The </w:t>
      </w:r>
      <w:r>
        <w:t>pattern was also visible in region</w:t>
      </w:r>
      <w:r w:rsidR="00857FC4">
        <w:t xml:space="preserve">, </w:t>
      </w:r>
      <w:r w:rsidRPr="0026247C">
        <w:t>with Central Africa</w:t>
      </w:r>
      <w:r w:rsidR="00857FC4">
        <w:t xml:space="preserve"> having the highest average undernourishment change and </w:t>
      </w:r>
      <w:r w:rsidRPr="0026247C">
        <w:t xml:space="preserve">Southern Africa </w:t>
      </w:r>
      <w:r w:rsidR="00857FC4">
        <w:t xml:space="preserve">having </w:t>
      </w:r>
      <w:r w:rsidRPr="0026247C">
        <w:t xml:space="preserve">the </w:t>
      </w:r>
      <w:r w:rsidR="00857FC4">
        <w:t>lowes</w:t>
      </w:r>
      <w:r w:rsidRPr="0026247C">
        <w:t xml:space="preserve">t. </w:t>
      </w:r>
      <w:r w:rsidR="00857FC4">
        <w:t>In conclusion,</w:t>
      </w:r>
      <w:r w:rsidR="0064687C">
        <w:t xml:space="preserve"> </w:t>
      </w:r>
      <w:r w:rsidR="00857FC4">
        <w:t>this analysis shows that, increase in crop production does not necessarily guarantee improved food security in Africa</w:t>
      </w:r>
      <w:r w:rsidR="0064687C">
        <w:t xml:space="preserve">. </w:t>
      </w:r>
    </w:p>
    <w:p w14:paraId="40624267" w14:textId="77777777" w:rsidR="006C4A5C" w:rsidRPr="00683E6F" w:rsidRDefault="006C4A5C" w:rsidP="0064687C">
      <w:pPr>
        <w:spacing w:after="0" w:line="360" w:lineRule="auto"/>
        <w:rPr>
          <w:lang w:val="en-US"/>
        </w:rPr>
      </w:pPr>
    </w:p>
    <w:sectPr w:rsidR="006C4A5C" w:rsidRPr="00683E6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C468B"/>
    <w:multiLevelType w:val="hybridMultilevel"/>
    <w:tmpl w:val="F74EF78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4D87F07"/>
    <w:multiLevelType w:val="multilevel"/>
    <w:tmpl w:val="126C2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1A0AF6"/>
    <w:multiLevelType w:val="hybridMultilevel"/>
    <w:tmpl w:val="7A987A50"/>
    <w:lvl w:ilvl="0" w:tplc="FFFFFFF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13014194"/>
    <w:multiLevelType w:val="hybridMultilevel"/>
    <w:tmpl w:val="F7C62D7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76D73CE"/>
    <w:multiLevelType w:val="hybridMultilevel"/>
    <w:tmpl w:val="61AC93C2"/>
    <w:lvl w:ilvl="0" w:tplc="08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1A4B72F6"/>
    <w:multiLevelType w:val="hybridMultilevel"/>
    <w:tmpl w:val="7A987A50"/>
    <w:lvl w:ilvl="0" w:tplc="08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2BB0453A"/>
    <w:multiLevelType w:val="hybridMultilevel"/>
    <w:tmpl w:val="00C87A3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2FA037BD"/>
    <w:multiLevelType w:val="hybridMultilevel"/>
    <w:tmpl w:val="1780064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33C83EB6"/>
    <w:multiLevelType w:val="hybridMultilevel"/>
    <w:tmpl w:val="28A8349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47F00ED2"/>
    <w:multiLevelType w:val="hybridMultilevel"/>
    <w:tmpl w:val="8CFAFB7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568F7B3E"/>
    <w:multiLevelType w:val="hybridMultilevel"/>
    <w:tmpl w:val="B4AEFAF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75CC59C3"/>
    <w:multiLevelType w:val="multilevel"/>
    <w:tmpl w:val="94701D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94405402">
    <w:abstractNumId w:val="11"/>
  </w:num>
  <w:num w:numId="2" w16cid:durableId="1466386821">
    <w:abstractNumId w:val="7"/>
  </w:num>
  <w:num w:numId="3" w16cid:durableId="337318652">
    <w:abstractNumId w:val="3"/>
  </w:num>
  <w:num w:numId="4" w16cid:durableId="1863937395">
    <w:abstractNumId w:val="4"/>
  </w:num>
  <w:num w:numId="5" w16cid:durableId="1852210058">
    <w:abstractNumId w:val="6"/>
  </w:num>
  <w:num w:numId="6" w16cid:durableId="1395816035">
    <w:abstractNumId w:val="0"/>
  </w:num>
  <w:num w:numId="7" w16cid:durableId="106701113">
    <w:abstractNumId w:val="5"/>
  </w:num>
  <w:num w:numId="8" w16cid:durableId="943078690">
    <w:abstractNumId w:val="2"/>
  </w:num>
  <w:num w:numId="9" w16cid:durableId="1422676743">
    <w:abstractNumId w:val="1"/>
  </w:num>
  <w:num w:numId="10" w16cid:durableId="805241737">
    <w:abstractNumId w:val="9"/>
  </w:num>
  <w:num w:numId="11" w16cid:durableId="1047679340">
    <w:abstractNumId w:val="10"/>
  </w:num>
  <w:num w:numId="12" w16cid:durableId="28385254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6DFC"/>
    <w:rsid w:val="00061C8B"/>
    <w:rsid w:val="00065322"/>
    <w:rsid w:val="00083782"/>
    <w:rsid w:val="000B5F1B"/>
    <w:rsid w:val="00163890"/>
    <w:rsid w:val="00187770"/>
    <w:rsid w:val="001B224F"/>
    <w:rsid w:val="001B2623"/>
    <w:rsid w:val="001F7E99"/>
    <w:rsid w:val="00210042"/>
    <w:rsid w:val="00222794"/>
    <w:rsid w:val="002276FE"/>
    <w:rsid w:val="00236DFC"/>
    <w:rsid w:val="0026247C"/>
    <w:rsid w:val="0029019B"/>
    <w:rsid w:val="002974F7"/>
    <w:rsid w:val="002A44F6"/>
    <w:rsid w:val="002D628D"/>
    <w:rsid w:val="002E55DA"/>
    <w:rsid w:val="00311831"/>
    <w:rsid w:val="00375D06"/>
    <w:rsid w:val="003903E5"/>
    <w:rsid w:val="0039702B"/>
    <w:rsid w:val="003B077B"/>
    <w:rsid w:val="003F6A3E"/>
    <w:rsid w:val="004344D2"/>
    <w:rsid w:val="004C5AA7"/>
    <w:rsid w:val="004F46D4"/>
    <w:rsid w:val="00505C12"/>
    <w:rsid w:val="005C2572"/>
    <w:rsid w:val="005D2768"/>
    <w:rsid w:val="005E05CC"/>
    <w:rsid w:val="006202BE"/>
    <w:rsid w:val="0064687C"/>
    <w:rsid w:val="006645C3"/>
    <w:rsid w:val="00683E6F"/>
    <w:rsid w:val="006C4A5C"/>
    <w:rsid w:val="006D0796"/>
    <w:rsid w:val="00750927"/>
    <w:rsid w:val="007877CA"/>
    <w:rsid w:val="007C2A03"/>
    <w:rsid w:val="007E362A"/>
    <w:rsid w:val="008175F9"/>
    <w:rsid w:val="008461C7"/>
    <w:rsid w:val="00857FC4"/>
    <w:rsid w:val="008A098B"/>
    <w:rsid w:val="008D5E76"/>
    <w:rsid w:val="008D6B9C"/>
    <w:rsid w:val="008D7EEE"/>
    <w:rsid w:val="00950282"/>
    <w:rsid w:val="00961028"/>
    <w:rsid w:val="00966906"/>
    <w:rsid w:val="009A2D6D"/>
    <w:rsid w:val="00A1449D"/>
    <w:rsid w:val="00A27720"/>
    <w:rsid w:val="00A31F1D"/>
    <w:rsid w:val="00AB3F87"/>
    <w:rsid w:val="00B560B3"/>
    <w:rsid w:val="00B636E6"/>
    <w:rsid w:val="00B66E10"/>
    <w:rsid w:val="00B67384"/>
    <w:rsid w:val="00BB4789"/>
    <w:rsid w:val="00BC758D"/>
    <w:rsid w:val="00BE6BD9"/>
    <w:rsid w:val="00C06A37"/>
    <w:rsid w:val="00C255E8"/>
    <w:rsid w:val="00C726F0"/>
    <w:rsid w:val="00CA4878"/>
    <w:rsid w:val="00CF1089"/>
    <w:rsid w:val="00CF5D03"/>
    <w:rsid w:val="00D04767"/>
    <w:rsid w:val="00D05E99"/>
    <w:rsid w:val="00D25056"/>
    <w:rsid w:val="00D27EB0"/>
    <w:rsid w:val="00D313DE"/>
    <w:rsid w:val="00D54948"/>
    <w:rsid w:val="00DB4122"/>
    <w:rsid w:val="00DF7344"/>
    <w:rsid w:val="00E06FA5"/>
    <w:rsid w:val="00E1093B"/>
    <w:rsid w:val="00E80115"/>
    <w:rsid w:val="00F5045A"/>
    <w:rsid w:val="00F55891"/>
    <w:rsid w:val="00F76C6F"/>
    <w:rsid w:val="00F92BE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A50B31"/>
  <w15:chartTrackingRefBased/>
  <w15:docId w15:val="{B9574413-B657-41F9-92BC-4FF039B681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36DFC"/>
    <w:pPr>
      <w:jc w:val="both"/>
    </w:pPr>
    <w:rPr>
      <w:rFonts w:ascii="Times New Roman" w:hAnsi="Times New Roman"/>
    </w:rPr>
  </w:style>
  <w:style w:type="paragraph" w:styleId="Heading1">
    <w:name w:val="heading 1"/>
    <w:basedOn w:val="Normal"/>
    <w:next w:val="Normal"/>
    <w:link w:val="Heading1Char"/>
    <w:uiPriority w:val="9"/>
    <w:qFormat/>
    <w:rsid w:val="00A27720"/>
    <w:pPr>
      <w:keepNext/>
      <w:keepLines/>
      <w:spacing w:before="360" w:after="80"/>
      <w:outlineLvl w:val="0"/>
    </w:pPr>
    <w:rPr>
      <w:rFonts w:eastAsiaTheme="majorEastAsia" w:cstheme="majorBidi"/>
      <w:b/>
      <w:color w:val="000000" w:themeColor="text1"/>
      <w:szCs w:val="40"/>
    </w:rPr>
  </w:style>
  <w:style w:type="paragraph" w:styleId="Heading2">
    <w:name w:val="heading 2"/>
    <w:basedOn w:val="Normal"/>
    <w:next w:val="Normal"/>
    <w:link w:val="Heading2Char"/>
    <w:uiPriority w:val="9"/>
    <w:semiHidden/>
    <w:unhideWhenUsed/>
    <w:qFormat/>
    <w:rsid w:val="00236DF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36DF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36DF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36DF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36DF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36DF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36DF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36DF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27720"/>
    <w:rPr>
      <w:rFonts w:ascii="Times New Roman" w:eastAsiaTheme="majorEastAsia" w:hAnsi="Times New Roman" w:cstheme="majorBidi"/>
      <w:b/>
      <w:color w:val="000000" w:themeColor="text1"/>
      <w:szCs w:val="40"/>
    </w:rPr>
  </w:style>
  <w:style w:type="character" w:customStyle="1" w:styleId="Heading2Char">
    <w:name w:val="Heading 2 Char"/>
    <w:basedOn w:val="DefaultParagraphFont"/>
    <w:link w:val="Heading2"/>
    <w:uiPriority w:val="9"/>
    <w:semiHidden/>
    <w:rsid w:val="00236DF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36DF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36DF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36DF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36DF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36DF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36DF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36DFC"/>
    <w:rPr>
      <w:rFonts w:eastAsiaTheme="majorEastAsia" w:cstheme="majorBidi"/>
      <w:color w:val="272727" w:themeColor="text1" w:themeTint="D8"/>
    </w:rPr>
  </w:style>
  <w:style w:type="paragraph" w:styleId="Title">
    <w:name w:val="Title"/>
    <w:basedOn w:val="Normal"/>
    <w:next w:val="Normal"/>
    <w:link w:val="TitleChar"/>
    <w:uiPriority w:val="10"/>
    <w:qFormat/>
    <w:rsid w:val="00236DF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36DF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36DF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36DF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36DFC"/>
    <w:pPr>
      <w:spacing w:before="160"/>
      <w:jc w:val="center"/>
    </w:pPr>
    <w:rPr>
      <w:i/>
      <w:iCs/>
      <w:color w:val="404040" w:themeColor="text1" w:themeTint="BF"/>
    </w:rPr>
  </w:style>
  <w:style w:type="character" w:customStyle="1" w:styleId="QuoteChar">
    <w:name w:val="Quote Char"/>
    <w:basedOn w:val="DefaultParagraphFont"/>
    <w:link w:val="Quote"/>
    <w:uiPriority w:val="29"/>
    <w:rsid w:val="00236DFC"/>
    <w:rPr>
      <w:i/>
      <w:iCs/>
      <w:color w:val="404040" w:themeColor="text1" w:themeTint="BF"/>
    </w:rPr>
  </w:style>
  <w:style w:type="paragraph" w:styleId="ListParagraph">
    <w:name w:val="List Paragraph"/>
    <w:basedOn w:val="Normal"/>
    <w:uiPriority w:val="34"/>
    <w:qFormat/>
    <w:rsid w:val="00236DFC"/>
    <w:pPr>
      <w:ind w:left="720"/>
      <w:contextualSpacing/>
    </w:pPr>
  </w:style>
  <w:style w:type="character" w:styleId="IntenseEmphasis">
    <w:name w:val="Intense Emphasis"/>
    <w:basedOn w:val="DefaultParagraphFont"/>
    <w:uiPriority w:val="21"/>
    <w:qFormat/>
    <w:rsid w:val="00236DFC"/>
    <w:rPr>
      <w:i/>
      <w:iCs/>
      <w:color w:val="2F5496" w:themeColor="accent1" w:themeShade="BF"/>
    </w:rPr>
  </w:style>
  <w:style w:type="paragraph" w:styleId="IntenseQuote">
    <w:name w:val="Intense Quote"/>
    <w:basedOn w:val="Normal"/>
    <w:next w:val="Normal"/>
    <w:link w:val="IntenseQuoteChar"/>
    <w:uiPriority w:val="30"/>
    <w:qFormat/>
    <w:rsid w:val="00236DF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36DFC"/>
    <w:rPr>
      <w:i/>
      <w:iCs/>
      <w:color w:val="2F5496" w:themeColor="accent1" w:themeShade="BF"/>
    </w:rPr>
  </w:style>
  <w:style w:type="character" w:styleId="IntenseReference">
    <w:name w:val="Intense Reference"/>
    <w:basedOn w:val="DefaultParagraphFont"/>
    <w:uiPriority w:val="32"/>
    <w:qFormat/>
    <w:rsid w:val="00236DFC"/>
    <w:rPr>
      <w:b/>
      <w:bCs/>
      <w:smallCaps/>
      <w:color w:val="2F5496" w:themeColor="accent1" w:themeShade="BF"/>
      <w:spacing w:val="5"/>
    </w:rPr>
  </w:style>
  <w:style w:type="character" w:styleId="Hyperlink">
    <w:name w:val="Hyperlink"/>
    <w:basedOn w:val="DefaultParagraphFont"/>
    <w:uiPriority w:val="99"/>
    <w:unhideWhenUsed/>
    <w:rsid w:val="001F7E99"/>
    <w:rPr>
      <w:color w:val="0563C1" w:themeColor="hyperlink"/>
      <w:u w:val="single"/>
    </w:rPr>
  </w:style>
  <w:style w:type="character" w:styleId="UnresolvedMention">
    <w:name w:val="Unresolved Mention"/>
    <w:basedOn w:val="DefaultParagraphFont"/>
    <w:uiPriority w:val="99"/>
    <w:semiHidden/>
    <w:unhideWhenUsed/>
    <w:rsid w:val="001F7E99"/>
    <w:rPr>
      <w:color w:val="605E5C"/>
      <w:shd w:val="clear" w:color="auto" w:fill="E1DFDD"/>
    </w:rPr>
  </w:style>
  <w:style w:type="table" w:styleId="TableGrid">
    <w:name w:val="Table Grid"/>
    <w:basedOn w:val="TableNormal"/>
    <w:uiPriority w:val="39"/>
    <w:rsid w:val="00AB3F8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C06A37"/>
    <w:pPr>
      <w:spacing w:before="100" w:beforeAutospacing="1" w:after="100" w:afterAutospacing="1" w:line="240" w:lineRule="auto"/>
      <w:jc w:val="left"/>
    </w:pPr>
    <w:rPr>
      <w:rFonts w:eastAsia="Times New Roman" w:cs="Times New Roman"/>
      <w:kern w:val="0"/>
      <w:lang w:eastAsia="en-GB"/>
      <w14:ligatures w14:val="none"/>
    </w:rPr>
  </w:style>
  <w:style w:type="character" w:styleId="Strong">
    <w:name w:val="Strong"/>
    <w:basedOn w:val="DefaultParagraphFont"/>
    <w:uiPriority w:val="22"/>
    <w:qFormat/>
    <w:rsid w:val="00C06A37"/>
    <w:rPr>
      <w:b/>
      <w:bCs/>
    </w:rPr>
  </w:style>
  <w:style w:type="character" w:styleId="Emphasis">
    <w:name w:val="Emphasis"/>
    <w:basedOn w:val="DefaultParagraphFont"/>
    <w:uiPriority w:val="20"/>
    <w:qFormat/>
    <w:rsid w:val="00C06A37"/>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fao.org/faostat/en/" TargetMode="External"/><Relationship Id="rId11" Type="http://schemas.openxmlformats.org/officeDocument/2006/relationships/image" Target="media/image5.png"/><Relationship Id="rId5" Type="http://schemas.openxmlformats.org/officeDocument/2006/relationships/hyperlink" Target="https://www.fao.org/faostat/en/" TargetMode="Externa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1548</TotalTime>
  <Pages>1</Pages>
  <Words>1325</Words>
  <Characters>7557</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Favour Owoeye</dc:creator>
  <cp:keywords/>
  <dc:description/>
  <cp:lastModifiedBy>Favour Owoeye</cp:lastModifiedBy>
  <cp:revision>16</cp:revision>
  <dcterms:created xsi:type="dcterms:W3CDTF">2026-09-04T10:39:00Z</dcterms:created>
  <dcterms:modified xsi:type="dcterms:W3CDTF">2026-09-30T00:23:00Z</dcterms:modified>
</cp:coreProperties>
</file>