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A6D240">
      <w:pPr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2</w:t>
      </w:r>
      <w:r>
        <w:rPr>
          <w:rFonts w:ascii="黑体" w:hAnsi="黑体" w:eastAsia="黑体"/>
          <w:b/>
          <w:bCs/>
          <w:sz w:val="44"/>
          <w:szCs w:val="44"/>
        </w:rPr>
        <w:t>025</w:t>
      </w:r>
      <w:r>
        <w:rPr>
          <w:rFonts w:hint="eastAsia" w:ascii="黑体" w:hAnsi="黑体" w:eastAsia="黑体"/>
          <w:b/>
          <w:bCs/>
          <w:sz w:val="44"/>
          <w:szCs w:val="44"/>
        </w:rPr>
        <w:t>年春季学期《机器学习》实验报告</w:t>
      </w:r>
    </w:p>
    <w:p w14:paraId="5DDCB29F">
      <w:pPr>
        <w:jc w:val="center"/>
        <w:rPr>
          <w:rFonts w:ascii="宋体" w:hAnsi="宋体" w:eastAsia="宋体"/>
          <w:b/>
          <w:bCs/>
          <w:sz w:val="30"/>
          <w:szCs w:val="30"/>
        </w:rPr>
      </w:pPr>
      <w:r>
        <w:rPr>
          <w:rFonts w:hint="eastAsia" w:ascii="宋体" w:hAnsi="宋体" w:eastAsia="宋体"/>
          <w:b/>
          <w:bCs/>
          <w:sz w:val="30"/>
          <w:szCs w:val="30"/>
        </w:rPr>
        <w:t>（第三次实验）</w:t>
      </w:r>
    </w:p>
    <w:p w14:paraId="76BD61A3">
      <w:pPr>
        <w:rPr>
          <w:rFonts w:ascii="宋体" w:hAnsi="宋体" w:eastAsia="宋体"/>
          <w:sz w:val="30"/>
          <w:szCs w:val="30"/>
        </w:rPr>
      </w:pPr>
      <w:r>
        <w:rPr>
          <w:rFonts w:hint="eastAsia" w:ascii="宋体" w:hAnsi="宋体" w:eastAsia="宋体"/>
          <w:sz w:val="30"/>
          <w:szCs w:val="30"/>
        </w:rPr>
        <w:t>班级：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>230611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</w:t>
      </w:r>
      <w:r>
        <w:rPr>
          <w:rFonts w:hint="eastAsia" w:ascii="宋体" w:hAnsi="宋体" w:eastAsia="宋体"/>
          <w:sz w:val="30"/>
          <w:szCs w:val="30"/>
        </w:rPr>
        <w:t xml:space="preserve"> 学号：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</w:t>
      </w:r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>23373193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/>
          <w:sz w:val="30"/>
          <w:szCs w:val="30"/>
        </w:rPr>
        <w:t xml:space="preserve"> 姓名：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</w:t>
      </w:r>
      <w:r>
        <w:rPr>
          <w:rFonts w:hint="eastAsia" w:ascii="宋体" w:hAnsi="宋体" w:eastAsia="宋体"/>
          <w:sz w:val="30"/>
          <w:szCs w:val="30"/>
          <w:u w:val="single"/>
          <w:lang w:val="en-US" w:eastAsia="zh-CN"/>
        </w:rPr>
        <w:t>王天一</w:t>
      </w:r>
      <w:r>
        <w:rPr>
          <w:rFonts w:hint="eastAsia" w:ascii="宋体" w:hAnsi="宋体" w:eastAsia="宋体"/>
          <w:sz w:val="30"/>
          <w:szCs w:val="30"/>
          <w:u w:val="single"/>
        </w:rPr>
        <w:t xml:space="preserve">       </w:t>
      </w:r>
      <w:r>
        <w:rPr>
          <w:rFonts w:hint="eastAsia" w:ascii="宋体" w:hAnsi="宋体" w:eastAsia="宋体"/>
          <w:sz w:val="30"/>
          <w:szCs w:val="30"/>
        </w:rPr>
        <w:t xml:space="preserve">  </w:t>
      </w:r>
    </w:p>
    <w:p w14:paraId="70EC7422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一、在CNN实验中，卷积层和池化层是模型的关键组成部分。请说明它们各自的作用，并比较CNN与MLP在图像处理上的结构差异，解释为何CNN更适合处理具有空间结构的图像数据。</w:t>
      </w:r>
    </w:p>
    <w:p w14:paraId="67988504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  <w:bookmarkStart w:id="0" w:name="_GoBack"/>
      <w:bookmarkEnd w:id="0"/>
    </w:p>
    <w:p w14:paraId="5821ED78">
      <w:pPr>
        <w:spacing w:after="0" w:line="440" w:lineRule="exact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ascii="宋体" w:hAnsi="宋体" w:eastAsia="宋体" w:cs="宋体"/>
          <w:sz w:val="24"/>
          <w:szCs w:val="24"/>
        </w:rPr>
        <w:t>卷积层通过滤波器提取图像的局部特征，如边缘和纹理；池化层则对特征图进行降维，减少计算量并赋予模型一定的平移不变性。与将图像展平处理导致空间信息丢失的MLP不同，CNN凭借其局部连接、权值共享和层级结构，能够有效捕捉并利用图像固有的空间层次特性，因此在处理具有空间结构的图像数据时表现更优越。</w:t>
      </w:r>
    </w:p>
    <w:p w14:paraId="6133EBC7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1FE91EC4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4D4E0724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二、本实验中在每个卷积层后使用了批归一化（Batch Normalization</w:t>
      </w:r>
      <w:r>
        <w:rPr>
          <w:rFonts w:hint="eastAsia" w:ascii="Times New Roman" w:hAnsi="Times New Roman" w:eastAsia="宋体" w:cs="Times New Roman"/>
          <w:sz w:val="24"/>
        </w:rPr>
        <w:t>,</w:t>
      </w:r>
      <w:r>
        <w:rPr>
          <w:rFonts w:ascii="Times New Roman" w:hAnsi="Times New Roman" w:eastAsia="宋体" w:cs="Times New Roman"/>
          <w:sz w:val="24"/>
        </w:rPr>
        <w:t xml:space="preserve"> </w:t>
      </w:r>
      <w:r>
        <w:rPr>
          <w:rFonts w:hint="eastAsia" w:ascii="Times New Roman" w:hAnsi="Times New Roman" w:eastAsia="宋体" w:cs="Times New Roman"/>
          <w:sz w:val="24"/>
        </w:rPr>
        <w:t>BN</w:t>
      </w:r>
      <w:r>
        <w:rPr>
          <w:rFonts w:ascii="Times New Roman" w:hAnsi="Times New Roman" w:eastAsia="宋体" w:cs="Times New Roman"/>
          <w:sz w:val="24"/>
        </w:rPr>
        <w:t>）。请解释批归一化的基本原理，以及它在训练过程中的具体作用。若移除BN层，模型的训练效果可能会受到哪些影响？</w:t>
      </w:r>
    </w:p>
    <w:p w14:paraId="4574C3EC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2B8D1864">
      <w:pPr>
        <w:spacing w:after="0" w:line="440" w:lineRule="exact"/>
        <w:ind w:firstLine="420" w:firstLineChars="0"/>
        <w:rPr>
          <w:rFonts w:hint="eastAsia" w:ascii="Times New Roman" w:hAnsi="Times New Roman" w:eastAsia="宋体" w:cs="Times New Roman"/>
          <w:sz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批归一化通过对每一小批数据进行标准化处理，使其均值为0、方差为1，并引入可学习参数恢复表达能力。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其</w:t>
      </w:r>
      <w:r>
        <w:rPr>
          <w:rFonts w:ascii="宋体" w:hAnsi="宋体" w:eastAsia="宋体" w:cs="宋体"/>
          <w:sz w:val="24"/>
          <w:szCs w:val="24"/>
        </w:rPr>
        <w:t>能缓解内部协变量偏移，加速模型收敛，允许使用更高学习率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ascii="宋体" w:hAnsi="宋体" w:eastAsia="宋体" w:cs="宋体"/>
          <w:sz w:val="24"/>
          <w:szCs w:val="24"/>
        </w:rPr>
        <w:t>并具有一定正则化效果，减少对初始化的敏感性。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如果</w:t>
      </w:r>
      <w:r>
        <w:rPr>
          <w:rFonts w:ascii="宋体" w:hAnsi="宋体" w:eastAsia="宋体" w:cs="宋体"/>
          <w:sz w:val="24"/>
          <w:szCs w:val="24"/>
        </w:rPr>
        <w:t>移除BN层，模型训练可能变慢且不稳定，对参数选择更敏感，更易过拟合，深层网络训练难度也会增加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 w14:paraId="5EED7E22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580CB4F8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7A876708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三、在训练CNN模型时，我们通常使用翻转、裁剪等数据增强</w:t>
      </w:r>
      <w:r>
        <w:rPr>
          <w:rFonts w:hint="eastAsia" w:ascii="Times New Roman" w:hAnsi="Times New Roman" w:eastAsia="宋体" w:cs="Times New Roman"/>
          <w:sz w:val="24"/>
        </w:rPr>
        <w:t>方法</w:t>
      </w:r>
      <w:r>
        <w:rPr>
          <w:rFonts w:ascii="Times New Roman" w:hAnsi="Times New Roman" w:eastAsia="宋体" w:cs="Times New Roman"/>
          <w:sz w:val="24"/>
        </w:rPr>
        <w:t>。请说明数据增强的原理及其对模型性能的提升作用。</w:t>
      </w:r>
    </w:p>
    <w:p w14:paraId="37888F0C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0CE4A3FE">
      <w:pPr>
        <w:spacing w:after="0" w:line="440" w:lineRule="exact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ascii="宋体" w:hAnsi="宋体" w:eastAsia="宋体" w:cs="宋体"/>
          <w:sz w:val="24"/>
          <w:szCs w:val="24"/>
        </w:rPr>
        <w:t>数据增强的原理是对现有训练数据施加随机变换（如翻转、裁剪）以扩充数据集，让模型学习对这些变换的不变性，而标签保持不变。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这些方法</w:t>
      </w:r>
      <w:r>
        <w:rPr>
          <w:rFonts w:ascii="宋体" w:hAnsi="宋体" w:eastAsia="宋体" w:cs="宋体"/>
          <w:sz w:val="24"/>
          <w:szCs w:val="24"/>
        </w:rPr>
        <w:t>能提升模型的泛化能力，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</w:t>
      </w:r>
      <w:r>
        <w:rPr>
          <w:rFonts w:ascii="宋体" w:hAnsi="宋体" w:eastAsia="宋体" w:cs="宋体"/>
          <w:sz w:val="24"/>
          <w:szCs w:val="24"/>
        </w:rPr>
        <w:t>使其更好地适应未见过的数据。同时，通过增加样本多样性，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我们能够</w:t>
      </w:r>
      <w:r>
        <w:rPr>
          <w:rFonts w:ascii="宋体" w:hAnsi="宋体" w:eastAsia="宋体" w:cs="宋体"/>
          <w:sz w:val="24"/>
          <w:szCs w:val="24"/>
        </w:rPr>
        <w:t>有效减少过拟合风险，并增强了模型对输入扰动的鲁棒性，从而提升模型性能 。</w:t>
      </w:r>
    </w:p>
    <w:p w14:paraId="3A73F894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0E140D2D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324A2ECC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四、</w:t>
      </w:r>
      <w:r>
        <w:rPr>
          <w:rFonts w:hint="eastAsia" w:ascii="Times New Roman" w:hAnsi="Times New Roman" w:eastAsia="宋体" w:cs="Times New Roman"/>
          <w:sz w:val="24"/>
        </w:rPr>
        <w:t>请分析</w:t>
      </w:r>
      <w:r>
        <w:rPr>
          <w:rFonts w:ascii="Times New Roman" w:hAnsi="Times New Roman" w:eastAsia="宋体" w:cs="Times New Roman"/>
          <w:sz w:val="24"/>
        </w:rPr>
        <w:t>RNN在</w:t>
      </w:r>
      <w:r>
        <w:rPr>
          <w:rFonts w:hint="eastAsia" w:ascii="Times New Roman" w:hAnsi="Times New Roman" w:eastAsia="宋体" w:cs="Times New Roman"/>
          <w:sz w:val="24"/>
        </w:rPr>
        <w:t>处理</w:t>
      </w:r>
      <w:r>
        <w:rPr>
          <w:rFonts w:ascii="Times New Roman" w:hAnsi="Times New Roman" w:eastAsia="宋体" w:cs="Times New Roman"/>
          <w:sz w:val="24"/>
        </w:rPr>
        <w:t>音频</w:t>
      </w:r>
      <w:r>
        <w:rPr>
          <w:rFonts w:hint="eastAsia" w:ascii="Times New Roman" w:hAnsi="Times New Roman" w:eastAsia="宋体" w:cs="Times New Roman"/>
          <w:sz w:val="24"/>
        </w:rPr>
        <w:t>识别任务时</w:t>
      </w:r>
      <w:r>
        <w:rPr>
          <w:rFonts w:ascii="Times New Roman" w:hAnsi="Times New Roman" w:eastAsia="宋体" w:cs="Times New Roman"/>
          <w:sz w:val="24"/>
        </w:rPr>
        <w:t>主要</w:t>
      </w:r>
      <w:r>
        <w:rPr>
          <w:rFonts w:hint="eastAsia" w:ascii="Times New Roman" w:hAnsi="Times New Roman" w:eastAsia="宋体" w:cs="Times New Roman"/>
          <w:sz w:val="24"/>
        </w:rPr>
        <w:t>有哪些</w:t>
      </w:r>
      <w:r>
        <w:rPr>
          <w:rFonts w:ascii="Times New Roman" w:hAnsi="Times New Roman" w:eastAsia="宋体" w:cs="Times New Roman"/>
          <w:sz w:val="24"/>
        </w:rPr>
        <w:t>局限性</w:t>
      </w:r>
      <w:r>
        <w:rPr>
          <w:rFonts w:hint="eastAsia" w:ascii="Times New Roman" w:hAnsi="Times New Roman" w:eastAsia="宋体" w:cs="Times New Roman"/>
          <w:sz w:val="24"/>
        </w:rPr>
        <w:t>导致</w:t>
      </w:r>
      <w:r>
        <w:rPr>
          <w:rFonts w:ascii="Times New Roman" w:hAnsi="Times New Roman" w:eastAsia="宋体" w:cs="Times New Roman"/>
          <w:sz w:val="24"/>
        </w:rPr>
        <w:t>其性能不佳？</w:t>
      </w:r>
    </w:p>
    <w:p w14:paraId="62F20B78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7AAEDFBE">
      <w:pPr>
        <w:spacing w:after="0" w:line="440" w:lineRule="exact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ascii="宋体" w:hAnsi="宋体" w:eastAsia="宋体" w:cs="宋体"/>
          <w:sz w:val="24"/>
          <w:szCs w:val="24"/>
        </w:rPr>
        <w:t>RNN在处理音频识别任务时，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由于</w:t>
      </w:r>
      <w:r>
        <w:rPr>
          <w:rFonts w:ascii="宋体" w:hAnsi="宋体" w:eastAsia="宋体" w:cs="宋体"/>
          <w:sz w:val="24"/>
          <w:szCs w:val="24"/>
        </w:rPr>
        <w:t>其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固有</w:t>
      </w:r>
      <w:r>
        <w:rPr>
          <w:rFonts w:ascii="宋体" w:hAnsi="宋体" w:eastAsia="宋体" w:cs="宋体"/>
          <w:sz w:val="24"/>
          <w:szCs w:val="24"/>
        </w:rPr>
        <w:t>结构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导致的</w:t>
      </w:r>
      <w:r>
        <w:rPr>
          <w:rFonts w:ascii="宋体" w:hAnsi="宋体" w:eastAsia="宋体" w:cs="宋体"/>
          <w:sz w:val="24"/>
          <w:szCs w:val="24"/>
        </w:rPr>
        <w:t>梯度消失或梯度爆炸问题，难以有效学习音频信号中普遍存在的长程依赖关系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这意味着模型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ascii="宋体" w:hAnsi="宋体" w:eastAsia="宋体" w:cs="宋体"/>
          <w:sz w:val="24"/>
          <w:szCs w:val="24"/>
        </w:rPr>
        <w:t>记忆有限，无法充分捕捉相隔较远但语义相关的音频特征。此外，RNN对序列信息的编码效率不高，且其顺序处理机制限制了并行计算能力，导致处理长音频时效率低下，这些都制约了其在音频识别中的性能表现。</w:t>
      </w:r>
    </w:p>
    <w:p w14:paraId="21CA8478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7148C097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250DD8EE">
      <w:pPr>
        <w:spacing w:after="0" w:line="440" w:lineRule="exact"/>
        <w:rPr>
          <w:rFonts w:hint="eastAsia"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五、</w:t>
      </w:r>
      <w:r>
        <w:rPr>
          <w:rFonts w:hint="eastAsia" w:ascii="Times New Roman" w:hAnsi="Times New Roman" w:eastAsia="宋体" w:cs="Times New Roman"/>
          <w:sz w:val="24"/>
        </w:rPr>
        <w:t>请</w:t>
      </w:r>
      <w:r>
        <w:rPr>
          <w:rFonts w:ascii="Times New Roman" w:hAnsi="Times New Roman" w:eastAsia="宋体" w:cs="Times New Roman"/>
          <w:sz w:val="24"/>
        </w:rPr>
        <w:t>结合模型和</w:t>
      </w:r>
      <w:r>
        <w:rPr>
          <w:rFonts w:hint="eastAsia" w:ascii="Times New Roman" w:hAnsi="Times New Roman" w:eastAsia="宋体" w:cs="Times New Roman"/>
          <w:sz w:val="24"/>
        </w:rPr>
        <w:t>音频识别</w:t>
      </w:r>
      <w:r>
        <w:rPr>
          <w:rFonts w:ascii="Times New Roman" w:hAnsi="Times New Roman" w:eastAsia="宋体" w:cs="Times New Roman"/>
          <w:sz w:val="24"/>
        </w:rPr>
        <w:t>任务特点</w:t>
      </w:r>
      <w:r>
        <w:rPr>
          <w:rFonts w:hint="eastAsia" w:ascii="Times New Roman" w:hAnsi="Times New Roman" w:eastAsia="宋体" w:cs="Times New Roman"/>
          <w:sz w:val="24"/>
        </w:rPr>
        <w:t>分析</w:t>
      </w:r>
      <w:r>
        <w:rPr>
          <w:rFonts w:ascii="Times New Roman" w:hAnsi="Times New Roman" w:eastAsia="宋体" w:cs="Times New Roman"/>
          <w:sz w:val="24"/>
        </w:rPr>
        <w:t>LSTM</w:t>
      </w:r>
      <w:r>
        <w:rPr>
          <w:rFonts w:hint="eastAsia" w:ascii="Times New Roman" w:hAnsi="Times New Roman" w:eastAsia="宋体" w:cs="Times New Roman"/>
          <w:sz w:val="24"/>
        </w:rPr>
        <w:t>相较于常规R</w:t>
      </w:r>
      <w:r>
        <w:rPr>
          <w:rFonts w:ascii="Times New Roman" w:hAnsi="Times New Roman" w:eastAsia="宋体" w:cs="Times New Roman"/>
          <w:sz w:val="24"/>
        </w:rPr>
        <w:t>NN</w:t>
      </w:r>
      <w:r>
        <w:rPr>
          <w:rFonts w:hint="eastAsia" w:ascii="Times New Roman" w:hAnsi="Times New Roman" w:eastAsia="宋体" w:cs="Times New Roman"/>
          <w:sz w:val="24"/>
        </w:rPr>
        <w:t>模型有哪些优势？</w:t>
      </w:r>
    </w:p>
    <w:p w14:paraId="6F2C0A56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0A7B82CA">
      <w:pPr>
        <w:spacing w:after="0" w:line="440" w:lineRule="exact"/>
        <w:ind w:firstLine="420" w:firstLineChars="0"/>
        <w:rPr>
          <w:rFonts w:ascii="Times New Roman" w:hAnsi="Times New Roman" w:eastAsia="宋体" w:cs="Times New Roman"/>
          <w:sz w:val="24"/>
        </w:rPr>
      </w:pPr>
      <w:r>
        <w:rPr>
          <w:rFonts w:ascii="宋体" w:hAnsi="宋体" w:eastAsia="宋体" w:cs="宋体"/>
          <w:sz w:val="24"/>
          <w:szCs w:val="24"/>
        </w:rPr>
        <w:t>相较于常规RNN，LSTM通过其的门控机制和记忆单元，能有效缓解梯度消失问题，从而出色地捕捉音频信号中的长程依赖关系。这使其能够更精细地控制信息流，记住关键的远距离上下文信息，并遗忘不相关内容。针对音频任务中复杂的时序动态特性，LSTM的这种长时记忆与选择性更新能力，使其在语音识别等任务中表现远超传统RNN。</w:t>
      </w:r>
    </w:p>
    <w:p w14:paraId="40C9A7E6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5819EA10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</w:p>
    <w:p w14:paraId="37A8B0D7">
      <w:pPr>
        <w:spacing w:after="0" w:line="440" w:lineRule="exac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六、</w:t>
      </w:r>
      <w:r>
        <w:rPr>
          <w:rFonts w:hint="eastAsia" w:ascii="Times New Roman" w:hAnsi="Times New Roman" w:eastAsia="宋体" w:cs="Times New Roman"/>
          <w:sz w:val="24"/>
        </w:rPr>
        <w:t>请简述</w:t>
      </w:r>
      <w:r>
        <w:rPr>
          <w:rFonts w:ascii="Times New Roman" w:hAnsi="Times New Roman" w:eastAsia="宋体" w:cs="Times New Roman"/>
          <w:sz w:val="24"/>
        </w:rPr>
        <w:t>RNN的另一种改进</w:t>
      </w:r>
      <w:r>
        <w:rPr>
          <w:rFonts w:hint="eastAsia" w:ascii="Times New Roman" w:hAnsi="Times New Roman" w:eastAsia="宋体" w:cs="Times New Roman"/>
          <w:sz w:val="24"/>
        </w:rPr>
        <w:t>：</w:t>
      </w:r>
      <w:r>
        <w:rPr>
          <w:rFonts w:ascii="Times New Roman" w:hAnsi="Times New Roman" w:eastAsia="宋体" w:cs="Times New Roman"/>
          <w:sz w:val="24"/>
        </w:rPr>
        <w:t>门控循环单元（Gated Recurrent Unit, GRU）</w:t>
      </w:r>
      <w:r>
        <w:rPr>
          <w:rFonts w:hint="eastAsia" w:ascii="Times New Roman" w:hAnsi="Times New Roman" w:eastAsia="宋体" w:cs="Times New Roman"/>
          <w:sz w:val="24"/>
        </w:rPr>
        <w:t>基本原理，并简要</w:t>
      </w:r>
      <w:r>
        <w:rPr>
          <w:rFonts w:ascii="Times New Roman" w:hAnsi="Times New Roman" w:eastAsia="宋体" w:cs="Times New Roman"/>
          <w:sz w:val="24"/>
        </w:rPr>
        <w:t>比较RNN</w:t>
      </w:r>
      <w:r>
        <w:rPr>
          <w:rFonts w:hint="eastAsia" w:ascii="Times New Roman" w:hAnsi="Times New Roman" w:eastAsia="宋体" w:cs="Times New Roman"/>
          <w:sz w:val="24"/>
        </w:rPr>
        <w:t>、</w:t>
      </w:r>
      <w:r>
        <w:rPr>
          <w:rFonts w:ascii="Times New Roman" w:hAnsi="Times New Roman" w:eastAsia="宋体" w:cs="Times New Roman"/>
          <w:sz w:val="24"/>
        </w:rPr>
        <w:t>LSTM和GRU</w:t>
      </w:r>
      <w:r>
        <w:rPr>
          <w:rFonts w:hint="eastAsia" w:ascii="Times New Roman" w:hAnsi="Times New Roman" w:eastAsia="宋体" w:cs="Times New Roman"/>
          <w:sz w:val="24"/>
        </w:rPr>
        <w:t>各自优缺点</w:t>
      </w:r>
      <w:r>
        <w:rPr>
          <w:rFonts w:ascii="Times New Roman" w:hAnsi="Times New Roman" w:eastAsia="宋体" w:cs="Times New Roman"/>
          <w:sz w:val="24"/>
        </w:rPr>
        <w:t>。</w:t>
      </w:r>
    </w:p>
    <w:p w14:paraId="7F9283AA">
      <w:pPr>
        <w:spacing w:after="0" w:line="440" w:lineRule="exact"/>
        <w:rPr>
          <w:rFonts w:ascii="宋体" w:hAnsi="宋体" w:eastAsia="宋体"/>
          <w:sz w:val="24"/>
        </w:rPr>
      </w:pPr>
    </w:p>
    <w:p w14:paraId="3FB0A163">
      <w:pPr>
        <w:spacing w:after="0" w:line="440" w:lineRule="exact"/>
        <w:ind w:firstLine="420" w:firstLineChars="0"/>
        <w:rPr>
          <w:rFonts w:ascii="宋体" w:hAnsi="宋体" w:eastAsia="宋体"/>
          <w:sz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GRU</w:t>
      </w:r>
      <w:r>
        <w:rPr>
          <w:rFonts w:ascii="宋体" w:hAnsi="宋体" w:eastAsia="宋体" w:cs="宋体"/>
          <w:sz w:val="24"/>
          <w:szCs w:val="24"/>
        </w:rPr>
        <w:t>是RNN的一种改进，它使用重置门和更新门来控制信息流动，以解决长程依赖问题。重置门决定忽略多少过去信息，更新门控制新旧信息的融合程度。相比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于</w:t>
      </w:r>
      <w:r>
        <w:rPr>
          <w:rFonts w:ascii="宋体" w:hAnsi="宋体" w:eastAsia="宋体" w:cs="宋体"/>
          <w:sz w:val="24"/>
          <w:szCs w:val="24"/>
        </w:rPr>
        <w:t>RNN，LSTM虽能学长程依赖但参数多计算大，GRU结构更简单，参数较少，计算效率通常优于LSTM，常能在许多任务上达到与LSTM相近的性能，尤其在数据量不大时表现更佳，但LSTM在极复杂任务上可能略有优势 。</w:t>
      </w:r>
    </w:p>
    <w:p w14:paraId="18C540BE">
      <w:pPr>
        <w:spacing w:after="0" w:line="440" w:lineRule="exact"/>
        <w:rPr>
          <w:rFonts w:ascii="宋体" w:hAnsi="宋体" w:eastAsia="宋体"/>
          <w:sz w:val="24"/>
        </w:rPr>
      </w:pPr>
    </w:p>
    <w:p w14:paraId="69F86DF2">
      <w:pPr>
        <w:spacing w:after="0" w:line="440" w:lineRule="exact"/>
        <w:rPr>
          <w:rFonts w:ascii="宋体" w:hAnsi="宋体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FCF"/>
    <w:rsid w:val="00021213"/>
    <w:rsid w:val="000827C4"/>
    <w:rsid w:val="000B3A56"/>
    <w:rsid w:val="00233270"/>
    <w:rsid w:val="002A383B"/>
    <w:rsid w:val="002C4CB9"/>
    <w:rsid w:val="002D1727"/>
    <w:rsid w:val="002F66C5"/>
    <w:rsid w:val="003874AC"/>
    <w:rsid w:val="003F1510"/>
    <w:rsid w:val="00497182"/>
    <w:rsid w:val="004D3A31"/>
    <w:rsid w:val="005203B1"/>
    <w:rsid w:val="0060203D"/>
    <w:rsid w:val="00611E92"/>
    <w:rsid w:val="00636BC2"/>
    <w:rsid w:val="00716BBB"/>
    <w:rsid w:val="007513C8"/>
    <w:rsid w:val="0075173F"/>
    <w:rsid w:val="00776886"/>
    <w:rsid w:val="00786A4B"/>
    <w:rsid w:val="007B4627"/>
    <w:rsid w:val="008972A3"/>
    <w:rsid w:val="008A6ED2"/>
    <w:rsid w:val="0090440D"/>
    <w:rsid w:val="009314D9"/>
    <w:rsid w:val="00996DE1"/>
    <w:rsid w:val="009C0652"/>
    <w:rsid w:val="00A756D0"/>
    <w:rsid w:val="00A801C4"/>
    <w:rsid w:val="00B02D96"/>
    <w:rsid w:val="00B218C2"/>
    <w:rsid w:val="00B71182"/>
    <w:rsid w:val="00B72298"/>
    <w:rsid w:val="00C237C3"/>
    <w:rsid w:val="00C61901"/>
    <w:rsid w:val="00C94F90"/>
    <w:rsid w:val="00D52734"/>
    <w:rsid w:val="00DB3EC6"/>
    <w:rsid w:val="00E33628"/>
    <w:rsid w:val="00EA3A9D"/>
    <w:rsid w:val="00EC6FCF"/>
    <w:rsid w:val="00F02141"/>
    <w:rsid w:val="00F62B79"/>
    <w:rsid w:val="00FD7144"/>
    <w:rsid w:val="1C8206F9"/>
    <w:rsid w:val="4A021856"/>
    <w:rsid w:val="6F53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qFormat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  <w:style w:type="character" w:styleId="33">
    <w:name w:val="Placeholder Text"/>
    <w:basedOn w:val="14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349</Words>
  <Characters>415</Characters>
  <Lines>3</Lines>
  <Paragraphs>1</Paragraphs>
  <TotalTime>30</TotalTime>
  <ScaleCrop>false</ScaleCrop>
  <LinksUpToDate>false</LinksUpToDate>
  <CharactersWithSpaces>458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2025-05-08T13:34:00Z</dcterms:created>
  <dc:creator>宇彤 张</dc:creator>
  <cp:lastModifiedBy>谦</cp:lastModifiedBy>
  <dcterms:modified xsi:type="dcterms:W3CDTF">2025-05-25T11:58:10Z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eyJoZGlkIjoiNDVhMWVmMTY0MzMzN2JiYTE0YjgyODg2MWM1YTkyMTkiLCJ1c2VySWQiOiIyNzM5MzkxMDcifQ==</vt:lpwstr>
  </property>
  <property fmtid="{D5CDD505-2E9C-101B-9397-08002B2CF9AE}" pid="3" name="KSOProductBuildVer">
    <vt:lpwstr>2052-12.1.0.21171</vt:lpwstr>
  </property>
  <property fmtid="{D5CDD505-2E9C-101B-9397-08002B2CF9AE}" pid="4" name="ICV">
    <vt:lpwstr>EEF1FCC0B1C84D02BD44A31BD0B1DC91_12</vt:lpwstr>
  </property>
</Properties>
</file>